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FB" w:rsidRPr="00CD129D" w:rsidRDefault="00C321FB" w:rsidP="00C321FB">
      <w:pPr>
        <w:spacing w:line="360" w:lineRule="auto"/>
        <w:rPr>
          <w:rFonts w:ascii="宋体" w:hAnsi="宋体"/>
          <w:sz w:val="24"/>
          <w:szCs w:val="24"/>
        </w:rPr>
      </w:pPr>
      <w:r w:rsidRPr="00CD129D">
        <w:rPr>
          <w:rFonts w:ascii="宋体" w:hAnsi="宋体" w:hint="eastAsia"/>
          <w:sz w:val="24"/>
          <w:szCs w:val="24"/>
        </w:rPr>
        <w:t>证券代码：</w:t>
      </w:r>
      <w:r w:rsidR="00DB0BD9">
        <w:rPr>
          <w:rFonts w:ascii="宋体" w:hAnsi="宋体" w:hint="eastAsia"/>
          <w:sz w:val="24"/>
          <w:szCs w:val="24"/>
        </w:rPr>
        <w:t>600283 </w:t>
      </w:r>
      <w:r w:rsidR="00DB0BD9">
        <w:rPr>
          <w:rFonts w:ascii="宋体" w:hAnsi="宋体"/>
          <w:sz w:val="24"/>
          <w:szCs w:val="24"/>
        </w:rPr>
        <w:t xml:space="preserve">  </w:t>
      </w:r>
      <w:r w:rsidRPr="00CD129D">
        <w:rPr>
          <w:rFonts w:ascii="宋体" w:hAnsi="宋体" w:hint="eastAsia"/>
          <w:sz w:val="24"/>
          <w:szCs w:val="24"/>
        </w:rPr>
        <w:t>证券简称：钱江水利</w:t>
      </w:r>
      <w:r w:rsidR="00DB0BD9">
        <w:rPr>
          <w:rFonts w:ascii="宋体" w:hAnsi="宋体" w:hint="eastAsia"/>
          <w:sz w:val="24"/>
          <w:szCs w:val="24"/>
        </w:rPr>
        <w:t> </w:t>
      </w:r>
      <w:r w:rsidR="00DB0BD9">
        <w:rPr>
          <w:rFonts w:ascii="宋体" w:hAnsi="宋体"/>
          <w:sz w:val="24"/>
          <w:szCs w:val="24"/>
        </w:rPr>
        <w:t xml:space="preserve">    </w:t>
      </w:r>
      <w:r w:rsidRPr="00CD129D">
        <w:rPr>
          <w:rFonts w:ascii="宋体" w:hAnsi="宋体" w:hint="eastAsia"/>
          <w:sz w:val="24"/>
          <w:szCs w:val="24"/>
        </w:rPr>
        <w:t>公告编号：临</w:t>
      </w:r>
      <w:r w:rsidR="00DB0BD9">
        <w:rPr>
          <w:rFonts w:ascii="宋体" w:hAnsi="宋体" w:hint="eastAsia"/>
          <w:sz w:val="24"/>
          <w:szCs w:val="24"/>
        </w:rPr>
        <w:t>20</w:t>
      </w:r>
      <w:r w:rsidR="00DB0BD9">
        <w:rPr>
          <w:rFonts w:ascii="宋体" w:hAnsi="宋体"/>
          <w:sz w:val="24"/>
          <w:szCs w:val="24"/>
        </w:rPr>
        <w:t>20</w:t>
      </w:r>
      <w:r w:rsidR="00DB0BD9">
        <w:rPr>
          <w:rFonts w:ascii="宋体" w:hAnsi="宋体" w:hint="eastAsia"/>
          <w:sz w:val="24"/>
          <w:szCs w:val="24"/>
        </w:rPr>
        <w:t>-0</w:t>
      </w:r>
      <w:r w:rsidR="00DB0BD9">
        <w:rPr>
          <w:rFonts w:ascii="宋体" w:hAnsi="宋体"/>
          <w:sz w:val="24"/>
          <w:szCs w:val="24"/>
        </w:rPr>
        <w:t>06</w:t>
      </w:r>
    </w:p>
    <w:p w:rsidR="00D90D02" w:rsidRPr="00D90D02" w:rsidRDefault="00D90D02" w:rsidP="00D90D02">
      <w:pPr>
        <w:spacing w:line="700" w:lineRule="exact"/>
        <w:jc w:val="center"/>
        <w:rPr>
          <w:rFonts w:ascii="宋体" w:eastAsia="宋体" w:hAnsi="宋体" w:cs="Times New Roman"/>
          <w:color w:val="FF0000"/>
          <w:sz w:val="32"/>
          <w:szCs w:val="32"/>
        </w:rPr>
      </w:pPr>
      <w:r w:rsidRPr="00D90D02">
        <w:rPr>
          <w:rFonts w:ascii="宋体" w:eastAsia="宋体" w:hAnsi="宋体" w:cs="Times New Roman"/>
          <w:color w:val="FF0000"/>
          <w:sz w:val="32"/>
          <w:szCs w:val="32"/>
        </w:rPr>
        <w:t>钱江水利开发股份有限公司</w:t>
      </w:r>
      <w:r w:rsidR="00DB0BD9">
        <w:rPr>
          <w:rFonts w:ascii="宋体" w:eastAsia="宋体" w:hAnsi="宋体" w:cs="Times New Roman"/>
          <w:color w:val="FF0000"/>
          <w:sz w:val="32"/>
          <w:szCs w:val="32"/>
        </w:rPr>
        <w:t>2019</w:t>
      </w:r>
      <w:r w:rsidRPr="00D90D02">
        <w:rPr>
          <w:rFonts w:ascii="宋体" w:eastAsia="宋体" w:hAnsi="宋体" w:cs="Times New Roman"/>
          <w:color w:val="FF0000"/>
          <w:sz w:val="32"/>
          <w:szCs w:val="32"/>
        </w:rPr>
        <w:t>年度第</w:t>
      </w:r>
      <w:r w:rsidR="00A31D4A">
        <w:rPr>
          <w:rFonts w:ascii="宋体" w:eastAsia="宋体" w:hAnsi="宋体" w:cs="Times New Roman" w:hint="eastAsia"/>
          <w:color w:val="FF0000"/>
          <w:sz w:val="32"/>
          <w:szCs w:val="32"/>
        </w:rPr>
        <w:t>一</w:t>
      </w:r>
      <w:r w:rsidRPr="00D90D02">
        <w:rPr>
          <w:rFonts w:ascii="宋体" w:eastAsia="宋体" w:hAnsi="宋体" w:cs="Times New Roman"/>
          <w:color w:val="FF0000"/>
          <w:sz w:val="32"/>
          <w:szCs w:val="32"/>
        </w:rPr>
        <w:t>期</w:t>
      </w:r>
    </w:p>
    <w:p w:rsidR="00D90D02" w:rsidRPr="00D90D02" w:rsidRDefault="00DB0BD9" w:rsidP="00D90D02">
      <w:pPr>
        <w:spacing w:line="700" w:lineRule="exact"/>
        <w:jc w:val="center"/>
        <w:rPr>
          <w:rFonts w:ascii="宋体" w:eastAsia="宋体" w:hAnsi="宋体" w:cs="Times New Roman"/>
          <w:color w:val="FF0000"/>
          <w:sz w:val="32"/>
          <w:szCs w:val="32"/>
        </w:rPr>
      </w:pPr>
      <w:r w:rsidRPr="00386B3A">
        <w:rPr>
          <w:rFonts w:ascii="宋体" w:eastAsia="宋体" w:hAnsi="宋体" w:cs="Times New Roman" w:hint="eastAsia"/>
          <w:color w:val="FF0000"/>
          <w:sz w:val="32"/>
          <w:szCs w:val="32"/>
        </w:rPr>
        <w:t>超短期融资券</w:t>
      </w:r>
      <w:r w:rsidR="005B0D89">
        <w:rPr>
          <w:rFonts w:ascii="宋体" w:eastAsia="宋体" w:hAnsi="宋体" w:cs="Times New Roman" w:hint="eastAsia"/>
          <w:color w:val="FF0000"/>
          <w:sz w:val="32"/>
          <w:szCs w:val="32"/>
        </w:rPr>
        <w:t>还本</w:t>
      </w:r>
      <w:r w:rsidR="00D90D02" w:rsidRPr="00D90D02">
        <w:rPr>
          <w:rFonts w:ascii="宋体" w:eastAsia="宋体" w:hAnsi="宋体" w:cs="Times New Roman"/>
          <w:color w:val="FF0000"/>
          <w:sz w:val="32"/>
          <w:szCs w:val="32"/>
        </w:rPr>
        <w:t>付息公告</w:t>
      </w:r>
    </w:p>
    <w:p w:rsidR="00C321FB" w:rsidRPr="007869A2" w:rsidRDefault="00C321FB" w:rsidP="007869A2">
      <w:pPr>
        <w:pStyle w:val="2"/>
        <w:spacing w:after="0" w:line="420" w:lineRule="exact"/>
        <w:ind w:leftChars="0" w:left="0" w:right="-244" w:firstLineChars="200" w:firstLine="480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DB0BD9" w:rsidRPr="00E809F1" w:rsidRDefault="00DB0BD9" w:rsidP="00DB0BD9">
      <w:pPr>
        <w:pStyle w:val="2"/>
        <w:spacing w:line="400" w:lineRule="exact"/>
        <w:ind w:leftChars="-67" w:left="-141" w:right="-244" w:firstLineChars="209" w:firstLine="502"/>
        <w:rPr>
          <w:rFonts w:ascii="宋体" w:hAnsi="宋体"/>
          <w:sz w:val="24"/>
        </w:rPr>
      </w:pPr>
      <w:r w:rsidRPr="00E809F1">
        <w:rPr>
          <w:rFonts w:ascii="宋体" w:hAnsi="宋体" w:hint="eastAsia"/>
          <w:sz w:val="24"/>
        </w:rPr>
        <w:t>公司2018年第一次临时股东大会审议并通过公司发行超短期融资券</w:t>
      </w:r>
      <w:r>
        <w:rPr>
          <w:rFonts w:ascii="宋体" w:hAnsi="宋体" w:hint="eastAsia"/>
          <w:sz w:val="24"/>
        </w:rPr>
        <w:t>的议案，并提</w:t>
      </w:r>
      <w:r w:rsidRPr="00E809F1">
        <w:rPr>
          <w:rFonts w:ascii="宋体" w:hAnsi="宋体" w:hint="eastAsia"/>
          <w:sz w:val="24"/>
        </w:rPr>
        <w:t>请股东大会授权公司经理层办理相关事项。（详见公告临2018-053）</w:t>
      </w:r>
    </w:p>
    <w:p w:rsidR="00DB0BD9" w:rsidRPr="00E809F1" w:rsidRDefault="00DB0BD9" w:rsidP="00DB0BD9">
      <w:pPr>
        <w:pStyle w:val="2"/>
        <w:spacing w:line="40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E809F1">
        <w:rPr>
          <w:rFonts w:ascii="宋体" w:hAnsi="宋体" w:hint="eastAsia"/>
          <w:sz w:val="24"/>
        </w:rPr>
        <w:t>2019年5月28日，经中国银行间市场交易商协会核准(中市协注[2019]SCP199 号)，该协会同意接受本公司发行超短期融资券注册，注册金额为人民币5亿元，注册额度自通知书落款之日起2 年内有效。</w:t>
      </w:r>
      <w:r w:rsidR="00386B3A" w:rsidRPr="00E809F1">
        <w:rPr>
          <w:rFonts w:ascii="宋体" w:hAnsi="宋体" w:hint="eastAsia"/>
          <w:sz w:val="24"/>
        </w:rPr>
        <w:t>（详见公告临</w:t>
      </w:r>
      <w:r w:rsidR="00386B3A">
        <w:rPr>
          <w:rFonts w:ascii="宋体" w:hAnsi="宋体" w:hint="eastAsia"/>
          <w:sz w:val="24"/>
        </w:rPr>
        <w:t>2019-016</w:t>
      </w:r>
      <w:r w:rsidR="00386B3A" w:rsidRPr="00E809F1">
        <w:rPr>
          <w:rFonts w:ascii="宋体" w:hAnsi="宋体" w:hint="eastAsia"/>
          <w:sz w:val="24"/>
        </w:rPr>
        <w:t>）</w:t>
      </w:r>
    </w:p>
    <w:p w:rsidR="00A31D4A" w:rsidRPr="007869A2" w:rsidRDefault="00DB0BD9" w:rsidP="00DB0BD9">
      <w:pPr>
        <w:pStyle w:val="2"/>
        <w:spacing w:line="40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E809F1">
        <w:rPr>
          <w:rFonts w:ascii="宋体" w:hAnsi="宋体" w:hint="eastAsia"/>
          <w:sz w:val="24"/>
        </w:rPr>
        <w:t>2019年7月</w:t>
      </w:r>
      <w:r>
        <w:rPr>
          <w:rFonts w:ascii="宋体" w:hAnsi="宋体" w:hint="eastAsia"/>
          <w:sz w:val="24"/>
        </w:rPr>
        <w:t>11</w:t>
      </w:r>
      <w:r w:rsidRPr="00E809F1">
        <w:rPr>
          <w:rFonts w:ascii="宋体" w:hAnsi="宋体" w:hint="eastAsia"/>
          <w:sz w:val="24"/>
        </w:rPr>
        <w:t>日，公司完成了钱江水利开发股份有限公司2019年度</w:t>
      </w:r>
      <w:r w:rsidRPr="000A1536">
        <w:rPr>
          <w:rFonts w:ascii="宋体" w:hAnsi="宋体" w:hint="eastAsia"/>
          <w:sz w:val="24"/>
        </w:rPr>
        <w:t>第一期超短期融资券的发行工作</w:t>
      </w:r>
      <w:r w:rsidR="00A54A65">
        <w:rPr>
          <w:rFonts w:ascii="宋体" w:hAnsi="宋体" w:hint="eastAsia"/>
          <w:sz w:val="24"/>
        </w:rPr>
        <w:t>，</w:t>
      </w:r>
      <w:r w:rsidRPr="00E809F1">
        <w:rPr>
          <w:rFonts w:ascii="宋体" w:hAnsi="宋体" w:hint="eastAsia"/>
          <w:sz w:val="24"/>
        </w:rPr>
        <w:t xml:space="preserve">发行规模为人民币 </w:t>
      </w:r>
      <w:r>
        <w:rPr>
          <w:rFonts w:ascii="宋体" w:hAnsi="宋体" w:hint="eastAsia"/>
          <w:sz w:val="24"/>
        </w:rPr>
        <w:t>1</w:t>
      </w:r>
      <w:r w:rsidRPr="00E809F1">
        <w:rPr>
          <w:rFonts w:ascii="宋体" w:hAnsi="宋体" w:hint="eastAsia"/>
          <w:sz w:val="24"/>
        </w:rPr>
        <w:t xml:space="preserve"> 亿元</w:t>
      </w:r>
      <w:r w:rsidR="00734E6C" w:rsidRPr="00E809F1">
        <w:rPr>
          <w:rFonts w:ascii="宋体" w:hAnsi="宋体" w:hint="eastAsia"/>
          <w:sz w:val="24"/>
        </w:rPr>
        <w:t>（详见公告临</w:t>
      </w:r>
      <w:r w:rsidR="00734E6C">
        <w:rPr>
          <w:rFonts w:ascii="宋体" w:hAnsi="宋体" w:hint="eastAsia"/>
          <w:sz w:val="24"/>
        </w:rPr>
        <w:t>2019-018</w:t>
      </w:r>
      <w:r w:rsidR="00734E6C" w:rsidRPr="00E809F1">
        <w:rPr>
          <w:rFonts w:ascii="宋体" w:hAnsi="宋体" w:hint="eastAsia"/>
          <w:sz w:val="24"/>
        </w:rPr>
        <w:t>）</w:t>
      </w:r>
      <w:r w:rsidRPr="00E809F1">
        <w:rPr>
          <w:rFonts w:ascii="宋体" w:hAnsi="宋体" w:hint="eastAsia"/>
          <w:sz w:val="24"/>
        </w:rPr>
        <w:t>，</w:t>
      </w:r>
      <w:r w:rsidRPr="00E809F1">
        <w:rPr>
          <w:rFonts w:ascii="宋体" w:hAnsi="宋体"/>
          <w:sz w:val="24"/>
        </w:rPr>
        <w:t xml:space="preserve"> </w:t>
      </w:r>
      <w:r w:rsidR="00A31D4A" w:rsidRPr="007869A2">
        <w:rPr>
          <w:rFonts w:ascii="宋体" w:hAnsi="宋体" w:hint="eastAsia"/>
          <w:sz w:val="24"/>
        </w:rPr>
        <w:t>公司于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20</w:t>
      </w:r>
      <w:r w:rsidR="00A31D4A" w:rsidRPr="007869A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="00A31D4A" w:rsidRPr="007869A2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9</w:t>
      </w:r>
      <w:r w:rsidR="00A31D4A" w:rsidRPr="007869A2">
        <w:rPr>
          <w:rFonts w:ascii="宋体" w:hAnsi="宋体" w:hint="eastAsia"/>
          <w:sz w:val="24"/>
        </w:rPr>
        <w:t>日还本付息</w:t>
      </w:r>
      <w:r w:rsidR="00734E6C" w:rsidRPr="007869A2">
        <w:rPr>
          <w:rFonts w:ascii="宋体" w:hAnsi="宋体" w:hint="eastAsia"/>
          <w:sz w:val="24"/>
        </w:rPr>
        <w:t>该期</w:t>
      </w:r>
      <w:r w:rsidR="00734E6C">
        <w:rPr>
          <w:rFonts w:ascii="宋体" w:hAnsi="宋体" w:hint="eastAsia"/>
          <w:sz w:val="24"/>
        </w:rPr>
        <w:t>融资券</w:t>
      </w:r>
      <w:r w:rsidR="00A31D4A" w:rsidRPr="007869A2">
        <w:rPr>
          <w:rFonts w:ascii="宋体" w:hAnsi="宋体" w:hint="eastAsia"/>
          <w:sz w:val="24"/>
        </w:rPr>
        <w:t>总额为人民币</w:t>
      </w:r>
      <w:r w:rsidR="00A54A65">
        <w:rPr>
          <w:rFonts w:ascii="宋体" w:hAnsi="宋体"/>
          <w:sz w:val="24"/>
        </w:rPr>
        <w:t>103</w:t>
      </w:r>
      <w:r w:rsidR="00A54A65">
        <w:rPr>
          <w:rFonts w:ascii="宋体" w:hAnsi="宋体" w:hint="eastAsia"/>
          <w:sz w:val="24"/>
        </w:rPr>
        <w:t>,</w:t>
      </w:r>
      <w:r w:rsidR="00A54A65">
        <w:rPr>
          <w:rFonts w:ascii="宋体" w:hAnsi="宋体"/>
          <w:sz w:val="24"/>
        </w:rPr>
        <w:t>031</w:t>
      </w:r>
      <w:r w:rsidR="00A54A65">
        <w:rPr>
          <w:rFonts w:ascii="宋体" w:hAnsi="宋体" w:hint="eastAsia"/>
          <w:sz w:val="24"/>
        </w:rPr>
        <w:t>,</w:t>
      </w:r>
      <w:r w:rsidR="00A54A65">
        <w:rPr>
          <w:rFonts w:ascii="宋体" w:hAnsi="宋体"/>
          <w:sz w:val="24"/>
        </w:rPr>
        <w:t>967.21</w:t>
      </w:r>
      <w:r w:rsidR="00A31D4A" w:rsidRPr="007869A2">
        <w:rPr>
          <w:rFonts w:ascii="宋体" w:hAnsi="宋体" w:hint="eastAsia"/>
          <w:sz w:val="24"/>
        </w:rPr>
        <w:t>元。</w:t>
      </w:r>
    </w:p>
    <w:p w:rsidR="00C321FB" w:rsidRPr="007869A2" w:rsidRDefault="00C321FB" w:rsidP="007869A2">
      <w:pPr>
        <w:pStyle w:val="2"/>
        <w:spacing w:line="420" w:lineRule="exact"/>
        <w:ind w:leftChars="-66" w:left="-139" w:right="-244" w:firstLineChars="250" w:firstLine="600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>特此公告。</w:t>
      </w:r>
    </w:p>
    <w:p w:rsidR="00C321FB" w:rsidRPr="007869A2" w:rsidRDefault="00C321FB" w:rsidP="007869A2">
      <w:pPr>
        <w:pStyle w:val="2"/>
        <w:spacing w:line="420" w:lineRule="exact"/>
        <w:ind w:leftChars="-66" w:left="-139" w:right="-244" w:firstLineChars="200" w:firstLine="480"/>
        <w:rPr>
          <w:rFonts w:ascii="宋体" w:hAnsi="宋体"/>
          <w:sz w:val="24"/>
        </w:rPr>
      </w:pPr>
    </w:p>
    <w:p w:rsidR="00C321FB" w:rsidRDefault="00C321FB" w:rsidP="007869A2">
      <w:pPr>
        <w:pStyle w:val="2"/>
        <w:spacing w:line="420" w:lineRule="exact"/>
        <w:ind w:leftChars="-66" w:left="-139" w:right="-244" w:firstLineChars="200" w:firstLine="480"/>
        <w:rPr>
          <w:rFonts w:ascii="宋体" w:hAnsi="宋体"/>
          <w:sz w:val="24"/>
        </w:rPr>
      </w:pPr>
    </w:p>
    <w:p w:rsidR="007869A2" w:rsidRPr="007869A2" w:rsidRDefault="007869A2" w:rsidP="007869A2">
      <w:pPr>
        <w:pStyle w:val="2"/>
        <w:spacing w:line="420" w:lineRule="exact"/>
        <w:ind w:leftChars="-66" w:left="-139" w:right="-244" w:firstLineChars="200" w:firstLine="480"/>
        <w:rPr>
          <w:rFonts w:ascii="宋体" w:hAnsi="宋体"/>
          <w:sz w:val="24"/>
        </w:rPr>
      </w:pPr>
    </w:p>
    <w:p w:rsidR="00C321FB" w:rsidRPr="007869A2" w:rsidRDefault="00C321FB" w:rsidP="007869A2">
      <w:pPr>
        <w:pStyle w:val="2"/>
        <w:spacing w:line="42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 xml:space="preserve">                        </w:t>
      </w:r>
      <w:r w:rsidR="007869A2">
        <w:rPr>
          <w:rFonts w:ascii="宋体" w:hAnsi="宋体" w:hint="eastAsia"/>
          <w:sz w:val="24"/>
        </w:rPr>
        <w:t xml:space="preserve">          </w:t>
      </w:r>
      <w:r w:rsidRPr="007869A2">
        <w:rPr>
          <w:rFonts w:ascii="宋体" w:hAnsi="宋体" w:hint="eastAsia"/>
          <w:sz w:val="24"/>
        </w:rPr>
        <w:t xml:space="preserve"> 钱江水利开发股份有限公司董事会</w:t>
      </w:r>
    </w:p>
    <w:p w:rsidR="00C321FB" w:rsidRPr="007869A2" w:rsidRDefault="00C321FB" w:rsidP="007869A2">
      <w:pPr>
        <w:pStyle w:val="2"/>
        <w:spacing w:line="420" w:lineRule="exact"/>
        <w:ind w:leftChars="-66" w:left="-139" w:right="-244" w:firstLineChars="200" w:firstLine="480"/>
        <w:rPr>
          <w:rFonts w:ascii="宋体" w:hAnsi="宋体"/>
          <w:sz w:val="24"/>
        </w:rPr>
      </w:pPr>
      <w:r w:rsidRPr="007869A2">
        <w:rPr>
          <w:rFonts w:ascii="宋体" w:hAnsi="宋体" w:hint="eastAsia"/>
          <w:sz w:val="24"/>
        </w:rPr>
        <w:t xml:space="preserve">                           </w:t>
      </w:r>
      <w:r w:rsidR="00C95EA1" w:rsidRPr="007869A2">
        <w:rPr>
          <w:rFonts w:ascii="宋体" w:hAnsi="宋体" w:hint="eastAsia"/>
          <w:sz w:val="24"/>
        </w:rPr>
        <w:t xml:space="preserve"> </w:t>
      </w:r>
      <w:r w:rsidR="007869A2">
        <w:rPr>
          <w:rFonts w:ascii="宋体" w:hAnsi="宋体" w:hint="eastAsia"/>
          <w:sz w:val="24"/>
        </w:rPr>
        <w:t xml:space="preserve">         </w:t>
      </w:r>
      <w:r w:rsidR="00C95EA1" w:rsidRPr="007869A2">
        <w:rPr>
          <w:rFonts w:ascii="宋体" w:hAnsi="宋体" w:hint="eastAsia"/>
          <w:sz w:val="24"/>
        </w:rPr>
        <w:t xml:space="preserve">  </w:t>
      </w:r>
      <w:r w:rsidR="00A54A65">
        <w:rPr>
          <w:rFonts w:ascii="宋体" w:hAnsi="宋体" w:hint="eastAsia"/>
          <w:sz w:val="24"/>
        </w:rPr>
        <w:t>20</w:t>
      </w:r>
      <w:r w:rsidR="00A54A65">
        <w:rPr>
          <w:rFonts w:ascii="宋体" w:hAnsi="宋体"/>
          <w:sz w:val="24"/>
        </w:rPr>
        <w:t>20</w:t>
      </w:r>
      <w:r w:rsidRPr="007869A2">
        <w:rPr>
          <w:rFonts w:ascii="宋体" w:hAnsi="宋体" w:hint="eastAsia"/>
          <w:sz w:val="24"/>
        </w:rPr>
        <w:t>年</w:t>
      </w:r>
      <w:r w:rsidR="00A54A65">
        <w:rPr>
          <w:rFonts w:ascii="宋体" w:hAnsi="宋体"/>
          <w:sz w:val="24"/>
        </w:rPr>
        <w:t>4</w:t>
      </w:r>
      <w:r w:rsidRPr="007869A2">
        <w:rPr>
          <w:rFonts w:ascii="宋体" w:hAnsi="宋体" w:hint="eastAsia"/>
          <w:sz w:val="24"/>
        </w:rPr>
        <w:t>月</w:t>
      </w:r>
      <w:r w:rsidR="00002EE2">
        <w:rPr>
          <w:rFonts w:ascii="宋体" w:hAnsi="宋体"/>
          <w:sz w:val="24"/>
        </w:rPr>
        <w:t>1</w:t>
      </w:r>
      <w:r w:rsidR="00BA2208">
        <w:rPr>
          <w:rFonts w:ascii="宋体" w:hAnsi="宋体"/>
          <w:sz w:val="24"/>
        </w:rPr>
        <w:t>4</w:t>
      </w:r>
      <w:bookmarkStart w:id="0" w:name="_GoBack"/>
      <w:bookmarkEnd w:id="0"/>
      <w:r w:rsidRPr="007869A2">
        <w:rPr>
          <w:rFonts w:ascii="宋体" w:hAnsi="宋体" w:hint="eastAsia"/>
          <w:sz w:val="24"/>
        </w:rPr>
        <w:t>日</w:t>
      </w:r>
    </w:p>
    <w:sectPr w:rsidR="00C321FB" w:rsidRPr="007869A2" w:rsidSect="001F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EA" w:rsidRDefault="002239EA" w:rsidP="002C05C6">
      <w:r>
        <w:separator/>
      </w:r>
    </w:p>
  </w:endnote>
  <w:endnote w:type="continuationSeparator" w:id="0">
    <w:p w:rsidR="002239EA" w:rsidRDefault="002239EA" w:rsidP="002C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EA" w:rsidRDefault="002239EA" w:rsidP="002C05C6">
      <w:r>
        <w:separator/>
      </w:r>
    </w:p>
  </w:footnote>
  <w:footnote w:type="continuationSeparator" w:id="0">
    <w:p w:rsidR="002239EA" w:rsidRDefault="002239EA" w:rsidP="002C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1FB"/>
    <w:rsid w:val="00002EE2"/>
    <w:rsid w:val="0003017E"/>
    <w:rsid w:val="00102A1C"/>
    <w:rsid w:val="001C3415"/>
    <w:rsid w:val="001D6CEF"/>
    <w:rsid w:val="002239EA"/>
    <w:rsid w:val="00274D97"/>
    <w:rsid w:val="002C05C6"/>
    <w:rsid w:val="00326ACD"/>
    <w:rsid w:val="00330F65"/>
    <w:rsid w:val="00367433"/>
    <w:rsid w:val="00386B3A"/>
    <w:rsid w:val="003C7C4A"/>
    <w:rsid w:val="00405106"/>
    <w:rsid w:val="004358AD"/>
    <w:rsid w:val="00443B84"/>
    <w:rsid w:val="004757B4"/>
    <w:rsid w:val="004A32D6"/>
    <w:rsid w:val="004F5716"/>
    <w:rsid w:val="0057635B"/>
    <w:rsid w:val="005B0D89"/>
    <w:rsid w:val="005E4E33"/>
    <w:rsid w:val="006237A6"/>
    <w:rsid w:val="00655773"/>
    <w:rsid w:val="00673D58"/>
    <w:rsid w:val="00705145"/>
    <w:rsid w:val="00734E6C"/>
    <w:rsid w:val="007869A2"/>
    <w:rsid w:val="007D4AF2"/>
    <w:rsid w:val="008322F2"/>
    <w:rsid w:val="008464F2"/>
    <w:rsid w:val="00863609"/>
    <w:rsid w:val="00867A5D"/>
    <w:rsid w:val="00912E73"/>
    <w:rsid w:val="00923ED0"/>
    <w:rsid w:val="00A172A4"/>
    <w:rsid w:val="00A31D4A"/>
    <w:rsid w:val="00A54A65"/>
    <w:rsid w:val="00AC45AA"/>
    <w:rsid w:val="00B00197"/>
    <w:rsid w:val="00B6361A"/>
    <w:rsid w:val="00B7584B"/>
    <w:rsid w:val="00BA2208"/>
    <w:rsid w:val="00BA43DD"/>
    <w:rsid w:val="00BD35E5"/>
    <w:rsid w:val="00C159CC"/>
    <w:rsid w:val="00C321FB"/>
    <w:rsid w:val="00C71554"/>
    <w:rsid w:val="00C94487"/>
    <w:rsid w:val="00C95EA1"/>
    <w:rsid w:val="00C9695A"/>
    <w:rsid w:val="00CA1EEF"/>
    <w:rsid w:val="00D41D49"/>
    <w:rsid w:val="00D5265D"/>
    <w:rsid w:val="00D6477F"/>
    <w:rsid w:val="00D90D02"/>
    <w:rsid w:val="00DA5370"/>
    <w:rsid w:val="00DB0BD9"/>
    <w:rsid w:val="00DD1E91"/>
    <w:rsid w:val="00DE0517"/>
    <w:rsid w:val="00DF2E73"/>
    <w:rsid w:val="00E1735F"/>
    <w:rsid w:val="00E26D89"/>
    <w:rsid w:val="00EE5907"/>
    <w:rsid w:val="00F16C92"/>
    <w:rsid w:val="00F348D8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95088"/>
  <w15:docId w15:val="{73644C74-EFB0-434C-99E6-4363C863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21FB"/>
    <w:pPr>
      <w:spacing w:after="120" w:line="480" w:lineRule="auto"/>
      <w:ind w:leftChars="200" w:left="20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C321FB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2C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23</cp:revision>
  <dcterms:created xsi:type="dcterms:W3CDTF">2017-06-29T07:46:00Z</dcterms:created>
  <dcterms:modified xsi:type="dcterms:W3CDTF">2020-04-13T05:50:00Z</dcterms:modified>
</cp:coreProperties>
</file>