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878" w:rsidRPr="004D0878" w:rsidRDefault="004D0878" w:rsidP="004D0878">
      <w:pPr>
        <w:rPr>
          <w:rFonts w:ascii="宋体" w:hAnsi="宋体"/>
          <w:sz w:val="24"/>
          <w:szCs w:val="24"/>
        </w:rPr>
      </w:pPr>
      <w:r w:rsidRPr="004D0878">
        <w:rPr>
          <w:rFonts w:ascii="宋体" w:hAnsi="宋体" w:hint="eastAsia"/>
          <w:sz w:val="24"/>
          <w:szCs w:val="24"/>
        </w:rPr>
        <w:t xml:space="preserve">证券代码：600283       证券简称：钱江水利   </w:t>
      </w:r>
      <w:r>
        <w:rPr>
          <w:rFonts w:ascii="宋体" w:hAnsi="宋体" w:hint="eastAsia"/>
          <w:sz w:val="24"/>
          <w:szCs w:val="24"/>
        </w:rPr>
        <w:t xml:space="preserve">    </w:t>
      </w:r>
      <w:r w:rsidRPr="004D0878">
        <w:rPr>
          <w:rFonts w:ascii="宋体" w:hAnsi="宋体" w:hint="eastAsia"/>
          <w:sz w:val="24"/>
          <w:szCs w:val="24"/>
        </w:rPr>
        <w:t>公告编号：临</w:t>
      </w:r>
      <w:r w:rsidR="005A0AE6">
        <w:rPr>
          <w:rFonts w:ascii="宋体" w:hAnsi="宋体" w:hint="eastAsia"/>
          <w:sz w:val="24"/>
          <w:szCs w:val="24"/>
        </w:rPr>
        <w:t>20</w:t>
      </w:r>
      <w:r w:rsidR="005A0AE6">
        <w:rPr>
          <w:rFonts w:ascii="宋体" w:hAnsi="宋体"/>
          <w:sz w:val="24"/>
          <w:szCs w:val="24"/>
        </w:rPr>
        <w:t>21</w:t>
      </w:r>
      <w:r w:rsidRPr="004D0878">
        <w:rPr>
          <w:rFonts w:ascii="宋体" w:hAnsi="宋体" w:hint="eastAsia"/>
          <w:sz w:val="24"/>
          <w:szCs w:val="24"/>
        </w:rPr>
        <w:t>-001</w:t>
      </w:r>
    </w:p>
    <w:p w:rsidR="00A44744" w:rsidRDefault="00A44744" w:rsidP="00A44744">
      <w:pPr>
        <w:jc w:val="center"/>
        <w:rPr>
          <w:color w:val="FF0000"/>
          <w:sz w:val="32"/>
          <w:szCs w:val="32"/>
        </w:rPr>
      </w:pPr>
    </w:p>
    <w:p w:rsidR="00867087" w:rsidRDefault="004D0878" w:rsidP="00A44744">
      <w:pPr>
        <w:jc w:val="center"/>
        <w:rPr>
          <w:color w:val="FF0000"/>
          <w:sz w:val="32"/>
          <w:szCs w:val="32"/>
        </w:rPr>
      </w:pPr>
      <w:r w:rsidRPr="005A0AE6">
        <w:rPr>
          <w:rFonts w:hint="eastAsia"/>
          <w:color w:val="FF0000"/>
          <w:sz w:val="32"/>
          <w:szCs w:val="32"/>
        </w:rPr>
        <w:t>钱江水利开发</w:t>
      </w:r>
      <w:r w:rsidR="00A67F5E" w:rsidRPr="005A0AE6">
        <w:rPr>
          <w:rFonts w:hint="eastAsia"/>
          <w:color w:val="FF0000"/>
          <w:sz w:val="32"/>
          <w:szCs w:val="32"/>
        </w:rPr>
        <w:t>股份有限公司</w:t>
      </w:r>
    </w:p>
    <w:p w:rsidR="00A67F5E" w:rsidRPr="005A0AE6" w:rsidRDefault="005A0AE6" w:rsidP="00A44744">
      <w:pPr>
        <w:jc w:val="center"/>
        <w:rPr>
          <w:color w:val="FF0000"/>
          <w:sz w:val="32"/>
          <w:szCs w:val="32"/>
        </w:rPr>
      </w:pPr>
      <w:r w:rsidRPr="005A0AE6">
        <w:rPr>
          <w:rFonts w:hint="eastAsia"/>
          <w:color w:val="FF0000"/>
          <w:sz w:val="32"/>
          <w:szCs w:val="32"/>
        </w:rPr>
        <w:t>20</w:t>
      </w:r>
      <w:r w:rsidRPr="005A0AE6">
        <w:rPr>
          <w:color w:val="FF0000"/>
          <w:sz w:val="32"/>
          <w:szCs w:val="32"/>
        </w:rPr>
        <w:t>20</w:t>
      </w:r>
      <w:r w:rsidR="00A67F5E" w:rsidRPr="005A0AE6">
        <w:rPr>
          <w:rFonts w:hint="eastAsia"/>
          <w:color w:val="FF0000"/>
          <w:sz w:val="32"/>
          <w:szCs w:val="32"/>
        </w:rPr>
        <w:t>年年度业绩预</w:t>
      </w:r>
      <w:r w:rsidRPr="005A0AE6">
        <w:rPr>
          <w:rFonts w:hint="eastAsia"/>
          <w:color w:val="FF0000"/>
          <w:sz w:val="32"/>
          <w:szCs w:val="32"/>
        </w:rPr>
        <w:t>增</w:t>
      </w:r>
      <w:r w:rsidR="00FE4FF5" w:rsidRPr="005A0AE6">
        <w:rPr>
          <w:rFonts w:hint="eastAsia"/>
          <w:color w:val="FF0000"/>
          <w:sz w:val="32"/>
          <w:szCs w:val="32"/>
        </w:rPr>
        <w:t>公告</w:t>
      </w:r>
    </w:p>
    <w:p w:rsidR="00A67F5E" w:rsidRPr="004D0878" w:rsidRDefault="00A67F5E" w:rsidP="00A67F5E">
      <w:pPr>
        <w:rPr>
          <w:sz w:val="24"/>
          <w:szCs w:val="24"/>
        </w:rPr>
      </w:pPr>
      <w:r w:rsidRPr="004D0878">
        <w:rPr>
          <w:sz w:val="30"/>
          <w:szCs w:val="30"/>
        </w:rPr>
        <w:t xml:space="preserve">  </w:t>
      </w:r>
    </w:p>
    <w:p w:rsidR="004D0878" w:rsidRPr="004D0878" w:rsidRDefault="004D0878" w:rsidP="004D0878">
      <w:pPr>
        <w:spacing w:line="440" w:lineRule="exact"/>
        <w:ind w:firstLineChars="200" w:firstLine="480"/>
        <w:rPr>
          <w:sz w:val="24"/>
          <w:szCs w:val="24"/>
        </w:rPr>
      </w:pPr>
      <w:r w:rsidRPr="004D0878">
        <w:rPr>
          <w:rFonts w:hint="eastAsia"/>
          <w:sz w:val="24"/>
          <w:szCs w:val="24"/>
        </w:rPr>
        <w:t>本公司董事会及全体董事保证本公告内容不存在任何虚假记载、误导性陈述或者重大遗漏，并对其内容的真实性、准确性和完整性承担个别及连带责任。</w:t>
      </w:r>
    </w:p>
    <w:p w:rsidR="00A67F5E" w:rsidRPr="005A0AE6" w:rsidRDefault="00A67F5E" w:rsidP="00867087">
      <w:pPr>
        <w:spacing w:line="440" w:lineRule="exact"/>
        <w:rPr>
          <w:b/>
          <w:sz w:val="24"/>
          <w:szCs w:val="24"/>
        </w:rPr>
      </w:pPr>
      <w:r w:rsidRPr="004D0878">
        <w:rPr>
          <w:sz w:val="24"/>
          <w:szCs w:val="24"/>
        </w:rPr>
        <w:t xml:space="preserve"> </w:t>
      </w:r>
      <w:r w:rsidR="00867087">
        <w:rPr>
          <w:sz w:val="24"/>
          <w:szCs w:val="24"/>
        </w:rPr>
        <w:t xml:space="preserve">   </w:t>
      </w:r>
      <w:r w:rsidRPr="005A0AE6">
        <w:rPr>
          <w:rFonts w:hint="eastAsia"/>
          <w:b/>
          <w:sz w:val="24"/>
          <w:szCs w:val="24"/>
        </w:rPr>
        <w:t>重要内容提示：</w:t>
      </w:r>
      <w:r w:rsidRPr="005A0AE6">
        <w:rPr>
          <w:rFonts w:hint="eastAsia"/>
          <w:b/>
          <w:sz w:val="24"/>
          <w:szCs w:val="24"/>
        </w:rPr>
        <w:t xml:space="preserve"> </w:t>
      </w:r>
    </w:p>
    <w:p w:rsidR="007131A6" w:rsidRPr="008A26CC" w:rsidRDefault="008A26CC" w:rsidP="008A26CC">
      <w:pPr>
        <w:spacing w:line="440" w:lineRule="exact"/>
        <w:ind w:firstLineChars="200" w:firstLine="480"/>
        <w:jc w:val="left"/>
        <w:rPr>
          <w:sz w:val="24"/>
          <w:szCs w:val="24"/>
        </w:rPr>
      </w:pPr>
      <w:r>
        <w:rPr>
          <w:rFonts w:hint="eastAsia"/>
          <w:sz w:val="24"/>
          <w:szCs w:val="24"/>
        </w:rPr>
        <w:t>1</w:t>
      </w:r>
      <w:r>
        <w:rPr>
          <w:rFonts w:hint="eastAsia"/>
          <w:sz w:val="24"/>
          <w:szCs w:val="24"/>
        </w:rPr>
        <w:t>、</w:t>
      </w:r>
      <w:r w:rsidR="00A67F5E" w:rsidRPr="008A26CC">
        <w:rPr>
          <w:rFonts w:hint="eastAsia"/>
          <w:sz w:val="24"/>
          <w:szCs w:val="24"/>
        </w:rPr>
        <w:t>公司</w:t>
      </w:r>
      <w:r w:rsidR="00867087" w:rsidRPr="008A26CC">
        <w:rPr>
          <w:rFonts w:hint="eastAsia"/>
          <w:sz w:val="24"/>
          <w:szCs w:val="24"/>
        </w:rPr>
        <w:t>预计</w:t>
      </w:r>
      <w:r w:rsidR="005A0AE6" w:rsidRPr="008A26CC">
        <w:rPr>
          <w:rFonts w:hint="eastAsia"/>
          <w:sz w:val="24"/>
          <w:szCs w:val="24"/>
        </w:rPr>
        <w:t>20</w:t>
      </w:r>
      <w:r w:rsidR="005A0AE6" w:rsidRPr="008A26CC">
        <w:rPr>
          <w:sz w:val="24"/>
          <w:szCs w:val="24"/>
        </w:rPr>
        <w:t>20</w:t>
      </w:r>
      <w:r w:rsidR="00A67F5E" w:rsidRPr="008A26CC">
        <w:rPr>
          <w:rFonts w:hint="eastAsia"/>
          <w:sz w:val="24"/>
          <w:szCs w:val="24"/>
        </w:rPr>
        <w:t>年度</w:t>
      </w:r>
      <w:r w:rsidR="00867087" w:rsidRPr="008A26CC">
        <w:rPr>
          <w:rFonts w:hint="eastAsia"/>
          <w:sz w:val="24"/>
          <w:szCs w:val="24"/>
        </w:rPr>
        <w:t>实现</w:t>
      </w:r>
      <w:r w:rsidR="00A67F5E" w:rsidRPr="008A26CC">
        <w:rPr>
          <w:rFonts w:hint="eastAsia"/>
          <w:sz w:val="24"/>
          <w:szCs w:val="24"/>
        </w:rPr>
        <w:t>归属于上市公司股东的净利润</w:t>
      </w:r>
      <w:r w:rsidRPr="008A26CC">
        <w:rPr>
          <w:sz w:val="24"/>
          <w:szCs w:val="24"/>
        </w:rPr>
        <w:t>为</w:t>
      </w:r>
      <w:r w:rsidRPr="008A26CC">
        <w:rPr>
          <w:rFonts w:hint="eastAsia"/>
          <w:sz w:val="24"/>
          <w:szCs w:val="24"/>
        </w:rPr>
        <w:t>1</w:t>
      </w:r>
      <w:r w:rsidRPr="008A26CC">
        <w:rPr>
          <w:sz w:val="24"/>
          <w:szCs w:val="24"/>
        </w:rPr>
        <w:t>3</w:t>
      </w:r>
      <w:r w:rsidRPr="008A26CC">
        <w:rPr>
          <w:rFonts w:hint="eastAsia"/>
          <w:sz w:val="24"/>
          <w:szCs w:val="24"/>
        </w:rPr>
        <w:t>,</w:t>
      </w:r>
      <w:r w:rsidRPr="008A26CC">
        <w:rPr>
          <w:sz w:val="24"/>
          <w:szCs w:val="24"/>
        </w:rPr>
        <w:t>381.46</w:t>
      </w:r>
      <w:r w:rsidR="004D0878" w:rsidRPr="008A26CC">
        <w:rPr>
          <w:rFonts w:hint="eastAsia"/>
          <w:sz w:val="24"/>
          <w:szCs w:val="24"/>
        </w:rPr>
        <w:t xml:space="preserve"> </w:t>
      </w:r>
      <w:r w:rsidR="00867087" w:rsidRPr="008A26CC">
        <w:rPr>
          <w:rFonts w:hint="eastAsia"/>
          <w:sz w:val="24"/>
          <w:szCs w:val="24"/>
        </w:rPr>
        <w:t>万元至</w:t>
      </w:r>
      <w:r w:rsidRPr="008A26CC">
        <w:rPr>
          <w:rFonts w:hint="eastAsia"/>
          <w:sz w:val="24"/>
          <w:szCs w:val="24"/>
        </w:rPr>
        <w:t>1</w:t>
      </w:r>
      <w:r w:rsidRPr="008A26CC">
        <w:rPr>
          <w:sz w:val="24"/>
          <w:szCs w:val="24"/>
        </w:rPr>
        <w:t>4</w:t>
      </w:r>
      <w:r w:rsidRPr="008A26CC">
        <w:rPr>
          <w:rFonts w:hint="eastAsia"/>
          <w:sz w:val="24"/>
          <w:szCs w:val="24"/>
        </w:rPr>
        <w:t>,</w:t>
      </w:r>
      <w:r w:rsidRPr="008A26CC">
        <w:rPr>
          <w:sz w:val="24"/>
          <w:szCs w:val="24"/>
        </w:rPr>
        <w:t>676.44</w:t>
      </w:r>
      <w:r w:rsidR="005A0AE6" w:rsidRPr="008A26CC">
        <w:rPr>
          <w:rFonts w:hint="eastAsia"/>
          <w:sz w:val="24"/>
          <w:szCs w:val="24"/>
        </w:rPr>
        <w:t>万元，</w:t>
      </w:r>
      <w:r w:rsidR="00867087" w:rsidRPr="008A26CC">
        <w:rPr>
          <w:rFonts w:hint="eastAsia"/>
          <w:sz w:val="24"/>
          <w:szCs w:val="24"/>
        </w:rPr>
        <w:t>与上年同期</w:t>
      </w:r>
      <w:r w:rsidR="00867087" w:rsidRPr="008A26CC">
        <w:rPr>
          <w:sz w:val="24"/>
          <w:szCs w:val="24"/>
        </w:rPr>
        <w:t>4</w:t>
      </w:r>
      <w:r w:rsidR="00867087" w:rsidRPr="008A26CC">
        <w:rPr>
          <w:rFonts w:hint="eastAsia"/>
          <w:sz w:val="24"/>
          <w:szCs w:val="24"/>
        </w:rPr>
        <w:t>,</w:t>
      </w:r>
      <w:r w:rsidR="00867087" w:rsidRPr="008A26CC">
        <w:rPr>
          <w:sz w:val="24"/>
          <w:szCs w:val="24"/>
        </w:rPr>
        <w:t>316.60</w:t>
      </w:r>
      <w:r w:rsidR="00867087" w:rsidRPr="008A26CC">
        <w:rPr>
          <w:rFonts w:hint="eastAsia"/>
          <w:sz w:val="24"/>
          <w:szCs w:val="24"/>
        </w:rPr>
        <w:t>万元相比，</w:t>
      </w:r>
      <w:r w:rsidR="005A0AE6" w:rsidRPr="008A26CC">
        <w:rPr>
          <w:rFonts w:hint="eastAsia"/>
          <w:sz w:val="24"/>
          <w:szCs w:val="24"/>
        </w:rPr>
        <w:t>同比增加</w:t>
      </w:r>
      <w:r w:rsidR="00867087" w:rsidRPr="008A26CC">
        <w:rPr>
          <w:rFonts w:hint="eastAsia"/>
          <w:sz w:val="24"/>
          <w:szCs w:val="24"/>
        </w:rPr>
        <w:t>幅度在</w:t>
      </w:r>
      <w:r w:rsidRPr="008A26CC">
        <w:rPr>
          <w:rFonts w:hint="eastAsia"/>
          <w:sz w:val="24"/>
          <w:szCs w:val="24"/>
        </w:rPr>
        <w:t>2</w:t>
      </w:r>
      <w:r w:rsidRPr="008A26CC">
        <w:rPr>
          <w:sz w:val="24"/>
          <w:szCs w:val="24"/>
        </w:rPr>
        <w:t>10</w:t>
      </w:r>
      <w:r w:rsidR="004D0878" w:rsidRPr="008A26CC">
        <w:rPr>
          <w:rFonts w:hint="eastAsia"/>
          <w:sz w:val="24"/>
          <w:szCs w:val="24"/>
        </w:rPr>
        <w:t xml:space="preserve"> </w:t>
      </w:r>
      <w:r w:rsidR="00A67F5E" w:rsidRPr="008A26CC">
        <w:rPr>
          <w:rFonts w:hint="eastAsia"/>
          <w:sz w:val="24"/>
          <w:szCs w:val="24"/>
        </w:rPr>
        <w:t>%</w:t>
      </w:r>
      <w:r w:rsidR="00867087" w:rsidRPr="008A26CC">
        <w:rPr>
          <w:rFonts w:hint="eastAsia"/>
          <w:sz w:val="24"/>
          <w:szCs w:val="24"/>
        </w:rPr>
        <w:t>至</w:t>
      </w:r>
      <w:r w:rsidRPr="008A26CC">
        <w:rPr>
          <w:rFonts w:hint="eastAsia"/>
          <w:sz w:val="24"/>
          <w:szCs w:val="24"/>
        </w:rPr>
        <w:t>2</w:t>
      </w:r>
      <w:r w:rsidRPr="008A26CC">
        <w:rPr>
          <w:sz w:val="24"/>
          <w:szCs w:val="24"/>
        </w:rPr>
        <w:t>40</w:t>
      </w:r>
      <w:r w:rsidR="004D0878" w:rsidRPr="008A26CC">
        <w:rPr>
          <w:rFonts w:hint="eastAsia"/>
          <w:sz w:val="24"/>
          <w:szCs w:val="24"/>
        </w:rPr>
        <w:t xml:space="preserve"> </w:t>
      </w:r>
      <w:r w:rsidR="00A67F5E" w:rsidRPr="008A26CC">
        <w:rPr>
          <w:rFonts w:hint="eastAsia"/>
          <w:sz w:val="24"/>
          <w:szCs w:val="24"/>
        </w:rPr>
        <w:t>%</w:t>
      </w:r>
      <w:r w:rsidR="00867087" w:rsidRPr="008A26CC">
        <w:rPr>
          <w:rFonts w:hint="eastAsia"/>
          <w:sz w:val="24"/>
          <w:szCs w:val="24"/>
        </w:rPr>
        <w:t>之间</w:t>
      </w:r>
      <w:r w:rsidR="00A67F5E" w:rsidRPr="008A26CC">
        <w:rPr>
          <w:rFonts w:hint="eastAsia"/>
          <w:sz w:val="24"/>
          <w:szCs w:val="24"/>
        </w:rPr>
        <w:t>。</w:t>
      </w:r>
    </w:p>
    <w:p w:rsidR="00A67F5E" w:rsidRPr="004D0878" w:rsidRDefault="003E4230" w:rsidP="00867087">
      <w:pPr>
        <w:spacing w:line="440" w:lineRule="exact"/>
        <w:ind w:firstLineChars="200" w:firstLine="480"/>
        <w:rPr>
          <w:sz w:val="24"/>
          <w:szCs w:val="24"/>
        </w:rPr>
      </w:pPr>
      <w:r>
        <w:rPr>
          <w:rFonts w:hint="eastAsia"/>
          <w:sz w:val="24"/>
          <w:szCs w:val="24"/>
        </w:rPr>
        <w:t>2.</w:t>
      </w:r>
      <w:r w:rsidR="00867087" w:rsidRPr="004D0878">
        <w:rPr>
          <w:rFonts w:hint="eastAsia"/>
          <w:sz w:val="24"/>
          <w:szCs w:val="24"/>
        </w:rPr>
        <w:t>公司</w:t>
      </w:r>
      <w:r w:rsidR="00867087">
        <w:rPr>
          <w:rFonts w:hint="eastAsia"/>
          <w:sz w:val="24"/>
          <w:szCs w:val="24"/>
        </w:rPr>
        <w:t>预计</w:t>
      </w:r>
      <w:r w:rsidR="00867087">
        <w:rPr>
          <w:rFonts w:hint="eastAsia"/>
          <w:sz w:val="24"/>
          <w:szCs w:val="24"/>
        </w:rPr>
        <w:t>20</w:t>
      </w:r>
      <w:r w:rsidR="00867087">
        <w:rPr>
          <w:sz w:val="24"/>
          <w:szCs w:val="24"/>
        </w:rPr>
        <w:t>20</w:t>
      </w:r>
      <w:r w:rsidR="00867087">
        <w:rPr>
          <w:rFonts w:hint="eastAsia"/>
          <w:sz w:val="24"/>
          <w:szCs w:val="24"/>
        </w:rPr>
        <w:t>年度实现归属于上市公司股东</w:t>
      </w:r>
      <w:r w:rsidR="00867087" w:rsidRPr="004D0878">
        <w:rPr>
          <w:rFonts w:hint="eastAsia"/>
          <w:sz w:val="24"/>
          <w:szCs w:val="24"/>
        </w:rPr>
        <w:t>的扣除非经常性损益</w:t>
      </w:r>
      <w:r w:rsidR="00867087">
        <w:rPr>
          <w:rFonts w:hint="eastAsia"/>
          <w:sz w:val="24"/>
          <w:szCs w:val="24"/>
        </w:rPr>
        <w:t>的</w:t>
      </w:r>
      <w:r w:rsidR="00867087" w:rsidRPr="004D0878">
        <w:rPr>
          <w:rFonts w:hint="eastAsia"/>
          <w:sz w:val="24"/>
          <w:szCs w:val="24"/>
        </w:rPr>
        <w:t>净利润</w:t>
      </w:r>
      <w:r w:rsidR="00867087">
        <w:rPr>
          <w:rFonts w:hint="eastAsia"/>
          <w:sz w:val="24"/>
          <w:szCs w:val="24"/>
        </w:rPr>
        <w:t>为</w:t>
      </w:r>
      <w:r w:rsidR="009777D7">
        <w:rPr>
          <w:rFonts w:hint="eastAsia"/>
          <w:sz w:val="24"/>
          <w:szCs w:val="24"/>
        </w:rPr>
        <w:t>1</w:t>
      </w:r>
      <w:r w:rsidR="009777D7">
        <w:rPr>
          <w:sz w:val="24"/>
          <w:szCs w:val="24"/>
        </w:rPr>
        <w:t>1</w:t>
      </w:r>
      <w:r w:rsidR="009777D7">
        <w:rPr>
          <w:rFonts w:hint="eastAsia"/>
          <w:sz w:val="24"/>
          <w:szCs w:val="24"/>
        </w:rPr>
        <w:t>,</w:t>
      </w:r>
      <w:r w:rsidR="009777D7">
        <w:rPr>
          <w:sz w:val="24"/>
          <w:szCs w:val="24"/>
        </w:rPr>
        <w:t>281.46</w:t>
      </w:r>
      <w:r w:rsidR="00867087" w:rsidRPr="004D0878">
        <w:rPr>
          <w:rFonts w:hint="eastAsia"/>
          <w:sz w:val="24"/>
          <w:szCs w:val="24"/>
        </w:rPr>
        <w:t>万元到</w:t>
      </w:r>
      <w:r w:rsidR="009777D7">
        <w:rPr>
          <w:rFonts w:hint="eastAsia"/>
          <w:sz w:val="24"/>
          <w:szCs w:val="24"/>
        </w:rPr>
        <w:t>1</w:t>
      </w:r>
      <w:r w:rsidR="009777D7">
        <w:rPr>
          <w:sz w:val="24"/>
          <w:szCs w:val="24"/>
        </w:rPr>
        <w:t>2</w:t>
      </w:r>
      <w:r w:rsidR="009777D7">
        <w:rPr>
          <w:rFonts w:hint="eastAsia"/>
          <w:sz w:val="24"/>
          <w:szCs w:val="24"/>
        </w:rPr>
        <w:t>,</w:t>
      </w:r>
      <w:r w:rsidR="009777D7">
        <w:rPr>
          <w:sz w:val="24"/>
          <w:szCs w:val="24"/>
        </w:rPr>
        <w:t>576.44</w:t>
      </w:r>
      <w:r w:rsidR="00867087" w:rsidRPr="004D0878">
        <w:rPr>
          <w:rFonts w:hint="eastAsia"/>
          <w:sz w:val="24"/>
          <w:szCs w:val="24"/>
        </w:rPr>
        <w:t>万元，</w:t>
      </w:r>
      <w:r w:rsidR="00867087">
        <w:rPr>
          <w:rFonts w:hint="eastAsia"/>
          <w:sz w:val="24"/>
          <w:szCs w:val="24"/>
        </w:rPr>
        <w:t>与上年</w:t>
      </w:r>
      <w:r w:rsidR="00867087" w:rsidRPr="004D0878">
        <w:rPr>
          <w:rFonts w:hint="eastAsia"/>
          <w:sz w:val="24"/>
          <w:szCs w:val="24"/>
        </w:rPr>
        <w:t>同</w:t>
      </w:r>
      <w:r w:rsidR="00867087">
        <w:rPr>
          <w:rFonts w:hint="eastAsia"/>
          <w:sz w:val="24"/>
          <w:szCs w:val="24"/>
        </w:rPr>
        <w:t>期</w:t>
      </w:r>
      <w:r w:rsidR="00867087">
        <w:rPr>
          <w:sz w:val="24"/>
          <w:szCs w:val="24"/>
        </w:rPr>
        <w:t>1</w:t>
      </w:r>
      <w:r w:rsidR="00867087">
        <w:rPr>
          <w:rFonts w:hint="eastAsia"/>
          <w:sz w:val="24"/>
          <w:szCs w:val="24"/>
        </w:rPr>
        <w:t>,</w:t>
      </w:r>
      <w:r w:rsidR="00867087">
        <w:rPr>
          <w:sz w:val="24"/>
          <w:szCs w:val="24"/>
        </w:rPr>
        <w:t>062.84</w:t>
      </w:r>
      <w:r w:rsidR="00867087" w:rsidRPr="004D0878">
        <w:rPr>
          <w:rFonts w:hint="eastAsia"/>
          <w:sz w:val="24"/>
          <w:szCs w:val="24"/>
        </w:rPr>
        <w:t>万元</w:t>
      </w:r>
      <w:r w:rsidR="00867087">
        <w:rPr>
          <w:rFonts w:hint="eastAsia"/>
          <w:sz w:val="24"/>
          <w:szCs w:val="24"/>
        </w:rPr>
        <w:t>相</w:t>
      </w:r>
      <w:r w:rsidR="00867087" w:rsidRPr="004D0878">
        <w:rPr>
          <w:rFonts w:hint="eastAsia"/>
          <w:sz w:val="24"/>
          <w:szCs w:val="24"/>
        </w:rPr>
        <w:t>比</w:t>
      </w:r>
      <w:r w:rsidR="00867087">
        <w:rPr>
          <w:rFonts w:hint="eastAsia"/>
          <w:sz w:val="24"/>
          <w:szCs w:val="24"/>
        </w:rPr>
        <w:t>，同比增加幅度在</w:t>
      </w:r>
      <w:r w:rsidR="009777D7">
        <w:rPr>
          <w:rFonts w:hint="eastAsia"/>
          <w:sz w:val="24"/>
          <w:szCs w:val="24"/>
        </w:rPr>
        <w:t>9</w:t>
      </w:r>
      <w:r w:rsidR="009777D7">
        <w:rPr>
          <w:sz w:val="24"/>
          <w:szCs w:val="24"/>
        </w:rPr>
        <w:t>61.44</w:t>
      </w:r>
      <w:r w:rsidR="00867087">
        <w:rPr>
          <w:rFonts w:hint="eastAsia"/>
          <w:sz w:val="24"/>
          <w:szCs w:val="24"/>
        </w:rPr>
        <w:t xml:space="preserve"> </w:t>
      </w:r>
      <w:r w:rsidR="00867087" w:rsidRPr="004D0878">
        <w:rPr>
          <w:rFonts w:hint="eastAsia"/>
          <w:sz w:val="24"/>
          <w:szCs w:val="24"/>
        </w:rPr>
        <w:t>%</w:t>
      </w:r>
      <w:r w:rsidR="00867087">
        <w:rPr>
          <w:rFonts w:hint="eastAsia"/>
          <w:sz w:val="24"/>
          <w:szCs w:val="24"/>
        </w:rPr>
        <w:t>至</w:t>
      </w:r>
      <w:r w:rsidR="009777D7">
        <w:rPr>
          <w:rFonts w:hint="eastAsia"/>
          <w:sz w:val="24"/>
          <w:szCs w:val="24"/>
        </w:rPr>
        <w:t>1,</w:t>
      </w:r>
      <w:r w:rsidR="009777D7">
        <w:rPr>
          <w:sz w:val="24"/>
          <w:szCs w:val="24"/>
        </w:rPr>
        <w:t>083.29</w:t>
      </w:r>
      <w:r w:rsidR="00867087">
        <w:rPr>
          <w:rFonts w:hint="eastAsia"/>
          <w:sz w:val="24"/>
          <w:szCs w:val="24"/>
        </w:rPr>
        <w:t xml:space="preserve"> </w:t>
      </w:r>
      <w:r w:rsidR="00867087" w:rsidRPr="004D0878">
        <w:rPr>
          <w:rFonts w:hint="eastAsia"/>
          <w:sz w:val="24"/>
          <w:szCs w:val="24"/>
        </w:rPr>
        <w:t>%</w:t>
      </w:r>
      <w:r w:rsidR="00867087">
        <w:rPr>
          <w:rFonts w:hint="eastAsia"/>
          <w:sz w:val="24"/>
          <w:szCs w:val="24"/>
        </w:rPr>
        <w:t>之间</w:t>
      </w:r>
      <w:r w:rsidR="00867087" w:rsidRPr="004D0878">
        <w:rPr>
          <w:rFonts w:hint="eastAsia"/>
          <w:sz w:val="24"/>
          <w:szCs w:val="24"/>
        </w:rPr>
        <w:t>。</w:t>
      </w:r>
      <w:r w:rsidR="00867087" w:rsidRPr="004D0878">
        <w:rPr>
          <w:rFonts w:hint="eastAsia"/>
          <w:sz w:val="24"/>
          <w:szCs w:val="24"/>
        </w:rPr>
        <w:t xml:space="preserve"> </w:t>
      </w:r>
    </w:p>
    <w:p w:rsidR="00A67F5E" w:rsidRPr="002C7082" w:rsidRDefault="00A67F5E" w:rsidP="0032035B">
      <w:pPr>
        <w:spacing w:line="440" w:lineRule="exact"/>
        <w:ind w:firstLineChars="200" w:firstLine="482"/>
        <w:rPr>
          <w:b/>
          <w:sz w:val="24"/>
          <w:szCs w:val="24"/>
        </w:rPr>
      </w:pPr>
      <w:r w:rsidRPr="002C7082">
        <w:rPr>
          <w:rFonts w:hint="eastAsia"/>
          <w:b/>
          <w:sz w:val="24"/>
          <w:szCs w:val="24"/>
        </w:rPr>
        <w:t>一、本期业绩预告情况</w:t>
      </w:r>
      <w:r w:rsidRPr="002C7082">
        <w:rPr>
          <w:rFonts w:hint="eastAsia"/>
          <w:b/>
          <w:sz w:val="24"/>
          <w:szCs w:val="24"/>
        </w:rPr>
        <w:t xml:space="preserve"> </w:t>
      </w:r>
    </w:p>
    <w:p w:rsidR="00A67F5E" w:rsidRPr="004D0878" w:rsidRDefault="00A67F5E" w:rsidP="0032035B">
      <w:pPr>
        <w:spacing w:line="440" w:lineRule="exact"/>
        <w:ind w:firstLineChars="150" w:firstLine="360"/>
        <w:rPr>
          <w:sz w:val="24"/>
          <w:szCs w:val="24"/>
        </w:rPr>
      </w:pPr>
      <w:r w:rsidRPr="004D0878">
        <w:rPr>
          <w:rFonts w:hint="eastAsia"/>
          <w:sz w:val="24"/>
          <w:szCs w:val="24"/>
        </w:rPr>
        <w:t>（一）业绩预告期间</w:t>
      </w:r>
      <w:r w:rsidRPr="004D0878">
        <w:rPr>
          <w:rFonts w:hint="eastAsia"/>
          <w:sz w:val="24"/>
          <w:szCs w:val="24"/>
        </w:rPr>
        <w:t xml:space="preserve">    </w:t>
      </w:r>
    </w:p>
    <w:p w:rsidR="00A67F5E" w:rsidRPr="004D0878" w:rsidRDefault="005A0AE6" w:rsidP="0032035B">
      <w:pPr>
        <w:spacing w:line="440" w:lineRule="exact"/>
        <w:ind w:firstLineChars="200" w:firstLine="480"/>
        <w:rPr>
          <w:sz w:val="24"/>
          <w:szCs w:val="24"/>
        </w:rPr>
      </w:pPr>
      <w:r>
        <w:rPr>
          <w:rFonts w:hint="eastAsia"/>
          <w:sz w:val="24"/>
          <w:szCs w:val="24"/>
        </w:rPr>
        <w:t>20</w:t>
      </w:r>
      <w:r>
        <w:rPr>
          <w:sz w:val="24"/>
          <w:szCs w:val="24"/>
        </w:rPr>
        <w:t>20</w:t>
      </w:r>
      <w:r w:rsidR="00A67F5E" w:rsidRPr="004D0878">
        <w:rPr>
          <w:rFonts w:hint="eastAsia"/>
          <w:sz w:val="24"/>
          <w:szCs w:val="24"/>
        </w:rPr>
        <w:t>年</w:t>
      </w:r>
      <w:r w:rsidR="00A67F5E" w:rsidRPr="004D0878">
        <w:rPr>
          <w:rFonts w:hint="eastAsia"/>
          <w:sz w:val="24"/>
          <w:szCs w:val="24"/>
        </w:rPr>
        <w:t xml:space="preserve"> 1 </w:t>
      </w:r>
      <w:r w:rsidR="00A67F5E" w:rsidRPr="004D0878">
        <w:rPr>
          <w:rFonts w:hint="eastAsia"/>
          <w:sz w:val="24"/>
          <w:szCs w:val="24"/>
        </w:rPr>
        <w:t>月</w:t>
      </w:r>
      <w:r w:rsidR="00A67F5E" w:rsidRPr="004D0878">
        <w:rPr>
          <w:rFonts w:hint="eastAsia"/>
          <w:sz w:val="24"/>
          <w:szCs w:val="24"/>
        </w:rPr>
        <w:t xml:space="preserve"> 1 </w:t>
      </w:r>
      <w:r w:rsidR="00A67F5E" w:rsidRPr="004D0878">
        <w:rPr>
          <w:rFonts w:hint="eastAsia"/>
          <w:sz w:val="24"/>
          <w:szCs w:val="24"/>
        </w:rPr>
        <w:t>日至</w:t>
      </w:r>
      <w:r>
        <w:rPr>
          <w:rFonts w:hint="eastAsia"/>
          <w:sz w:val="24"/>
          <w:szCs w:val="24"/>
        </w:rPr>
        <w:t xml:space="preserve"> 20</w:t>
      </w:r>
      <w:r>
        <w:rPr>
          <w:sz w:val="24"/>
          <w:szCs w:val="24"/>
        </w:rPr>
        <w:t>20</w:t>
      </w:r>
      <w:r w:rsidR="00A67F5E" w:rsidRPr="004D0878">
        <w:rPr>
          <w:rFonts w:hint="eastAsia"/>
          <w:sz w:val="24"/>
          <w:szCs w:val="24"/>
        </w:rPr>
        <w:t xml:space="preserve"> </w:t>
      </w:r>
      <w:r w:rsidR="00A67F5E" w:rsidRPr="004D0878">
        <w:rPr>
          <w:rFonts w:hint="eastAsia"/>
          <w:sz w:val="24"/>
          <w:szCs w:val="24"/>
        </w:rPr>
        <w:t>年</w:t>
      </w:r>
      <w:r w:rsidR="00A67F5E" w:rsidRPr="004D0878">
        <w:rPr>
          <w:rFonts w:hint="eastAsia"/>
          <w:sz w:val="24"/>
          <w:szCs w:val="24"/>
        </w:rPr>
        <w:t xml:space="preserve"> 12 </w:t>
      </w:r>
      <w:r w:rsidR="00A67F5E" w:rsidRPr="004D0878">
        <w:rPr>
          <w:rFonts w:hint="eastAsia"/>
          <w:sz w:val="24"/>
          <w:szCs w:val="24"/>
        </w:rPr>
        <w:t>月</w:t>
      </w:r>
      <w:r w:rsidR="00A67F5E" w:rsidRPr="004D0878">
        <w:rPr>
          <w:rFonts w:hint="eastAsia"/>
          <w:sz w:val="24"/>
          <w:szCs w:val="24"/>
        </w:rPr>
        <w:t xml:space="preserve"> 31 </w:t>
      </w:r>
      <w:r w:rsidR="00A67F5E" w:rsidRPr="004D0878">
        <w:rPr>
          <w:rFonts w:hint="eastAsia"/>
          <w:sz w:val="24"/>
          <w:szCs w:val="24"/>
        </w:rPr>
        <w:t>日。</w:t>
      </w:r>
      <w:r w:rsidR="00A67F5E" w:rsidRPr="004D0878">
        <w:rPr>
          <w:rFonts w:hint="eastAsia"/>
          <w:sz w:val="24"/>
          <w:szCs w:val="24"/>
        </w:rPr>
        <w:t xml:space="preserve"> </w:t>
      </w:r>
    </w:p>
    <w:p w:rsidR="00A67F5E" w:rsidRPr="004D0878" w:rsidRDefault="00A67F5E" w:rsidP="0032035B">
      <w:pPr>
        <w:spacing w:line="440" w:lineRule="exact"/>
        <w:ind w:firstLineChars="150" w:firstLine="360"/>
        <w:rPr>
          <w:sz w:val="24"/>
          <w:szCs w:val="24"/>
        </w:rPr>
      </w:pPr>
      <w:r w:rsidRPr="004D0878">
        <w:rPr>
          <w:rFonts w:hint="eastAsia"/>
          <w:sz w:val="24"/>
          <w:szCs w:val="24"/>
        </w:rPr>
        <w:t>（二）业绩预告情况</w:t>
      </w:r>
      <w:r w:rsidRPr="004D0878">
        <w:rPr>
          <w:rFonts w:hint="eastAsia"/>
          <w:sz w:val="24"/>
          <w:szCs w:val="24"/>
        </w:rPr>
        <w:t xml:space="preserve"> </w:t>
      </w:r>
    </w:p>
    <w:p w:rsidR="008A26CC" w:rsidRPr="008A26CC" w:rsidRDefault="00A67F5E" w:rsidP="008A26CC">
      <w:pPr>
        <w:spacing w:line="440" w:lineRule="exact"/>
        <w:ind w:firstLineChars="200" w:firstLine="480"/>
        <w:jc w:val="left"/>
        <w:rPr>
          <w:sz w:val="24"/>
          <w:szCs w:val="24"/>
        </w:rPr>
      </w:pPr>
      <w:r w:rsidRPr="004D0878">
        <w:rPr>
          <w:rFonts w:hint="eastAsia"/>
          <w:sz w:val="24"/>
          <w:szCs w:val="24"/>
        </w:rPr>
        <w:t>1</w:t>
      </w:r>
      <w:r w:rsidRPr="004D0878">
        <w:rPr>
          <w:rFonts w:hint="eastAsia"/>
          <w:sz w:val="24"/>
          <w:szCs w:val="24"/>
        </w:rPr>
        <w:t>、经财务部门初步测算，</w:t>
      </w:r>
      <w:r w:rsidR="008A26CC" w:rsidRPr="008A26CC">
        <w:rPr>
          <w:rFonts w:hint="eastAsia"/>
          <w:sz w:val="24"/>
          <w:szCs w:val="24"/>
        </w:rPr>
        <w:t>公司预计</w:t>
      </w:r>
      <w:r w:rsidR="008A26CC" w:rsidRPr="008A26CC">
        <w:rPr>
          <w:rFonts w:hint="eastAsia"/>
          <w:sz w:val="24"/>
          <w:szCs w:val="24"/>
        </w:rPr>
        <w:t>20</w:t>
      </w:r>
      <w:r w:rsidR="008A26CC" w:rsidRPr="008A26CC">
        <w:rPr>
          <w:sz w:val="24"/>
          <w:szCs w:val="24"/>
        </w:rPr>
        <w:t>20</w:t>
      </w:r>
      <w:r w:rsidR="008A26CC" w:rsidRPr="008A26CC">
        <w:rPr>
          <w:rFonts w:hint="eastAsia"/>
          <w:sz w:val="24"/>
          <w:szCs w:val="24"/>
        </w:rPr>
        <w:t>年度实现归属于上市公司股东的净利润</w:t>
      </w:r>
      <w:r w:rsidR="008A26CC" w:rsidRPr="008A26CC">
        <w:rPr>
          <w:sz w:val="24"/>
          <w:szCs w:val="24"/>
        </w:rPr>
        <w:t>为</w:t>
      </w:r>
      <w:r w:rsidR="008A26CC" w:rsidRPr="008A26CC">
        <w:rPr>
          <w:rFonts w:hint="eastAsia"/>
          <w:sz w:val="24"/>
          <w:szCs w:val="24"/>
        </w:rPr>
        <w:t>1</w:t>
      </w:r>
      <w:r w:rsidR="008A26CC" w:rsidRPr="008A26CC">
        <w:rPr>
          <w:sz w:val="24"/>
          <w:szCs w:val="24"/>
        </w:rPr>
        <w:t>3</w:t>
      </w:r>
      <w:r w:rsidR="008A26CC" w:rsidRPr="008A26CC">
        <w:rPr>
          <w:rFonts w:hint="eastAsia"/>
          <w:sz w:val="24"/>
          <w:szCs w:val="24"/>
        </w:rPr>
        <w:t>,</w:t>
      </w:r>
      <w:r w:rsidR="008A26CC" w:rsidRPr="008A26CC">
        <w:rPr>
          <w:sz w:val="24"/>
          <w:szCs w:val="24"/>
        </w:rPr>
        <w:t>381.46</w:t>
      </w:r>
      <w:r w:rsidR="008A26CC" w:rsidRPr="008A26CC">
        <w:rPr>
          <w:rFonts w:hint="eastAsia"/>
          <w:sz w:val="24"/>
          <w:szCs w:val="24"/>
        </w:rPr>
        <w:t xml:space="preserve"> </w:t>
      </w:r>
      <w:r w:rsidR="008A26CC" w:rsidRPr="008A26CC">
        <w:rPr>
          <w:rFonts w:hint="eastAsia"/>
          <w:sz w:val="24"/>
          <w:szCs w:val="24"/>
        </w:rPr>
        <w:t>万元至</w:t>
      </w:r>
      <w:r w:rsidR="008A26CC" w:rsidRPr="008A26CC">
        <w:rPr>
          <w:rFonts w:hint="eastAsia"/>
          <w:sz w:val="24"/>
          <w:szCs w:val="24"/>
        </w:rPr>
        <w:t>1</w:t>
      </w:r>
      <w:r w:rsidR="008A26CC" w:rsidRPr="008A26CC">
        <w:rPr>
          <w:sz w:val="24"/>
          <w:szCs w:val="24"/>
        </w:rPr>
        <w:t>4</w:t>
      </w:r>
      <w:r w:rsidR="008A26CC" w:rsidRPr="008A26CC">
        <w:rPr>
          <w:rFonts w:hint="eastAsia"/>
          <w:sz w:val="24"/>
          <w:szCs w:val="24"/>
        </w:rPr>
        <w:t>,</w:t>
      </w:r>
      <w:r w:rsidR="008A26CC" w:rsidRPr="008A26CC">
        <w:rPr>
          <w:sz w:val="24"/>
          <w:szCs w:val="24"/>
        </w:rPr>
        <w:t>676.44</w:t>
      </w:r>
      <w:r w:rsidR="008A26CC" w:rsidRPr="008A26CC">
        <w:rPr>
          <w:rFonts w:hint="eastAsia"/>
          <w:sz w:val="24"/>
          <w:szCs w:val="24"/>
        </w:rPr>
        <w:t>万元，与上年同期</w:t>
      </w:r>
      <w:r w:rsidR="008A26CC" w:rsidRPr="008A26CC">
        <w:rPr>
          <w:sz w:val="24"/>
          <w:szCs w:val="24"/>
        </w:rPr>
        <w:t>4</w:t>
      </w:r>
      <w:r w:rsidR="008A26CC" w:rsidRPr="008A26CC">
        <w:rPr>
          <w:rFonts w:hint="eastAsia"/>
          <w:sz w:val="24"/>
          <w:szCs w:val="24"/>
        </w:rPr>
        <w:t>,</w:t>
      </w:r>
      <w:r w:rsidR="008A26CC" w:rsidRPr="008A26CC">
        <w:rPr>
          <w:sz w:val="24"/>
          <w:szCs w:val="24"/>
        </w:rPr>
        <w:t>316.60</w:t>
      </w:r>
      <w:r w:rsidR="008A26CC" w:rsidRPr="008A26CC">
        <w:rPr>
          <w:rFonts w:hint="eastAsia"/>
          <w:sz w:val="24"/>
          <w:szCs w:val="24"/>
        </w:rPr>
        <w:t>万元相比，同比增加幅度在</w:t>
      </w:r>
      <w:r w:rsidR="008A26CC" w:rsidRPr="008A26CC">
        <w:rPr>
          <w:rFonts w:hint="eastAsia"/>
          <w:sz w:val="24"/>
          <w:szCs w:val="24"/>
        </w:rPr>
        <w:t>2</w:t>
      </w:r>
      <w:r w:rsidR="008A26CC" w:rsidRPr="008A26CC">
        <w:rPr>
          <w:sz w:val="24"/>
          <w:szCs w:val="24"/>
        </w:rPr>
        <w:t>10</w:t>
      </w:r>
      <w:r w:rsidR="008A26CC" w:rsidRPr="008A26CC">
        <w:rPr>
          <w:rFonts w:hint="eastAsia"/>
          <w:sz w:val="24"/>
          <w:szCs w:val="24"/>
        </w:rPr>
        <w:t xml:space="preserve"> %</w:t>
      </w:r>
      <w:r w:rsidR="008A26CC" w:rsidRPr="008A26CC">
        <w:rPr>
          <w:rFonts w:hint="eastAsia"/>
          <w:sz w:val="24"/>
          <w:szCs w:val="24"/>
        </w:rPr>
        <w:t>至</w:t>
      </w:r>
      <w:r w:rsidR="008A26CC" w:rsidRPr="008A26CC">
        <w:rPr>
          <w:rFonts w:hint="eastAsia"/>
          <w:sz w:val="24"/>
          <w:szCs w:val="24"/>
        </w:rPr>
        <w:t>2</w:t>
      </w:r>
      <w:r w:rsidR="008A26CC" w:rsidRPr="008A26CC">
        <w:rPr>
          <w:sz w:val="24"/>
          <w:szCs w:val="24"/>
        </w:rPr>
        <w:t>40</w:t>
      </w:r>
      <w:r w:rsidR="008A26CC" w:rsidRPr="008A26CC">
        <w:rPr>
          <w:rFonts w:hint="eastAsia"/>
          <w:sz w:val="24"/>
          <w:szCs w:val="24"/>
        </w:rPr>
        <w:t xml:space="preserve"> %</w:t>
      </w:r>
      <w:r w:rsidR="008A26CC" w:rsidRPr="008A26CC">
        <w:rPr>
          <w:rFonts w:hint="eastAsia"/>
          <w:sz w:val="24"/>
          <w:szCs w:val="24"/>
        </w:rPr>
        <w:t>之间。</w:t>
      </w:r>
    </w:p>
    <w:p w:rsidR="00A44744" w:rsidRDefault="00A67F5E" w:rsidP="00A44744">
      <w:pPr>
        <w:spacing w:line="440" w:lineRule="exact"/>
        <w:ind w:firstLineChars="200" w:firstLine="480"/>
        <w:rPr>
          <w:sz w:val="24"/>
          <w:szCs w:val="24"/>
        </w:rPr>
      </w:pPr>
      <w:r w:rsidRPr="004D0878">
        <w:rPr>
          <w:rFonts w:hint="eastAsia"/>
          <w:sz w:val="24"/>
          <w:szCs w:val="24"/>
        </w:rPr>
        <w:t>2</w:t>
      </w:r>
      <w:r w:rsidRPr="004D0878">
        <w:rPr>
          <w:rFonts w:hint="eastAsia"/>
          <w:sz w:val="24"/>
          <w:szCs w:val="24"/>
        </w:rPr>
        <w:t>、</w:t>
      </w:r>
      <w:r w:rsidR="00A44744" w:rsidRPr="004D0878">
        <w:rPr>
          <w:rFonts w:hint="eastAsia"/>
          <w:sz w:val="24"/>
          <w:szCs w:val="24"/>
        </w:rPr>
        <w:t>公司</w:t>
      </w:r>
      <w:r w:rsidR="00A44744">
        <w:rPr>
          <w:rFonts w:hint="eastAsia"/>
          <w:sz w:val="24"/>
          <w:szCs w:val="24"/>
        </w:rPr>
        <w:t>预计</w:t>
      </w:r>
      <w:r w:rsidR="00A44744">
        <w:rPr>
          <w:rFonts w:hint="eastAsia"/>
          <w:sz w:val="24"/>
          <w:szCs w:val="24"/>
        </w:rPr>
        <w:t>20</w:t>
      </w:r>
      <w:r w:rsidR="00A44744">
        <w:rPr>
          <w:sz w:val="24"/>
          <w:szCs w:val="24"/>
        </w:rPr>
        <w:t>20</w:t>
      </w:r>
      <w:r w:rsidR="00A44744">
        <w:rPr>
          <w:rFonts w:hint="eastAsia"/>
          <w:sz w:val="24"/>
          <w:szCs w:val="24"/>
        </w:rPr>
        <w:t>年度实现归属于上市公司股东</w:t>
      </w:r>
      <w:r w:rsidR="00A44744" w:rsidRPr="004D0878">
        <w:rPr>
          <w:rFonts w:hint="eastAsia"/>
          <w:sz w:val="24"/>
          <w:szCs w:val="24"/>
        </w:rPr>
        <w:t>的扣除非经常性损益</w:t>
      </w:r>
      <w:r w:rsidR="00A44744">
        <w:rPr>
          <w:rFonts w:hint="eastAsia"/>
          <w:sz w:val="24"/>
          <w:szCs w:val="24"/>
        </w:rPr>
        <w:t>的</w:t>
      </w:r>
      <w:r w:rsidR="00A44744" w:rsidRPr="004D0878">
        <w:rPr>
          <w:rFonts w:hint="eastAsia"/>
          <w:sz w:val="24"/>
          <w:szCs w:val="24"/>
        </w:rPr>
        <w:t>净利润</w:t>
      </w:r>
      <w:r w:rsidR="00A44744">
        <w:rPr>
          <w:rFonts w:hint="eastAsia"/>
          <w:sz w:val="24"/>
          <w:szCs w:val="24"/>
        </w:rPr>
        <w:t>为</w:t>
      </w:r>
      <w:r w:rsidR="00A44744">
        <w:rPr>
          <w:rFonts w:hint="eastAsia"/>
          <w:sz w:val="24"/>
          <w:szCs w:val="24"/>
        </w:rPr>
        <w:t>1</w:t>
      </w:r>
      <w:r w:rsidR="00A44744">
        <w:rPr>
          <w:sz w:val="24"/>
          <w:szCs w:val="24"/>
        </w:rPr>
        <w:t>1</w:t>
      </w:r>
      <w:r w:rsidR="00A44744">
        <w:rPr>
          <w:rFonts w:hint="eastAsia"/>
          <w:sz w:val="24"/>
          <w:szCs w:val="24"/>
        </w:rPr>
        <w:t>,</w:t>
      </w:r>
      <w:r w:rsidR="00A44744">
        <w:rPr>
          <w:sz w:val="24"/>
          <w:szCs w:val="24"/>
        </w:rPr>
        <w:t>281.46</w:t>
      </w:r>
      <w:r w:rsidR="00A44744" w:rsidRPr="004D0878">
        <w:rPr>
          <w:rFonts w:hint="eastAsia"/>
          <w:sz w:val="24"/>
          <w:szCs w:val="24"/>
        </w:rPr>
        <w:t>万元到</w:t>
      </w:r>
      <w:r w:rsidR="00A44744">
        <w:rPr>
          <w:rFonts w:hint="eastAsia"/>
          <w:sz w:val="24"/>
          <w:szCs w:val="24"/>
        </w:rPr>
        <w:t>1</w:t>
      </w:r>
      <w:r w:rsidR="00A44744">
        <w:rPr>
          <w:sz w:val="24"/>
          <w:szCs w:val="24"/>
        </w:rPr>
        <w:t>2</w:t>
      </w:r>
      <w:r w:rsidR="00A44744">
        <w:rPr>
          <w:rFonts w:hint="eastAsia"/>
          <w:sz w:val="24"/>
          <w:szCs w:val="24"/>
        </w:rPr>
        <w:t>,</w:t>
      </w:r>
      <w:r w:rsidR="00A44744">
        <w:rPr>
          <w:sz w:val="24"/>
          <w:szCs w:val="24"/>
        </w:rPr>
        <w:t>576.44</w:t>
      </w:r>
      <w:r w:rsidR="00A44744" w:rsidRPr="004D0878">
        <w:rPr>
          <w:rFonts w:hint="eastAsia"/>
          <w:sz w:val="24"/>
          <w:szCs w:val="24"/>
        </w:rPr>
        <w:t>万元，</w:t>
      </w:r>
      <w:r w:rsidR="00A44744">
        <w:rPr>
          <w:rFonts w:hint="eastAsia"/>
          <w:sz w:val="24"/>
          <w:szCs w:val="24"/>
        </w:rPr>
        <w:t>与上年</w:t>
      </w:r>
      <w:r w:rsidR="00A44744" w:rsidRPr="004D0878">
        <w:rPr>
          <w:rFonts w:hint="eastAsia"/>
          <w:sz w:val="24"/>
          <w:szCs w:val="24"/>
        </w:rPr>
        <w:t>同</w:t>
      </w:r>
      <w:r w:rsidR="00A44744">
        <w:rPr>
          <w:rFonts w:hint="eastAsia"/>
          <w:sz w:val="24"/>
          <w:szCs w:val="24"/>
        </w:rPr>
        <w:t>期</w:t>
      </w:r>
      <w:r w:rsidR="00A44744">
        <w:rPr>
          <w:sz w:val="24"/>
          <w:szCs w:val="24"/>
        </w:rPr>
        <w:t>1</w:t>
      </w:r>
      <w:r w:rsidR="00A44744">
        <w:rPr>
          <w:rFonts w:hint="eastAsia"/>
          <w:sz w:val="24"/>
          <w:szCs w:val="24"/>
        </w:rPr>
        <w:t>,</w:t>
      </w:r>
      <w:r w:rsidR="00A44744">
        <w:rPr>
          <w:sz w:val="24"/>
          <w:szCs w:val="24"/>
        </w:rPr>
        <w:t>062.84</w:t>
      </w:r>
      <w:r w:rsidR="00A44744" w:rsidRPr="004D0878">
        <w:rPr>
          <w:rFonts w:hint="eastAsia"/>
          <w:sz w:val="24"/>
          <w:szCs w:val="24"/>
        </w:rPr>
        <w:t>万元</w:t>
      </w:r>
      <w:r w:rsidR="00A44744">
        <w:rPr>
          <w:rFonts w:hint="eastAsia"/>
          <w:sz w:val="24"/>
          <w:szCs w:val="24"/>
        </w:rPr>
        <w:t>相</w:t>
      </w:r>
      <w:r w:rsidR="00A44744" w:rsidRPr="004D0878">
        <w:rPr>
          <w:rFonts w:hint="eastAsia"/>
          <w:sz w:val="24"/>
          <w:szCs w:val="24"/>
        </w:rPr>
        <w:t>比</w:t>
      </w:r>
      <w:r w:rsidR="00A44744">
        <w:rPr>
          <w:rFonts w:hint="eastAsia"/>
          <w:sz w:val="24"/>
          <w:szCs w:val="24"/>
        </w:rPr>
        <w:t>，同比增加幅度在</w:t>
      </w:r>
      <w:r w:rsidR="00A44744">
        <w:rPr>
          <w:rFonts w:hint="eastAsia"/>
          <w:sz w:val="24"/>
          <w:szCs w:val="24"/>
        </w:rPr>
        <w:t>9</w:t>
      </w:r>
      <w:r w:rsidR="00A44744">
        <w:rPr>
          <w:sz w:val="24"/>
          <w:szCs w:val="24"/>
        </w:rPr>
        <w:t>61.44</w:t>
      </w:r>
      <w:r w:rsidR="00A44744">
        <w:rPr>
          <w:rFonts w:hint="eastAsia"/>
          <w:sz w:val="24"/>
          <w:szCs w:val="24"/>
        </w:rPr>
        <w:t xml:space="preserve"> </w:t>
      </w:r>
      <w:r w:rsidR="00A44744" w:rsidRPr="004D0878">
        <w:rPr>
          <w:rFonts w:hint="eastAsia"/>
          <w:sz w:val="24"/>
          <w:szCs w:val="24"/>
        </w:rPr>
        <w:t>%</w:t>
      </w:r>
      <w:r w:rsidR="00A44744">
        <w:rPr>
          <w:rFonts w:hint="eastAsia"/>
          <w:sz w:val="24"/>
          <w:szCs w:val="24"/>
        </w:rPr>
        <w:t>至</w:t>
      </w:r>
      <w:r w:rsidR="00A44744">
        <w:rPr>
          <w:rFonts w:hint="eastAsia"/>
          <w:sz w:val="24"/>
          <w:szCs w:val="24"/>
        </w:rPr>
        <w:t>1,</w:t>
      </w:r>
      <w:r w:rsidR="00A44744">
        <w:rPr>
          <w:sz w:val="24"/>
          <w:szCs w:val="24"/>
        </w:rPr>
        <w:t>083.29</w:t>
      </w:r>
      <w:r w:rsidR="00A44744">
        <w:rPr>
          <w:rFonts w:hint="eastAsia"/>
          <w:sz w:val="24"/>
          <w:szCs w:val="24"/>
        </w:rPr>
        <w:t xml:space="preserve"> </w:t>
      </w:r>
      <w:r w:rsidR="00A44744" w:rsidRPr="004D0878">
        <w:rPr>
          <w:rFonts w:hint="eastAsia"/>
          <w:sz w:val="24"/>
          <w:szCs w:val="24"/>
        </w:rPr>
        <w:t>%</w:t>
      </w:r>
      <w:r w:rsidR="00A44744">
        <w:rPr>
          <w:rFonts w:hint="eastAsia"/>
          <w:sz w:val="24"/>
          <w:szCs w:val="24"/>
        </w:rPr>
        <w:t>之间</w:t>
      </w:r>
      <w:r w:rsidR="00A44744" w:rsidRPr="004D0878">
        <w:rPr>
          <w:rFonts w:hint="eastAsia"/>
          <w:sz w:val="24"/>
          <w:szCs w:val="24"/>
        </w:rPr>
        <w:t>。</w:t>
      </w:r>
    </w:p>
    <w:p w:rsidR="00A67F5E" w:rsidRPr="00A44744" w:rsidRDefault="00A67F5E" w:rsidP="00A44744">
      <w:pPr>
        <w:spacing w:line="440" w:lineRule="exact"/>
        <w:ind w:firstLineChars="100" w:firstLine="240"/>
        <w:rPr>
          <w:sz w:val="24"/>
          <w:szCs w:val="24"/>
        </w:rPr>
      </w:pPr>
      <w:r w:rsidRPr="00A44744">
        <w:rPr>
          <w:rFonts w:hint="eastAsia"/>
          <w:sz w:val="24"/>
          <w:szCs w:val="24"/>
        </w:rPr>
        <w:t>（三）本次所预计的业绩未经注册会计师审计。</w:t>
      </w:r>
      <w:r w:rsidRPr="00A44744">
        <w:rPr>
          <w:rFonts w:hint="eastAsia"/>
          <w:sz w:val="24"/>
          <w:szCs w:val="24"/>
        </w:rPr>
        <w:t xml:space="preserve"> </w:t>
      </w:r>
    </w:p>
    <w:p w:rsidR="00A67F5E" w:rsidRPr="005A0AE6" w:rsidRDefault="00A67F5E" w:rsidP="00867087">
      <w:pPr>
        <w:spacing w:line="440" w:lineRule="exact"/>
        <w:rPr>
          <w:b/>
          <w:sz w:val="24"/>
          <w:szCs w:val="24"/>
        </w:rPr>
      </w:pPr>
      <w:r w:rsidRPr="004D0878">
        <w:rPr>
          <w:rFonts w:hint="eastAsia"/>
          <w:sz w:val="24"/>
          <w:szCs w:val="24"/>
        </w:rPr>
        <w:t xml:space="preserve">    </w:t>
      </w:r>
      <w:r w:rsidRPr="005A0AE6">
        <w:rPr>
          <w:rFonts w:hint="eastAsia"/>
          <w:b/>
          <w:sz w:val="24"/>
          <w:szCs w:val="24"/>
        </w:rPr>
        <w:t>二、上年同期业绩情况</w:t>
      </w:r>
      <w:r w:rsidRPr="005A0AE6">
        <w:rPr>
          <w:rFonts w:hint="eastAsia"/>
          <w:b/>
          <w:sz w:val="24"/>
          <w:szCs w:val="24"/>
        </w:rPr>
        <w:t xml:space="preserve"> </w:t>
      </w:r>
    </w:p>
    <w:p w:rsidR="00A67F5E" w:rsidRPr="004D0878" w:rsidRDefault="00A67F5E" w:rsidP="0032035B">
      <w:pPr>
        <w:spacing w:line="440" w:lineRule="exact"/>
        <w:ind w:firstLineChars="150" w:firstLine="360"/>
        <w:rPr>
          <w:sz w:val="24"/>
          <w:szCs w:val="24"/>
        </w:rPr>
      </w:pPr>
      <w:r w:rsidRPr="004D0878">
        <w:rPr>
          <w:rFonts w:hint="eastAsia"/>
          <w:sz w:val="24"/>
          <w:szCs w:val="24"/>
        </w:rPr>
        <w:t>（一）归属于上市公司股东的净利润：</w:t>
      </w:r>
      <w:r w:rsidR="007F1781">
        <w:rPr>
          <w:sz w:val="24"/>
          <w:szCs w:val="24"/>
        </w:rPr>
        <w:t>4</w:t>
      </w:r>
      <w:r w:rsidR="007F1781">
        <w:rPr>
          <w:rFonts w:hint="eastAsia"/>
          <w:sz w:val="24"/>
          <w:szCs w:val="24"/>
        </w:rPr>
        <w:t>,</w:t>
      </w:r>
      <w:r w:rsidR="007F1781">
        <w:rPr>
          <w:sz w:val="24"/>
          <w:szCs w:val="24"/>
        </w:rPr>
        <w:t>316.60</w:t>
      </w:r>
      <w:r w:rsidRPr="004D0878">
        <w:rPr>
          <w:rFonts w:hint="eastAsia"/>
          <w:sz w:val="24"/>
          <w:szCs w:val="24"/>
        </w:rPr>
        <w:t>万元。归属于上市公司股东的扣除非经常性损益的净利润：</w:t>
      </w:r>
      <w:r w:rsidR="007F1781">
        <w:rPr>
          <w:sz w:val="24"/>
          <w:szCs w:val="24"/>
        </w:rPr>
        <w:t>1</w:t>
      </w:r>
      <w:r w:rsidR="007F1781">
        <w:rPr>
          <w:rFonts w:hint="eastAsia"/>
          <w:sz w:val="24"/>
          <w:szCs w:val="24"/>
        </w:rPr>
        <w:t>,</w:t>
      </w:r>
      <w:r w:rsidR="007F1781">
        <w:rPr>
          <w:sz w:val="24"/>
          <w:szCs w:val="24"/>
        </w:rPr>
        <w:t>062.84</w:t>
      </w:r>
      <w:r w:rsidRPr="004D0878">
        <w:rPr>
          <w:rFonts w:hint="eastAsia"/>
          <w:sz w:val="24"/>
          <w:szCs w:val="24"/>
        </w:rPr>
        <w:t>万元。</w:t>
      </w:r>
      <w:r w:rsidRPr="004D0878">
        <w:rPr>
          <w:rFonts w:hint="eastAsia"/>
          <w:sz w:val="24"/>
          <w:szCs w:val="24"/>
        </w:rPr>
        <w:t xml:space="preserve"> </w:t>
      </w:r>
    </w:p>
    <w:p w:rsidR="00A67F5E" w:rsidRPr="004D0878" w:rsidRDefault="00A67F5E" w:rsidP="0032035B">
      <w:pPr>
        <w:spacing w:line="440" w:lineRule="exact"/>
        <w:ind w:firstLineChars="150" w:firstLine="360"/>
        <w:rPr>
          <w:sz w:val="24"/>
          <w:szCs w:val="24"/>
        </w:rPr>
      </w:pPr>
      <w:r w:rsidRPr="004D0878">
        <w:rPr>
          <w:rFonts w:hint="eastAsia"/>
          <w:sz w:val="24"/>
          <w:szCs w:val="24"/>
        </w:rPr>
        <w:t>（二）每股收益：</w:t>
      </w:r>
      <w:r w:rsidR="007F1781">
        <w:rPr>
          <w:rFonts w:hint="eastAsia"/>
          <w:sz w:val="24"/>
          <w:szCs w:val="24"/>
        </w:rPr>
        <w:t>0.1</w:t>
      </w:r>
      <w:r w:rsidR="007F1781">
        <w:rPr>
          <w:sz w:val="24"/>
          <w:szCs w:val="24"/>
        </w:rPr>
        <w:t>2</w:t>
      </w:r>
      <w:r w:rsidRPr="004D0878">
        <w:rPr>
          <w:rFonts w:hint="eastAsia"/>
          <w:sz w:val="24"/>
          <w:szCs w:val="24"/>
        </w:rPr>
        <w:t>元。</w:t>
      </w:r>
      <w:r w:rsidRPr="004D0878">
        <w:rPr>
          <w:rFonts w:hint="eastAsia"/>
          <w:sz w:val="24"/>
          <w:szCs w:val="24"/>
        </w:rPr>
        <w:t xml:space="preserve"> </w:t>
      </w:r>
    </w:p>
    <w:p w:rsidR="00A67F5E" w:rsidRPr="00611CF4" w:rsidRDefault="000E339E" w:rsidP="0032035B">
      <w:pPr>
        <w:spacing w:line="440" w:lineRule="exact"/>
        <w:ind w:firstLineChars="200" w:firstLine="482"/>
        <w:rPr>
          <w:b/>
          <w:sz w:val="24"/>
          <w:szCs w:val="24"/>
        </w:rPr>
      </w:pPr>
      <w:r w:rsidRPr="00611CF4">
        <w:rPr>
          <w:rFonts w:hint="eastAsia"/>
          <w:b/>
          <w:sz w:val="24"/>
          <w:szCs w:val="24"/>
        </w:rPr>
        <w:t>三、本期业绩预增</w:t>
      </w:r>
      <w:r w:rsidR="00A67F5E" w:rsidRPr="00611CF4">
        <w:rPr>
          <w:rFonts w:hint="eastAsia"/>
          <w:b/>
          <w:sz w:val="24"/>
          <w:szCs w:val="24"/>
        </w:rPr>
        <w:t>的主要原因</w:t>
      </w:r>
      <w:r w:rsidR="00A67F5E" w:rsidRPr="00611CF4">
        <w:rPr>
          <w:rFonts w:hint="eastAsia"/>
          <w:b/>
          <w:sz w:val="24"/>
          <w:szCs w:val="24"/>
        </w:rPr>
        <w:t xml:space="preserve"> </w:t>
      </w:r>
    </w:p>
    <w:p w:rsidR="00A44744" w:rsidRPr="00A44744" w:rsidRDefault="00A44744" w:rsidP="00A44744">
      <w:pPr>
        <w:spacing w:line="440" w:lineRule="exact"/>
        <w:ind w:firstLineChars="250" w:firstLine="600"/>
        <w:rPr>
          <w:sz w:val="24"/>
          <w:szCs w:val="24"/>
        </w:rPr>
      </w:pPr>
      <w:r w:rsidRPr="00A44744">
        <w:rPr>
          <w:rFonts w:hint="eastAsia"/>
          <w:sz w:val="24"/>
          <w:szCs w:val="24"/>
        </w:rPr>
        <w:t>1</w:t>
      </w:r>
      <w:r w:rsidR="00D354DD">
        <w:rPr>
          <w:rFonts w:hint="eastAsia"/>
          <w:sz w:val="24"/>
          <w:szCs w:val="24"/>
        </w:rPr>
        <w:t>、报告期内，公司水务子公司的售水收入及安装工程业务收入</w:t>
      </w:r>
      <w:bookmarkStart w:id="0" w:name="_GoBack"/>
      <w:bookmarkEnd w:id="0"/>
      <w:r w:rsidRPr="00A44744">
        <w:rPr>
          <w:rFonts w:hint="eastAsia"/>
          <w:sz w:val="24"/>
          <w:szCs w:val="24"/>
        </w:rPr>
        <w:t>较上年同期</w:t>
      </w:r>
      <w:r w:rsidRPr="00A44744">
        <w:rPr>
          <w:rFonts w:hint="eastAsia"/>
          <w:sz w:val="24"/>
          <w:szCs w:val="24"/>
        </w:rPr>
        <w:lastRenderedPageBreak/>
        <w:t>有所增加；同时，部分水务子公司污水处理提升改造工程完工后，本期污水处理收入同比增加；</w:t>
      </w:r>
    </w:p>
    <w:p w:rsidR="00A44744" w:rsidRPr="00A44744" w:rsidRDefault="00A44744" w:rsidP="00A44744">
      <w:pPr>
        <w:spacing w:line="440" w:lineRule="exact"/>
        <w:ind w:firstLineChars="250" w:firstLine="600"/>
        <w:rPr>
          <w:sz w:val="24"/>
          <w:szCs w:val="24"/>
        </w:rPr>
      </w:pPr>
      <w:r w:rsidRPr="00A44744">
        <w:rPr>
          <w:rFonts w:hint="eastAsia"/>
          <w:sz w:val="24"/>
          <w:szCs w:val="24"/>
        </w:rPr>
        <w:t>2</w:t>
      </w:r>
      <w:r w:rsidRPr="00A44744">
        <w:rPr>
          <w:rFonts w:hint="eastAsia"/>
          <w:sz w:val="24"/>
          <w:szCs w:val="24"/>
        </w:rPr>
        <w:t>、参股公司天堂硅谷对投资的康美药业确认公允价值变动损失较上年同期大幅减少，公司按照权益法核算确认的投资收益较去年同期大幅增加。</w:t>
      </w:r>
    </w:p>
    <w:p w:rsidR="00A67F5E" w:rsidRPr="00611CF4" w:rsidRDefault="00A67F5E" w:rsidP="0032035B">
      <w:pPr>
        <w:spacing w:line="440" w:lineRule="exact"/>
        <w:ind w:firstLineChars="200" w:firstLine="482"/>
        <w:rPr>
          <w:b/>
          <w:sz w:val="24"/>
          <w:szCs w:val="24"/>
        </w:rPr>
      </w:pPr>
      <w:r w:rsidRPr="00611CF4">
        <w:rPr>
          <w:rFonts w:hint="eastAsia"/>
          <w:b/>
          <w:sz w:val="24"/>
          <w:szCs w:val="24"/>
        </w:rPr>
        <w:t>四、风险提示</w:t>
      </w:r>
      <w:r w:rsidRPr="00611CF4">
        <w:rPr>
          <w:rFonts w:hint="eastAsia"/>
          <w:b/>
          <w:sz w:val="24"/>
          <w:szCs w:val="24"/>
        </w:rPr>
        <w:t xml:space="preserve"> </w:t>
      </w:r>
    </w:p>
    <w:p w:rsidR="00A67F5E" w:rsidRPr="004D0878" w:rsidRDefault="00A67F5E" w:rsidP="0032035B">
      <w:pPr>
        <w:spacing w:line="440" w:lineRule="exact"/>
        <w:ind w:firstLineChars="200" w:firstLine="480"/>
        <w:rPr>
          <w:sz w:val="24"/>
          <w:szCs w:val="24"/>
        </w:rPr>
      </w:pPr>
      <w:r w:rsidRPr="004D0878">
        <w:rPr>
          <w:rFonts w:hint="eastAsia"/>
          <w:sz w:val="24"/>
          <w:szCs w:val="24"/>
        </w:rPr>
        <w:t>公司不存在影响本次业绩预告内容准确性的重大不确定因素。</w:t>
      </w:r>
      <w:r w:rsidRPr="004D0878">
        <w:rPr>
          <w:rFonts w:hint="eastAsia"/>
          <w:sz w:val="24"/>
          <w:szCs w:val="24"/>
        </w:rPr>
        <w:t xml:space="preserve"> </w:t>
      </w:r>
    </w:p>
    <w:p w:rsidR="00A67F5E" w:rsidRPr="00611CF4" w:rsidRDefault="00A67F5E" w:rsidP="0032035B">
      <w:pPr>
        <w:spacing w:line="440" w:lineRule="exact"/>
        <w:ind w:firstLineChars="200" w:firstLine="482"/>
        <w:rPr>
          <w:b/>
          <w:sz w:val="24"/>
          <w:szCs w:val="24"/>
        </w:rPr>
      </w:pPr>
      <w:r w:rsidRPr="00611CF4">
        <w:rPr>
          <w:rFonts w:hint="eastAsia"/>
          <w:b/>
          <w:sz w:val="24"/>
          <w:szCs w:val="24"/>
        </w:rPr>
        <w:t>五、其他说明事项</w:t>
      </w:r>
      <w:r w:rsidRPr="00611CF4">
        <w:rPr>
          <w:rFonts w:hint="eastAsia"/>
          <w:b/>
          <w:sz w:val="24"/>
          <w:szCs w:val="24"/>
        </w:rPr>
        <w:t xml:space="preserve"> </w:t>
      </w:r>
    </w:p>
    <w:p w:rsidR="00A67F5E" w:rsidRPr="004D0878" w:rsidRDefault="00A67F5E" w:rsidP="0032035B">
      <w:pPr>
        <w:spacing w:line="440" w:lineRule="exact"/>
        <w:ind w:firstLineChars="200" w:firstLine="480"/>
        <w:rPr>
          <w:sz w:val="24"/>
          <w:szCs w:val="24"/>
        </w:rPr>
      </w:pPr>
      <w:r w:rsidRPr="004D0878">
        <w:rPr>
          <w:rFonts w:hint="eastAsia"/>
          <w:sz w:val="24"/>
          <w:szCs w:val="24"/>
        </w:rPr>
        <w:t>以上预告数据仅为初步核算数据，具体准确的财务数据以公司正式披露的经审计后的</w:t>
      </w:r>
      <w:r w:rsidR="000E339E">
        <w:rPr>
          <w:rFonts w:hint="eastAsia"/>
          <w:sz w:val="24"/>
          <w:szCs w:val="24"/>
        </w:rPr>
        <w:t xml:space="preserve"> 20</w:t>
      </w:r>
      <w:r w:rsidR="000E339E">
        <w:rPr>
          <w:sz w:val="24"/>
          <w:szCs w:val="24"/>
        </w:rPr>
        <w:t>20</w:t>
      </w:r>
      <w:r w:rsidRPr="004D0878">
        <w:rPr>
          <w:rFonts w:hint="eastAsia"/>
          <w:sz w:val="24"/>
          <w:szCs w:val="24"/>
        </w:rPr>
        <w:t>年年报为准，敬请广大投资者注意投资风险。</w:t>
      </w:r>
      <w:r w:rsidRPr="004D0878">
        <w:rPr>
          <w:rFonts w:hint="eastAsia"/>
          <w:sz w:val="24"/>
          <w:szCs w:val="24"/>
        </w:rPr>
        <w:t xml:space="preserve"> </w:t>
      </w:r>
    </w:p>
    <w:p w:rsidR="000F4EE0" w:rsidRDefault="000F4EE0" w:rsidP="000F4EE0">
      <w:pPr>
        <w:spacing w:line="440" w:lineRule="exact"/>
        <w:ind w:firstLineChars="200" w:firstLine="480"/>
        <w:rPr>
          <w:sz w:val="24"/>
          <w:szCs w:val="24"/>
        </w:rPr>
      </w:pPr>
    </w:p>
    <w:p w:rsidR="00A67F5E" w:rsidRPr="004D0878" w:rsidRDefault="00A67F5E" w:rsidP="000F4EE0">
      <w:pPr>
        <w:spacing w:line="440" w:lineRule="exact"/>
        <w:ind w:firstLineChars="200" w:firstLine="480"/>
        <w:rPr>
          <w:sz w:val="24"/>
          <w:szCs w:val="24"/>
        </w:rPr>
      </w:pPr>
      <w:r w:rsidRPr="004D0878">
        <w:rPr>
          <w:rFonts w:hint="eastAsia"/>
          <w:sz w:val="24"/>
          <w:szCs w:val="24"/>
        </w:rPr>
        <w:t>特此公告。</w:t>
      </w:r>
      <w:r w:rsidRPr="004D0878">
        <w:rPr>
          <w:rFonts w:hint="eastAsia"/>
          <w:sz w:val="24"/>
          <w:szCs w:val="24"/>
        </w:rPr>
        <w:t xml:space="preserve">  </w:t>
      </w:r>
    </w:p>
    <w:p w:rsidR="00A67F5E" w:rsidRPr="004D0878" w:rsidRDefault="00A67F5E" w:rsidP="004D0878">
      <w:pPr>
        <w:spacing w:line="440" w:lineRule="exact"/>
        <w:rPr>
          <w:sz w:val="24"/>
          <w:szCs w:val="24"/>
        </w:rPr>
      </w:pPr>
      <w:r w:rsidRPr="004D0878">
        <w:rPr>
          <w:sz w:val="24"/>
          <w:szCs w:val="24"/>
        </w:rPr>
        <w:t xml:space="preserve"> </w:t>
      </w:r>
    </w:p>
    <w:p w:rsidR="00D839B6" w:rsidRDefault="00D839B6" w:rsidP="004D0878">
      <w:pPr>
        <w:spacing w:line="440" w:lineRule="exact"/>
        <w:rPr>
          <w:sz w:val="24"/>
          <w:szCs w:val="24"/>
        </w:rPr>
      </w:pPr>
    </w:p>
    <w:p w:rsidR="00D839B6" w:rsidRDefault="00D839B6" w:rsidP="004D0878">
      <w:pPr>
        <w:spacing w:line="440" w:lineRule="exact"/>
        <w:rPr>
          <w:sz w:val="24"/>
          <w:szCs w:val="24"/>
        </w:rPr>
      </w:pPr>
    </w:p>
    <w:p w:rsidR="00A67F5E" w:rsidRPr="004D0878" w:rsidRDefault="00D839B6" w:rsidP="00D839B6">
      <w:pPr>
        <w:spacing w:line="440" w:lineRule="exact"/>
        <w:ind w:firstLineChars="1900" w:firstLine="4560"/>
        <w:rPr>
          <w:sz w:val="24"/>
          <w:szCs w:val="24"/>
        </w:rPr>
      </w:pPr>
      <w:r>
        <w:rPr>
          <w:rFonts w:hint="eastAsia"/>
          <w:sz w:val="24"/>
          <w:szCs w:val="24"/>
        </w:rPr>
        <w:t>钱江水利开发</w:t>
      </w:r>
      <w:r w:rsidR="00A67F5E" w:rsidRPr="004D0878">
        <w:rPr>
          <w:rFonts w:hint="eastAsia"/>
          <w:sz w:val="24"/>
          <w:szCs w:val="24"/>
        </w:rPr>
        <w:t>股份有限公司董事会</w:t>
      </w:r>
      <w:r w:rsidR="00A67F5E" w:rsidRPr="004D0878">
        <w:rPr>
          <w:rFonts w:hint="eastAsia"/>
          <w:sz w:val="24"/>
          <w:szCs w:val="24"/>
        </w:rPr>
        <w:t xml:space="preserve"> </w:t>
      </w:r>
    </w:p>
    <w:p w:rsidR="00EB2430" w:rsidRPr="004D0878" w:rsidRDefault="00867087" w:rsidP="00D839B6">
      <w:pPr>
        <w:spacing w:line="440" w:lineRule="exact"/>
        <w:ind w:firstLineChars="2300" w:firstLine="5520"/>
        <w:rPr>
          <w:sz w:val="24"/>
          <w:szCs w:val="24"/>
        </w:rPr>
      </w:pPr>
      <w:r>
        <w:rPr>
          <w:rFonts w:hint="eastAsia"/>
          <w:sz w:val="24"/>
          <w:szCs w:val="24"/>
        </w:rPr>
        <w:t>202</w:t>
      </w:r>
      <w:r>
        <w:rPr>
          <w:sz w:val="24"/>
          <w:szCs w:val="24"/>
        </w:rPr>
        <w:t>1</w:t>
      </w:r>
      <w:r w:rsidR="00A67F5E" w:rsidRPr="004D0878">
        <w:rPr>
          <w:rFonts w:hint="eastAsia"/>
          <w:sz w:val="24"/>
          <w:szCs w:val="24"/>
        </w:rPr>
        <w:t>年</w:t>
      </w:r>
      <w:r w:rsidR="00A67F5E" w:rsidRPr="004D0878">
        <w:rPr>
          <w:rFonts w:hint="eastAsia"/>
          <w:sz w:val="24"/>
          <w:szCs w:val="24"/>
        </w:rPr>
        <w:t xml:space="preserve"> 1 </w:t>
      </w:r>
      <w:r w:rsidR="00A67F5E" w:rsidRPr="004D0878">
        <w:rPr>
          <w:rFonts w:hint="eastAsia"/>
          <w:sz w:val="24"/>
          <w:szCs w:val="24"/>
        </w:rPr>
        <w:t>月</w:t>
      </w:r>
      <w:r w:rsidR="006E38A1">
        <w:rPr>
          <w:sz w:val="24"/>
          <w:szCs w:val="24"/>
        </w:rPr>
        <w:t>26</w:t>
      </w:r>
      <w:r w:rsidR="00A67F5E" w:rsidRPr="004D0878">
        <w:rPr>
          <w:rFonts w:hint="eastAsia"/>
          <w:sz w:val="24"/>
          <w:szCs w:val="24"/>
        </w:rPr>
        <w:t>日</w:t>
      </w:r>
    </w:p>
    <w:sectPr w:rsidR="00EB2430" w:rsidRPr="004D0878" w:rsidSect="00EB243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179" w:rsidRDefault="00872179" w:rsidP="004D0878">
      <w:r>
        <w:separator/>
      </w:r>
    </w:p>
  </w:endnote>
  <w:endnote w:type="continuationSeparator" w:id="0">
    <w:p w:rsidR="00872179" w:rsidRDefault="00872179" w:rsidP="004D0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52579"/>
      <w:docPartObj>
        <w:docPartGallery w:val="Page Numbers (Bottom of Page)"/>
        <w:docPartUnique/>
      </w:docPartObj>
    </w:sdtPr>
    <w:sdtEndPr/>
    <w:sdtContent>
      <w:p w:rsidR="00D839B6" w:rsidRDefault="0043345A">
        <w:pPr>
          <w:pStyle w:val="a5"/>
          <w:jc w:val="center"/>
        </w:pPr>
        <w:r>
          <w:fldChar w:fldCharType="begin"/>
        </w:r>
        <w:r>
          <w:instrText xml:space="preserve"> PAGE   \* MERGEFORMAT </w:instrText>
        </w:r>
        <w:r>
          <w:fldChar w:fldCharType="separate"/>
        </w:r>
        <w:r w:rsidR="00D354DD" w:rsidRPr="00D354DD">
          <w:rPr>
            <w:noProof/>
            <w:lang w:val="zh-CN"/>
          </w:rPr>
          <w:t>1</w:t>
        </w:r>
        <w:r>
          <w:rPr>
            <w:noProof/>
            <w:lang w:val="zh-CN"/>
          </w:rPr>
          <w:fldChar w:fldCharType="end"/>
        </w:r>
      </w:p>
    </w:sdtContent>
  </w:sdt>
  <w:p w:rsidR="00D839B6" w:rsidRDefault="00D839B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179" w:rsidRDefault="00872179" w:rsidP="004D0878">
      <w:r>
        <w:separator/>
      </w:r>
    </w:p>
  </w:footnote>
  <w:footnote w:type="continuationSeparator" w:id="0">
    <w:p w:rsidR="00872179" w:rsidRDefault="00872179" w:rsidP="004D087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714122"/>
    <w:multiLevelType w:val="hybridMultilevel"/>
    <w:tmpl w:val="ACDCF686"/>
    <w:lvl w:ilvl="0" w:tplc="FDCAB2E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67F5E"/>
    <w:rsid w:val="0007524D"/>
    <w:rsid w:val="000E2BE2"/>
    <w:rsid w:val="000E339E"/>
    <w:rsid w:val="000F4EE0"/>
    <w:rsid w:val="001C6707"/>
    <w:rsid w:val="002C7082"/>
    <w:rsid w:val="0032035B"/>
    <w:rsid w:val="003D21D6"/>
    <w:rsid w:val="003E4230"/>
    <w:rsid w:val="003E4623"/>
    <w:rsid w:val="00410F02"/>
    <w:rsid w:val="0043345A"/>
    <w:rsid w:val="004D0878"/>
    <w:rsid w:val="00573FF7"/>
    <w:rsid w:val="005A0AE6"/>
    <w:rsid w:val="005C1D00"/>
    <w:rsid w:val="00611CF4"/>
    <w:rsid w:val="006E38A1"/>
    <w:rsid w:val="007131A6"/>
    <w:rsid w:val="00786D7A"/>
    <w:rsid w:val="0079067C"/>
    <w:rsid w:val="007C56DD"/>
    <w:rsid w:val="007F1781"/>
    <w:rsid w:val="0081274A"/>
    <w:rsid w:val="00867087"/>
    <w:rsid w:val="00872179"/>
    <w:rsid w:val="008A26CC"/>
    <w:rsid w:val="008B67E0"/>
    <w:rsid w:val="008C0E64"/>
    <w:rsid w:val="008C4677"/>
    <w:rsid w:val="00902D62"/>
    <w:rsid w:val="009777D7"/>
    <w:rsid w:val="009B671C"/>
    <w:rsid w:val="00A316A0"/>
    <w:rsid w:val="00A44744"/>
    <w:rsid w:val="00A67F5E"/>
    <w:rsid w:val="00AA13DD"/>
    <w:rsid w:val="00B83B24"/>
    <w:rsid w:val="00BB4CB5"/>
    <w:rsid w:val="00D354DD"/>
    <w:rsid w:val="00D839B6"/>
    <w:rsid w:val="00E953FC"/>
    <w:rsid w:val="00EB2430"/>
    <w:rsid w:val="00F11467"/>
    <w:rsid w:val="00F9295F"/>
    <w:rsid w:val="00F94C84"/>
    <w:rsid w:val="00FB6570"/>
    <w:rsid w:val="00FE4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340BF"/>
  <w15:docId w15:val="{EF9BF035-B1DB-442C-808F-59FC3212A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24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087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D0878"/>
    <w:rPr>
      <w:sz w:val="18"/>
      <w:szCs w:val="18"/>
    </w:rPr>
  </w:style>
  <w:style w:type="paragraph" w:styleId="a5">
    <w:name w:val="footer"/>
    <w:basedOn w:val="a"/>
    <w:link w:val="a6"/>
    <w:uiPriority w:val="99"/>
    <w:unhideWhenUsed/>
    <w:rsid w:val="004D0878"/>
    <w:pPr>
      <w:tabs>
        <w:tab w:val="center" w:pos="4153"/>
        <w:tab w:val="right" w:pos="8306"/>
      </w:tabs>
      <w:snapToGrid w:val="0"/>
      <w:jc w:val="left"/>
    </w:pPr>
    <w:rPr>
      <w:sz w:val="18"/>
      <w:szCs w:val="18"/>
    </w:rPr>
  </w:style>
  <w:style w:type="character" w:customStyle="1" w:styleId="a6">
    <w:name w:val="页脚 字符"/>
    <w:basedOn w:val="a0"/>
    <w:link w:val="a5"/>
    <w:uiPriority w:val="99"/>
    <w:rsid w:val="004D0878"/>
    <w:rPr>
      <w:sz w:val="18"/>
      <w:szCs w:val="18"/>
    </w:rPr>
  </w:style>
  <w:style w:type="paragraph" w:styleId="a7">
    <w:name w:val="Balloon Text"/>
    <w:basedOn w:val="a"/>
    <w:link w:val="a8"/>
    <w:uiPriority w:val="99"/>
    <w:semiHidden/>
    <w:unhideWhenUsed/>
    <w:rsid w:val="00867087"/>
    <w:rPr>
      <w:sz w:val="18"/>
      <w:szCs w:val="18"/>
    </w:rPr>
  </w:style>
  <w:style w:type="character" w:customStyle="1" w:styleId="a8">
    <w:name w:val="批注框文本 字符"/>
    <w:basedOn w:val="a0"/>
    <w:link w:val="a7"/>
    <w:uiPriority w:val="99"/>
    <w:semiHidden/>
    <w:rsid w:val="00867087"/>
    <w:rPr>
      <w:sz w:val="18"/>
      <w:szCs w:val="18"/>
    </w:rPr>
  </w:style>
  <w:style w:type="paragraph" w:styleId="a9">
    <w:name w:val="List Paragraph"/>
    <w:basedOn w:val="a"/>
    <w:uiPriority w:val="34"/>
    <w:qFormat/>
    <w:rsid w:val="008A26C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522197">
      <w:bodyDiv w:val="1"/>
      <w:marLeft w:val="0"/>
      <w:marRight w:val="0"/>
      <w:marTop w:val="0"/>
      <w:marBottom w:val="0"/>
      <w:divBdr>
        <w:top w:val="none" w:sz="0" w:space="0" w:color="auto"/>
        <w:left w:val="none" w:sz="0" w:space="0" w:color="auto"/>
        <w:bottom w:val="none" w:sz="0" w:space="0" w:color="auto"/>
        <w:right w:val="none" w:sz="0" w:space="0" w:color="auto"/>
      </w:divBdr>
    </w:div>
    <w:div w:id="158953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2</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吴冬</dc:creator>
  <cp:lastModifiedBy>杨文红</cp:lastModifiedBy>
  <cp:revision>20</cp:revision>
  <cp:lastPrinted>2021-01-11T07:07:00Z</cp:lastPrinted>
  <dcterms:created xsi:type="dcterms:W3CDTF">2020-01-08T06:06:00Z</dcterms:created>
  <dcterms:modified xsi:type="dcterms:W3CDTF">2021-01-25T02:34:00Z</dcterms:modified>
</cp:coreProperties>
</file>