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89" w:rsidRPr="00BA3B31" w:rsidRDefault="00DF4F89" w:rsidP="00DF4F89">
      <w:pPr>
        <w:wordWrap w:val="0"/>
        <w:ind w:right="848"/>
        <w:rPr>
          <w:rFonts w:ascii="宋体" w:eastAsia="宋体" w:cs="宋体"/>
          <w:color w:val="000000"/>
          <w:kern w:val="0"/>
          <w:sz w:val="24"/>
          <w:szCs w:val="24"/>
        </w:rPr>
      </w:pPr>
      <w:r w:rsidRPr="00BA3B31">
        <w:rPr>
          <w:rFonts w:ascii="宋体" w:eastAsia="宋体" w:cs="宋体" w:hint="eastAsia"/>
          <w:color w:val="000000"/>
          <w:kern w:val="0"/>
          <w:sz w:val="24"/>
          <w:szCs w:val="24"/>
        </w:rPr>
        <w:t>证券代码：</w:t>
      </w:r>
      <w:sdt>
        <w:sdtPr>
          <w:rPr>
            <w:rFonts w:ascii="宋体" w:eastAsia="宋体" w:cs="宋体" w:hint="eastAsia"/>
            <w:color w:val="000000"/>
            <w:kern w:val="0"/>
            <w:sz w:val="24"/>
            <w:szCs w:val="24"/>
          </w:rPr>
          <w:alias w:val="公司代码"/>
          <w:tag w:val="_GBC_138c01e0fe974213b7dbee2fd8863794"/>
          <w:id w:val="18756833"/>
          <w:placeholder>
            <w:docPart w:val="F416FC4103D347799148392720FD19D6"/>
          </w:placeholder>
        </w:sdtPr>
        <w:sdtEndPr/>
        <w:sdtContent>
          <w:r w:rsidRPr="00BA3B31">
            <w:rPr>
              <w:rFonts w:ascii="宋体" w:eastAsia="宋体" w:cs="宋体" w:hint="eastAsia"/>
              <w:color w:val="000000"/>
              <w:kern w:val="0"/>
              <w:sz w:val="24"/>
              <w:szCs w:val="24"/>
            </w:rPr>
            <w:t>600283</w:t>
          </w:r>
        </w:sdtContent>
      </w:sdt>
      <w:r w:rsidRPr="00BA3B31">
        <w:rPr>
          <w:rFonts w:ascii="宋体" w:eastAsia="宋体" w:cs="宋体" w:hint="eastAsia"/>
          <w:color w:val="000000"/>
          <w:kern w:val="0"/>
          <w:sz w:val="24"/>
          <w:szCs w:val="24"/>
        </w:rPr>
        <w:t xml:space="preserve">   证券简称：</w:t>
      </w:r>
      <w:sdt>
        <w:sdtPr>
          <w:rPr>
            <w:rFonts w:ascii="宋体" w:eastAsia="宋体" w:cs="宋体" w:hint="eastAsia"/>
            <w:color w:val="000000"/>
            <w:kern w:val="0"/>
            <w:sz w:val="24"/>
            <w:szCs w:val="24"/>
          </w:rPr>
          <w:alias w:val="公司简称"/>
          <w:tag w:val="_GBC_6ee4c2067d484d859d579e07119d67d5"/>
          <w:id w:val="20181787"/>
          <w:placeholder>
            <w:docPart w:val="F416FC4103D347799148392720FD19D6"/>
          </w:placeholder>
        </w:sdtPr>
        <w:sdtEndPr/>
        <w:sdtContent>
          <w:r w:rsidRPr="00BA3B31">
            <w:rPr>
              <w:rFonts w:ascii="宋体" w:eastAsia="宋体" w:cs="宋体" w:hint="eastAsia"/>
              <w:color w:val="000000"/>
              <w:kern w:val="0"/>
              <w:sz w:val="24"/>
              <w:szCs w:val="24"/>
            </w:rPr>
            <w:t>钱江水利</w:t>
          </w:r>
        </w:sdtContent>
      </w:sdt>
      <w:r w:rsidRPr="00BA3B31">
        <w:rPr>
          <w:rFonts w:ascii="宋体" w:eastAsia="宋体" w:cs="宋体" w:hint="eastAsia"/>
          <w:color w:val="000000"/>
          <w:kern w:val="0"/>
          <w:sz w:val="24"/>
          <w:szCs w:val="24"/>
        </w:rPr>
        <w:t xml:space="preserve">    公告编号：</w:t>
      </w:r>
      <w:sdt>
        <w:sdtPr>
          <w:rPr>
            <w:rFonts w:ascii="宋体" w:eastAsia="宋体" w:cs="宋体" w:hint="eastAsia"/>
            <w:color w:val="000000"/>
            <w:kern w:val="0"/>
            <w:sz w:val="24"/>
            <w:szCs w:val="24"/>
          </w:rPr>
          <w:alias w:val="临时公告编号"/>
          <w:tag w:val="_GBC_51438e46cb944a2bb6b9cb5e9d53d512"/>
          <w:id w:val="2956708"/>
          <w:placeholder>
            <w:docPart w:val="F416FC4103D347799148392720FD19D6"/>
          </w:placeholder>
        </w:sdtPr>
        <w:sdtEndPr/>
        <w:sdtContent>
          <w:r w:rsidRPr="00BA3B31">
            <w:rPr>
              <w:rFonts w:ascii="宋体" w:eastAsia="宋体" w:cs="宋体" w:hint="eastAsia"/>
              <w:color w:val="000000"/>
              <w:kern w:val="0"/>
              <w:sz w:val="24"/>
              <w:szCs w:val="24"/>
            </w:rPr>
            <w:t>临20</w:t>
          </w:r>
          <w:r w:rsidRPr="00BA3B31">
            <w:rPr>
              <w:rFonts w:ascii="宋体" w:eastAsia="宋体" w:cs="宋体"/>
              <w:color w:val="000000"/>
              <w:kern w:val="0"/>
              <w:sz w:val="24"/>
              <w:szCs w:val="24"/>
            </w:rPr>
            <w:t>21</w:t>
          </w:r>
          <w:r w:rsidRPr="00BA3B31">
            <w:rPr>
              <w:rFonts w:ascii="宋体" w:eastAsia="宋体" w:cs="宋体" w:hint="eastAsia"/>
              <w:color w:val="000000"/>
              <w:kern w:val="0"/>
              <w:sz w:val="24"/>
              <w:szCs w:val="24"/>
            </w:rPr>
            <w:t>-0</w:t>
          </w:r>
          <w:r w:rsidRPr="00BA3B31">
            <w:rPr>
              <w:rFonts w:ascii="宋体" w:eastAsia="宋体" w:cs="宋体"/>
              <w:color w:val="000000"/>
              <w:kern w:val="0"/>
              <w:sz w:val="24"/>
              <w:szCs w:val="24"/>
            </w:rPr>
            <w:t>14</w:t>
          </w:r>
        </w:sdtContent>
      </w:sdt>
    </w:p>
    <w:p w:rsidR="005A5EA9" w:rsidRPr="00DF4F89" w:rsidRDefault="005A5EA9" w:rsidP="005A5EA9">
      <w:pPr>
        <w:pStyle w:val="Default"/>
      </w:pPr>
    </w:p>
    <w:p w:rsidR="00DF4F89" w:rsidRPr="0052162D" w:rsidRDefault="00DF4F89" w:rsidP="005A5EA9">
      <w:pPr>
        <w:pStyle w:val="Default"/>
      </w:pPr>
    </w:p>
    <w:p w:rsidR="005A5EA9" w:rsidRPr="0052162D" w:rsidRDefault="005A5EA9" w:rsidP="005A5EA9">
      <w:pPr>
        <w:pStyle w:val="Default"/>
        <w:jc w:val="center"/>
        <w:rPr>
          <w:color w:val="FF0000"/>
          <w:sz w:val="32"/>
          <w:szCs w:val="32"/>
        </w:rPr>
      </w:pPr>
      <w:r w:rsidRPr="0052162D">
        <w:rPr>
          <w:rFonts w:hint="eastAsia"/>
          <w:color w:val="FF0000"/>
          <w:sz w:val="32"/>
          <w:szCs w:val="32"/>
        </w:rPr>
        <w:t>钱江水利开发股份有限公司</w:t>
      </w:r>
    </w:p>
    <w:p w:rsidR="005A5EA9" w:rsidRPr="0052162D" w:rsidRDefault="005A5EA9" w:rsidP="005A5EA9">
      <w:pPr>
        <w:pStyle w:val="Default"/>
        <w:jc w:val="center"/>
        <w:rPr>
          <w:color w:val="FF0000"/>
          <w:sz w:val="32"/>
          <w:szCs w:val="32"/>
        </w:rPr>
      </w:pPr>
      <w:r w:rsidRPr="0052162D">
        <w:rPr>
          <w:rFonts w:hint="eastAsia"/>
          <w:color w:val="FF0000"/>
          <w:sz w:val="32"/>
          <w:szCs w:val="32"/>
        </w:rPr>
        <w:t>关于为公司及公司董事、监事和高级管理人员</w:t>
      </w:r>
    </w:p>
    <w:p w:rsidR="005A5EA9" w:rsidRPr="0052162D" w:rsidRDefault="005A5EA9" w:rsidP="005A5EA9">
      <w:pPr>
        <w:pStyle w:val="Default"/>
        <w:jc w:val="center"/>
        <w:rPr>
          <w:color w:val="FF0000"/>
          <w:sz w:val="32"/>
          <w:szCs w:val="32"/>
        </w:rPr>
      </w:pPr>
      <w:r w:rsidRPr="0052162D">
        <w:rPr>
          <w:rFonts w:hint="eastAsia"/>
          <w:color w:val="FF0000"/>
          <w:sz w:val="32"/>
          <w:szCs w:val="32"/>
        </w:rPr>
        <w:t>购买责任保险的公告</w:t>
      </w:r>
    </w:p>
    <w:p w:rsidR="00EE61C2" w:rsidRPr="0052162D" w:rsidRDefault="00EE61C2" w:rsidP="005A5EA9">
      <w:pPr>
        <w:pStyle w:val="Default"/>
        <w:rPr>
          <w:rFonts w:ascii="宋体" w:eastAsia="宋体" w:cs="宋体"/>
        </w:rPr>
      </w:pPr>
    </w:p>
    <w:p w:rsidR="005A5EA9" w:rsidRPr="0052162D" w:rsidRDefault="005A5EA9" w:rsidP="0052162D">
      <w:pPr>
        <w:pStyle w:val="Default"/>
        <w:spacing w:line="460" w:lineRule="exact"/>
        <w:ind w:firstLineChars="200" w:firstLine="480"/>
        <w:rPr>
          <w:rFonts w:ascii="宋体" w:eastAsia="宋体" w:hAnsi="宋体" w:cs="宋体"/>
        </w:rPr>
      </w:pPr>
      <w:r w:rsidRPr="0052162D">
        <w:rPr>
          <w:rFonts w:ascii="宋体" w:eastAsia="宋体" w:cs="宋体" w:hint="eastAsia"/>
        </w:rPr>
        <w:t>本</w:t>
      </w:r>
      <w:r w:rsidRPr="0052162D">
        <w:rPr>
          <w:rFonts w:ascii="宋体" w:eastAsia="宋体" w:hAnsi="宋体" w:cs="宋体" w:hint="eastAsia"/>
        </w:rPr>
        <w:t>公司董事会及全体董事保证本公告内容不存在任何虚假记载、误导性陈述或者重大遗漏，并对其内容的真实性、准确性和完整性承担个别及连带责任。</w:t>
      </w:r>
      <w:r w:rsidRPr="0052162D">
        <w:rPr>
          <w:rFonts w:ascii="宋体" w:eastAsia="宋体" w:hAnsi="宋体" w:cs="宋体"/>
        </w:rPr>
        <w:t xml:space="preserve"> </w:t>
      </w:r>
    </w:p>
    <w:p w:rsidR="0052162D" w:rsidRPr="0052162D" w:rsidRDefault="00EE61C2" w:rsidP="0052162D">
      <w:pPr>
        <w:pStyle w:val="Default"/>
        <w:spacing w:line="460" w:lineRule="exact"/>
        <w:ind w:firstLineChars="200" w:firstLine="480"/>
        <w:rPr>
          <w:rFonts w:ascii="宋体" w:eastAsia="宋体" w:hAnsi="宋体" w:cs="宋体"/>
        </w:rPr>
      </w:pPr>
      <w:r w:rsidRPr="0052162D">
        <w:rPr>
          <w:rFonts w:ascii="宋体" w:eastAsia="宋体" w:hAnsi="宋体" w:cs="宋体" w:hint="eastAsia"/>
        </w:rPr>
        <w:t>钱江水利开发</w:t>
      </w:r>
      <w:r w:rsidR="005A5EA9" w:rsidRPr="0052162D">
        <w:rPr>
          <w:rFonts w:ascii="宋体" w:eastAsia="宋体" w:hAnsi="宋体" w:cs="宋体" w:hint="eastAsia"/>
        </w:rPr>
        <w:t>股份有限公司（以下简称</w:t>
      </w:r>
      <w:r w:rsidR="005A5EA9" w:rsidRPr="0052162D">
        <w:rPr>
          <w:rFonts w:ascii="宋体" w:eastAsia="宋体" w:hAnsi="宋体" w:cs="宋体"/>
        </w:rPr>
        <w:t>“</w:t>
      </w:r>
      <w:r w:rsidR="005A5EA9" w:rsidRPr="0052162D">
        <w:rPr>
          <w:rFonts w:ascii="宋体" w:eastAsia="宋体" w:hAnsi="宋体" w:cs="宋体" w:hint="eastAsia"/>
        </w:rPr>
        <w:t>公司</w:t>
      </w:r>
      <w:r w:rsidR="005A5EA9" w:rsidRPr="0052162D">
        <w:rPr>
          <w:rFonts w:ascii="宋体" w:eastAsia="宋体" w:hAnsi="宋体" w:cs="宋体"/>
        </w:rPr>
        <w:t>”</w:t>
      </w:r>
      <w:r w:rsidR="005A5EA9" w:rsidRPr="0052162D">
        <w:rPr>
          <w:rFonts w:ascii="宋体" w:eastAsia="宋体" w:hAnsi="宋体" w:cs="宋体" w:hint="eastAsia"/>
        </w:rPr>
        <w:t>）</w:t>
      </w:r>
      <w:r w:rsidR="0052162D">
        <w:rPr>
          <w:rFonts w:ascii="宋体" w:eastAsia="宋体" w:hAnsi="宋体" w:cs="宋体" w:hint="eastAsia"/>
        </w:rPr>
        <w:t>于</w:t>
      </w:r>
      <w:r w:rsidR="005A5EA9" w:rsidRPr="0052162D">
        <w:rPr>
          <w:rFonts w:ascii="宋体" w:eastAsia="宋体" w:hAnsi="宋体" w:cs="宋体"/>
        </w:rPr>
        <w:t>2021</w:t>
      </w:r>
      <w:r w:rsidR="005A5EA9" w:rsidRPr="0052162D">
        <w:rPr>
          <w:rFonts w:ascii="宋体" w:eastAsia="宋体" w:hAnsi="宋体" w:cs="宋体" w:hint="eastAsia"/>
        </w:rPr>
        <w:t>年</w:t>
      </w:r>
      <w:r w:rsidRPr="0052162D">
        <w:rPr>
          <w:rFonts w:ascii="宋体" w:eastAsia="宋体" w:hAnsi="宋体" w:cs="宋体"/>
        </w:rPr>
        <w:t>4</w:t>
      </w:r>
      <w:r w:rsidR="005A5EA9" w:rsidRPr="0052162D">
        <w:rPr>
          <w:rFonts w:ascii="宋体" w:eastAsia="宋体" w:hAnsi="宋体" w:cs="宋体" w:hint="eastAsia"/>
        </w:rPr>
        <w:t>月</w:t>
      </w:r>
      <w:r w:rsidRPr="0052162D">
        <w:rPr>
          <w:rFonts w:ascii="宋体" w:eastAsia="宋体" w:hAnsi="宋体" w:cs="宋体"/>
        </w:rPr>
        <w:t>27</w:t>
      </w:r>
      <w:r w:rsidRPr="0052162D">
        <w:rPr>
          <w:rFonts w:ascii="宋体" w:eastAsia="宋体" w:hAnsi="宋体" w:cs="宋体" w:hint="eastAsia"/>
        </w:rPr>
        <w:t>日召开的第七届董事会第十二</w:t>
      </w:r>
      <w:r w:rsidR="005A5EA9" w:rsidRPr="0052162D">
        <w:rPr>
          <w:rFonts w:ascii="宋体" w:eastAsia="宋体" w:hAnsi="宋体" w:cs="宋体" w:hint="eastAsia"/>
        </w:rPr>
        <w:t>次会议审议通过了《关于为公司及公司董事、监事和高级管理人员购买责任保险的议案》，</w:t>
      </w:r>
      <w:r w:rsidR="0052162D" w:rsidRPr="0052162D">
        <w:rPr>
          <w:rFonts w:ascii="宋体" w:eastAsia="宋体" w:hAnsi="宋体" w:cs="Arial"/>
          <w:shd w:val="clear" w:color="auto" w:fill="FFFFFF"/>
        </w:rPr>
        <w:t>为进一步完善公司风险管控体系，促进相关责任人员充分行使权力、履行职责，根据《上市公司治理准则》</w:t>
      </w:r>
      <w:r w:rsidR="0052162D" w:rsidRPr="0052162D">
        <w:rPr>
          <w:rFonts w:ascii="宋体" w:eastAsia="宋体" w:hAnsi="宋体" w:cs="Arial" w:hint="eastAsia"/>
          <w:shd w:val="clear" w:color="auto" w:fill="FFFFFF"/>
        </w:rPr>
        <w:t>和《公司章程》</w:t>
      </w:r>
      <w:r w:rsidR="0052162D" w:rsidRPr="0052162D">
        <w:rPr>
          <w:rFonts w:ascii="宋体" w:eastAsia="宋体" w:hAnsi="宋体" w:cs="Arial"/>
          <w:shd w:val="clear" w:color="auto" w:fill="FFFFFF"/>
        </w:rPr>
        <w:t>的有关规定，</w:t>
      </w:r>
      <w:r w:rsidR="000A3387" w:rsidRPr="000A3387">
        <w:rPr>
          <w:rFonts w:ascii="宋体" w:eastAsia="宋体" w:hAnsi="宋体" w:cs="Arial" w:hint="eastAsia"/>
          <w:shd w:val="clear" w:color="auto" w:fill="FFFFFF"/>
        </w:rPr>
        <w:t>会议同意提请</w:t>
      </w:r>
      <w:r w:rsidR="000A3387">
        <w:rPr>
          <w:rFonts w:ascii="宋体" w:eastAsia="宋体" w:hAnsi="宋体" w:cs="Arial" w:hint="eastAsia"/>
          <w:shd w:val="clear" w:color="auto" w:fill="FFFFFF"/>
        </w:rPr>
        <w:t>公司2</w:t>
      </w:r>
      <w:r w:rsidR="000A3387">
        <w:rPr>
          <w:rFonts w:ascii="宋体" w:eastAsia="宋体" w:hAnsi="宋体" w:cs="Arial"/>
          <w:shd w:val="clear" w:color="auto" w:fill="FFFFFF"/>
        </w:rPr>
        <w:t>020</w:t>
      </w:r>
      <w:r w:rsidR="000A3387">
        <w:rPr>
          <w:rFonts w:ascii="宋体" w:eastAsia="宋体" w:hAnsi="宋体" w:cs="Arial" w:hint="eastAsia"/>
          <w:shd w:val="clear" w:color="auto" w:fill="FFFFFF"/>
        </w:rPr>
        <w:t>年度</w:t>
      </w:r>
      <w:r w:rsidR="000A3387" w:rsidRPr="000A3387">
        <w:rPr>
          <w:rFonts w:ascii="宋体" w:eastAsia="宋体" w:hAnsi="宋体" w:cs="Arial" w:hint="eastAsia"/>
          <w:shd w:val="clear" w:color="auto" w:fill="FFFFFF"/>
        </w:rPr>
        <w:t>股东</w:t>
      </w:r>
      <w:r w:rsidR="000A3387">
        <w:rPr>
          <w:rFonts w:ascii="宋体" w:eastAsia="宋体" w:hAnsi="宋体" w:cs="Arial" w:hint="eastAsia"/>
          <w:shd w:val="clear" w:color="auto" w:fill="FFFFFF"/>
        </w:rPr>
        <w:t>大会审议此议案</w:t>
      </w:r>
      <w:r w:rsidR="0052162D" w:rsidRPr="0052162D">
        <w:rPr>
          <w:rFonts w:ascii="宋体" w:eastAsia="宋体" w:hAnsi="宋体" w:cs="宋体" w:hint="eastAsia"/>
        </w:rPr>
        <w:t>。相关情况公告如下：</w:t>
      </w:r>
    </w:p>
    <w:p w:rsidR="005A5EA9" w:rsidRPr="0052162D" w:rsidRDefault="005A5EA9" w:rsidP="0052162D">
      <w:pPr>
        <w:pStyle w:val="a7"/>
        <w:numPr>
          <w:ilvl w:val="0"/>
          <w:numId w:val="3"/>
        </w:numPr>
        <w:spacing w:before="0" w:beforeAutospacing="0" w:after="0" w:afterAutospacing="0" w:line="460" w:lineRule="exact"/>
      </w:pPr>
      <w:r w:rsidRPr="0052162D">
        <w:rPr>
          <w:rFonts w:hint="eastAsia"/>
        </w:rPr>
        <w:t>责任保险方案</w:t>
      </w:r>
    </w:p>
    <w:p w:rsidR="0052162D" w:rsidRPr="0052162D" w:rsidRDefault="0052162D" w:rsidP="0052162D">
      <w:pPr>
        <w:pStyle w:val="a7"/>
        <w:spacing w:before="0" w:beforeAutospacing="0" w:after="0" w:afterAutospacing="0" w:line="460" w:lineRule="exact"/>
        <w:ind w:left="140" w:firstLineChars="200" w:firstLine="480"/>
        <w:rPr>
          <w:rFonts w:cs="Arial"/>
        </w:rPr>
      </w:pPr>
      <w:r w:rsidRPr="0052162D">
        <w:rPr>
          <w:rFonts w:cs="Arial"/>
        </w:rPr>
        <w:t>责任保险方案投保人：</w:t>
      </w:r>
      <w:r w:rsidRPr="0052162D">
        <w:rPr>
          <w:rFonts w:cs="Arial" w:hint="eastAsia"/>
        </w:rPr>
        <w:t>钱江水利开发</w:t>
      </w:r>
      <w:r w:rsidRPr="0052162D">
        <w:rPr>
          <w:rFonts w:cs="Arial"/>
        </w:rPr>
        <w:t>股份有限公司</w:t>
      </w:r>
    </w:p>
    <w:p w:rsidR="0052162D" w:rsidRPr="0052162D" w:rsidRDefault="0052162D" w:rsidP="0052162D">
      <w:pPr>
        <w:pStyle w:val="a7"/>
        <w:spacing w:before="0" w:beforeAutospacing="0" w:after="0" w:afterAutospacing="0" w:line="460" w:lineRule="exact"/>
        <w:ind w:firstLineChars="250" w:firstLine="600"/>
        <w:rPr>
          <w:rFonts w:cs="Arial"/>
        </w:rPr>
      </w:pPr>
      <w:r w:rsidRPr="0052162D">
        <w:rPr>
          <w:rFonts w:cs="Arial"/>
        </w:rPr>
        <w:t>被保险人：公司及公司全体董事、监事和高级管理人员</w:t>
      </w:r>
    </w:p>
    <w:p w:rsidR="0052162D" w:rsidRPr="0052162D" w:rsidRDefault="0052162D" w:rsidP="0052162D">
      <w:pPr>
        <w:pStyle w:val="a7"/>
        <w:spacing w:before="0" w:beforeAutospacing="0" w:after="0" w:afterAutospacing="0" w:line="460" w:lineRule="exact"/>
        <w:ind w:firstLineChars="250" w:firstLine="600"/>
        <w:rPr>
          <w:rFonts w:cs="Arial"/>
        </w:rPr>
      </w:pPr>
      <w:r w:rsidRPr="0052162D">
        <w:rPr>
          <w:rFonts w:cs="Arial"/>
        </w:rPr>
        <w:t>赔偿限额：不超过人民币</w:t>
      </w:r>
      <w:r w:rsidRPr="0052162D">
        <w:rPr>
          <w:rFonts w:cs="Courier New" w:hint="eastAsia"/>
        </w:rPr>
        <w:t>5000万</w:t>
      </w:r>
      <w:r w:rsidRPr="0052162D">
        <w:rPr>
          <w:rFonts w:cs="Arial"/>
        </w:rPr>
        <w:t>元</w:t>
      </w:r>
    </w:p>
    <w:p w:rsidR="0052162D" w:rsidRPr="0052162D" w:rsidRDefault="0052162D" w:rsidP="0052162D">
      <w:pPr>
        <w:pStyle w:val="a7"/>
        <w:spacing w:before="0" w:beforeAutospacing="0" w:after="0" w:afterAutospacing="0" w:line="460" w:lineRule="exact"/>
        <w:ind w:firstLineChars="250" w:firstLine="600"/>
        <w:rPr>
          <w:rFonts w:cs="Arial"/>
        </w:rPr>
      </w:pPr>
      <w:r w:rsidRPr="0052162D">
        <w:rPr>
          <w:rFonts w:cs="Arial"/>
        </w:rPr>
        <w:t>保险费用：不超过人民币</w:t>
      </w:r>
      <w:r w:rsidRPr="0052162D">
        <w:rPr>
          <w:rFonts w:cs="Courier New" w:hint="eastAsia"/>
        </w:rPr>
        <w:t>2</w:t>
      </w:r>
      <w:r w:rsidRPr="0052162D">
        <w:rPr>
          <w:rFonts w:cs="Courier New"/>
        </w:rPr>
        <w:t>0</w:t>
      </w:r>
      <w:r w:rsidRPr="0052162D">
        <w:rPr>
          <w:rFonts w:cs="Arial"/>
        </w:rPr>
        <w:t>万元</w:t>
      </w:r>
      <w:r w:rsidRPr="0052162D">
        <w:rPr>
          <w:rFonts w:cs="Courier New"/>
        </w:rPr>
        <w:t>/</w:t>
      </w:r>
      <w:r w:rsidRPr="0052162D">
        <w:rPr>
          <w:rFonts w:cs="Arial"/>
        </w:rPr>
        <w:t>年</w:t>
      </w:r>
      <w:bookmarkStart w:id="0" w:name="_GoBack"/>
      <w:bookmarkEnd w:id="0"/>
    </w:p>
    <w:p w:rsidR="0052162D" w:rsidRPr="0052162D" w:rsidRDefault="0052162D" w:rsidP="0052162D">
      <w:pPr>
        <w:pStyle w:val="a7"/>
        <w:spacing w:before="0" w:beforeAutospacing="0" w:after="0" w:afterAutospacing="0" w:line="460" w:lineRule="exact"/>
        <w:ind w:firstLineChars="250" w:firstLine="600"/>
        <w:rPr>
          <w:rFonts w:cs="Arial"/>
        </w:rPr>
      </w:pPr>
      <w:r w:rsidRPr="0052162D">
        <w:rPr>
          <w:rFonts w:cs="Arial"/>
        </w:rPr>
        <w:t>保险期限：</w:t>
      </w:r>
      <w:r w:rsidRPr="0052162D">
        <w:rPr>
          <w:rFonts w:cs="Courier New"/>
        </w:rPr>
        <w:t>12</w:t>
      </w:r>
      <w:r w:rsidRPr="0052162D">
        <w:rPr>
          <w:rFonts w:cs="Arial"/>
        </w:rPr>
        <w:t>个月（后续每年可续保或重新投保）</w:t>
      </w:r>
    </w:p>
    <w:p w:rsidR="0052162D" w:rsidRPr="0052162D" w:rsidRDefault="0052162D" w:rsidP="0052162D">
      <w:pPr>
        <w:pStyle w:val="a7"/>
        <w:spacing w:before="0" w:beforeAutospacing="0" w:after="0" w:afterAutospacing="0" w:line="460" w:lineRule="exact"/>
        <w:ind w:firstLineChars="200" w:firstLine="480"/>
        <w:rPr>
          <w:rFonts w:cs="Arial"/>
          <w:shd w:val="clear" w:color="auto" w:fill="FFFFFF"/>
        </w:rPr>
      </w:pPr>
      <w:r w:rsidRPr="0052162D">
        <w:rPr>
          <w:rFonts w:cs="Arial"/>
        </w:rPr>
        <w:t>为提高决策效率，公司董事会提请公司股东大会在上述权限内授权公司总经理办公会办理投保相关事宜（包括但不限于确定保险公司、赔偿限额、保险费用及其他保险条款；选择及聘任保险经纪公司或其他中介机构；签署相关法律文件及处理与投保相关的其他事项等），以及今后保险合同期满时或之前办理续保或重新投保等事宜。根据相关法律法规和《公司章程》的规定，公司全体董事、监事对本议案</w:t>
      </w:r>
      <w:r w:rsidRPr="0052162D">
        <w:rPr>
          <w:rFonts w:cs="Arial" w:hint="eastAsia"/>
        </w:rPr>
        <w:t>应当</w:t>
      </w:r>
      <w:r w:rsidRPr="0052162D">
        <w:rPr>
          <w:rFonts w:cs="Arial"/>
        </w:rPr>
        <w:t>回避表决，本议案将直接提交公司</w:t>
      </w:r>
      <w:r w:rsidRPr="0052162D">
        <w:rPr>
          <w:rFonts w:cs="Courier New"/>
        </w:rPr>
        <w:t>2020</w:t>
      </w:r>
      <w:r w:rsidRPr="0052162D">
        <w:rPr>
          <w:rFonts w:cs="Arial"/>
        </w:rPr>
        <w:t>年年度股东大会审议。</w:t>
      </w:r>
    </w:p>
    <w:p w:rsidR="005A5EA9" w:rsidRPr="0052162D" w:rsidRDefault="005A5EA9" w:rsidP="0052162D">
      <w:pPr>
        <w:pStyle w:val="Default"/>
        <w:spacing w:line="460" w:lineRule="exact"/>
        <w:ind w:firstLineChars="200" w:firstLine="480"/>
        <w:rPr>
          <w:rFonts w:ascii="宋体" w:eastAsia="宋体" w:hAnsi="宋体" w:cs="宋体"/>
        </w:rPr>
      </w:pPr>
      <w:r w:rsidRPr="0052162D">
        <w:rPr>
          <w:rFonts w:ascii="宋体" w:eastAsia="宋体" w:hAnsi="宋体" w:cs="宋体" w:hint="eastAsia"/>
        </w:rPr>
        <w:t>二、独立董事意见</w:t>
      </w:r>
    </w:p>
    <w:p w:rsidR="0052162D" w:rsidRPr="0052162D" w:rsidRDefault="005A5EA9" w:rsidP="0052162D">
      <w:pPr>
        <w:spacing w:line="460" w:lineRule="exact"/>
        <w:ind w:firstLineChars="200" w:firstLine="480"/>
        <w:rPr>
          <w:rFonts w:ascii="宋体" w:eastAsia="宋体" w:hAnsi="宋体" w:cs="Times New Roman"/>
          <w:sz w:val="24"/>
          <w:szCs w:val="24"/>
        </w:rPr>
      </w:pPr>
      <w:r w:rsidRPr="0052162D">
        <w:rPr>
          <w:rFonts w:ascii="宋体" w:eastAsia="宋体" w:hAnsi="宋体" w:cs="宋体" w:hint="eastAsia"/>
          <w:sz w:val="24"/>
          <w:szCs w:val="24"/>
        </w:rPr>
        <w:lastRenderedPageBreak/>
        <w:t>独立董事认为：</w:t>
      </w:r>
      <w:r w:rsidR="0052162D" w:rsidRPr="0052162D">
        <w:rPr>
          <w:rFonts w:ascii="宋体" w:eastAsia="宋体" w:hAnsi="宋体" w:cs="Times New Roman" w:hint="eastAsia"/>
          <w:sz w:val="24"/>
          <w:szCs w:val="24"/>
        </w:rPr>
        <w:t>为公司及公司董事、监事及高级管理人员购买责任险，有利于更好的保障公司董事、监事及高级管理人员的合法权益，进一步完善公司风险管控体系，促进公司董事、监事及高级管理人员更好地履行职责。本事项不会对公司的正常经营、财务状况及经营成果带来不利影响。符合公司和全体股东的利益，不存在损害公司及股东利益的情况。董事会审议程序符合相关法律、法规和《公司章程》等内控制度的规定。我们一致同意为公司及公司董事、监事及高级管理人员购买责任险事项，并同意将该议案提交公司股东大会审议。</w:t>
      </w:r>
    </w:p>
    <w:p w:rsidR="005A5EA9" w:rsidRPr="0052162D" w:rsidRDefault="005A5EA9" w:rsidP="0052162D">
      <w:pPr>
        <w:pStyle w:val="Default"/>
        <w:spacing w:line="460" w:lineRule="exact"/>
        <w:ind w:firstLineChars="200" w:firstLine="480"/>
        <w:rPr>
          <w:rFonts w:ascii="宋体" w:eastAsia="宋体" w:hAnsi="宋体" w:cs="宋体"/>
        </w:rPr>
      </w:pPr>
      <w:r w:rsidRPr="0052162D">
        <w:rPr>
          <w:rFonts w:ascii="宋体" w:eastAsia="宋体" w:hAnsi="宋体" w:cs="宋体" w:hint="eastAsia"/>
        </w:rPr>
        <w:t>特此公告。</w:t>
      </w:r>
      <w:r w:rsidRPr="0052162D">
        <w:rPr>
          <w:rFonts w:ascii="宋体" w:eastAsia="宋体" w:hAnsi="宋体" w:cs="宋体"/>
        </w:rPr>
        <w:t xml:space="preserve"> </w:t>
      </w:r>
    </w:p>
    <w:p w:rsidR="0052162D" w:rsidRDefault="0052162D" w:rsidP="0052162D">
      <w:pPr>
        <w:pStyle w:val="Default"/>
        <w:spacing w:line="460" w:lineRule="exact"/>
        <w:rPr>
          <w:rFonts w:ascii="宋体" w:eastAsia="宋体" w:hAnsi="宋体" w:cs="宋体"/>
        </w:rPr>
      </w:pPr>
    </w:p>
    <w:p w:rsidR="0052162D" w:rsidRDefault="0052162D" w:rsidP="0052162D">
      <w:pPr>
        <w:pStyle w:val="Default"/>
        <w:spacing w:line="460" w:lineRule="exact"/>
        <w:rPr>
          <w:rFonts w:ascii="宋体" w:eastAsia="宋体" w:hAnsi="宋体" w:cs="宋体"/>
        </w:rPr>
      </w:pPr>
    </w:p>
    <w:p w:rsidR="0052162D" w:rsidRDefault="0052162D" w:rsidP="0052162D">
      <w:pPr>
        <w:pStyle w:val="Default"/>
        <w:spacing w:line="460" w:lineRule="exact"/>
        <w:rPr>
          <w:rFonts w:ascii="宋体" w:eastAsia="宋体" w:hAnsi="宋体" w:cs="宋体"/>
        </w:rPr>
      </w:pPr>
    </w:p>
    <w:p w:rsidR="0052162D" w:rsidRDefault="0052162D" w:rsidP="0052162D">
      <w:pPr>
        <w:pStyle w:val="Default"/>
        <w:spacing w:line="460" w:lineRule="exact"/>
        <w:rPr>
          <w:rFonts w:ascii="宋体" w:eastAsia="宋体" w:hAnsi="宋体" w:cs="宋体"/>
        </w:rPr>
      </w:pPr>
    </w:p>
    <w:p w:rsidR="005A5EA9" w:rsidRDefault="0052162D" w:rsidP="0052162D">
      <w:pPr>
        <w:pStyle w:val="Default"/>
        <w:spacing w:line="460" w:lineRule="exact"/>
        <w:ind w:firstLineChars="1600" w:firstLine="3840"/>
        <w:rPr>
          <w:rFonts w:ascii="宋体" w:eastAsia="宋体" w:hAnsi="宋体" w:cs="宋体"/>
        </w:rPr>
      </w:pPr>
      <w:r>
        <w:rPr>
          <w:rFonts w:ascii="宋体" w:eastAsia="宋体" w:hAnsi="宋体" w:cs="宋体" w:hint="eastAsia"/>
        </w:rPr>
        <w:t>钱江水利开发</w:t>
      </w:r>
      <w:r w:rsidR="005A5EA9" w:rsidRPr="0052162D">
        <w:rPr>
          <w:rFonts w:ascii="宋体" w:eastAsia="宋体" w:hAnsi="宋体" w:cs="宋体" w:hint="eastAsia"/>
        </w:rPr>
        <w:t>股份有限公司董事会</w:t>
      </w:r>
    </w:p>
    <w:p w:rsidR="0052162D" w:rsidRPr="0052162D" w:rsidRDefault="0052162D" w:rsidP="0052162D">
      <w:pPr>
        <w:pStyle w:val="Default"/>
        <w:spacing w:line="460" w:lineRule="exact"/>
        <w:ind w:firstLineChars="1600" w:firstLine="3840"/>
        <w:rPr>
          <w:rFonts w:ascii="宋体" w:eastAsia="宋体" w:hAnsi="宋体" w:cs="宋体"/>
        </w:rPr>
      </w:pPr>
      <w:r>
        <w:rPr>
          <w:rFonts w:ascii="宋体" w:eastAsia="宋体" w:hAnsi="宋体" w:cs="宋体" w:hint="eastAsia"/>
        </w:rPr>
        <w:t xml:space="preserve"> </w:t>
      </w:r>
      <w:r>
        <w:rPr>
          <w:rFonts w:ascii="宋体" w:eastAsia="宋体" w:hAnsi="宋体" w:cs="宋体"/>
        </w:rPr>
        <w:t xml:space="preserve">        2021</w:t>
      </w:r>
      <w:r>
        <w:rPr>
          <w:rFonts w:ascii="宋体" w:eastAsia="宋体" w:hAnsi="宋体" w:cs="宋体" w:hint="eastAsia"/>
        </w:rPr>
        <w:t>年4月2</w:t>
      </w:r>
      <w:r>
        <w:rPr>
          <w:rFonts w:ascii="宋体" w:eastAsia="宋体" w:hAnsi="宋体" w:cs="宋体"/>
        </w:rPr>
        <w:t>9</w:t>
      </w:r>
      <w:r>
        <w:rPr>
          <w:rFonts w:ascii="宋体" w:eastAsia="宋体" w:hAnsi="宋体" w:cs="宋体" w:hint="eastAsia"/>
        </w:rPr>
        <w:t>日</w:t>
      </w:r>
    </w:p>
    <w:sectPr w:rsidR="0052162D" w:rsidRPr="005216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AA" w:rsidRDefault="004763AA" w:rsidP="005A5EA9">
      <w:r>
        <w:separator/>
      </w:r>
    </w:p>
  </w:endnote>
  <w:endnote w:type="continuationSeparator" w:id="0">
    <w:p w:rsidR="004763AA" w:rsidRDefault="004763AA" w:rsidP="005A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00064"/>
      <w:docPartObj>
        <w:docPartGallery w:val="Page Numbers (Bottom of Page)"/>
        <w:docPartUnique/>
      </w:docPartObj>
    </w:sdtPr>
    <w:sdtEndPr/>
    <w:sdtContent>
      <w:p w:rsidR="0052162D" w:rsidRDefault="0052162D">
        <w:pPr>
          <w:pStyle w:val="a5"/>
          <w:jc w:val="center"/>
        </w:pPr>
        <w:r>
          <w:fldChar w:fldCharType="begin"/>
        </w:r>
        <w:r>
          <w:instrText>PAGE   \* MERGEFORMAT</w:instrText>
        </w:r>
        <w:r>
          <w:fldChar w:fldCharType="separate"/>
        </w:r>
        <w:r w:rsidR="000A3387" w:rsidRPr="000A3387">
          <w:rPr>
            <w:noProof/>
            <w:lang w:val="zh-CN"/>
          </w:rPr>
          <w:t>2</w:t>
        </w:r>
        <w:r>
          <w:fldChar w:fldCharType="end"/>
        </w:r>
      </w:p>
    </w:sdtContent>
  </w:sdt>
  <w:p w:rsidR="0052162D" w:rsidRDefault="0052162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AA" w:rsidRDefault="004763AA" w:rsidP="005A5EA9">
      <w:r>
        <w:separator/>
      </w:r>
    </w:p>
  </w:footnote>
  <w:footnote w:type="continuationSeparator" w:id="0">
    <w:p w:rsidR="004763AA" w:rsidRDefault="004763AA" w:rsidP="005A5E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265D8"/>
    <w:multiLevelType w:val="hybridMultilevel"/>
    <w:tmpl w:val="6E82E99C"/>
    <w:lvl w:ilvl="0" w:tplc="636EF360">
      <w:start w:val="1"/>
      <w:numFmt w:val="japaneseCounting"/>
      <w:lvlText w:val="%1、"/>
      <w:lvlJc w:val="left"/>
      <w:pPr>
        <w:ind w:left="1171" w:hanging="720"/>
      </w:pPr>
      <w:rPr>
        <w:rFonts w:hint="default"/>
      </w:rPr>
    </w:lvl>
    <w:lvl w:ilvl="1" w:tplc="04090019" w:tentative="1">
      <w:start w:val="1"/>
      <w:numFmt w:val="lowerLetter"/>
      <w:lvlText w:val="%2)"/>
      <w:lvlJc w:val="left"/>
      <w:pPr>
        <w:ind w:left="1291" w:hanging="420"/>
      </w:pPr>
    </w:lvl>
    <w:lvl w:ilvl="2" w:tplc="0409001B" w:tentative="1">
      <w:start w:val="1"/>
      <w:numFmt w:val="lowerRoman"/>
      <w:lvlText w:val="%3."/>
      <w:lvlJc w:val="right"/>
      <w:pPr>
        <w:ind w:left="1711" w:hanging="420"/>
      </w:pPr>
    </w:lvl>
    <w:lvl w:ilvl="3" w:tplc="0409000F" w:tentative="1">
      <w:start w:val="1"/>
      <w:numFmt w:val="decimal"/>
      <w:lvlText w:val="%4."/>
      <w:lvlJc w:val="left"/>
      <w:pPr>
        <w:ind w:left="2131" w:hanging="420"/>
      </w:pPr>
    </w:lvl>
    <w:lvl w:ilvl="4" w:tplc="04090019" w:tentative="1">
      <w:start w:val="1"/>
      <w:numFmt w:val="lowerLetter"/>
      <w:lvlText w:val="%5)"/>
      <w:lvlJc w:val="left"/>
      <w:pPr>
        <w:ind w:left="2551" w:hanging="420"/>
      </w:pPr>
    </w:lvl>
    <w:lvl w:ilvl="5" w:tplc="0409001B" w:tentative="1">
      <w:start w:val="1"/>
      <w:numFmt w:val="lowerRoman"/>
      <w:lvlText w:val="%6."/>
      <w:lvlJc w:val="right"/>
      <w:pPr>
        <w:ind w:left="2971" w:hanging="420"/>
      </w:pPr>
    </w:lvl>
    <w:lvl w:ilvl="6" w:tplc="0409000F" w:tentative="1">
      <w:start w:val="1"/>
      <w:numFmt w:val="decimal"/>
      <w:lvlText w:val="%7."/>
      <w:lvlJc w:val="left"/>
      <w:pPr>
        <w:ind w:left="3391" w:hanging="420"/>
      </w:pPr>
    </w:lvl>
    <w:lvl w:ilvl="7" w:tplc="04090019" w:tentative="1">
      <w:start w:val="1"/>
      <w:numFmt w:val="lowerLetter"/>
      <w:lvlText w:val="%8)"/>
      <w:lvlJc w:val="left"/>
      <w:pPr>
        <w:ind w:left="3811" w:hanging="420"/>
      </w:pPr>
    </w:lvl>
    <w:lvl w:ilvl="8" w:tplc="0409001B" w:tentative="1">
      <w:start w:val="1"/>
      <w:numFmt w:val="lowerRoman"/>
      <w:lvlText w:val="%9."/>
      <w:lvlJc w:val="right"/>
      <w:pPr>
        <w:ind w:left="4231" w:hanging="420"/>
      </w:pPr>
    </w:lvl>
  </w:abstractNum>
  <w:abstractNum w:abstractNumId="1" w15:restartNumberingAfterBreak="0">
    <w:nsid w:val="73170D39"/>
    <w:multiLevelType w:val="hybridMultilevel"/>
    <w:tmpl w:val="44D28846"/>
    <w:lvl w:ilvl="0" w:tplc="CA5A6A60">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7FCB5A76"/>
    <w:multiLevelType w:val="hybridMultilevel"/>
    <w:tmpl w:val="A2FE5A10"/>
    <w:lvl w:ilvl="0" w:tplc="3B50BD1E">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95"/>
    <w:rsid w:val="00004C15"/>
    <w:rsid w:val="00017375"/>
    <w:rsid w:val="000A0C3C"/>
    <w:rsid w:val="000A3387"/>
    <w:rsid w:val="000C5A80"/>
    <w:rsid w:val="000D2019"/>
    <w:rsid w:val="000D217A"/>
    <w:rsid w:val="001B60C6"/>
    <w:rsid w:val="001B6C7E"/>
    <w:rsid w:val="001F192B"/>
    <w:rsid w:val="00255B07"/>
    <w:rsid w:val="00292901"/>
    <w:rsid w:val="002A77DE"/>
    <w:rsid w:val="002B6EBB"/>
    <w:rsid w:val="00301774"/>
    <w:rsid w:val="00307624"/>
    <w:rsid w:val="003239D1"/>
    <w:rsid w:val="00342E65"/>
    <w:rsid w:val="00386CFC"/>
    <w:rsid w:val="003A193E"/>
    <w:rsid w:val="003E3F60"/>
    <w:rsid w:val="00474FD7"/>
    <w:rsid w:val="004763AA"/>
    <w:rsid w:val="00480941"/>
    <w:rsid w:val="004D24CD"/>
    <w:rsid w:val="004D77D3"/>
    <w:rsid w:val="00513E36"/>
    <w:rsid w:val="0052162D"/>
    <w:rsid w:val="005609D4"/>
    <w:rsid w:val="005A5EA9"/>
    <w:rsid w:val="005C184C"/>
    <w:rsid w:val="005D74A6"/>
    <w:rsid w:val="00626054"/>
    <w:rsid w:val="006665EC"/>
    <w:rsid w:val="00695B25"/>
    <w:rsid w:val="006C39AF"/>
    <w:rsid w:val="006E1D74"/>
    <w:rsid w:val="00764EC1"/>
    <w:rsid w:val="007861C7"/>
    <w:rsid w:val="007C6320"/>
    <w:rsid w:val="00815371"/>
    <w:rsid w:val="008248A4"/>
    <w:rsid w:val="00832E6D"/>
    <w:rsid w:val="0084478D"/>
    <w:rsid w:val="00860FC7"/>
    <w:rsid w:val="008826D0"/>
    <w:rsid w:val="00886808"/>
    <w:rsid w:val="008C4D6C"/>
    <w:rsid w:val="008D0B77"/>
    <w:rsid w:val="008D4CDE"/>
    <w:rsid w:val="00907BCE"/>
    <w:rsid w:val="00962F07"/>
    <w:rsid w:val="009755B6"/>
    <w:rsid w:val="00987F79"/>
    <w:rsid w:val="0099116D"/>
    <w:rsid w:val="009B5875"/>
    <w:rsid w:val="009D6476"/>
    <w:rsid w:val="00A5261A"/>
    <w:rsid w:val="00A92C16"/>
    <w:rsid w:val="00AA2C29"/>
    <w:rsid w:val="00AB3B35"/>
    <w:rsid w:val="00AD325C"/>
    <w:rsid w:val="00AE0642"/>
    <w:rsid w:val="00B06783"/>
    <w:rsid w:val="00B71D70"/>
    <w:rsid w:val="00B823BB"/>
    <w:rsid w:val="00BA3B31"/>
    <w:rsid w:val="00BC39F1"/>
    <w:rsid w:val="00BD3A5C"/>
    <w:rsid w:val="00C37BAD"/>
    <w:rsid w:val="00C77B3E"/>
    <w:rsid w:val="00C832BD"/>
    <w:rsid w:val="00CF4DF7"/>
    <w:rsid w:val="00D04A11"/>
    <w:rsid w:val="00D24B9E"/>
    <w:rsid w:val="00DC77A6"/>
    <w:rsid w:val="00DD4D95"/>
    <w:rsid w:val="00DE7D0B"/>
    <w:rsid w:val="00DF4F89"/>
    <w:rsid w:val="00E46501"/>
    <w:rsid w:val="00E52EA3"/>
    <w:rsid w:val="00EA18AF"/>
    <w:rsid w:val="00EB1DB6"/>
    <w:rsid w:val="00EB1E8A"/>
    <w:rsid w:val="00EE61C2"/>
    <w:rsid w:val="00EF233E"/>
    <w:rsid w:val="00EF46DD"/>
    <w:rsid w:val="00EF647F"/>
    <w:rsid w:val="00F05214"/>
    <w:rsid w:val="00F37792"/>
    <w:rsid w:val="00F609C6"/>
    <w:rsid w:val="00F73F6E"/>
    <w:rsid w:val="00FE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2D597"/>
  <w15:chartTrackingRefBased/>
  <w15:docId w15:val="{1EF94125-433E-4E37-B682-568D4D31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E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EA9"/>
    <w:rPr>
      <w:sz w:val="18"/>
      <w:szCs w:val="18"/>
    </w:rPr>
  </w:style>
  <w:style w:type="paragraph" w:styleId="a5">
    <w:name w:val="footer"/>
    <w:basedOn w:val="a"/>
    <w:link w:val="a6"/>
    <w:uiPriority w:val="99"/>
    <w:unhideWhenUsed/>
    <w:rsid w:val="005A5EA9"/>
    <w:pPr>
      <w:tabs>
        <w:tab w:val="center" w:pos="4153"/>
        <w:tab w:val="right" w:pos="8306"/>
      </w:tabs>
      <w:snapToGrid w:val="0"/>
      <w:jc w:val="left"/>
    </w:pPr>
    <w:rPr>
      <w:sz w:val="18"/>
      <w:szCs w:val="18"/>
    </w:rPr>
  </w:style>
  <w:style w:type="character" w:customStyle="1" w:styleId="a6">
    <w:name w:val="页脚 字符"/>
    <w:basedOn w:val="a0"/>
    <w:link w:val="a5"/>
    <w:uiPriority w:val="99"/>
    <w:rsid w:val="005A5EA9"/>
    <w:rPr>
      <w:sz w:val="18"/>
      <w:szCs w:val="18"/>
    </w:rPr>
  </w:style>
  <w:style w:type="paragraph" w:customStyle="1" w:styleId="Default">
    <w:name w:val="Default"/>
    <w:rsid w:val="005A5EA9"/>
    <w:pPr>
      <w:widowControl w:val="0"/>
      <w:autoSpaceDE w:val="0"/>
      <w:autoSpaceDN w:val="0"/>
      <w:adjustRightInd w:val="0"/>
    </w:pPr>
    <w:rPr>
      <w:rFonts w:ascii="黑体" w:eastAsia="黑体" w:cs="黑体"/>
      <w:color w:val="000000"/>
      <w:kern w:val="0"/>
      <w:sz w:val="24"/>
      <w:szCs w:val="24"/>
    </w:rPr>
  </w:style>
  <w:style w:type="paragraph" w:styleId="a7">
    <w:name w:val="Normal (Web)"/>
    <w:basedOn w:val="a"/>
    <w:uiPriority w:val="99"/>
    <w:unhideWhenUsed/>
    <w:rsid w:val="005216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6FC4103D347799148392720FD19D6"/>
        <w:category>
          <w:name w:val="常规"/>
          <w:gallery w:val="placeholder"/>
        </w:category>
        <w:types>
          <w:type w:val="bbPlcHdr"/>
        </w:types>
        <w:behaviors>
          <w:behavior w:val="content"/>
        </w:behaviors>
        <w:guid w:val="{9198C836-FC2F-42F1-8D11-F314B711FC03}"/>
      </w:docPartPr>
      <w:docPartBody>
        <w:p w:rsidR="004837D5" w:rsidRDefault="00627E50" w:rsidP="00627E50">
          <w:pPr>
            <w:pStyle w:val="F416FC4103D347799148392720FD19D6"/>
          </w:pPr>
          <w:r>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50"/>
    <w:rsid w:val="004837D5"/>
    <w:rsid w:val="00627E50"/>
    <w:rsid w:val="009C4CB2"/>
    <w:rsid w:val="00C275BB"/>
    <w:rsid w:val="00CC0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7E50"/>
  </w:style>
  <w:style w:type="paragraph" w:customStyle="1" w:styleId="F416FC4103D347799148392720FD19D6">
    <w:name w:val="F416FC4103D347799148392720FD19D6"/>
    <w:rsid w:val="00627E5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7</cp:revision>
  <dcterms:created xsi:type="dcterms:W3CDTF">2021-04-16T06:56:00Z</dcterms:created>
  <dcterms:modified xsi:type="dcterms:W3CDTF">2021-04-23T08:39:00Z</dcterms:modified>
</cp:coreProperties>
</file>