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2518"/>
        <w:gridCol w:w="3025"/>
        <w:gridCol w:w="2763"/>
      </w:tblGrid>
      <w:tr w:rsidR="00C263A8" w14:paraId="4644DD1E" w14:textId="77777777">
        <w:trPr>
          <w:trHeight w:hRule="exact" w:val="360"/>
        </w:trPr>
        <w:tc>
          <w:tcPr>
            <w:tcW w:w="2518" w:type="dxa"/>
            <w:tcBorders>
              <w:top w:val="nil"/>
              <w:left w:val="nil"/>
              <w:bottom w:val="nil"/>
              <w:right w:val="nil"/>
            </w:tcBorders>
            <w:vAlign w:val="center"/>
          </w:tcPr>
          <w:p w14:paraId="29AF34AC" w14:textId="77777777" w:rsidR="00C263A8" w:rsidRDefault="00A81D4F">
            <w:pPr>
              <w:pStyle w:val="TableParagraph"/>
              <w:spacing w:line="300" w:lineRule="exact"/>
              <w:rPr>
                <w:rFonts w:ascii="Times" w:eastAsia="宋体" w:hAnsi="Times" w:cs="黑体"/>
                <w:sz w:val="24"/>
                <w:szCs w:val="24"/>
                <w:lang w:eastAsia="zh-CN"/>
              </w:rPr>
            </w:pPr>
            <w:r>
              <w:rPr>
                <w:rFonts w:ascii="Times" w:eastAsia="宋体" w:hAnsi="Times" w:cs="黑体" w:hint="eastAsia"/>
                <w:sz w:val="24"/>
                <w:szCs w:val="24"/>
                <w:lang w:eastAsia="zh-CN"/>
              </w:rPr>
              <w:t>证券代码</w:t>
            </w:r>
            <w:r>
              <w:rPr>
                <w:rFonts w:ascii="Times" w:eastAsia="宋体" w:hAnsi="Times" w:cs="黑体"/>
                <w:sz w:val="24"/>
                <w:szCs w:val="24"/>
                <w:lang w:eastAsia="zh-CN"/>
              </w:rPr>
              <w:t>：</w:t>
            </w:r>
            <w:r>
              <w:rPr>
                <w:rFonts w:ascii="Times" w:eastAsia="宋体" w:hAnsi="Times" w:cs="黑体" w:hint="eastAsia"/>
                <w:sz w:val="24"/>
                <w:szCs w:val="24"/>
                <w:lang w:eastAsia="zh-CN"/>
              </w:rPr>
              <w:t>6</w:t>
            </w:r>
            <w:r>
              <w:rPr>
                <w:rFonts w:ascii="Times" w:eastAsia="宋体" w:hAnsi="Times" w:cs="黑体"/>
                <w:sz w:val="24"/>
                <w:szCs w:val="24"/>
                <w:lang w:eastAsia="zh-CN"/>
              </w:rPr>
              <w:t>00283</w:t>
            </w:r>
            <w:r>
              <w:rPr>
                <w:rFonts w:ascii="Times" w:eastAsia="宋体" w:hAnsi="Times" w:cs="黑体" w:hint="eastAsia"/>
                <w:sz w:val="24"/>
                <w:szCs w:val="24"/>
                <w:lang w:eastAsia="zh-CN"/>
              </w:rPr>
              <w:t xml:space="preserve"> </w:t>
            </w:r>
          </w:p>
        </w:tc>
        <w:tc>
          <w:tcPr>
            <w:tcW w:w="3025" w:type="dxa"/>
            <w:tcBorders>
              <w:top w:val="nil"/>
              <w:left w:val="nil"/>
              <w:bottom w:val="nil"/>
              <w:right w:val="nil"/>
            </w:tcBorders>
            <w:vAlign w:val="center"/>
          </w:tcPr>
          <w:p w14:paraId="418482E6" w14:textId="77777777" w:rsidR="00C263A8" w:rsidRDefault="00A81D4F">
            <w:pPr>
              <w:pStyle w:val="TableParagraph"/>
              <w:spacing w:line="300" w:lineRule="exact"/>
              <w:jc w:val="center"/>
              <w:rPr>
                <w:rFonts w:ascii="Times" w:eastAsia="宋体" w:hAnsi="Times" w:cs="黑体"/>
                <w:sz w:val="24"/>
                <w:szCs w:val="24"/>
                <w:lang w:eastAsia="zh-CN"/>
              </w:rPr>
            </w:pPr>
            <w:r>
              <w:rPr>
                <w:rFonts w:ascii="Times" w:eastAsia="宋体" w:hAnsi="Times" w:cs="黑体" w:hint="eastAsia"/>
                <w:sz w:val="24"/>
                <w:szCs w:val="24"/>
                <w:lang w:eastAsia="zh-CN"/>
              </w:rPr>
              <w:t>证券简称：钱江水利</w:t>
            </w:r>
          </w:p>
        </w:tc>
        <w:tc>
          <w:tcPr>
            <w:tcW w:w="2763" w:type="dxa"/>
            <w:tcBorders>
              <w:top w:val="nil"/>
              <w:left w:val="nil"/>
              <w:bottom w:val="nil"/>
              <w:right w:val="nil"/>
            </w:tcBorders>
            <w:vAlign w:val="center"/>
          </w:tcPr>
          <w:p w14:paraId="139E9849" w14:textId="3031511D" w:rsidR="00C263A8" w:rsidRDefault="00A81D4F">
            <w:pPr>
              <w:pStyle w:val="TableParagraph"/>
              <w:spacing w:line="300" w:lineRule="exact"/>
              <w:rPr>
                <w:rFonts w:ascii="Times" w:eastAsia="宋体" w:hAnsi="Times" w:cs="黑体"/>
                <w:sz w:val="24"/>
                <w:szCs w:val="24"/>
                <w:lang w:eastAsia="zh-CN"/>
              </w:rPr>
            </w:pPr>
            <w:r>
              <w:rPr>
                <w:rFonts w:ascii="Times" w:eastAsia="宋体" w:hAnsi="Times" w:cs="黑体"/>
                <w:sz w:val="24"/>
                <w:szCs w:val="24"/>
              </w:rPr>
              <w:t>编号：</w:t>
            </w:r>
            <w:r>
              <w:rPr>
                <w:rFonts w:ascii="Times" w:eastAsia="宋体" w:hAnsi="Times" w:cs="黑体" w:hint="eastAsia"/>
                <w:sz w:val="24"/>
                <w:szCs w:val="24"/>
                <w:lang w:eastAsia="zh-CN"/>
              </w:rPr>
              <w:t>临</w:t>
            </w:r>
            <w:r>
              <w:rPr>
                <w:rFonts w:ascii="Times" w:eastAsia="宋体" w:hAnsi="Times" w:cs="黑体"/>
                <w:sz w:val="24"/>
                <w:szCs w:val="24"/>
              </w:rPr>
              <w:t>2022</w:t>
            </w:r>
            <w:r>
              <w:rPr>
                <w:rFonts w:ascii="Times" w:eastAsia="宋体" w:hAnsi="Times" w:cs="黑体" w:hint="eastAsia"/>
                <w:sz w:val="24"/>
                <w:szCs w:val="24"/>
                <w:lang w:eastAsia="zh-CN"/>
              </w:rPr>
              <w:t>-</w:t>
            </w:r>
            <w:r w:rsidR="004E6E1D">
              <w:rPr>
                <w:rFonts w:ascii="Times" w:eastAsia="宋体" w:hAnsi="Times" w:cs="黑体" w:hint="eastAsia"/>
                <w:sz w:val="24"/>
                <w:szCs w:val="24"/>
                <w:lang w:eastAsia="zh-CN"/>
              </w:rPr>
              <w:t>0</w:t>
            </w:r>
            <w:r w:rsidR="004E6E1D">
              <w:rPr>
                <w:rFonts w:ascii="Times" w:eastAsia="宋体" w:hAnsi="Times" w:cs="黑体"/>
                <w:sz w:val="24"/>
                <w:szCs w:val="24"/>
                <w:lang w:eastAsia="zh-CN"/>
              </w:rPr>
              <w:t>64</w:t>
            </w:r>
          </w:p>
        </w:tc>
      </w:tr>
    </w:tbl>
    <w:p w14:paraId="5AE3B55E" w14:textId="77777777" w:rsidR="00C263A8" w:rsidRDefault="00C263A8">
      <w:pPr>
        <w:adjustRightInd w:val="0"/>
        <w:snapToGrid w:val="0"/>
        <w:spacing w:line="360" w:lineRule="auto"/>
        <w:ind w:firstLineChars="200" w:firstLine="420"/>
        <w:jc w:val="left"/>
        <w:rPr>
          <w:rFonts w:ascii="Times" w:hAnsi="Times"/>
        </w:rPr>
      </w:pPr>
    </w:p>
    <w:p w14:paraId="6CB1BF72" w14:textId="77777777" w:rsidR="00C263A8" w:rsidRDefault="00A81D4F">
      <w:pPr>
        <w:pStyle w:val="p0"/>
        <w:adjustRightInd w:val="0"/>
        <w:snapToGrid w:val="0"/>
        <w:spacing w:line="360" w:lineRule="atLeast"/>
        <w:jc w:val="center"/>
        <w:rPr>
          <w:rFonts w:ascii="Times" w:eastAsia="黑体" w:hAnsi="Times"/>
          <w:b/>
          <w:color w:val="FF0000"/>
          <w:sz w:val="36"/>
          <w:szCs w:val="36"/>
        </w:rPr>
      </w:pPr>
      <w:r>
        <w:rPr>
          <w:rFonts w:ascii="Times" w:eastAsia="黑体" w:hAnsi="Times" w:hint="eastAsia"/>
          <w:b/>
          <w:color w:val="FF0000"/>
          <w:sz w:val="36"/>
          <w:szCs w:val="36"/>
        </w:rPr>
        <w:t>钱江水利开发股份有限公司</w:t>
      </w:r>
    </w:p>
    <w:p w14:paraId="7A0A729E" w14:textId="77777777" w:rsidR="00C263A8" w:rsidRDefault="00A81D4F">
      <w:pPr>
        <w:pStyle w:val="p0"/>
        <w:adjustRightInd w:val="0"/>
        <w:snapToGrid w:val="0"/>
        <w:spacing w:line="360" w:lineRule="atLeast"/>
        <w:jc w:val="center"/>
        <w:rPr>
          <w:rFonts w:ascii="Times" w:hAnsi="Times"/>
          <w:color w:val="000000"/>
        </w:rPr>
      </w:pPr>
      <w:r>
        <w:rPr>
          <w:rFonts w:ascii="Times" w:eastAsia="黑体" w:hAnsi="Times" w:hint="eastAsia"/>
          <w:b/>
          <w:color w:val="FF0000"/>
          <w:sz w:val="36"/>
          <w:szCs w:val="36"/>
        </w:rPr>
        <w:t>关于要约收购事项的进展公告</w:t>
      </w:r>
    </w:p>
    <w:p w14:paraId="7DDC217D" w14:textId="77777777" w:rsidR="00C263A8" w:rsidRDefault="00A81D4F">
      <w:pPr>
        <w:pStyle w:val="Default"/>
        <w:spacing w:beforeLines="50" w:before="156" w:afterLines="50" w:after="156" w:line="360" w:lineRule="auto"/>
        <w:ind w:firstLineChars="200" w:firstLine="560"/>
        <w:jc w:val="both"/>
        <w:rPr>
          <w:rFonts w:ascii="Times" w:hAnsi="Times"/>
          <w:sz w:val="28"/>
          <w:szCs w:val="28"/>
        </w:rPr>
      </w:pPr>
      <w:r>
        <w:rPr>
          <w:rFonts w:ascii="Times" w:hAnsi="Times" w:hint="eastAsia"/>
          <w:sz w:val="28"/>
          <w:szCs w:val="28"/>
        </w:rPr>
        <w:t>本公司董事会及全体董事保证本公告内容不存在任何虚假记载、误导性陈述或者重大遗漏，并对其内容的真实性、准确性和完整性承担个别及连带责任。</w:t>
      </w:r>
    </w:p>
    <w:p w14:paraId="00FDAFA0" w14:textId="17A4EAFD" w:rsidR="00C263A8" w:rsidRDefault="00A81D4F">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公司于</w:t>
      </w:r>
      <w:r w:rsidR="00792F35">
        <w:rPr>
          <w:rFonts w:ascii="Times" w:hAnsi="Times" w:hint="eastAsia"/>
          <w:sz w:val="28"/>
          <w:szCs w:val="28"/>
        </w:rPr>
        <w:t>20</w:t>
      </w:r>
      <w:r w:rsidR="00792F35">
        <w:rPr>
          <w:rFonts w:ascii="Times" w:hAnsi="Times"/>
          <w:sz w:val="28"/>
          <w:szCs w:val="28"/>
        </w:rPr>
        <w:t>22</w:t>
      </w:r>
      <w:r w:rsidR="00792F35">
        <w:rPr>
          <w:rFonts w:ascii="Times" w:hAnsi="Times" w:hint="eastAsia"/>
          <w:sz w:val="28"/>
          <w:szCs w:val="28"/>
        </w:rPr>
        <w:t>年</w:t>
      </w:r>
      <w:r w:rsidR="00C636E3">
        <w:rPr>
          <w:rFonts w:ascii="Times" w:hAnsi="Times"/>
          <w:sz w:val="28"/>
          <w:szCs w:val="28"/>
        </w:rPr>
        <w:t>12</w:t>
      </w:r>
      <w:r>
        <w:rPr>
          <w:rFonts w:ascii="Times" w:hAnsi="Times" w:hint="eastAsia"/>
          <w:sz w:val="28"/>
          <w:szCs w:val="28"/>
        </w:rPr>
        <w:t>月</w:t>
      </w:r>
      <w:r w:rsidR="00400C07">
        <w:rPr>
          <w:rFonts w:ascii="宋体" w:hAnsi="宋体" w:hint="eastAsia"/>
          <w:sz w:val="28"/>
          <w:szCs w:val="28"/>
        </w:rPr>
        <w:t>2</w:t>
      </w:r>
      <w:r w:rsidR="00400C07">
        <w:rPr>
          <w:rFonts w:ascii="宋体" w:hAnsi="宋体"/>
          <w:sz w:val="28"/>
          <w:szCs w:val="28"/>
        </w:rPr>
        <w:t>3</w:t>
      </w:r>
      <w:r>
        <w:rPr>
          <w:rFonts w:ascii="Times" w:hAnsi="Times" w:hint="eastAsia"/>
          <w:sz w:val="28"/>
          <w:szCs w:val="28"/>
        </w:rPr>
        <w:t>日收到中国电力建设集团有限公司（以下简称“电建集团”）发来的《关于要约收购钱江水利开发股份有限公司股份事宜进展情况的函》，现将函件内容公告如下：</w:t>
      </w:r>
    </w:p>
    <w:p w14:paraId="1F47404E" w14:textId="77777777" w:rsidR="00C263A8" w:rsidRDefault="00A81D4F">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电建集团拟通过股权转让及接受股东权利委托相结合的方式取得中国水务投资有限公司控制权，从而通过中国水务投资有限公司间接拥有钱江水利的权益将超过其已发行股份的</w:t>
      </w:r>
      <w:r>
        <w:rPr>
          <w:rFonts w:ascii="Times" w:hAnsi="Times" w:hint="eastAsia"/>
          <w:sz w:val="28"/>
          <w:szCs w:val="28"/>
        </w:rPr>
        <w:t>30%</w:t>
      </w:r>
      <w:r>
        <w:rPr>
          <w:rFonts w:ascii="Times" w:hAnsi="Times" w:hint="eastAsia"/>
          <w:sz w:val="28"/>
          <w:szCs w:val="28"/>
        </w:rPr>
        <w:t>（以下简称“本次交易”）。</w:t>
      </w:r>
    </w:p>
    <w:p w14:paraId="0B7AA624" w14:textId="51161D53" w:rsidR="00C263A8" w:rsidRDefault="002376AE">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公司</w:t>
      </w:r>
      <w:r w:rsidR="00A81D4F">
        <w:rPr>
          <w:rFonts w:ascii="Times" w:hAnsi="Times" w:hint="eastAsia"/>
          <w:sz w:val="28"/>
          <w:szCs w:val="28"/>
        </w:rPr>
        <w:t>已于</w:t>
      </w:r>
      <w:r w:rsidR="00A81D4F">
        <w:rPr>
          <w:rFonts w:ascii="Times" w:hAnsi="Times" w:hint="eastAsia"/>
          <w:sz w:val="28"/>
          <w:szCs w:val="28"/>
        </w:rPr>
        <w:t>20</w:t>
      </w:r>
      <w:r w:rsidR="00A81D4F">
        <w:rPr>
          <w:rFonts w:ascii="Times" w:hAnsi="Times"/>
          <w:sz w:val="28"/>
          <w:szCs w:val="28"/>
        </w:rPr>
        <w:t>21</w:t>
      </w:r>
      <w:r w:rsidR="00A81D4F">
        <w:rPr>
          <w:rFonts w:ascii="Times" w:hAnsi="Times" w:hint="eastAsia"/>
          <w:sz w:val="28"/>
          <w:szCs w:val="28"/>
        </w:rPr>
        <w:t>年</w:t>
      </w:r>
      <w:r w:rsidR="00A81D4F">
        <w:rPr>
          <w:rFonts w:ascii="Times" w:hAnsi="Times"/>
          <w:sz w:val="28"/>
          <w:szCs w:val="28"/>
        </w:rPr>
        <w:t>12</w:t>
      </w:r>
      <w:r w:rsidR="00A81D4F">
        <w:rPr>
          <w:rFonts w:ascii="Times" w:hAnsi="Times" w:hint="eastAsia"/>
          <w:sz w:val="28"/>
          <w:szCs w:val="28"/>
        </w:rPr>
        <w:t>月</w:t>
      </w:r>
      <w:r w:rsidR="00A81D4F">
        <w:rPr>
          <w:rFonts w:ascii="Times" w:hAnsi="Times"/>
          <w:sz w:val="28"/>
          <w:szCs w:val="28"/>
        </w:rPr>
        <w:t>29</w:t>
      </w:r>
      <w:r w:rsidR="00A81D4F">
        <w:rPr>
          <w:rFonts w:ascii="Times" w:hAnsi="Times" w:hint="eastAsia"/>
          <w:sz w:val="28"/>
          <w:szCs w:val="28"/>
        </w:rPr>
        <w:t>日披露了《钱江水利开发股份有限公司关于公司实际控制人拟发生变更暨股票复牌的提示性公告》（公告编号：临</w:t>
      </w:r>
      <w:r w:rsidR="00A81D4F">
        <w:rPr>
          <w:rFonts w:ascii="Times" w:hAnsi="Times" w:hint="eastAsia"/>
          <w:sz w:val="28"/>
          <w:szCs w:val="28"/>
        </w:rPr>
        <w:t xml:space="preserve"> 2021-032</w:t>
      </w:r>
      <w:r w:rsidR="00A81D4F">
        <w:rPr>
          <w:rFonts w:ascii="Times" w:hAnsi="Times" w:hint="eastAsia"/>
          <w:sz w:val="28"/>
          <w:szCs w:val="28"/>
        </w:rPr>
        <w:t>）和《钱江水利要约收购报告书摘要》；于</w:t>
      </w:r>
      <w:r w:rsidR="00A81D4F">
        <w:rPr>
          <w:rFonts w:ascii="Times" w:hAnsi="Times"/>
          <w:sz w:val="28"/>
          <w:szCs w:val="28"/>
        </w:rPr>
        <w:t>2022</w:t>
      </w:r>
      <w:r w:rsidR="00A81D4F">
        <w:rPr>
          <w:rFonts w:ascii="Times" w:hAnsi="Times" w:hint="eastAsia"/>
          <w:sz w:val="28"/>
          <w:szCs w:val="28"/>
        </w:rPr>
        <w:t>年</w:t>
      </w:r>
      <w:r w:rsidR="00A81D4F">
        <w:rPr>
          <w:rFonts w:ascii="Times" w:hAnsi="Times" w:hint="eastAsia"/>
          <w:sz w:val="28"/>
          <w:szCs w:val="28"/>
        </w:rPr>
        <w:t>2</w:t>
      </w:r>
      <w:r w:rsidR="00A81D4F">
        <w:rPr>
          <w:rFonts w:ascii="Times" w:hAnsi="Times" w:hint="eastAsia"/>
          <w:sz w:val="28"/>
          <w:szCs w:val="28"/>
        </w:rPr>
        <w:t>月</w:t>
      </w:r>
      <w:r w:rsidR="00A81D4F">
        <w:rPr>
          <w:rFonts w:ascii="Times" w:hAnsi="Times" w:hint="eastAsia"/>
          <w:sz w:val="28"/>
          <w:szCs w:val="28"/>
        </w:rPr>
        <w:t>1</w:t>
      </w:r>
      <w:r w:rsidR="00A81D4F">
        <w:rPr>
          <w:rFonts w:ascii="Times" w:hAnsi="Times"/>
          <w:sz w:val="28"/>
          <w:szCs w:val="28"/>
        </w:rPr>
        <w:t>9</w:t>
      </w:r>
      <w:r w:rsidR="00A81D4F">
        <w:rPr>
          <w:rFonts w:ascii="Times" w:hAnsi="Times" w:hint="eastAsia"/>
          <w:sz w:val="28"/>
          <w:szCs w:val="28"/>
        </w:rPr>
        <w:t>日披露了《钱江水利开发股份有限公司关于中国电力建设集团有限公司收到国家市场监督管理总局</w:t>
      </w:r>
      <w:r w:rsidR="00A81D4F">
        <w:rPr>
          <w:rFonts w:ascii="Times" w:hAnsi="Times" w:hint="eastAsia"/>
          <w:sz w:val="28"/>
          <w:szCs w:val="28"/>
        </w:rPr>
        <w:t>&lt;</w:t>
      </w:r>
      <w:r w:rsidR="00A81D4F">
        <w:rPr>
          <w:rFonts w:ascii="Times" w:hAnsi="Times" w:hint="eastAsia"/>
          <w:sz w:val="28"/>
          <w:szCs w:val="28"/>
        </w:rPr>
        <w:t>经营者集中反垄断审查不实施进一步审查决定书</w:t>
      </w:r>
      <w:r w:rsidR="00A81D4F">
        <w:rPr>
          <w:rFonts w:ascii="Times" w:hAnsi="Times" w:hint="eastAsia"/>
          <w:sz w:val="28"/>
          <w:szCs w:val="28"/>
        </w:rPr>
        <w:t>&gt;</w:t>
      </w:r>
      <w:r w:rsidR="00A81D4F">
        <w:rPr>
          <w:rFonts w:ascii="Times" w:hAnsi="Times" w:hint="eastAsia"/>
          <w:sz w:val="28"/>
          <w:szCs w:val="28"/>
        </w:rPr>
        <w:t>的公告》（公告编号：临</w:t>
      </w:r>
      <w:r w:rsidR="00A81D4F">
        <w:rPr>
          <w:rFonts w:ascii="Times" w:hAnsi="Times" w:hint="eastAsia"/>
          <w:sz w:val="28"/>
          <w:szCs w:val="28"/>
        </w:rPr>
        <w:t xml:space="preserve"> 20</w:t>
      </w:r>
      <w:r w:rsidR="00A81D4F">
        <w:rPr>
          <w:rFonts w:ascii="Times" w:hAnsi="Times"/>
          <w:sz w:val="28"/>
          <w:szCs w:val="28"/>
        </w:rPr>
        <w:t>22</w:t>
      </w:r>
      <w:r w:rsidR="00A81D4F">
        <w:rPr>
          <w:rFonts w:ascii="Times" w:hAnsi="Times" w:hint="eastAsia"/>
          <w:sz w:val="28"/>
          <w:szCs w:val="28"/>
        </w:rPr>
        <w:t>-0</w:t>
      </w:r>
      <w:r w:rsidR="00A81D4F">
        <w:rPr>
          <w:rFonts w:ascii="Times" w:hAnsi="Times"/>
          <w:sz w:val="28"/>
          <w:szCs w:val="28"/>
        </w:rPr>
        <w:t>03</w:t>
      </w:r>
      <w:r w:rsidR="00A81D4F">
        <w:rPr>
          <w:rFonts w:ascii="Times" w:hAnsi="Times" w:hint="eastAsia"/>
          <w:sz w:val="28"/>
          <w:szCs w:val="28"/>
        </w:rPr>
        <w:t>）；于</w:t>
      </w:r>
      <w:r w:rsidR="00A81D4F">
        <w:rPr>
          <w:rFonts w:ascii="Times" w:hAnsi="Times" w:hint="eastAsia"/>
          <w:sz w:val="28"/>
          <w:szCs w:val="28"/>
        </w:rPr>
        <w:t>2</w:t>
      </w:r>
      <w:r w:rsidR="00A81D4F">
        <w:rPr>
          <w:rFonts w:ascii="Times" w:hAnsi="Times"/>
          <w:sz w:val="28"/>
          <w:szCs w:val="28"/>
        </w:rPr>
        <w:t>022</w:t>
      </w:r>
      <w:r w:rsidR="00A81D4F">
        <w:rPr>
          <w:rFonts w:ascii="Times" w:hAnsi="Times" w:hint="eastAsia"/>
          <w:sz w:val="28"/>
          <w:szCs w:val="28"/>
        </w:rPr>
        <w:t>年</w:t>
      </w:r>
      <w:r w:rsidR="00A81D4F">
        <w:rPr>
          <w:rFonts w:ascii="Times" w:hAnsi="Times" w:hint="eastAsia"/>
          <w:sz w:val="28"/>
          <w:szCs w:val="28"/>
        </w:rPr>
        <w:t>2</w:t>
      </w:r>
      <w:r w:rsidR="00A81D4F">
        <w:rPr>
          <w:rFonts w:ascii="Times" w:hAnsi="Times" w:hint="eastAsia"/>
          <w:sz w:val="28"/>
          <w:szCs w:val="28"/>
        </w:rPr>
        <w:t>月</w:t>
      </w:r>
      <w:r w:rsidR="00A81D4F">
        <w:rPr>
          <w:rFonts w:ascii="Times" w:hAnsi="Times" w:hint="eastAsia"/>
          <w:sz w:val="28"/>
          <w:szCs w:val="28"/>
        </w:rPr>
        <w:t>2</w:t>
      </w:r>
      <w:r w:rsidR="00A81D4F">
        <w:rPr>
          <w:rFonts w:ascii="Times" w:hAnsi="Times"/>
          <w:sz w:val="28"/>
          <w:szCs w:val="28"/>
        </w:rPr>
        <w:t>6</w:t>
      </w:r>
      <w:r w:rsidR="00A81D4F">
        <w:rPr>
          <w:rFonts w:ascii="Times" w:hAnsi="Times" w:hint="eastAsia"/>
          <w:sz w:val="28"/>
          <w:szCs w:val="28"/>
        </w:rPr>
        <w:t>日、</w:t>
      </w:r>
      <w:r w:rsidR="00A81D4F">
        <w:rPr>
          <w:rFonts w:ascii="Times" w:hAnsi="Times" w:hint="eastAsia"/>
          <w:sz w:val="28"/>
          <w:szCs w:val="28"/>
        </w:rPr>
        <w:t xml:space="preserve">3 </w:t>
      </w:r>
      <w:r w:rsidR="00A81D4F">
        <w:rPr>
          <w:rFonts w:ascii="Times" w:hAnsi="Times" w:hint="eastAsia"/>
          <w:sz w:val="28"/>
          <w:szCs w:val="28"/>
        </w:rPr>
        <w:t>月</w:t>
      </w:r>
      <w:r w:rsidR="00A81D4F">
        <w:rPr>
          <w:rFonts w:ascii="Times" w:hAnsi="Times" w:hint="eastAsia"/>
          <w:sz w:val="28"/>
          <w:szCs w:val="28"/>
        </w:rPr>
        <w:t xml:space="preserve"> 26 </w:t>
      </w:r>
      <w:r w:rsidR="00A81D4F">
        <w:rPr>
          <w:rFonts w:ascii="Times" w:hAnsi="Times" w:hint="eastAsia"/>
          <w:sz w:val="28"/>
          <w:szCs w:val="28"/>
        </w:rPr>
        <w:t>日、</w:t>
      </w:r>
      <w:r w:rsidR="00A81D4F">
        <w:rPr>
          <w:rFonts w:ascii="Times" w:hAnsi="Times" w:hint="eastAsia"/>
          <w:sz w:val="28"/>
          <w:szCs w:val="28"/>
        </w:rPr>
        <w:t xml:space="preserve">4 </w:t>
      </w:r>
      <w:r w:rsidR="00A81D4F">
        <w:rPr>
          <w:rFonts w:ascii="Times" w:hAnsi="Times" w:hint="eastAsia"/>
          <w:sz w:val="28"/>
          <w:szCs w:val="28"/>
        </w:rPr>
        <w:t>月</w:t>
      </w:r>
      <w:r w:rsidR="00A81D4F">
        <w:rPr>
          <w:rFonts w:ascii="Times" w:hAnsi="Times" w:hint="eastAsia"/>
          <w:sz w:val="28"/>
          <w:szCs w:val="28"/>
        </w:rPr>
        <w:t xml:space="preserve"> 23 </w:t>
      </w:r>
      <w:r w:rsidR="00A81D4F">
        <w:rPr>
          <w:rFonts w:ascii="Times" w:hAnsi="Times" w:hint="eastAsia"/>
          <w:sz w:val="28"/>
          <w:szCs w:val="28"/>
        </w:rPr>
        <w:t>日、</w:t>
      </w:r>
      <w:r w:rsidR="00A81D4F">
        <w:rPr>
          <w:rFonts w:ascii="Times" w:hAnsi="Times" w:hint="eastAsia"/>
          <w:sz w:val="28"/>
          <w:szCs w:val="28"/>
        </w:rPr>
        <w:t xml:space="preserve">5 </w:t>
      </w:r>
      <w:r w:rsidR="00A81D4F">
        <w:rPr>
          <w:rFonts w:ascii="Times" w:hAnsi="Times" w:hint="eastAsia"/>
          <w:sz w:val="28"/>
          <w:szCs w:val="28"/>
        </w:rPr>
        <w:t>月</w:t>
      </w:r>
      <w:r w:rsidR="00A81D4F">
        <w:rPr>
          <w:rFonts w:ascii="Times" w:hAnsi="Times" w:hint="eastAsia"/>
          <w:sz w:val="28"/>
          <w:szCs w:val="28"/>
        </w:rPr>
        <w:t xml:space="preserve"> 21 </w:t>
      </w:r>
      <w:r w:rsidR="00A81D4F">
        <w:rPr>
          <w:rFonts w:ascii="Times" w:hAnsi="Times" w:hint="eastAsia"/>
          <w:sz w:val="28"/>
          <w:szCs w:val="28"/>
        </w:rPr>
        <w:t>日、</w:t>
      </w:r>
      <w:r w:rsidR="00A81D4F">
        <w:rPr>
          <w:rFonts w:ascii="Times" w:hAnsi="Times" w:hint="eastAsia"/>
          <w:sz w:val="28"/>
          <w:szCs w:val="28"/>
        </w:rPr>
        <w:t xml:space="preserve">6 </w:t>
      </w:r>
      <w:r w:rsidR="00A81D4F">
        <w:rPr>
          <w:rFonts w:ascii="Times" w:hAnsi="Times" w:hint="eastAsia"/>
          <w:sz w:val="28"/>
          <w:szCs w:val="28"/>
        </w:rPr>
        <w:t>月</w:t>
      </w:r>
      <w:r w:rsidR="00A81D4F">
        <w:rPr>
          <w:rFonts w:ascii="Times" w:hAnsi="Times" w:hint="eastAsia"/>
          <w:sz w:val="28"/>
          <w:szCs w:val="28"/>
        </w:rPr>
        <w:t xml:space="preserve"> 15 </w:t>
      </w:r>
      <w:r w:rsidR="00A81D4F">
        <w:rPr>
          <w:rFonts w:ascii="Times" w:hAnsi="Times" w:hint="eastAsia"/>
          <w:sz w:val="28"/>
          <w:szCs w:val="28"/>
        </w:rPr>
        <w:t>日分别披露了《钱江水利开发股份有限公司关于要约收购事项的进展公告》（公告编号：临</w:t>
      </w:r>
      <w:r w:rsidR="00A81D4F">
        <w:rPr>
          <w:rFonts w:ascii="Times" w:hAnsi="Times" w:hint="eastAsia"/>
          <w:sz w:val="28"/>
          <w:szCs w:val="28"/>
        </w:rPr>
        <w:t xml:space="preserve"> 2022-004</w:t>
      </w:r>
      <w:r w:rsidR="00A81D4F">
        <w:rPr>
          <w:rFonts w:ascii="Times" w:hAnsi="Times" w:hint="eastAsia"/>
          <w:sz w:val="28"/>
          <w:szCs w:val="28"/>
        </w:rPr>
        <w:t>、</w:t>
      </w:r>
      <w:r w:rsidR="00A81D4F">
        <w:rPr>
          <w:rFonts w:ascii="Times" w:hAnsi="Times" w:hint="eastAsia"/>
          <w:sz w:val="28"/>
          <w:szCs w:val="28"/>
        </w:rPr>
        <w:t>006</w:t>
      </w:r>
      <w:r w:rsidR="00A81D4F">
        <w:rPr>
          <w:rFonts w:ascii="Times" w:hAnsi="Times" w:hint="eastAsia"/>
          <w:sz w:val="28"/>
          <w:szCs w:val="28"/>
        </w:rPr>
        <w:t>、</w:t>
      </w:r>
      <w:r w:rsidR="00A81D4F">
        <w:rPr>
          <w:rFonts w:ascii="Times" w:hAnsi="Times" w:hint="eastAsia"/>
          <w:sz w:val="28"/>
          <w:szCs w:val="28"/>
        </w:rPr>
        <w:t>015</w:t>
      </w:r>
      <w:r w:rsidR="00A81D4F">
        <w:rPr>
          <w:rFonts w:ascii="Times" w:hAnsi="Times" w:hint="eastAsia"/>
          <w:sz w:val="28"/>
          <w:szCs w:val="28"/>
        </w:rPr>
        <w:t>、</w:t>
      </w:r>
      <w:r w:rsidR="00A81D4F">
        <w:rPr>
          <w:rFonts w:ascii="Times" w:hAnsi="Times" w:hint="eastAsia"/>
          <w:sz w:val="28"/>
          <w:szCs w:val="28"/>
        </w:rPr>
        <w:t>018</w:t>
      </w:r>
      <w:r w:rsidR="00A81D4F">
        <w:rPr>
          <w:rFonts w:ascii="Times" w:hAnsi="Times" w:hint="eastAsia"/>
          <w:sz w:val="28"/>
          <w:szCs w:val="28"/>
        </w:rPr>
        <w:t>、</w:t>
      </w:r>
      <w:r w:rsidR="00A81D4F">
        <w:rPr>
          <w:rFonts w:ascii="Times" w:hAnsi="Times" w:hint="eastAsia"/>
          <w:sz w:val="28"/>
          <w:szCs w:val="28"/>
        </w:rPr>
        <w:t>026</w:t>
      </w:r>
      <w:r w:rsidR="00A81D4F">
        <w:rPr>
          <w:rFonts w:ascii="Times" w:hAnsi="Times" w:hint="eastAsia"/>
          <w:sz w:val="28"/>
          <w:szCs w:val="28"/>
        </w:rPr>
        <w:t>）；于</w:t>
      </w:r>
      <w:r w:rsidR="00A81D4F">
        <w:rPr>
          <w:rFonts w:ascii="Times" w:hAnsi="Times" w:hint="eastAsia"/>
          <w:sz w:val="28"/>
          <w:szCs w:val="28"/>
        </w:rPr>
        <w:t>2022</w:t>
      </w:r>
      <w:r w:rsidR="00A81D4F">
        <w:rPr>
          <w:rFonts w:ascii="Times" w:hAnsi="Times" w:hint="eastAsia"/>
          <w:sz w:val="28"/>
          <w:szCs w:val="28"/>
        </w:rPr>
        <w:t>年</w:t>
      </w:r>
      <w:r w:rsidR="00A81D4F">
        <w:rPr>
          <w:rFonts w:ascii="Times" w:hAnsi="Times" w:hint="eastAsia"/>
          <w:sz w:val="28"/>
          <w:szCs w:val="28"/>
        </w:rPr>
        <w:t xml:space="preserve">6 </w:t>
      </w:r>
      <w:r w:rsidR="00A81D4F">
        <w:rPr>
          <w:rFonts w:ascii="Times" w:hAnsi="Times" w:hint="eastAsia"/>
          <w:sz w:val="28"/>
          <w:szCs w:val="28"/>
        </w:rPr>
        <w:t>月</w:t>
      </w:r>
      <w:r w:rsidR="00A81D4F">
        <w:rPr>
          <w:rFonts w:ascii="Times" w:hAnsi="Times" w:hint="eastAsia"/>
          <w:sz w:val="28"/>
          <w:szCs w:val="28"/>
        </w:rPr>
        <w:t xml:space="preserve"> </w:t>
      </w:r>
      <w:r w:rsidR="00A81D4F">
        <w:rPr>
          <w:rFonts w:ascii="Times" w:hAnsi="Times"/>
          <w:sz w:val="28"/>
          <w:szCs w:val="28"/>
        </w:rPr>
        <w:t>24</w:t>
      </w:r>
      <w:r w:rsidR="00A81D4F">
        <w:rPr>
          <w:rFonts w:ascii="Times" w:hAnsi="Times" w:hint="eastAsia"/>
          <w:sz w:val="28"/>
          <w:szCs w:val="28"/>
        </w:rPr>
        <w:t xml:space="preserve"> </w:t>
      </w:r>
      <w:r w:rsidR="00A81D4F">
        <w:rPr>
          <w:rFonts w:ascii="Times" w:hAnsi="Times" w:hint="eastAsia"/>
          <w:sz w:val="28"/>
          <w:szCs w:val="28"/>
        </w:rPr>
        <w:t>日披露了《钱江水利开发股份有限公司关于要约收购事项的进展公告》（公告编号：临</w:t>
      </w:r>
      <w:r w:rsidR="00A81D4F">
        <w:rPr>
          <w:rFonts w:ascii="Times" w:hAnsi="Times" w:hint="eastAsia"/>
          <w:sz w:val="28"/>
          <w:szCs w:val="28"/>
        </w:rPr>
        <w:t xml:space="preserve"> 2022-</w:t>
      </w:r>
      <w:r w:rsidR="00A81D4F">
        <w:rPr>
          <w:rFonts w:ascii="Times" w:hAnsi="Times"/>
          <w:sz w:val="28"/>
          <w:szCs w:val="28"/>
        </w:rPr>
        <w:t>030</w:t>
      </w:r>
      <w:r w:rsidR="00A81D4F">
        <w:rPr>
          <w:rFonts w:ascii="Times" w:hAnsi="Times" w:hint="eastAsia"/>
          <w:sz w:val="28"/>
          <w:szCs w:val="28"/>
        </w:rPr>
        <w:t>）及《钱江水利要约收购报告书摘要</w:t>
      </w:r>
      <w:r w:rsidR="00A81D4F">
        <w:rPr>
          <w:rFonts w:ascii="Times" w:hAnsi="Times" w:hint="eastAsia"/>
          <w:sz w:val="28"/>
          <w:szCs w:val="28"/>
        </w:rPr>
        <w:lastRenderedPageBreak/>
        <w:t>（修订稿）》</w:t>
      </w:r>
      <w:r w:rsidR="008075CD">
        <w:rPr>
          <w:rFonts w:ascii="Times" w:hAnsi="Times" w:hint="eastAsia"/>
          <w:sz w:val="28"/>
          <w:szCs w:val="28"/>
        </w:rPr>
        <w:t>；于</w:t>
      </w:r>
      <w:r w:rsidR="008075CD">
        <w:rPr>
          <w:rFonts w:ascii="Times" w:hAnsi="Times" w:hint="eastAsia"/>
          <w:sz w:val="28"/>
          <w:szCs w:val="28"/>
        </w:rPr>
        <w:t>2</w:t>
      </w:r>
      <w:r w:rsidR="008075CD">
        <w:rPr>
          <w:rFonts w:ascii="Times" w:hAnsi="Times"/>
          <w:sz w:val="28"/>
          <w:szCs w:val="28"/>
        </w:rPr>
        <w:t>022</w:t>
      </w:r>
      <w:r w:rsidR="008075CD">
        <w:rPr>
          <w:rFonts w:ascii="Times" w:hAnsi="Times" w:hint="eastAsia"/>
          <w:sz w:val="28"/>
          <w:szCs w:val="28"/>
        </w:rPr>
        <w:t>年</w:t>
      </w:r>
      <w:r w:rsidR="008075CD">
        <w:rPr>
          <w:rFonts w:ascii="Times" w:hAnsi="Times" w:hint="eastAsia"/>
          <w:sz w:val="28"/>
          <w:szCs w:val="28"/>
        </w:rPr>
        <w:t>7</w:t>
      </w:r>
      <w:r w:rsidR="008075CD">
        <w:rPr>
          <w:rFonts w:ascii="Times" w:hAnsi="Times" w:hint="eastAsia"/>
          <w:sz w:val="28"/>
          <w:szCs w:val="28"/>
        </w:rPr>
        <w:t>月</w:t>
      </w:r>
      <w:r w:rsidR="008075CD">
        <w:rPr>
          <w:rFonts w:ascii="Times" w:hAnsi="Times" w:hint="eastAsia"/>
          <w:sz w:val="28"/>
          <w:szCs w:val="28"/>
        </w:rPr>
        <w:t>2</w:t>
      </w:r>
      <w:r w:rsidR="008075CD">
        <w:rPr>
          <w:rFonts w:ascii="Times" w:hAnsi="Times"/>
          <w:sz w:val="28"/>
          <w:szCs w:val="28"/>
        </w:rPr>
        <w:t>3</w:t>
      </w:r>
      <w:r w:rsidR="008075CD">
        <w:rPr>
          <w:rFonts w:ascii="Times" w:hAnsi="Times" w:hint="eastAsia"/>
          <w:sz w:val="28"/>
          <w:szCs w:val="28"/>
        </w:rPr>
        <w:t>日</w:t>
      </w:r>
      <w:r w:rsidR="0085385B">
        <w:rPr>
          <w:rFonts w:ascii="Times" w:hAnsi="Times" w:hint="eastAsia"/>
          <w:sz w:val="28"/>
          <w:szCs w:val="28"/>
        </w:rPr>
        <w:t>、</w:t>
      </w:r>
      <w:r w:rsidR="0085385B">
        <w:rPr>
          <w:rFonts w:ascii="Times" w:hAnsi="Times"/>
          <w:sz w:val="28"/>
          <w:szCs w:val="28"/>
        </w:rPr>
        <w:t>8</w:t>
      </w:r>
      <w:r w:rsidR="0085385B">
        <w:rPr>
          <w:rFonts w:ascii="Times" w:hAnsi="Times" w:hint="eastAsia"/>
          <w:sz w:val="28"/>
          <w:szCs w:val="28"/>
        </w:rPr>
        <w:t>月</w:t>
      </w:r>
      <w:r w:rsidR="0085385B">
        <w:rPr>
          <w:rFonts w:ascii="Times" w:hAnsi="Times" w:hint="eastAsia"/>
          <w:sz w:val="28"/>
          <w:szCs w:val="28"/>
        </w:rPr>
        <w:t>1</w:t>
      </w:r>
      <w:r w:rsidR="0085385B">
        <w:rPr>
          <w:rFonts w:ascii="Times" w:hAnsi="Times"/>
          <w:sz w:val="28"/>
          <w:szCs w:val="28"/>
        </w:rPr>
        <w:t>1</w:t>
      </w:r>
      <w:r w:rsidR="0085385B">
        <w:rPr>
          <w:rFonts w:ascii="Times" w:hAnsi="Times" w:hint="eastAsia"/>
          <w:sz w:val="28"/>
          <w:szCs w:val="28"/>
        </w:rPr>
        <w:t>日</w:t>
      </w:r>
      <w:r w:rsidR="00F005B4">
        <w:rPr>
          <w:rFonts w:ascii="Times" w:hAnsi="Times" w:hint="eastAsia"/>
          <w:sz w:val="28"/>
          <w:szCs w:val="28"/>
        </w:rPr>
        <w:t>、</w:t>
      </w:r>
      <w:r w:rsidR="00F005B4">
        <w:rPr>
          <w:rFonts w:ascii="Times" w:hAnsi="Times" w:hint="eastAsia"/>
          <w:sz w:val="28"/>
          <w:szCs w:val="28"/>
        </w:rPr>
        <w:t>9</w:t>
      </w:r>
      <w:r w:rsidR="00F005B4">
        <w:rPr>
          <w:rFonts w:ascii="Times" w:hAnsi="Times" w:hint="eastAsia"/>
          <w:sz w:val="28"/>
          <w:szCs w:val="28"/>
        </w:rPr>
        <w:t>月</w:t>
      </w:r>
      <w:r w:rsidR="00F005B4">
        <w:rPr>
          <w:rFonts w:ascii="Times" w:hAnsi="Times" w:hint="eastAsia"/>
          <w:sz w:val="28"/>
          <w:szCs w:val="28"/>
        </w:rPr>
        <w:t>1</w:t>
      </w:r>
      <w:r w:rsidR="00F005B4">
        <w:rPr>
          <w:rFonts w:ascii="Times" w:hAnsi="Times"/>
          <w:sz w:val="28"/>
          <w:szCs w:val="28"/>
        </w:rPr>
        <w:t>0</w:t>
      </w:r>
      <w:r w:rsidR="00F005B4">
        <w:rPr>
          <w:rFonts w:ascii="Times" w:hAnsi="Times" w:hint="eastAsia"/>
          <w:sz w:val="28"/>
          <w:szCs w:val="28"/>
        </w:rPr>
        <w:t>日</w:t>
      </w:r>
      <w:r w:rsidR="00792F35">
        <w:rPr>
          <w:rFonts w:ascii="Times" w:hAnsi="Times" w:hint="eastAsia"/>
          <w:sz w:val="28"/>
          <w:szCs w:val="28"/>
        </w:rPr>
        <w:t>、</w:t>
      </w:r>
      <w:r w:rsidR="00792F35">
        <w:rPr>
          <w:rFonts w:ascii="Times" w:hAnsi="Times" w:hint="eastAsia"/>
          <w:sz w:val="28"/>
          <w:szCs w:val="28"/>
        </w:rPr>
        <w:t>9</w:t>
      </w:r>
      <w:r w:rsidR="00792F35">
        <w:rPr>
          <w:rFonts w:ascii="Times" w:hAnsi="Times" w:hint="eastAsia"/>
          <w:sz w:val="28"/>
          <w:szCs w:val="28"/>
        </w:rPr>
        <w:t>月</w:t>
      </w:r>
      <w:r w:rsidR="00792F35">
        <w:rPr>
          <w:rFonts w:ascii="Times" w:hAnsi="Times" w:hint="eastAsia"/>
          <w:sz w:val="28"/>
          <w:szCs w:val="28"/>
        </w:rPr>
        <w:t>3</w:t>
      </w:r>
      <w:r w:rsidR="00792F35">
        <w:rPr>
          <w:rFonts w:ascii="Times" w:hAnsi="Times"/>
          <w:sz w:val="28"/>
          <w:szCs w:val="28"/>
        </w:rPr>
        <w:t>0</w:t>
      </w:r>
      <w:r w:rsidR="00792F35">
        <w:rPr>
          <w:rFonts w:ascii="Times" w:hAnsi="Times" w:hint="eastAsia"/>
          <w:sz w:val="28"/>
          <w:szCs w:val="28"/>
        </w:rPr>
        <w:t>日</w:t>
      </w:r>
      <w:r w:rsidR="00D95F1C">
        <w:rPr>
          <w:rFonts w:ascii="Times" w:hAnsi="Times" w:hint="eastAsia"/>
          <w:sz w:val="28"/>
          <w:szCs w:val="28"/>
        </w:rPr>
        <w:t>、</w:t>
      </w:r>
      <w:r w:rsidR="00D95F1C">
        <w:rPr>
          <w:rFonts w:ascii="Times" w:hAnsi="Times" w:hint="eastAsia"/>
          <w:sz w:val="28"/>
          <w:szCs w:val="28"/>
        </w:rPr>
        <w:t>1</w:t>
      </w:r>
      <w:r w:rsidR="00D95F1C">
        <w:rPr>
          <w:rFonts w:ascii="Times" w:hAnsi="Times"/>
          <w:sz w:val="28"/>
          <w:szCs w:val="28"/>
        </w:rPr>
        <w:t>0</w:t>
      </w:r>
      <w:r w:rsidR="00D95F1C">
        <w:rPr>
          <w:rFonts w:ascii="Times" w:hAnsi="Times" w:hint="eastAsia"/>
          <w:sz w:val="28"/>
          <w:szCs w:val="28"/>
        </w:rPr>
        <w:t>月</w:t>
      </w:r>
      <w:r w:rsidR="00D95F1C">
        <w:rPr>
          <w:rFonts w:ascii="Times" w:hAnsi="Times" w:hint="eastAsia"/>
          <w:sz w:val="28"/>
          <w:szCs w:val="28"/>
        </w:rPr>
        <w:t>2</w:t>
      </w:r>
      <w:r w:rsidR="00D95F1C">
        <w:rPr>
          <w:rFonts w:ascii="Times" w:hAnsi="Times"/>
          <w:sz w:val="28"/>
          <w:szCs w:val="28"/>
        </w:rPr>
        <w:t>8</w:t>
      </w:r>
      <w:r w:rsidR="00D95F1C">
        <w:rPr>
          <w:rFonts w:ascii="Times" w:hAnsi="Times" w:hint="eastAsia"/>
          <w:sz w:val="28"/>
          <w:szCs w:val="28"/>
        </w:rPr>
        <w:t>日</w:t>
      </w:r>
      <w:r w:rsidR="00C636E3">
        <w:rPr>
          <w:rFonts w:ascii="Times" w:hAnsi="Times" w:hint="eastAsia"/>
          <w:sz w:val="28"/>
          <w:szCs w:val="28"/>
        </w:rPr>
        <w:t>、</w:t>
      </w:r>
      <w:r w:rsidR="00C636E3">
        <w:rPr>
          <w:rFonts w:ascii="Times" w:hAnsi="Times" w:hint="eastAsia"/>
          <w:sz w:val="28"/>
          <w:szCs w:val="28"/>
        </w:rPr>
        <w:t>1</w:t>
      </w:r>
      <w:r w:rsidR="00C636E3">
        <w:rPr>
          <w:rFonts w:ascii="Times" w:hAnsi="Times"/>
          <w:sz w:val="28"/>
          <w:szCs w:val="28"/>
        </w:rPr>
        <w:t>1</w:t>
      </w:r>
      <w:r w:rsidR="00C636E3">
        <w:rPr>
          <w:rFonts w:ascii="Times" w:hAnsi="Times" w:hint="eastAsia"/>
          <w:sz w:val="28"/>
          <w:szCs w:val="28"/>
        </w:rPr>
        <w:t>月</w:t>
      </w:r>
      <w:r w:rsidR="00C636E3">
        <w:rPr>
          <w:rFonts w:ascii="Times" w:hAnsi="Times" w:hint="eastAsia"/>
          <w:sz w:val="28"/>
          <w:szCs w:val="28"/>
        </w:rPr>
        <w:t>2</w:t>
      </w:r>
      <w:r w:rsidR="00C636E3">
        <w:rPr>
          <w:rFonts w:ascii="Times" w:hAnsi="Times"/>
          <w:sz w:val="28"/>
          <w:szCs w:val="28"/>
        </w:rPr>
        <w:t>6</w:t>
      </w:r>
      <w:r w:rsidR="00C636E3">
        <w:rPr>
          <w:rFonts w:ascii="Times" w:hAnsi="Times" w:hint="eastAsia"/>
          <w:sz w:val="28"/>
          <w:szCs w:val="28"/>
        </w:rPr>
        <w:t>日</w:t>
      </w:r>
      <w:r w:rsidR="008075CD">
        <w:rPr>
          <w:rFonts w:ascii="Times" w:hAnsi="Times" w:hint="eastAsia"/>
          <w:sz w:val="28"/>
          <w:szCs w:val="28"/>
        </w:rPr>
        <w:t>披露了《</w:t>
      </w:r>
      <w:r w:rsidR="008075CD" w:rsidRPr="008075CD">
        <w:rPr>
          <w:rFonts w:ascii="Times" w:hAnsi="Times" w:hint="eastAsia"/>
          <w:sz w:val="28"/>
          <w:szCs w:val="28"/>
        </w:rPr>
        <w:t>钱江水利开发股份有限公司关于要约收购事项的进展公告</w:t>
      </w:r>
      <w:r w:rsidR="008075CD">
        <w:rPr>
          <w:rFonts w:ascii="Times" w:hAnsi="Times" w:hint="eastAsia"/>
          <w:sz w:val="28"/>
          <w:szCs w:val="28"/>
        </w:rPr>
        <w:t>》（公告编号：临</w:t>
      </w:r>
      <w:r w:rsidR="008075CD">
        <w:rPr>
          <w:rFonts w:ascii="Times" w:hAnsi="Times" w:hint="eastAsia"/>
          <w:sz w:val="28"/>
          <w:szCs w:val="28"/>
        </w:rPr>
        <w:t xml:space="preserve"> 2022-0</w:t>
      </w:r>
      <w:r w:rsidR="008075CD">
        <w:rPr>
          <w:rFonts w:ascii="Times" w:hAnsi="Times"/>
          <w:sz w:val="28"/>
          <w:szCs w:val="28"/>
        </w:rPr>
        <w:t>36</w:t>
      </w:r>
      <w:r w:rsidR="0085385B">
        <w:rPr>
          <w:rFonts w:ascii="Times" w:hAnsi="Times" w:hint="eastAsia"/>
          <w:sz w:val="28"/>
          <w:szCs w:val="28"/>
        </w:rPr>
        <w:t>、</w:t>
      </w:r>
      <w:r w:rsidR="0085385B">
        <w:rPr>
          <w:rFonts w:ascii="Times" w:hAnsi="Times" w:hint="eastAsia"/>
          <w:sz w:val="28"/>
          <w:szCs w:val="28"/>
        </w:rPr>
        <w:t>0</w:t>
      </w:r>
      <w:r w:rsidR="0085385B">
        <w:rPr>
          <w:rFonts w:ascii="Times" w:hAnsi="Times"/>
          <w:sz w:val="28"/>
          <w:szCs w:val="28"/>
        </w:rPr>
        <w:t>38</w:t>
      </w:r>
      <w:r w:rsidR="001F5144">
        <w:rPr>
          <w:rFonts w:ascii="Times" w:hAnsi="Times" w:hint="eastAsia"/>
          <w:sz w:val="28"/>
          <w:szCs w:val="28"/>
        </w:rPr>
        <w:t>、</w:t>
      </w:r>
      <w:r w:rsidR="001F5144">
        <w:rPr>
          <w:rFonts w:ascii="Times" w:hAnsi="Times" w:hint="eastAsia"/>
          <w:sz w:val="28"/>
          <w:szCs w:val="28"/>
        </w:rPr>
        <w:t>0</w:t>
      </w:r>
      <w:r w:rsidR="001F5144">
        <w:rPr>
          <w:rFonts w:ascii="Times" w:hAnsi="Times"/>
          <w:sz w:val="28"/>
          <w:szCs w:val="28"/>
        </w:rPr>
        <w:t>48</w:t>
      </w:r>
      <w:r w:rsidR="00792F35">
        <w:rPr>
          <w:rFonts w:ascii="Times" w:hAnsi="Times" w:hint="eastAsia"/>
          <w:sz w:val="28"/>
          <w:szCs w:val="28"/>
        </w:rPr>
        <w:t>、</w:t>
      </w:r>
      <w:r w:rsidR="00792F35">
        <w:rPr>
          <w:rFonts w:ascii="Times" w:hAnsi="Times" w:hint="eastAsia"/>
          <w:sz w:val="28"/>
          <w:szCs w:val="28"/>
        </w:rPr>
        <w:t>0</w:t>
      </w:r>
      <w:r w:rsidR="00792F35">
        <w:rPr>
          <w:rFonts w:ascii="Times" w:hAnsi="Times"/>
          <w:sz w:val="28"/>
          <w:szCs w:val="28"/>
        </w:rPr>
        <w:t>51</w:t>
      </w:r>
      <w:r w:rsidR="00D95F1C">
        <w:rPr>
          <w:rFonts w:ascii="Times" w:hAnsi="Times" w:hint="eastAsia"/>
          <w:sz w:val="28"/>
          <w:szCs w:val="28"/>
        </w:rPr>
        <w:t>、</w:t>
      </w:r>
      <w:r w:rsidR="00D95F1C">
        <w:rPr>
          <w:rFonts w:ascii="Times" w:hAnsi="Times" w:hint="eastAsia"/>
          <w:sz w:val="28"/>
          <w:szCs w:val="28"/>
        </w:rPr>
        <w:t>0</w:t>
      </w:r>
      <w:r w:rsidR="00D95F1C">
        <w:rPr>
          <w:rFonts w:ascii="Times" w:hAnsi="Times"/>
          <w:sz w:val="28"/>
          <w:szCs w:val="28"/>
        </w:rPr>
        <w:t>52</w:t>
      </w:r>
      <w:r w:rsidR="00C636E3">
        <w:rPr>
          <w:rFonts w:ascii="Times" w:hAnsi="Times" w:hint="eastAsia"/>
          <w:sz w:val="28"/>
          <w:szCs w:val="28"/>
        </w:rPr>
        <w:t>、</w:t>
      </w:r>
      <w:r w:rsidR="00C636E3">
        <w:rPr>
          <w:rFonts w:ascii="Times" w:hAnsi="Times" w:hint="eastAsia"/>
          <w:sz w:val="28"/>
          <w:szCs w:val="28"/>
        </w:rPr>
        <w:t>0</w:t>
      </w:r>
      <w:r w:rsidR="00C636E3">
        <w:rPr>
          <w:rFonts w:ascii="Times" w:hAnsi="Times"/>
          <w:sz w:val="28"/>
          <w:szCs w:val="28"/>
        </w:rPr>
        <w:t>56</w:t>
      </w:r>
      <w:r w:rsidR="008075CD">
        <w:rPr>
          <w:rFonts w:ascii="Times" w:hAnsi="Times" w:hint="eastAsia"/>
          <w:sz w:val="28"/>
          <w:szCs w:val="28"/>
        </w:rPr>
        <w:t>）</w:t>
      </w:r>
      <w:r w:rsidR="00A81D4F">
        <w:rPr>
          <w:rFonts w:ascii="Times" w:hAnsi="Times" w:hint="eastAsia"/>
          <w:sz w:val="28"/>
          <w:szCs w:val="28"/>
        </w:rPr>
        <w:t>。</w:t>
      </w:r>
    </w:p>
    <w:p w14:paraId="5D709296" w14:textId="0DD7BB37" w:rsidR="00C263A8" w:rsidRDefault="0085385B">
      <w:pPr>
        <w:adjustRightInd w:val="0"/>
        <w:snapToGrid w:val="0"/>
        <w:spacing w:before="50" w:after="50" w:line="360" w:lineRule="auto"/>
        <w:ind w:firstLineChars="200" w:firstLine="562"/>
        <w:rPr>
          <w:rFonts w:ascii="Times" w:hAnsi="Times"/>
          <w:b/>
          <w:bCs/>
          <w:sz w:val="28"/>
          <w:szCs w:val="28"/>
        </w:rPr>
      </w:pPr>
      <w:r>
        <w:rPr>
          <w:rFonts w:ascii="Times" w:hAnsi="Times" w:hint="eastAsia"/>
          <w:b/>
          <w:bCs/>
          <w:sz w:val="28"/>
          <w:szCs w:val="28"/>
        </w:rPr>
        <w:t>一</w:t>
      </w:r>
      <w:r w:rsidR="00A81D4F">
        <w:rPr>
          <w:rFonts w:ascii="Times" w:hAnsi="Times" w:hint="eastAsia"/>
          <w:b/>
          <w:bCs/>
          <w:sz w:val="28"/>
          <w:szCs w:val="28"/>
        </w:rPr>
        <w:t>、本次交易已履行的决策和审批程序</w:t>
      </w:r>
    </w:p>
    <w:p w14:paraId="42B4617A" w14:textId="77777777" w:rsidR="00C263A8" w:rsidRDefault="00A81D4F">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2021</w:t>
      </w:r>
      <w:r>
        <w:rPr>
          <w:rFonts w:ascii="Times" w:hAnsi="Times" w:hint="eastAsia"/>
          <w:sz w:val="28"/>
          <w:szCs w:val="28"/>
        </w:rPr>
        <w:t>年</w:t>
      </w:r>
      <w:r>
        <w:rPr>
          <w:rFonts w:ascii="Times" w:hAnsi="Times" w:hint="eastAsia"/>
          <w:sz w:val="28"/>
          <w:szCs w:val="28"/>
        </w:rPr>
        <w:t>12</w:t>
      </w:r>
      <w:r>
        <w:rPr>
          <w:rFonts w:ascii="Times" w:hAnsi="Times" w:hint="eastAsia"/>
          <w:sz w:val="28"/>
          <w:szCs w:val="28"/>
        </w:rPr>
        <w:t>月</w:t>
      </w:r>
      <w:r>
        <w:rPr>
          <w:rFonts w:ascii="Times" w:hAnsi="Times" w:hint="eastAsia"/>
          <w:sz w:val="28"/>
          <w:szCs w:val="28"/>
        </w:rPr>
        <w:t>1</w:t>
      </w:r>
      <w:r>
        <w:rPr>
          <w:rFonts w:ascii="Times" w:hAnsi="Times" w:hint="eastAsia"/>
          <w:sz w:val="28"/>
          <w:szCs w:val="28"/>
        </w:rPr>
        <w:t>日，电建集团第二届党委会第二十六次会议审议通过了《集团公司收购中国水务投资有限公司部分股权方案》。</w:t>
      </w:r>
    </w:p>
    <w:p w14:paraId="1D0C6F1F" w14:textId="77777777" w:rsidR="00C263A8" w:rsidRDefault="00A81D4F">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2021</w:t>
      </w:r>
      <w:r>
        <w:rPr>
          <w:rFonts w:ascii="Times" w:hAnsi="Times" w:hint="eastAsia"/>
          <w:sz w:val="28"/>
          <w:szCs w:val="28"/>
        </w:rPr>
        <w:t>年</w:t>
      </w:r>
      <w:r>
        <w:rPr>
          <w:rFonts w:ascii="Times" w:hAnsi="Times" w:hint="eastAsia"/>
          <w:sz w:val="28"/>
          <w:szCs w:val="28"/>
        </w:rPr>
        <w:t>12</w:t>
      </w:r>
      <w:r>
        <w:rPr>
          <w:rFonts w:ascii="Times" w:hAnsi="Times" w:hint="eastAsia"/>
          <w:sz w:val="28"/>
          <w:szCs w:val="28"/>
        </w:rPr>
        <w:t>月</w:t>
      </w:r>
      <w:r>
        <w:rPr>
          <w:rFonts w:ascii="Times" w:hAnsi="Times" w:hint="eastAsia"/>
          <w:sz w:val="28"/>
          <w:szCs w:val="28"/>
        </w:rPr>
        <w:t>8</w:t>
      </w:r>
      <w:r>
        <w:rPr>
          <w:rFonts w:ascii="Times" w:hAnsi="Times" w:hint="eastAsia"/>
          <w:sz w:val="28"/>
          <w:szCs w:val="28"/>
        </w:rPr>
        <w:t>日，电建集团第二届党委会第二十七次会议审议通过了《集团公司收购拓世诺金公司所持中国水务股权》事宜。</w:t>
      </w:r>
    </w:p>
    <w:p w14:paraId="010FBE06" w14:textId="77777777" w:rsidR="00C263A8" w:rsidRDefault="00A81D4F">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202</w:t>
      </w:r>
      <w:r>
        <w:rPr>
          <w:rFonts w:ascii="Times" w:hAnsi="Times"/>
          <w:sz w:val="28"/>
          <w:szCs w:val="28"/>
        </w:rPr>
        <w:t>2</w:t>
      </w:r>
      <w:r>
        <w:rPr>
          <w:rFonts w:ascii="Times" w:hAnsi="Times" w:hint="eastAsia"/>
          <w:sz w:val="28"/>
          <w:szCs w:val="28"/>
        </w:rPr>
        <w:t>年</w:t>
      </w:r>
      <w:r>
        <w:rPr>
          <w:rFonts w:ascii="Times" w:hAnsi="Times"/>
          <w:sz w:val="28"/>
          <w:szCs w:val="28"/>
        </w:rPr>
        <w:t>2</w:t>
      </w:r>
      <w:r>
        <w:rPr>
          <w:rFonts w:ascii="Times" w:hAnsi="Times" w:hint="eastAsia"/>
          <w:sz w:val="28"/>
          <w:szCs w:val="28"/>
        </w:rPr>
        <w:t>月</w:t>
      </w:r>
      <w:r>
        <w:rPr>
          <w:rFonts w:ascii="Times" w:hAnsi="Times" w:hint="eastAsia"/>
          <w:sz w:val="28"/>
          <w:szCs w:val="28"/>
        </w:rPr>
        <w:t>1</w:t>
      </w:r>
      <w:r>
        <w:rPr>
          <w:rFonts w:ascii="Times" w:hAnsi="Times"/>
          <w:sz w:val="28"/>
          <w:szCs w:val="28"/>
        </w:rPr>
        <w:t>7</w:t>
      </w:r>
      <w:r>
        <w:rPr>
          <w:rFonts w:ascii="Times" w:hAnsi="Times" w:hint="eastAsia"/>
          <w:sz w:val="28"/>
          <w:szCs w:val="28"/>
        </w:rPr>
        <w:t>日，电建集团收到</w:t>
      </w:r>
      <w:r>
        <w:rPr>
          <w:rFonts w:ascii="Times" w:hAnsi="Times"/>
          <w:sz w:val="28"/>
          <w:szCs w:val="28"/>
        </w:rPr>
        <w:t>国家市场监督管理总局</w:t>
      </w:r>
      <w:r>
        <w:rPr>
          <w:rFonts w:ascii="Times" w:hAnsi="Times" w:hint="eastAsia"/>
          <w:sz w:val="28"/>
          <w:szCs w:val="28"/>
        </w:rPr>
        <w:t>作出的</w:t>
      </w:r>
      <w:r>
        <w:rPr>
          <w:rFonts w:ascii="Times" w:hAnsi="Times"/>
          <w:sz w:val="28"/>
          <w:szCs w:val="28"/>
        </w:rPr>
        <w:t>反执二审查决定〔</w:t>
      </w:r>
      <w:r>
        <w:rPr>
          <w:rFonts w:ascii="Times" w:hAnsi="Times"/>
          <w:sz w:val="28"/>
          <w:szCs w:val="28"/>
        </w:rPr>
        <w:t>2022</w:t>
      </w:r>
      <w:r>
        <w:rPr>
          <w:rFonts w:ascii="Times" w:hAnsi="Times"/>
          <w:sz w:val="28"/>
          <w:szCs w:val="28"/>
        </w:rPr>
        <w:t>〕</w:t>
      </w:r>
      <w:r>
        <w:rPr>
          <w:rFonts w:ascii="Times" w:hAnsi="Times"/>
          <w:sz w:val="28"/>
          <w:szCs w:val="28"/>
        </w:rPr>
        <w:t xml:space="preserve">111 </w:t>
      </w:r>
      <w:r>
        <w:rPr>
          <w:rFonts w:ascii="Times" w:hAnsi="Times"/>
          <w:sz w:val="28"/>
          <w:szCs w:val="28"/>
        </w:rPr>
        <w:t>号</w:t>
      </w:r>
      <w:r>
        <w:rPr>
          <w:rFonts w:ascii="Times" w:hAnsi="Times" w:hint="eastAsia"/>
          <w:sz w:val="28"/>
          <w:szCs w:val="28"/>
        </w:rPr>
        <w:t>《经营者集中反垄断审查不实施进一步审查决定书》。</w:t>
      </w:r>
    </w:p>
    <w:p w14:paraId="53F9A3C7" w14:textId="2835DE5D" w:rsidR="00C263A8" w:rsidRDefault="0085385B">
      <w:pPr>
        <w:adjustRightInd w:val="0"/>
        <w:snapToGrid w:val="0"/>
        <w:spacing w:before="50" w:after="50" w:line="360" w:lineRule="auto"/>
        <w:ind w:firstLineChars="200" w:firstLine="562"/>
        <w:rPr>
          <w:rFonts w:ascii="Times" w:hAnsi="Times"/>
          <w:b/>
          <w:bCs/>
          <w:sz w:val="28"/>
          <w:szCs w:val="28"/>
        </w:rPr>
      </w:pPr>
      <w:r>
        <w:rPr>
          <w:rFonts w:ascii="Times" w:hAnsi="Times" w:hint="eastAsia"/>
          <w:b/>
          <w:bCs/>
          <w:sz w:val="28"/>
          <w:szCs w:val="28"/>
        </w:rPr>
        <w:t>二</w:t>
      </w:r>
      <w:r w:rsidR="00A81D4F">
        <w:rPr>
          <w:rFonts w:ascii="Times" w:hAnsi="Times" w:hint="eastAsia"/>
          <w:b/>
          <w:bCs/>
          <w:sz w:val="28"/>
          <w:szCs w:val="28"/>
        </w:rPr>
        <w:t>、本次交易尚需取得的审批</w:t>
      </w:r>
    </w:p>
    <w:p w14:paraId="2B0CDA98" w14:textId="4F2814D9" w:rsidR="00C263A8" w:rsidRDefault="00A81D4F">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本次交易尚需取得国务院</w:t>
      </w:r>
      <w:r w:rsidR="008576DB">
        <w:rPr>
          <w:rFonts w:ascii="Times" w:hAnsi="Times" w:hint="eastAsia"/>
          <w:sz w:val="28"/>
          <w:szCs w:val="28"/>
        </w:rPr>
        <w:t>国有资产监督管理委员会</w:t>
      </w:r>
      <w:r>
        <w:rPr>
          <w:rFonts w:ascii="Times" w:hAnsi="Times" w:hint="eastAsia"/>
          <w:sz w:val="28"/>
          <w:szCs w:val="28"/>
        </w:rPr>
        <w:t>批准。本次交易已上报国务院</w:t>
      </w:r>
      <w:r w:rsidR="008576DB" w:rsidRPr="008576DB">
        <w:rPr>
          <w:rFonts w:ascii="Times" w:hAnsi="Times" w:hint="eastAsia"/>
          <w:sz w:val="28"/>
          <w:szCs w:val="28"/>
        </w:rPr>
        <w:t>国有资产监督管理委员会</w:t>
      </w:r>
      <w:r>
        <w:rPr>
          <w:rFonts w:ascii="Times" w:hAnsi="Times" w:hint="eastAsia"/>
          <w:sz w:val="28"/>
          <w:szCs w:val="28"/>
        </w:rPr>
        <w:t>审批，目前正处于审批过程中。上述审批事项根据《上市公司国有股权监督管理办法》等相关法规需要一定时间，因此电建集团无法自作出要约收购提示性公告起</w:t>
      </w:r>
      <w:r>
        <w:rPr>
          <w:rFonts w:ascii="Times" w:hAnsi="Times" w:hint="eastAsia"/>
          <w:sz w:val="28"/>
          <w:szCs w:val="28"/>
        </w:rPr>
        <w:t>60</w:t>
      </w:r>
      <w:r>
        <w:rPr>
          <w:rFonts w:ascii="Times" w:hAnsi="Times" w:hint="eastAsia"/>
          <w:sz w:val="28"/>
          <w:szCs w:val="28"/>
        </w:rPr>
        <w:t>日内公告要约收购报告书，</w:t>
      </w:r>
      <w:r>
        <w:rPr>
          <w:rFonts w:ascii="Times" w:hAnsi="Times"/>
          <w:sz w:val="28"/>
          <w:szCs w:val="28"/>
        </w:rPr>
        <w:t>根据《上市公司收购管理办法》的规定，特向</w:t>
      </w:r>
      <w:r w:rsidR="00A0169C">
        <w:rPr>
          <w:rFonts w:ascii="Times" w:hAnsi="Times" w:hint="eastAsia"/>
          <w:sz w:val="28"/>
          <w:szCs w:val="28"/>
        </w:rPr>
        <w:t>本公司</w:t>
      </w:r>
      <w:r>
        <w:rPr>
          <w:rFonts w:ascii="Times" w:hAnsi="Times"/>
          <w:sz w:val="28"/>
          <w:szCs w:val="28"/>
        </w:rPr>
        <w:t>告知本次交易的进展情况，</w:t>
      </w:r>
      <w:r>
        <w:rPr>
          <w:rFonts w:ascii="Times" w:hAnsi="Times" w:hint="eastAsia"/>
          <w:sz w:val="28"/>
          <w:szCs w:val="28"/>
        </w:rPr>
        <w:t>电建集团后续</w:t>
      </w:r>
      <w:r>
        <w:rPr>
          <w:rFonts w:ascii="Times" w:hAnsi="Times"/>
          <w:sz w:val="28"/>
          <w:szCs w:val="28"/>
        </w:rPr>
        <w:t>将每</w:t>
      </w:r>
      <w:r>
        <w:rPr>
          <w:rFonts w:ascii="Times" w:hAnsi="Times" w:hint="eastAsia"/>
          <w:sz w:val="28"/>
          <w:szCs w:val="28"/>
        </w:rPr>
        <w:t>3</w:t>
      </w:r>
      <w:r>
        <w:rPr>
          <w:rFonts w:ascii="Times" w:hAnsi="Times"/>
          <w:sz w:val="28"/>
          <w:szCs w:val="28"/>
        </w:rPr>
        <w:t>0</w:t>
      </w:r>
      <w:r>
        <w:rPr>
          <w:rFonts w:ascii="Times" w:hAnsi="Times"/>
          <w:sz w:val="28"/>
          <w:szCs w:val="28"/>
        </w:rPr>
        <w:t>日告知</w:t>
      </w:r>
      <w:r w:rsidR="00A0169C">
        <w:rPr>
          <w:rFonts w:ascii="Times" w:hAnsi="Times" w:hint="eastAsia"/>
          <w:sz w:val="28"/>
          <w:szCs w:val="28"/>
        </w:rPr>
        <w:t>本公司</w:t>
      </w:r>
      <w:r>
        <w:rPr>
          <w:rFonts w:ascii="Times" w:hAnsi="Times"/>
          <w:sz w:val="28"/>
          <w:szCs w:val="28"/>
        </w:rPr>
        <w:t>交易进展情况，直至公告要约收购报告书。</w:t>
      </w:r>
    </w:p>
    <w:p w14:paraId="272ABB3B" w14:textId="06D07D40" w:rsidR="00C263A8" w:rsidRDefault="00A81D4F">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电建集团及有关各方正在积极推进各项工作，电建集团在收到上述部门有关本次交易的批复后将及时通知</w:t>
      </w:r>
      <w:r w:rsidR="002376AE">
        <w:rPr>
          <w:rFonts w:ascii="Times" w:hAnsi="Times" w:hint="eastAsia"/>
          <w:sz w:val="28"/>
          <w:szCs w:val="28"/>
        </w:rPr>
        <w:t>本公司</w:t>
      </w:r>
      <w:r>
        <w:rPr>
          <w:rFonts w:ascii="Times" w:hAnsi="Times" w:hint="eastAsia"/>
          <w:sz w:val="28"/>
          <w:szCs w:val="28"/>
        </w:rPr>
        <w:t>，并将在满足要约收购条件时及时公告要约收购报告书。</w:t>
      </w:r>
    </w:p>
    <w:p w14:paraId="2D5DA140" w14:textId="5571DB00" w:rsidR="00C263A8" w:rsidRDefault="00A81D4F">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公司将密切关注本次交易</w:t>
      </w:r>
      <w:r>
        <w:rPr>
          <w:rFonts w:ascii="Times" w:hAnsi="Times"/>
          <w:sz w:val="28"/>
          <w:szCs w:val="28"/>
        </w:rPr>
        <w:t>的</w:t>
      </w:r>
      <w:r>
        <w:rPr>
          <w:rFonts w:ascii="Times" w:hAnsi="Times" w:hint="eastAsia"/>
          <w:sz w:val="28"/>
          <w:szCs w:val="28"/>
        </w:rPr>
        <w:t>进展情况，并</w:t>
      </w:r>
      <w:r>
        <w:rPr>
          <w:rFonts w:ascii="Times" w:hAnsi="Times"/>
          <w:sz w:val="28"/>
          <w:szCs w:val="28"/>
        </w:rPr>
        <w:t>根据有</w:t>
      </w:r>
      <w:r>
        <w:rPr>
          <w:rFonts w:ascii="Times" w:hAnsi="Times" w:hint="eastAsia"/>
          <w:sz w:val="28"/>
          <w:szCs w:val="28"/>
        </w:rPr>
        <w:t>关规定及时</w:t>
      </w:r>
      <w:r>
        <w:rPr>
          <w:rFonts w:ascii="Times" w:hAnsi="Times"/>
          <w:sz w:val="28"/>
          <w:szCs w:val="28"/>
        </w:rPr>
        <w:t>履行</w:t>
      </w:r>
      <w:r>
        <w:rPr>
          <w:rFonts w:ascii="Times" w:hAnsi="Times" w:hint="eastAsia"/>
          <w:sz w:val="28"/>
          <w:szCs w:val="28"/>
        </w:rPr>
        <w:t>信息披露义务，公司指定信息披露媒体为《上海证券报》《中国证券</w:t>
      </w:r>
      <w:r>
        <w:rPr>
          <w:rFonts w:ascii="Times" w:hAnsi="Times" w:hint="eastAsia"/>
          <w:sz w:val="28"/>
          <w:szCs w:val="28"/>
        </w:rPr>
        <w:lastRenderedPageBreak/>
        <w:t>报》《证券时报》和上海证券交易所网站（</w:t>
      </w:r>
      <w:r>
        <w:rPr>
          <w:rFonts w:ascii="Times" w:hAnsi="Times"/>
          <w:sz w:val="28"/>
          <w:szCs w:val="28"/>
        </w:rPr>
        <w:t>www.sse.com.cn</w:t>
      </w:r>
      <w:r>
        <w:rPr>
          <w:rFonts w:ascii="Times" w:hAnsi="Times" w:hint="eastAsia"/>
          <w:sz w:val="28"/>
          <w:szCs w:val="28"/>
        </w:rPr>
        <w:t>）。敬请广大投资者</w:t>
      </w:r>
      <w:r>
        <w:rPr>
          <w:rFonts w:hint="eastAsia"/>
          <w:sz w:val="28"/>
          <w:szCs w:val="28"/>
        </w:rPr>
        <w:t>关注相关公告并</w:t>
      </w:r>
      <w:r>
        <w:rPr>
          <w:rFonts w:ascii="Times" w:hAnsi="Times" w:hint="eastAsia"/>
          <w:sz w:val="28"/>
          <w:szCs w:val="28"/>
        </w:rPr>
        <w:t>注意投资风险。</w:t>
      </w:r>
    </w:p>
    <w:p w14:paraId="7BFFCD6B" w14:textId="77777777" w:rsidR="00C263A8" w:rsidRDefault="00C263A8">
      <w:pPr>
        <w:adjustRightInd w:val="0"/>
        <w:snapToGrid w:val="0"/>
        <w:spacing w:before="50" w:after="50" w:line="360" w:lineRule="auto"/>
        <w:ind w:firstLine="420"/>
        <w:rPr>
          <w:rFonts w:ascii="Times" w:hAnsi="Times"/>
          <w:sz w:val="28"/>
          <w:szCs w:val="28"/>
        </w:rPr>
      </w:pPr>
    </w:p>
    <w:p w14:paraId="1F78726A" w14:textId="77777777" w:rsidR="00C263A8" w:rsidRDefault="00A81D4F">
      <w:pPr>
        <w:adjustRightInd w:val="0"/>
        <w:snapToGrid w:val="0"/>
        <w:spacing w:before="50" w:after="50" w:line="360" w:lineRule="auto"/>
        <w:ind w:firstLine="420"/>
        <w:rPr>
          <w:rFonts w:ascii="Times" w:hAnsi="Times"/>
          <w:sz w:val="28"/>
          <w:szCs w:val="28"/>
        </w:rPr>
      </w:pPr>
      <w:r>
        <w:rPr>
          <w:rFonts w:ascii="Times" w:hAnsi="Times" w:hint="eastAsia"/>
          <w:sz w:val="28"/>
          <w:szCs w:val="28"/>
        </w:rPr>
        <w:t>特此公告。</w:t>
      </w:r>
    </w:p>
    <w:p w14:paraId="6ACA1FC0" w14:textId="77777777" w:rsidR="00C263A8" w:rsidRDefault="00C263A8">
      <w:pPr>
        <w:adjustRightInd w:val="0"/>
        <w:snapToGrid w:val="0"/>
        <w:spacing w:line="360" w:lineRule="auto"/>
        <w:ind w:firstLine="480"/>
        <w:jc w:val="right"/>
        <w:rPr>
          <w:rFonts w:ascii="Times" w:hAnsi="Times"/>
          <w:sz w:val="28"/>
          <w:szCs w:val="28"/>
        </w:rPr>
      </w:pPr>
    </w:p>
    <w:p w14:paraId="67310162" w14:textId="77777777" w:rsidR="00C263A8" w:rsidRDefault="00A81D4F">
      <w:pPr>
        <w:adjustRightInd w:val="0"/>
        <w:snapToGrid w:val="0"/>
        <w:spacing w:line="360" w:lineRule="auto"/>
        <w:ind w:firstLine="480"/>
        <w:jc w:val="right"/>
        <w:rPr>
          <w:rFonts w:ascii="Times" w:hAnsi="Times"/>
          <w:sz w:val="28"/>
          <w:szCs w:val="28"/>
        </w:rPr>
      </w:pPr>
      <w:r>
        <w:rPr>
          <w:rFonts w:ascii="Times" w:hAnsi="Times" w:hint="eastAsia"/>
          <w:sz w:val="28"/>
          <w:szCs w:val="28"/>
        </w:rPr>
        <w:t>钱江水利开发股份有限公司董事会</w:t>
      </w:r>
    </w:p>
    <w:p w14:paraId="5E0EF786" w14:textId="26862BA5" w:rsidR="00C263A8" w:rsidRDefault="00525D4E">
      <w:pPr>
        <w:adjustRightInd w:val="0"/>
        <w:snapToGrid w:val="0"/>
        <w:spacing w:line="360" w:lineRule="auto"/>
        <w:ind w:firstLine="480"/>
        <w:jc w:val="right"/>
      </w:pPr>
      <w:r>
        <w:rPr>
          <w:rFonts w:ascii="Times" w:hAnsi="Times" w:hint="eastAsia"/>
          <w:sz w:val="28"/>
          <w:szCs w:val="28"/>
        </w:rPr>
        <w:t>20</w:t>
      </w:r>
      <w:r>
        <w:rPr>
          <w:rFonts w:ascii="Times" w:hAnsi="Times"/>
          <w:sz w:val="28"/>
          <w:szCs w:val="28"/>
        </w:rPr>
        <w:t>22</w:t>
      </w:r>
      <w:r>
        <w:rPr>
          <w:rFonts w:ascii="Times" w:hAnsi="Times" w:hint="eastAsia"/>
          <w:sz w:val="28"/>
          <w:szCs w:val="28"/>
        </w:rPr>
        <w:t>年</w:t>
      </w:r>
      <w:r w:rsidR="00C636E3">
        <w:rPr>
          <w:rFonts w:ascii="Times" w:hAnsi="Times"/>
          <w:sz w:val="28"/>
          <w:szCs w:val="28"/>
        </w:rPr>
        <w:t>12</w:t>
      </w:r>
      <w:r w:rsidR="00A81D4F">
        <w:rPr>
          <w:rFonts w:ascii="Times" w:hAnsi="Times" w:hint="eastAsia"/>
          <w:sz w:val="28"/>
          <w:szCs w:val="28"/>
        </w:rPr>
        <w:t>月</w:t>
      </w:r>
      <w:r w:rsidR="002376AE">
        <w:rPr>
          <w:rFonts w:ascii="Times" w:hAnsi="Times"/>
          <w:sz w:val="28"/>
          <w:szCs w:val="28"/>
        </w:rPr>
        <w:t>24</w:t>
      </w:r>
      <w:r w:rsidR="00A81D4F">
        <w:rPr>
          <w:rFonts w:ascii="Times" w:hAnsi="Times" w:hint="eastAsia"/>
          <w:sz w:val="28"/>
          <w:szCs w:val="28"/>
        </w:rPr>
        <w:t>日</w:t>
      </w:r>
    </w:p>
    <w:sectPr w:rsidR="00C263A8">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94BB2" w14:textId="77777777" w:rsidR="00E97BD1" w:rsidRDefault="00E97BD1">
      <w:r>
        <w:separator/>
      </w:r>
    </w:p>
  </w:endnote>
  <w:endnote w:type="continuationSeparator" w:id="0">
    <w:p w14:paraId="227E70F5" w14:textId="77777777" w:rsidR="00E97BD1" w:rsidRDefault="00E9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C22D" w14:textId="77777777" w:rsidR="00C263A8" w:rsidRDefault="00A81D4F">
    <w:pPr>
      <w:pStyle w:val="a5"/>
      <w:jc w:val="center"/>
    </w:pPr>
    <w:r>
      <w:fldChar w:fldCharType="begin"/>
    </w:r>
    <w:r>
      <w:instrText>PAGE   \* MERGEFORMAT</w:instrText>
    </w:r>
    <w:r>
      <w:fldChar w:fldCharType="separate"/>
    </w:r>
    <w:r>
      <w:rPr>
        <w:lang w:val="zh-CN"/>
      </w:rPr>
      <w:t>4</w:t>
    </w:r>
    <w:r>
      <w:fldChar w:fldCharType="end"/>
    </w:r>
  </w:p>
  <w:p w14:paraId="0F7DFABD" w14:textId="77777777" w:rsidR="00C263A8" w:rsidRDefault="00C263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AEE3C" w14:textId="77777777" w:rsidR="00E97BD1" w:rsidRDefault="00E97BD1">
      <w:r>
        <w:separator/>
      </w:r>
    </w:p>
  </w:footnote>
  <w:footnote w:type="continuationSeparator" w:id="0">
    <w:p w14:paraId="273916C8" w14:textId="77777777" w:rsidR="00E97BD1" w:rsidRDefault="00E97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0AA"/>
    <w:rsid w:val="0000403A"/>
    <w:rsid w:val="0001615E"/>
    <w:rsid w:val="0002701C"/>
    <w:rsid w:val="00060ED8"/>
    <w:rsid w:val="0007095A"/>
    <w:rsid w:val="000B34B9"/>
    <w:rsid w:val="000B6A7E"/>
    <w:rsid w:val="000C0B06"/>
    <w:rsid w:val="000D7D52"/>
    <w:rsid w:val="000E2F86"/>
    <w:rsid w:val="000F47CD"/>
    <w:rsid w:val="00100B36"/>
    <w:rsid w:val="00101CC0"/>
    <w:rsid w:val="001266EE"/>
    <w:rsid w:val="00127BF2"/>
    <w:rsid w:val="00131BFD"/>
    <w:rsid w:val="00184517"/>
    <w:rsid w:val="00191671"/>
    <w:rsid w:val="001A4281"/>
    <w:rsid w:val="001E1ABE"/>
    <w:rsid w:val="001E42BF"/>
    <w:rsid w:val="001F5144"/>
    <w:rsid w:val="001F530B"/>
    <w:rsid w:val="00207A26"/>
    <w:rsid w:val="00223760"/>
    <w:rsid w:val="00236368"/>
    <w:rsid w:val="002376AE"/>
    <w:rsid w:val="00246223"/>
    <w:rsid w:val="002653F5"/>
    <w:rsid w:val="00266770"/>
    <w:rsid w:val="002952A1"/>
    <w:rsid w:val="002B03A5"/>
    <w:rsid w:val="002B0FB8"/>
    <w:rsid w:val="002B67D9"/>
    <w:rsid w:val="002E22B4"/>
    <w:rsid w:val="002E6652"/>
    <w:rsid w:val="002F3184"/>
    <w:rsid w:val="003041E7"/>
    <w:rsid w:val="00322D8F"/>
    <w:rsid w:val="00357FF4"/>
    <w:rsid w:val="003921C6"/>
    <w:rsid w:val="0039314D"/>
    <w:rsid w:val="003A1FDF"/>
    <w:rsid w:val="003B7EB4"/>
    <w:rsid w:val="003C7334"/>
    <w:rsid w:val="003D5B90"/>
    <w:rsid w:val="00400C07"/>
    <w:rsid w:val="004053D7"/>
    <w:rsid w:val="0042431A"/>
    <w:rsid w:val="00432FCE"/>
    <w:rsid w:val="0043477E"/>
    <w:rsid w:val="00452C88"/>
    <w:rsid w:val="00470E95"/>
    <w:rsid w:val="00487177"/>
    <w:rsid w:val="00492FE8"/>
    <w:rsid w:val="004B1E5C"/>
    <w:rsid w:val="004D3C44"/>
    <w:rsid w:val="004E6E1D"/>
    <w:rsid w:val="00512DC3"/>
    <w:rsid w:val="00525D4E"/>
    <w:rsid w:val="0056627E"/>
    <w:rsid w:val="00570E08"/>
    <w:rsid w:val="005920F5"/>
    <w:rsid w:val="005A287A"/>
    <w:rsid w:val="005A352C"/>
    <w:rsid w:val="005B1814"/>
    <w:rsid w:val="00610CC9"/>
    <w:rsid w:val="00612579"/>
    <w:rsid w:val="006545AA"/>
    <w:rsid w:val="00671DBF"/>
    <w:rsid w:val="00672DC3"/>
    <w:rsid w:val="006A0A75"/>
    <w:rsid w:val="006C4AF3"/>
    <w:rsid w:val="006D102B"/>
    <w:rsid w:val="006D2693"/>
    <w:rsid w:val="006D2FF1"/>
    <w:rsid w:val="006F62F9"/>
    <w:rsid w:val="00700CC6"/>
    <w:rsid w:val="00743535"/>
    <w:rsid w:val="00747114"/>
    <w:rsid w:val="00757861"/>
    <w:rsid w:val="007704EA"/>
    <w:rsid w:val="00792F35"/>
    <w:rsid w:val="007A789B"/>
    <w:rsid w:val="007B0156"/>
    <w:rsid w:val="007B1220"/>
    <w:rsid w:val="007E34A7"/>
    <w:rsid w:val="007F5B8C"/>
    <w:rsid w:val="0080470F"/>
    <w:rsid w:val="008075CD"/>
    <w:rsid w:val="00814190"/>
    <w:rsid w:val="008207FB"/>
    <w:rsid w:val="008218EA"/>
    <w:rsid w:val="008273E6"/>
    <w:rsid w:val="008352A1"/>
    <w:rsid w:val="0085385B"/>
    <w:rsid w:val="008576DB"/>
    <w:rsid w:val="008B4B3C"/>
    <w:rsid w:val="008E7325"/>
    <w:rsid w:val="008F4CD0"/>
    <w:rsid w:val="00902AB1"/>
    <w:rsid w:val="0091649F"/>
    <w:rsid w:val="00933A20"/>
    <w:rsid w:val="00952A6B"/>
    <w:rsid w:val="00967878"/>
    <w:rsid w:val="00970676"/>
    <w:rsid w:val="009849C0"/>
    <w:rsid w:val="009A7C8C"/>
    <w:rsid w:val="009C406F"/>
    <w:rsid w:val="009D0126"/>
    <w:rsid w:val="009D42BE"/>
    <w:rsid w:val="00A0169C"/>
    <w:rsid w:val="00A1007E"/>
    <w:rsid w:val="00A11C94"/>
    <w:rsid w:val="00A141D8"/>
    <w:rsid w:val="00A27FDF"/>
    <w:rsid w:val="00A42B18"/>
    <w:rsid w:val="00A679D9"/>
    <w:rsid w:val="00A81ACF"/>
    <w:rsid w:val="00A81D4F"/>
    <w:rsid w:val="00AA25A7"/>
    <w:rsid w:val="00AC31D5"/>
    <w:rsid w:val="00AC6325"/>
    <w:rsid w:val="00AD68CD"/>
    <w:rsid w:val="00AE5F50"/>
    <w:rsid w:val="00B07EAF"/>
    <w:rsid w:val="00B22318"/>
    <w:rsid w:val="00B41907"/>
    <w:rsid w:val="00B50293"/>
    <w:rsid w:val="00B51DF8"/>
    <w:rsid w:val="00B56221"/>
    <w:rsid w:val="00B63750"/>
    <w:rsid w:val="00BC4E94"/>
    <w:rsid w:val="00BF4D31"/>
    <w:rsid w:val="00C11E7D"/>
    <w:rsid w:val="00C161D5"/>
    <w:rsid w:val="00C263A8"/>
    <w:rsid w:val="00C360AA"/>
    <w:rsid w:val="00C5316C"/>
    <w:rsid w:val="00C60569"/>
    <w:rsid w:val="00C62DEC"/>
    <w:rsid w:val="00C636E3"/>
    <w:rsid w:val="00C83A18"/>
    <w:rsid w:val="00CB5FEF"/>
    <w:rsid w:val="00CD2CB9"/>
    <w:rsid w:val="00CE103E"/>
    <w:rsid w:val="00CE2DB6"/>
    <w:rsid w:val="00D33CDF"/>
    <w:rsid w:val="00D434F8"/>
    <w:rsid w:val="00D76830"/>
    <w:rsid w:val="00D856F6"/>
    <w:rsid w:val="00D95F1C"/>
    <w:rsid w:val="00DC657B"/>
    <w:rsid w:val="00DD4ACD"/>
    <w:rsid w:val="00DD5090"/>
    <w:rsid w:val="00DE5539"/>
    <w:rsid w:val="00E115C7"/>
    <w:rsid w:val="00E36718"/>
    <w:rsid w:val="00E63F56"/>
    <w:rsid w:val="00E67698"/>
    <w:rsid w:val="00E67A4C"/>
    <w:rsid w:val="00E7498F"/>
    <w:rsid w:val="00E91854"/>
    <w:rsid w:val="00E97BD1"/>
    <w:rsid w:val="00EA030C"/>
    <w:rsid w:val="00EA1AD2"/>
    <w:rsid w:val="00EA2127"/>
    <w:rsid w:val="00EB0F57"/>
    <w:rsid w:val="00EE13B4"/>
    <w:rsid w:val="00EE5B25"/>
    <w:rsid w:val="00EE6D60"/>
    <w:rsid w:val="00F005B4"/>
    <w:rsid w:val="00F13F48"/>
    <w:rsid w:val="00F20C30"/>
    <w:rsid w:val="00F760CA"/>
    <w:rsid w:val="00FD2A12"/>
    <w:rsid w:val="2A9A0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B2564"/>
  <w15:docId w15:val="{B0A70650-52DF-49EE-B818-951863F5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pPr>
      <w:tabs>
        <w:tab w:val="center" w:pos="4153"/>
        <w:tab w:val="right" w:pos="8306"/>
      </w:tabs>
      <w:snapToGrid w:val="0"/>
      <w:jc w:val="left"/>
    </w:pPr>
    <w:rPr>
      <w:sz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TableParagraph">
    <w:name w:val="Table Paragraph"/>
    <w:basedOn w:val="a"/>
    <w:uiPriority w:val="1"/>
    <w:qFormat/>
    <w:pPr>
      <w:jc w:val="left"/>
    </w:pPr>
    <w:rPr>
      <w:rFonts w:ascii="等线" w:eastAsia="等线" w:hAnsi="等线"/>
      <w:kern w:val="0"/>
      <w:sz w:val="22"/>
      <w:szCs w:val="22"/>
      <w:lang w:eastAsia="en-US"/>
    </w:rPr>
  </w:style>
  <w:style w:type="character" w:customStyle="1" w:styleId="a6">
    <w:name w:val="页脚 字符"/>
    <w:basedOn w:val="a0"/>
    <w:link w:val="a5"/>
    <w:uiPriority w:val="99"/>
    <w:rPr>
      <w:rFonts w:ascii="Times New Roman" w:eastAsia="宋体" w:hAnsi="Times New Roman" w:cs="Times New Roman"/>
      <w:sz w:val="18"/>
      <w:szCs w:val="20"/>
    </w:rPr>
  </w:style>
  <w:style w:type="paragraph" w:customStyle="1" w:styleId="p0">
    <w:name w:val="p0"/>
    <w:basedOn w:val="a"/>
    <w:pPr>
      <w:widowControl/>
    </w:pPr>
    <w:rPr>
      <w:rFonts w:ascii="Book Antiqua" w:hAnsi="Book Antiqua" w:cs="宋体"/>
      <w:kern w:val="0"/>
      <w:sz w:val="24"/>
      <w:szCs w:val="24"/>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character" w:customStyle="1" w:styleId="a8">
    <w:name w:val="页眉 字符"/>
    <w:basedOn w:val="a0"/>
    <w:link w:val="a7"/>
    <w:uiPriority w:val="99"/>
    <w:rPr>
      <w:rFonts w:ascii="Times New Roman" w:eastAsia="宋体" w:hAnsi="Times New Roman" w:cs="Times New Roman"/>
      <w:sz w:val="18"/>
      <w:szCs w:val="18"/>
    </w:rPr>
  </w:style>
  <w:style w:type="paragraph" w:customStyle="1" w:styleId="1">
    <w:name w:val="修订1"/>
    <w:hidden/>
    <w:uiPriority w:val="99"/>
    <w:semiHidden/>
    <w:rPr>
      <w:rFonts w:ascii="Times New Roman" w:eastAsia="宋体" w:hAnsi="Times New Roman" w:cs="Times New Roman"/>
      <w:kern w:val="2"/>
      <w:sz w:val="21"/>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paragraph" w:styleId="aa">
    <w:name w:val="Revision"/>
    <w:hidden/>
    <w:uiPriority w:val="99"/>
    <w:semiHidden/>
    <w:rsid w:val="008075CD"/>
    <w:rPr>
      <w:rFonts w:ascii="Times New Roman" w:eastAsia="宋体" w:hAnsi="Times New Roman" w:cs="Times New Roman"/>
      <w:kern w:val="2"/>
      <w:sz w:val="21"/>
    </w:rPr>
  </w:style>
  <w:style w:type="character" w:styleId="ab">
    <w:name w:val="annotation reference"/>
    <w:basedOn w:val="a0"/>
    <w:uiPriority w:val="99"/>
    <w:semiHidden/>
    <w:unhideWhenUsed/>
    <w:rsid w:val="00C636E3"/>
    <w:rPr>
      <w:sz w:val="21"/>
      <w:szCs w:val="21"/>
    </w:rPr>
  </w:style>
  <w:style w:type="paragraph" w:styleId="ac">
    <w:name w:val="annotation text"/>
    <w:basedOn w:val="a"/>
    <w:link w:val="ad"/>
    <w:uiPriority w:val="99"/>
    <w:semiHidden/>
    <w:unhideWhenUsed/>
    <w:rsid w:val="00C636E3"/>
    <w:pPr>
      <w:jc w:val="left"/>
    </w:pPr>
  </w:style>
  <w:style w:type="character" w:customStyle="1" w:styleId="ad">
    <w:name w:val="批注文字 字符"/>
    <w:basedOn w:val="a0"/>
    <w:link w:val="ac"/>
    <w:uiPriority w:val="99"/>
    <w:semiHidden/>
    <w:rsid w:val="00C636E3"/>
    <w:rPr>
      <w:rFonts w:ascii="Times New Roman" w:eastAsia="宋体" w:hAnsi="Times New Roman" w:cs="Times New Roman"/>
      <w:kern w:val="2"/>
      <w:sz w:val="21"/>
    </w:rPr>
  </w:style>
  <w:style w:type="paragraph" w:styleId="ae">
    <w:name w:val="annotation subject"/>
    <w:basedOn w:val="ac"/>
    <w:next w:val="ac"/>
    <w:link w:val="af"/>
    <w:uiPriority w:val="99"/>
    <w:semiHidden/>
    <w:unhideWhenUsed/>
    <w:rsid w:val="00C636E3"/>
    <w:rPr>
      <w:b/>
      <w:bCs/>
    </w:rPr>
  </w:style>
  <w:style w:type="character" w:customStyle="1" w:styleId="af">
    <w:name w:val="批注主题 字符"/>
    <w:basedOn w:val="ad"/>
    <w:link w:val="ae"/>
    <w:uiPriority w:val="99"/>
    <w:semiHidden/>
    <w:rsid w:val="00C636E3"/>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9EED881-7E4F-40CE-8AC2-0703541485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JY-Huang Haoyang</dc:creator>
  <cp:lastModifiedBy>庄喻雯</cp:lastModifiedBy>
  <cp:revision>5</cp:revision>
  <dcterms:created xsi:type="dcterms:W3CDTF">2022-12-23T01:37:00Z</dcterms:created>
  <dcterms:modified xsi:type="dcterms:W3CDTF">2022-12-23T02:57:00Z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