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58D" w:rsidRDefault="00B24FFA">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600283</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钱江水利</w:t>
          </w:r>
        </w:sdtContent>
      </w:sdt>
    </w:p>
    <w:p w:rsidR="005D058D" w:rsidRDefault="005D058D"/>
    <w:p w:rsidR="005D058D" w:rsidRDefault="005D058D"/>
    <w:p w:rsidR="005D058D" w:rsidRDefault="005D058D"/>
    <w:p w:rsidR="005D058D" w:rsidRDefault="005D058D"/>
    <w:p w:rsidR="005D058D" w:rsidRDefault="005D058D"/>
    <w:p w:rsidR="005D058D" w:rsidRDefault="005D058D"/>
    <w:p w:rsidR="005D058D" w:rsidRDefault="005D058D">
      <w:pPr>
        <w:rPr>
          <w:b/>
          <w:bCs/>
          <w:szCs w:val="21"/>
        </w:rPr>
      </w:pPr>
    </w:p>
    <w:p w:rsidR="005D058D" w:rsidRDefault="005D058D">
      <w:pPr>
        <w:rPr>
          <w:b/>
          <w:bCs/>
          <w:szCs w:val="21"/>
        </w:rPr>
      </w:pPr>
    </w:p>
    <w:sdt>
      <w:sdtPr>
        <w:rPr>
          <w:b/>
          <w:bCs/>
          <w:szCs w:val="21"/>
        </w:rPr>
        <w:alias w:val="模块:股份有限公司"/>
        <w:tag w:val="_SEC_053d5dad2cbb4a7e949bd9642e6c577f"/>
        <w:id w:val="-548918654"/>
        <w:lock w:val="sdtLocked"/>
        <w:placeholder>
          <w:docPart w:val="GBC22222222222222222222222222222"/>
        </w:placeholder>
      </w:sdtPr>
      <w:sdtEndPr>
        <w:rPr>
          <w:rFonts w:ascii="黑体" w:eastAsia="黑体" w:hAnsi="黑体"/>
          <w:color w:val="FF0000"/>
          <w:sz w:val="44"/>
          <w:szCs w:val="44"/>
        </w:rPr>
      </w:sdtEndPr>
      <w:sdtContent>
        <w:p w:rsidR="005D058D" w:rsidRDefault="001257DB">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lock w:val="sdtLocked"/>
              <w:placeholder>
                <w:docPart w:val="GBC22222222222222222222222222222"/>
              </w:placeholder>
              <w:dataBinding w:prefixMappings="xmlns:clcid-cgi='clcid-cgi'" w:xpath="/*/clcid-cgi:GongSiFaDingZhongWenMingCheng" w:storeItemID="{89EBAB94-44A0-46A2-B712-30D997D04A6D}"/>
              <w:text/>
            </w:sdtPr>
            <w:sdtEndPr/>
            <w:sdtContent>
              <w:r w:rsidR="00B24FFA">
                <w:rPr>
                  <w:rFonts w:ascii="黑体" w:eastAsia="黑体" w:hAnsi="黑体" w:hint="eastAsia"/>
                  <w:b/>
                  <w:bCs/>
                  <w:color w:val="FF0000"/>
                  <w:sz w:val="44"/>
                  <w:szCs w:val="44"/>
                </w:rPr>
                <w:t>钱江水利开发股份有限公司</w:t>
              </w:r>
            </w:sdtContent>
          </w:sdt>
        </w:p>
      </w:sdtContent>
    </w:sdt>
    <w:p w:rsidR="005D058D" w:rsidRDefault="00B24FFA">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年年度报告</w:t>
      </w:r>
    </w:p>
    <w:p w:rsidR="005D058D" w:rsidRDefault="005D058D"/>
    <w:p w:rsidR="005D058D" w:rsidRDefault="005D058D"/>
    <w:p w:rsidR="005D058D" w:rsidRDefault="005D058D"/>
    <w:p w:rsidR="005D058D" w:rsidRDefault="005D058D"/>
    <w:p w:rsidR="005D058D" w:rsidRDefault="005D058D"/>
    <w:p w:rsidR="005D058D" w:rsidRDefault="005D058D"/>
    <w:p w:rsidR="005D058D" w:rsidRDefault="005D058D"/>
    <w:p w:rsidR="005D058D" w:rsidRDefault="005D058D"/>
    <w:p w:rsidR="005D058D" w:rsidRDefault="005D058D">
      <w:pPr>
        <w:rPr>
          <w:rFonts w:ascii="黑体" w:eastAsia="黑体" w:hAnsi="黑体"/>
          <w:b/>
          <w:bCs/>
          <w:color w:val="FF0000"/>
          <w:sz w:val="44"/>
          <w:szCs w:val="44"/>
        </w:rPr>
        <w:sectPr w:rsidR="005D058D" w:rsidSect="005B5D50">
          <w:headerReference w:type="default" r:id="rId12"/>
          <w:footerReference w:type="default" r:id="rId13"/>
          <w:pgSz w:w="11906" w:h="16838"/>
          <w:pgMar w:top="1525" w:right="1276" w:bottom="1440" w:left="1797" w:header="855" w:footer="992" w:gutter="0"/>
          <w:cols w:space="425"/>
          <w:docGrid w:linePitch="312"/>
        </w:sectPr>
      </w:pPr>
    </w:p>
    <w:p w:rsidR="005D058D" w:rsidRDefault="005D058D"/>
    <w:p w:rsidR="005D058D" w:rsidRDefault="00B24FFA">
      <w:pPr>
        <w:pStyle w:val="aff4"/>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lock w:val="sdtLocked"/>
        <w:placeholder>
          <w:docPart w:val="GBC22222222222222222222222222222"/>
        </w:placeholder>
      </w:sdtPr>
      <w:sdtEndPr>
        <w:rPr>
          <w:rFonts w:hint="default"/>
        </w:rPr>
      </w:sdtEndPr>
      <w:sdtContent>
        <w:p w:rsidR="005D058D" w:rsidRDefault="001257DB">
          <w:pPr>
            <w:pStyle w:val="2"/>
            <w:numPr>
              <w:ilvl w:val="0"/>
              <w:numId w:val="6"/>
            </w:numPr>
            <w:tabs>
              <w:tab w:val="left" w:pos="434"/>
            </w:tabs>
            <w:spacing w:before="0" w:after="0" w:line="360" w:lineRule="auto"/>
            <w:ind w:left="420" w:hangingChars="175"/>
          </w:pPr>
          <w:sdt>
            <w:sdtPr>
              <w:rPr>
                <w:rFonts w:hint="eastAsia"/>
              </w:rPr>
              <w:alias w:val="董事会及董事声明"/>
              <w:tag w:val="_GBC_7a4abe6548364d7e8583e54b6ff64105"/>
              <w:id w:val="4287615"/>
              <w:lock w:val="sdtLocked"/>
              <w:placeholder>
                <w:docPart w:val="GBC22222222222222222222222222222"/>
              </w:placeholder>
            </w:sdtPr>
            <w:sdtEndPr/>
            <w:sdtContent>
              <w:r w:rsidR="00B24FFA">
                <w:rPr>
                  <w:rFonts w:ascii="Times New Roman" w:hAnsi="宋体" w:cs="宋体"/>
                  <w:bCs w:val="0"/>
                </w:rPr>
                <w:t>本公司董事会、监事会及董事、监事、高级管理人员保证年度报告内容的真实</w:t>
              </w:r>
              <w:r w:rsidR="00B24FFA">
                <w:rPr>
                  <w:rFonts w:ascii="Times New Roman" w:hAnsi="宋体" w:cs="宋体" w:hint="eastAsia"/>
                  <w:bCs w:val="0"/>
                </w:rPr>
                <w:t>性</w:t>
              </w:r>
              <w:r w:rsidR="00B24FFA">
                <w:rPr>
                  <w:rFonts w:ascii="Times New Roman" w:hAnsi="宋体" w:cs="宋体"/>
                  <w:bCs w:val="0"/>
                </w:rPr>
                <w:t>、准确</w:t>
              </w:r>
              <w:r w:rsidR="00B24FFA">
                <w:rPr>
                  <w:rFonts w:ascii="Times New Roman" w:hAnsi="宋体" w:cs="宋体" w:hint="eastAsia"/>
                  <w:bCs w:val="0"/>
                </w:rPr>
                <w:t>性</w:t>
              </w:r>
              <w:r w:rsidR="00B24FFA">
                <w:rPr>
                  <w:rFonts w:ascii="Times New Roman" w:hAnsi="宋体" w:cs="宋体"/>
                  <w:bCs w:val="0"/>
                </w:rPr>
                <w:t>、完整</w:t>
              </w:r>
              <w:r w:rsidR="00B24FFA">
                <w:rPr>
                  <w:rFonts w:ascii="Times New Roman" w:hAnsi="宋体" w:cs="宋体" w:hint="eastAsia"/>
                  <w:bCs w:val="0"/>
                </w:rPr>
                <w:t>性</w:t>
              </w:r>
              <w:r w:rsidR="00B24FFA">
                <w:rPr>
                  <w:rFonts w:ascii="Times New Roman" w:hAnsi="宋体" w:cs="宋体"/>
                  <w:bCs w:val="0"/>
                </w:rPr>
                <w:t>，不存在虚假记载、误导性陈述或重大遗漏，并承担个别和连带的法律责任。</w:t>
              </w:r>
            </w:sdtContent>
          </w:sdt>
        </w:p>
        <w:p w:rsidR="005D058D" w:rsidRDefault="001257DB"/>
      </w:sdtContent>
    </w:sdt>
    <w:sdt>
      <w:sdtPr>
        <w:rPr>
          <w:rFonts w:ascii="Calibri" w:hAnsi="Calibri" w:cs="宋体" w:hint="eastAsia"/>
          <w:b w:val="0"/>
          <w:bCs w:val="0"/>
          <w:kern w:val="0"/>
          <w:szCs w:val="22"/>
        </w:rPr>
        <w:alias w:val="选项模块:公司全体董事出席董事会会议。"/>
        <w:tag w:val="_SEC_22f2821f4b8f443f90d5135b8aaff83a"/>
        <w:id w:val="5040116"/>
        <w:lock w:val="sdtLocked"/>
        <w:placeholder>
          <w:docPart w:val="GBC22222222222222222222222222222"/>
        </w:placeholder>
      </w:sdtPr>
      <w:sdtEndPr>
        <w:rPr>
          <w:rFonts w:ascii="宋体" w:hAnsi="宋体" w:hint="default"/>
          <w:szCs w:val="21"/>
        </w:rPr>
      </w:sdtEndPr>
      <w:sdtContent>
        <w:p w:rsidR="005D058D" w:rsidRDefault="00B24FFA">
          <w:pPr>
            <w:pStyle w:val="2"/>
            <w:numPr>
              <w:ilvl w:val="0"/>
              <w:numId w:val="6"/>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lock w:val="sdtLocked"/>
              <w:placeholder>
                <w:docPart w:val="GBC22222222222222222222222222222"/>
              </w:placeholder>
            </w:sdtPr>
            <w:sdtEndPr/>
            <w:sdtContent>
              <w:r>
                <w:rPr>
                  <w:rFonts w:hint="eastAsia"/>
                </w:rPr>
                <w:t>全体董事出席</w:t>
              </w:r>
            </w:sdtContent>
          </w:sdt>
          <w:r>
            <w:rPr>
              <w:rFonts w:hint="eastAsia"/>
            </w:rPr>
            <w:t>董事会会议。</w:t>
          </w:r>
        </w:p>
        <w:p w:rsidR="005D058D" w:rsidRDefault="001257DB">
          <w:pPr>
            <w:rPr>
              <w:szCs w:val="21"/>
            </w:rPr>
          </w:pPr>
        </w:p>
      </w:sdtContent>
    </w:sdt>
    <w:sdt>
      <w:sdtPr>
        <w:rPr>
          <w:rFonts w:ascii="Calibri" w:hAnsi="Calibri" w:cs="宋体" w:hint="eastAsia"/>
          <w:b w:val="0"/>
          <w:bCs w:val="0"/>
          <w:kern w:val="0"/>
          <w:szCs w:val="24"/>
        </w:rPr>
        <w:alias w:val="选项模块:事务所为本公司出具了标准无保留意见的审计报告。"/>
        <w:tag w:val="_SEC_40fba4905c084fec81ccf5c248050f25"/>
        <w:id w:val="1147872"/>
        <w:lock w:val="sdtLocked"/>
        <w:placeholder>
          <w:docPart w:val="GBC22222222222222222222222222222"/>
        </w:placeholder>
      </w:sdtPr>
      <w:sdtEndPr>
        <w:rPr>
          <w:rFonts w:ascii="宋体" w:hAnsi="宋体" w:hint="default"/>
        </w:rPr>
      </w:sdtEndPr>
      <w:sdtContent>
        <w:p w:rsidR="005D058D" w:rsidRDefault="001257DB">
          <w:pPr>
            <w:pStyle w:val="2"/>
            <w:numPr>
              <w:ilvl w:val="0"/>
              <w:numId w:val="6"/>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lock w:val="sdtLocked"/>
              <w:placeholder>
                <w:docPart w:val="GBC22222222222222222222222222222"/>
              </w:placeholder>
            </w:sdtPr>
            <w:sdtEndPr/>
            <w:sdtContent>
              <w:r w:rsidR="009820D3">
                <w:rPr>
                  <w:rFonts w:ascii="宋体" w:hAnsi="宋体" w:hint="eastAsia"/>
                </w:rPr>
                <w:t>天健会计师事务所（特殊普通合伙）</w:t>
              </w:r>
            </w:sdtContent>
          </w:sdt>
          <w:r w:rsidR="00B24FFA">
            <w:rPr>
              <w:rFonts w:ascii="宋体" w:hAnsi="宋体" w:hint="eastAsia"/>
            </w:rPr>
            <w:t>为本公司出具了</w:t>
          </w:r>
          <w:sdt>
            <w:sdtPr>
              <w:rPr>
                <w:rFonts w:ascii="宋体" w:hAnsi="宋体" w:hint="eastAsia"/>
              </w:rPr>
              <w:alias w:val="会计师事务所审计意见类型"/>
              <w:tag w:val="_GBC_fc66ac35f9514436909a413223854389"/>
              <w:id w:val="11228056"/>
              <w:lock w:val="sdtContentLocked"/>
              <w:placeholder>
                <w:docPart w:val="GBC22222222222222222222222222222"/>
              </w:placeholder>
            </w:sdtPr>
            <w:sdtEndPr/>
            <w:sdtContent>
              <w:r w:rsidR="00B24FFA">
                <w:rPr>
                  <w:rFonts w:ascii="宋体" w:hAnsi="宋体" w:hint="eastAsia"/>
                </w:rPr>
                <w:t>标准无保留意见</w:t>
              </w:r>
            </w:sdtContent>
          </w:sdt>
          <w:r w:rsidR="00B24FFA">
            <w:rPr>
              <w:rFonts w:ascii="宋体" w:hAnsi="宋体" w:hint="eastAsia"/>
            </w:rPr>
            <w:t>的审计报告。</w:t>
          </w:r>
        </w:p>
        <w:p w:rsidR="005D058D" w:rsidRDefault="001257DB">
          <w:pPr>
            <w:rPr>
              <w:szCs w:val="21"/>
            </w:rPr>
          </w:pPr>
        </w:p>
      </w:sdtContent>
    </w:sdt>
    <w:sdt>
      <w:sdtPr>
        <w:rPr>
          <w:rFonts w:ascii="宋体" w:hAnsi="宋体" w:cs="宋体" w:hint="eastAsia"/>
          <w:b w:val="0"/>
          <w:bCs w:val="0"/>
          <w:kern w:val="0"/>
          <w:szCs w:val="24"/>
        </w:rPr>
        <w:alias w:val="模块:公司负责人等声明"/>
        <w:tag w:val="_SEC_aa772887f17444efa3f14932a3ab86a1"/>
        <w:id w:val="5039919"/>
        <w:lock w:val="sdtLocked"/>
        <w:placeholder>
          <w:docPart w:val="GBC22222222222222222222222222222"/>
        </w:placeholder>
      </w:sdtPr>
      <w:sdtEndPr/>
      <w:sdtContent>
        <w:p w:rsidR="005D058D" w:rsidRDefault="00B24FFA">
          <w:pPr>
            <w:pStyle w:val="2"/>
            <w:numPr>
              <w:ilvl w:val="0"/>
              <w:numId w:val="6"/>
            </w:numPr>
            <w:tabs>
              <w:tab w:val="left" w:pos="434"/>
            </w:tabs>
            <w:spacing w:before="0" w:after="0" w:line="360" w:lineRule="auto"/>
            <w:ind w:left="420" w:hangingChars="175"/>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26326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ascii="宋体" w:hAnsi="宋体"/>
                </w:rPr>
                <w:t xml:space="preserve">叶建桥  </w:t>
              </w:r>
            </w:sdtContent>
          </w:sdt>
          <w:r>
            <w:rPr>
              <w:rFonts w:ascii="宋体" w:hAnsi="宋体" w:hint="eastAsia"/>
            </w:rPr>
            <w:t>、主管会计工作负责人</w:t>
          </w:r>
          <w:sdt>
            <w:sdtPr>
              <w:rPr>
                <w:rFonts w:ascii="宋体" w:hAnsi="宋体"/>
              </w:rPr>
              <w:alias w:val="主管会计工作负责人姓名"/>
              <w:tag w:val="_GBC_9ac791ae357946e68402505d2aa6b3b9"/>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ascii="宋体" w:hAnsi="宋体"/>
                </w:rPr>
                <w:t xml:space="preserve">何刚信    </w:t>
              </w:r>
            </w:sdtContent>
          </w:sdt>
          <w:r>
            <w:rPr>
              <w:rFonts w:ascii="宋体" w:hAnsi="宋体" w:hint="eastAsia"/>
            </w:rPr>
            <w:t>及会计机构负责人（会计主管人员）</w:t>
          </w:r>
          <w:sdt>
            <w:sdtPr>
              <w:rPr>
                <w:rFonts w:ascii="宋体" w:hAnsi="宋体"/>
              </w:rPr>
              <w:alias w:val="会计机构负责人姓名"/>
              <w:tag w:val="_GBC_c6edcd184788428d9dc08d896d5d98a9"/>
              <w:id w:val="102632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ascii="宋体" w:hAnsi="宋体" w:hint="eastAsia"/>
                </w:rPr>
                <w:t>彭伟军</w:t>
              </w:r>
            </w:sdtContent>
          </w:sdt>
          <w:r>
            <w:rPr>
              <w:rFonts w:ascii="宋体" w:hAnsi="宋体" w:hint="eastAsia"/>
            </w:rPr>
            <w:t>声明：保证年度报告中财务报告的真实、准确、完整。</w:t>
          </w:r>
        </w:p>
        <w:p w:rsidR="005D058D" w:rsidRDefault="001257DB"/>
      </w:sdtContent>
    </w:sdt>
    <w:sdt>
      <w:sdtPr>
        <w:rPr>
          <w:rFonts w:ascii="Calibri" w:hAnsi="Calibri" w:cs="宋体"/>
          <w:b w:val="0"/>
          <w:bCs w:val="0"/>
          <w:kern w:val="0"/>
          <w:szCs w:val="24"/>
        </w:rPr>
        <w:alias w:val="模块:经董事会审议的报告期利润分配预案或公积金转增股本预案"/>
        <w:tag w:val="_SEC_a501adcd5b1e409f9a26e2205a1217af"/>
        <w:id w:val="4295422"/>
        <w:lock w:val="sdtLocked"/>
        <w:placeholder>
          <w:docPart w:val="GBC22222222222222222222222222222"/>
        </w:placeholder>
      </w:sdtPr>
      <w:sdtEndPr>
        <w:rPr>
          <w:rFonts w:ascii="宋体" w:hAnsi="宋体" w:hint="eastAsia"/>
          <w:shd w:val="pct15" w:color="auto" w:fill="FFFFFF"/>
        </w:rPr>
      </w:sdtEndPr>
      <w:sdtContent>
        <w:p w:rsidR="005D058D" w:rsidRDefault="00B24FFA">
          <w:pPr>
            <w:pStyle w:val="2"/>
            <w:numPr>
              <w:ilvl w:val="0"/>
              <w:numId w:val="6"/>
            </w:numPr>
            <w:tabs>
              <w:tab w:val="left" w:pos="490"/>
            </w:tabs>
            <w:spacing w:before="0" w:after="0" w:line="360" w:lineRule="auto"/>
            <w:ind w:left="420" w:hangingChars="175"/>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4295418"/>
            <w:lock w:val="sdtLocked"/>
            <w:placeholder>
              <w:docPart w:val="GBC22222222222222222222222222222"/>
            </w:placeholder>
          </w:sdtPr>
          <w:sdtEndPr>
            <w:rPr>
              <w:shd w:val="pct15" w:color="auto" w:fill="FFFFFF"/>
            </w:rPr>
          </w:sdtEndPr>
          <w:sdtContent>
            <w:p w:rsidR="001736C8" w:rsidRPr="0066384B" w:rsidRDefault="001736C8" w:rsidP="001736C8">
              <w:pPr>
                <w:ind w:firstLineChars="200" w:firstLine="480"/>
                <w:rPr>
                  <w:rFonts w:ascii="仿宋" w:eastAsia="仿宋" w:hAnsi="仿宋"/>
                  <w:sz w:val="32"/>
                  <w:szCs w:val="32"/>
                </w:rPr>
              </w:pPr>
              <w:r w:rsidRPr="001736C8">
                <w:rPr>
                  <w:szCs w:val="21"/>
                </w:rPr>
                <w:t>公司拟以总股本 352,995,758 股为基数，向全体股东每10股派发1.5元(含税)现金红利，派发现金总额为 52</w:t>
              </w:r>
              <w:r w:rsidRPr="001736C8">
                <w:rPr>
                  <w:rFonts w:hint="eastAsia"/>
                  <w:szCs w:val="21"/>
                </w:rPr>
                <w:t>,</w:t>
              </w:r>
              <w:r w:rsidRPr="001736C8">
                <w:rPr>
                  <w:szCs w:val="21"/>
                </w:rPr>
                <w:t>949</w:t>
              </w:r>
              <w:r w:rsidRPr="001736C8">
                <w:rPr>
                  <w:rFonts w:hint="eastAsia"/>
                  <w:szCs w:val="21"/>
                </w:rPr>
                <w:t>,</w:t>
              </w:r>
              <w:r w:rsidRPr="001736C8">
                <w:rPr>
                  <w:szCs w:val="21"/>
                </w:rPr>
                <w:t>363.70元，剩余未分配利润结转以后年度分配</w:t>
              </w:r>
              <w:r w:rsidRPr="001736C8">
                <w:rPr>
                  <w:rFonts w:hint="eastAsia"/>
                  <w:szCs w:val="21"/>
                </w:rPr>
                <w:t>；</w:t>
              </w:r>
              <w:r w:rsidRPr="001736C8">
                <w:rPr>
                  <w:szCs w:val="21"/>
                </w:rPr>
                <w:t>本次</w:t>
              </w:r>
              <w:proofErr w:type="gramStart"/>
              <w:r w:rsidRPr="001736C8">
                <w:rPr>
                  <w:szCs w:val="21"/>
                </w:rPr>
                <w:t>不</w:t>
              </w:r>
              <w:proofErr w:type="gramEnd"/>
              <w:r w:rsidRPr="001736C8">
                <w:rPr>
                  <w:szCs w:val="21"/>
                </w:rPr>
                <w:t>派发股票股利，资本公积金不转增股本。</w:t>
              </w:r>
              <w:r w:rsidRPr="0066384B">
                <w:rPr>
                  <w:rFonts w:ascii="仿宋" w:eastAsia="仿宋" w:hAnsi="仿宋" w:hint="eastAsia"/>
                  <w:sz w:val="32"/>
                  <w:szCs w:val="32"/>
                </w:rPr>
                <w:t xml:space="preserve"> </w:t>
              </w:r>
            </w:p>
            <w:p w:rsidR="005D058D" w:rsidRDefault="001257DB">
              <w:pPr>
                <w:kinsoku w:val="0"/>
                <w:overflowPunct w:val="0"/>
                <w:autoSpaceDE w:val="0"/>
                <w:autoSpaceDN w:val="0"/>
                <w:adjustRightInd w:val="0"/>
                <w:snapToGrid w:val="0"/>
                <w:spacing w:line="360" w:lineRule="exact"/>
                <w:rPr>
                  <w:szCs w:val="21"/>
                </w:rPr>
              </w:pPr>
            </w:p>
          </w:sdtContent>
        </w:sdt>
        <w:p w:rsidR="005D058D" w:rsidRDefault="001257DB">
          <w:pPr>
            <w:kinsoku w:val="0"/>
            <w:overflowPunct w:val="0"/>
            <w:autoSpaceDE w:val="0"/>
            <w:autoSpaceDN w:val="0"/>
            <w:adjustRightInd w:val="0"/>
            <w:snapToGrid w:val="0"/>
            <w:spacing w:line="360" w:lineRule="exact"/>
            <w:rPr>
              <w:shd w:val="pct15" w:color="auto" w:fill="FFFFFF"/>
            </w:rPr>
          </w:pPr>
        </w:p>
      </w:sdtContent>
    </w:sdt>
    <w:sdt>
      <w:sdtPr>
        <w:rPr>
          <w:rFonts w:ascii="Calibri" w:hAnsi="Calibri" w:cs="宋体"/>
          <w:b w:val="0"/>
          <w:bCs w:val="0"/>
          <w:kern w:val="0"/>
          <w:szCs w:val="24"/>
        </w:rPr>
        <w:alias w:val="模块:前瞻性陈述的风险声明"/>
        <w:tag w:val="_SEC_cc0a682043544feca8d6178ae3f9b57a"/>
        <w:id w:val="21347806"/>
        <w:lock w:val="sdtLocked"/>
        <w:placeholder>
          <w:docPart w:val="GBC22222222222222222222222222222"/>
        </w:placeholder>
      </w:sdtPr>
      <w:sdtEndPr>
        <w:rPr>
          <w:rFonts w:ascii="宋体" w:hAnsi="宋体" w:hint="eastAsia"/>
          <w:shd w:val="pct15" w:color="auto" w:fill="FFFFFF"/>
        </w:rPr>
      </w:sdtEndPr>
      <w:sdtContent>
        <w:p w:rsidR="005D058D" w:rsidRDefault="00B24FFA">
          <w:pPr>
            <w:pStyle w:val="2"/>
            <w:numPr>
              <w:ilvl w:val="0"/>
              <w:numId w:val="6"/>
            </w:numPr>
            <w:tabs>
              <w:tab w:val="left" w:pos="504"/>
            </w:tabs>
            <w:spacing w:before="0" w:after="0" w:line="360" w:lineRule="auto"/>
            <w:ind w:left="420" w:hangingChars="175"/>
          </w:pPr>
          <w:r>
            <w:t>前瞻性陈述的风险声明</w:t>
          </w:r>
        </w:p>
        <w:sdt>
          <w:sdtPr>
            <w:alias w:val="是否适用：前瞻性陈述的风险声明[双击切换]"/>
            <w:tag w:val="_GBC_5e5553f9f96e47e8b5eded9c0e6a26c0"/>
            <w:id w:val="-121618562"/>
            <w:lock w:val="sdtLocked"/>
            <w:placeholder>
              <w:docPart w:val="GBC22222222222222222222222222222"/>
            </w:placeholder>
          </w:sdtPr>
          <w:sdtEndPr/>
          <w:sdtContent>
            <w:p w:rsidR="005D058D" w:rsidRDefault="00B24FFA">
              <w:r>
                <w:fldChar w:fldCharType="begin"/>
              </w:r>
              <w:r w:rsidR="00F314F4">
                <w:instrText xml:space="preserve">MACROBUTTON  SnrToggleCheckbox √适用 </w:instrText>
              </w:r>
              <w:r>
                <w:fldChar w:fldCharType="end"/>
              </w:r>
              <w:r>
                <w:fldChar w:fldCharType="begin"/>
              </w:r>
              <w:r w:rsidR="00F314F4">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4295423"/>
            <w:lock w:val="sdtLocked"/>
            <w:placeholder>
              <w:docPart w:val="GBC22222222222222222222222222222"/>
            </w:placeholder>
          </w:sdtPr>
          <w:sdtEndPr>
            <w:rPr>
              <w:shd w:val="pct15" w:color="auto" w:fill="FFFFFF"/>
            </w:rPr>
          </w:sdtEndPr>
          <w:sdtContent>
            <w:p w:rsidR="005D058D" w:rsidRDefault="00F314F4">
              <w:pPr>
                <w:kinsoku w:val="0"/>
                <w:overflowPunct w:val="0"/>
                <w:autoSpaceDE w:val="0"/>
                <w:autoSpaceDN w:val="0"/>
                <w:adjustRightInd w:val="0"/>
                <w:snapToGrid w:val="0"/>
                <w:spacing w:line="360" w:lineRule="exact"/>
                <w:rPr>
                  <w:szCs w:val="21"/>
                </w:rPr>
              </w:pPr>
              <w:r>
                <w:rPr>
                  <w:rFonts w:hint="eastAsia"/>
                  <w:szCs w:val="21"/>
                </w:rPr>
                <w:t>本报告所涉及的未来计划、发展战略等前瞻性陈述，不构成公司对投资者的实质承诺，请投资者注意投资风险。</w:t>
              </w:r>
            </w:p>
          </w:sdtContent>
        </w:sdt>
        <w:p w:rsidR="005D058D" w:rsidRDefault="001257DB">
          <w:pPr>
            <w:kinsoku w:val="0"/>
            <w:overflowPunct w:val="0"/>
            <w:autoSpaceDE w:val="0"/>
            <w:autoSpaceDN w:val="0"/>
            <w:adjustRightInd w:val="0"/>
            <w:snapToGrid w:val="0"/>
            <w:spacing w:line="360" w:lineRule="exact"/>
            <w:rPr>
              <w:szCs w:val="21"/>
              <w:shd w:val="pct15" w:color="auto" w:fill="FFFFFF"/>
            </w:rPr>
          </w:pPr>
        </w:p>
      </w:sdtContent>
    </w:sdt>
    <w:sdt>
      <w:sdtPr>
        <w:rPr>
          <w:rFonts w:ascii="Calibri" w:hAnsi="Calibri" w:cs="宋体" w:hint="eastAsia"/>
          <w:b w:val="0"/>
          <w:bCs w:val="0"/>
          <w:kern w:val="0"/>
          <w:szCs w:val="24"/>
          <w:shd w:val="pct15" w:color="auto" w:fill="FFFFFF"/>
        </w:rPr>
        <w:alias w:val="模块:本公司是否存在大股东占用资金情况"/>
        <w:tag w:val="_SEC_dd7ae952183947878c4ccc9b523f2fd5"/>
        <w:id w:val="-871536405"/>
        <w:lock w:val="sdtLocked"/>
        <w:placeholder>
          <w:docPart w:val="GBC22222222222222222222222222222"/>
        </w:placeholder>
      </w:sdtPr>
      <w:sdtEndPr>
        <w:rPr>
          <w:rFonts w:ascii="宋体" w:hAnsi="宋体"/>
          <w:shd w:val="clear" w:color="auto" w:fill="auto"/>
        </w:rPr>
      </w:sdtEndPr>
      <w:sdtContent>
        <w:p w:rsidR="005D058D" w:rsidRDefault="00B24FFA">
          <w:pPr>
            <w:pStyle w:val="2"/>
            <w:numPr>
              <w:ilvl w:val="0"/>
              <w:numId w:val="6"/>
            </w:numPr>
            <w:tabs>
              <w:tab w:val="left" w:pos="434"/>
              <w:tab w:val="left" w:pos="644"/>
            </w:tabs>
            <w:spacing w:before="0" w:after="0" w:line="360" w:lineRule="auto"/>
            <w:ind w:left="420" w:hangingChars="175"/>
          </w:pPr>
          <w:r>
            <w:t>是否存在被控股股东及其关联方非经营性占用资金情况</w:t>
          </w:r>
        </w:p>
        <w:sdt>
          <w:sdtPr>
            <w:rPr>
              <w:rFonts w:ascii="Arial" w:hAnsi="Arial" w:hint="eastAsia"/>
              <w:bCs/>
              <w:szCs w:val="21"/>
            </w:rPr>
            <w:alias w:val="本公司是否存在大股东占用资金情况"/>
            <w:tag w:val="_GBC_a9b8d3170fbb4d50a645223c117f8b30"/>
            <w:id w:val="1054286492"/>
            <w:lock w:val="sdtLocked"/>
            <w:placeholder>
              <w:docPart w:val="GBC22222222222222222222222222222"/>
            </w:placeholder>
            <w:comboBox>
              <w:listItem w:displayText="是" w:value="true"/>
              <w:listItem w:displayText="否" w:value="false"/>
            </w:comboBox>
          </w:sdtPr>
          <w:sdtEndPr/>
          <w:sdtContent>
            <w:p w:rsidR="005D058D" w:rsidRDefault="00F314F4">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5D058D" w:rsidRDefault="001257DB">
          <w:pPr>
            <w:kinsoku w:val="0"/>
            <w:overflowPunct w:val="0"/>
            <w:autoSpaceDE w:val="0"/>
            <w:autoSpaceDN w:val="0"/>
            <w:adjustRightInd w:val="0"/>
            <w:snapToGrid w:val="0"/>
            <w:spacing w:line="360" w:lineRule="exact"/>
            <w:rPr>
              <w:rFonts w:ascii="Arial" w:hAnsi="Arial"/>
              <w:bCs/>
              <w:szCs w:val="21"/>
            </w:rPr>
          </w:pPr>
        </w:p>
      </w:sdtContent>
    </w:sdt>
    <w:sdt>
      <w:sdtPr>
        <w:rPr>
          <w:rFonts w:ascii="Calibri" w:hAnsi="Calibri" w:cs="宋体"/>
          <w:b w:val="0"/>
          <w:bCs w:val="0"/>
          <w:kern w:val="0"/>
          <w:szCs w:val="24"/>
        </w:rPr>
        <w:alias w:val="模块:本公司是否存在违反规定决策程序对外提供担保的情况"/>
        <w:tag w:val="_SEC_05a034f558514905b67eb7706c31865e"/>
        <w:id w:val="4295434"/>
        <w:lock w:val="sdtLocked"/>
        <w:placeholder>
          <w:docPart w:val="GBC22222222222222222222222222222"/>
        </w:placeholder>
      </w:sdtPr>
      <w:sdtEndPr>
        <w:rPr>
          <w:rFonts w:ascii="宋体" w:hAnsi="宋体" w:hint="eastAsia"/>
        </w:rPr>
      </w:sdtEndPr>
      <w:sdtContent>
        <w:p w:rsidR="005D058D" w:rsidRDefault="00B24FFA">
          <w:pPr>
            <w:pStyle w:val="2"/>
            <w:numPr>
              <w:ilvl w:val="0"/>
              <w:numId w:val="6"/>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lock w:val="sdtLocked"/>
            <w:placeholder>
              <w:docPart w:val="GBC22222222222222222222222222222"/>
            </w:placeholder>
            <w:comboBox>
              <w:listItem w:displayText="是" w:value="true"/>
              <w:listItem w:displayText="否" w:value="false"/>
            </w:comboBox>
          </w:sdtPr>
          <w:sdtEndPr/>
          <w:sdtContent>
            <w:p w:rsidR="005D058D" w:rsidRDefault="00F314F4">
              <w:pPr>
                <w:rPr>
                  <w:szCs w:val="21"/>
                </w:rPr>
              </w:pPr>
              <w:r>
                <w:rPr>
                  <w:rFonts w:hint="eastAsia"/>
                  <w:szCs w:val="21"/>
                </w:rPr>
                <w:t>否</w:t>
              </w:r>
            </w:p>
          </w:sdtContent>
        </w:sdt>
        <w:p w:rsidR="005D058D" w:rsidRDefault="001257DB"/>
      </w:sdtContent>
    </w:sdt>
    <w:bookmarkStart w:id="1" w:name="_Hlk61881950" w:displacedByCustomXml="next"/>
    <w:sdt>
      <w:sdtPr>
        <w:rPr>
          <w:rFonts w:ascii="Calibri" w:hAnsi="Calibri" w:cs="宋体"/>
          <w:b w:val="0"/>
          <w:bCs w:val="0"/>
          <w:kern w:val="0"/>
          <w:szCs w:val="24"/>
        </w:rPr>
        <w:alias w:val="模块:是否存在半数以上董事无法保证公司所披露年度报告的真实性、准确..."/>
        <w:tag w:val="_SEC_48356da23f6a4bf99307cdd80c7327ad"/>
        <w:id w:val="-1518383521"/>
        <w:lock w:val="sdtLocked"/>
        <w:placeholder>
          <w:docPart w:val="GBC22222222222222222222222222222"/>
        </w:placeholder>
      </w:sdtPr>
      <w:sdtEndPr>
        <w:rPr>
          <w:rFonts w:ascii="宋体" w:hAnsi="宋体" w:hint="eastAsia"/>
        </w:rPr>
      </w:sdtEndPr>
      <w:sdtContent>
        <w:p w:rsidR="005D058D" w:rsidRDefault="00B24FFA">
          <w:pPr>
            <w:pStyle w:val="2"/>
            <w:numPr>
              <w:ilvl w:val="0"/>
              <w:numId w:val="6"/>
            </w:numPr>
            <w:tabs>
              <w:tab w:val="left" w:pos="644"/>
            </w:tabs>
            <w:spacing w:before="0" w:after="0" w:line="360" w:lineRule="auto"/>
            <w:ind w:left="420" w:hangingChars="175"/>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EndPr/>
          <w:sdtContent>
            <w:p w:rsidR="005D058D" w:rsidRDefault="00F314F4" w:rsidP="00F314F4">
              <w:pPr>
                <w:rPr>
                  <w:szCs w:val="21"/>
                </w:rPr>
              </w:pPr>
              <w:r>
                <w:rPr>
                  <w:rFonts w:hint="eastAsia"/>
                </w:rPr>
                <w:t>否</w:t>
              </w:r>
            </w:p>
          </w:sdtContent>
        </w:sdt>
      </w:sdtContent>
    </w:sdt>
    <w:sdt>
      <w:sdtPr>
        <w:rPr>
          <w:rFonts w:ascii="宋体" w:hAnsi="宋体" w:cs="宋体"/>
          <w:b w:val="0"/>
          <w:bCs w:val="0"/>
          <w:kern w:val="0"/>
          <w:szCs w:val="24"/>
        </w:rPr>
        <w:alias w:val="模块:重大风险提示"/>
        <w:tag w:val="_SEC_9889b4a81d8e4a009c1c90b6eaff4bed"/>
        <w:id w:val="11228095"/>
        <w:lock w:val="sdtLocked"/>
        <w:placeholder>
          <w:docPart w:val="GBC22222222222222222222222222222"/>
        </w:placeholder>
      </w:sdtPr>
      <w:sdtEndPr/>
      <w:sdtContent>
        <w:p w:rsidR="005D058D" w:rsidRDefault="00B24FFA">
          <w:pPr>
            <w:pStyle w:val="2"/>
            <w:numPr>
              <w:ilvl w:val="0"/>
              <w:numId w:val="6"/>
            </w:numPr>
            <w:tabs>
              <w:tab w:val="left" w:pos="644"/>
            </w:tabs>
            <w:spacing w:before="0" w:after="0" w:line="360" w:lineRule="auto"/>
            <w:ind w:left="420" w:hangingChars="175"/>
          </w:pPr>
          <w:r>
            <w:rPr>
              <w:rFonts w:hint="eastAsia"/>
            </w:rPr>
            <w:t>重大风险提示</w:t>
          </w:r>
        </w:p>
        <w:p w:rsidR="005D058D" w:rsidRDefault="001257DB">
          <w:sdt>
            <w:sdtPr>
              <w:alias w:val="重大风险提示"/>
              <w:tag w:val="_GBC_43a6b8847e0241f1af5326af848c7cec"/>
              <w:id w:val="8340739"/>
              <w:lock w:val="sdtLocked"/>
              <w:placeholder>
                <w:docPart w:val="GBC22222222222222222222222222222"/>
              </w:placeholder>
            </w:sdtPr>
            <w:sdtEndPr/>
            <w:sdtContent>
              <w:r w:rsidR="00E062C2">
                <w:rPr>
                  <w:rFonts w:hint="eastAsia"/>
                </w:rPr>
                <w:t>公司已在本报告中详细描述可能存在的相关风险，敬请查阅“第三节管理层讨论与分析”中“六、公司关于公司未来发展的讨论与分析（四）可能面对的风险”。</w:t>
              </w:r>
            </w:sdtContent>
          </w:sdt>
        </w:p>
        <w:p w:rsidR="005D058D" w:rsidRDefault="001257DB"/>
      </w:sdtContent>
    </w:sdt>
    <w:sdt>
      <w:sdtPr>
        <w:rPr>
          <w:rFonts w:ascii="宋体" w:hAnsi="宋体" w:cs="宋体"/>
          <w:b w:val="0"/>
          <w:bCs w:val="0"/>
          <w:kern w:val="0"/>
          <w:szCs w:val="24"/>
        </w:rPr>
        <w:alias w:val="模块:重要提示的其他情况说明"/>
        <w:tag w:val="_SEC_e9484471c6da4ac39a115f2e22fdac24"/>
        <w:id w:val="833425077"/>
        <w:lock w:val="sdtLocked"/>
        <w:placeholder>
          <w:docPart w:val="GBC22222222222222222222222222222"/>
        </w:placeholder>
      </w:sdtPr>
      <w:sdtEndPr/>
      <w:sdtContent>
        <w:p w:rsidR="005D058D" w:rsidRDefault="00B24FFA">
          <w:pPr>
            <w:pStyle w:val="2"/>
            <w:numPr>
              <w:ilvl w:val="0"/>
              <w:numId w:val="6"/>
            </w:numPr>
            <w:tabs>
              <w:tab w:val="left" w:pos="588"/>
              <w:tab w:val="left" w:pos="644"/>
              <w:tab w:val="left" w:pos="672"/>
            </w:tabs>
            <w:spacing w:before="0" w:after="0" w:line="360" w:lineRule="auto"/>
            <w:ind w:left="420" w:hangingChars="175"/>
          </w:pPr>
          <w:r>
            <w:rPr>
              <w:rFonts w:hint="eastAsia"/>
            </w:rPr>
            <w:t>其他</w:t>
          </w:r>
        </w:p>
        <w:sdt>
          <w:sdtPr>
            <w:alias w:val="是否适用：其他重要提示[双击切换]"/>
            <w:tag w:val="_GBC_0eafa210a73340628544c13dacbc7643"/>
            <w:id w:val="-2046666943"/>
            <w:lock w:val="sdtLocked"/>
            <w:placeholder>
              <w:docPart w:val="GBC22222222222222222222222222222"/>
            </w:placeholder>
          </w:sdtPr>
          <w:sdtEndPr/>
          <w:sdtContent>
            <w:p w:rsidR="005D058D" w:rsidRDefault="00B24FFA" w:rsidP="00F314F4">
              <w:pPr>
                <w:rPr>
                  <w:szCs w:val="21"/>
                </w:rPr>
              </w:pPr>
              <w:r>
                <w:fldChar w:fldCharType="begin"/>
              </w:r>
              <w:r w:rsidR="00F314F4">
                <w:instrText xml:space="preserve">MACROBUTTON  SnrToggleCheckbox □适用 </w:instrText>
              </w:r>
              <w:r>
                <w:fldChar w:fldCharType="end"/>
              </w:r>
              <w:r>
                <w:fldChar w:fldCharType="begin"/>
              </w:r>
              <w:r w:rsidR="00F314F4">
                <w:instrText xml:space="preserve"> MACROBUTTON  SnrToggleCheckbox √不适用 </w:instrText>
              </w:r>
              <w:r>
                <w:fldChar w:fldCharType="end"/>
              </w:r>
            </w:p>
          </w:sdtContent>
        </w:sdt>
        <w:p w:rsidR="005D058D" w:rsidRDefault="001257DB">
          <w:pPr>
            <w:rPr>
              <w:szCs w:val="21"/>
            </w:rPr>
          </w:pPr>
        </w:p>
      </w:sdtContent>
    </w:sdt>
    <w:p w:rsidR="005D058D" w:rsidRDefault="00B24FFA">
      <w:pPr>
        <w:rPr>
          <w:szCs w:val="21"/>
        </w:rPr>
      </w:pPr>
      <w:r>
        <w:rPr>
          <w:szCs w:val="21"/>
        </w:rPr>
        <w:br w:type="page"/>
      </w:r>
    </w:p>
    <w:p w:rsidR="005D058D" w:rsidRDefault="00B24FFA">
      <w:pPr>
        <w:spacing w:line="480" w:lineRule="auto"/>
        <w:jc w:val="center"/>
        <w:rPr>
          <w:b/>
          <w:sz w:val="28"/>
          <w:szCs w:val="28"/>
        </w:rPr>
      </w:pPr>
      <w:r>
        <w:rPr>
          <w:rFonts w:hint="eastAsia"/>
          <w:b/>
          <w:sz w:val="28"/>
          <w:szCs w:val="28"/>
        </w:rPr>
        <w:lastRenderedPageBreak/>
        <w:t>目录</w:t>
      </w:r>
    </w:p>
    <w:p w:rsidR="005D058D" w:rsidRDefault="00B24FFA">
      <w:pPr>
        <w:pStyle w:val="TOC1"/>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89790248"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_Toc89790248 \h </w:instrText>
        </w:r>
        <w:r>
          <w:rPr>
            <w:b/>
            <w:bCs/>
            <w:noProof/>
            <w:webHidden/>
          </w:rPr>
        </w:r>
        <w:r>
          <w:rPr>
            <w:b/>
            <w:bCs/>
            <w:noProof/>
            <w:webHidden/>
          </w:rPr>
          <w:fldChar w:fldCharType="separate"/>
        </w:r>
        <w:r w:rsidR="00896BA9">
          <w:rPr>
            <w:b/>
            <w:bCs/>
            <w:noProof/>
            <w:webHidden/>
          </w:rPr>
          <w:t>4</w:t>
        </w:r>
        <w:r>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49" w:history="1">
        <w:r w:rsidR="00B24FFA">
          <w:rPr>
            <w:rStyle w:val="a3"/>
            <w:b/>
            <w:bCs/>
            <w:noProof/>
          </w:rPr>
          <w:t>第二节</w:t>
        </w:r>
        <w:r w:rsidR="00B24FFA">
          <w:rPr>
            <w:rFonts w:asciiTheme="minorHAnsi" w:eastAsiaTheme="minorEastAsia" w:hAnsiTheme="minorHAnsi" w:cstheme="minorBidi"/>
            <w:b/>
            <w:bCs/>
            <w:noProof/>
            <w:szCs w:val="22"/>
          </w:rPr>
          <w:tab/>
        </w:r>
        <w:r w:rsidR="00B24FFA">
          <w:rPr>
            <w:rStyle w:val="a3"/>
            <w:b/>
            <w:bCs/>
            <w:noProof/>
          </w:rPr>
          <w:t>公司简介和主要财务指标</w:t>
        </w:r>
        <w:r w:rsidR="00B24FFA">
          <w:rPr>
            <w:b/>
            <w:bCs/>
            <w:noProof/>
            <w:webHidden/>
          </w:rPr>
          <w:tab/>
        </w:r>
        <w:r w:rsidR="00B24FFA">
          <w:rPr>
            <w:b/>
            <w:bCs/>
            <w:noProof/>
            <w:webHidden/>
          </w:rPr>
          <w:fldChar w:fldCharType="begin"/>
        </w:r>
        <w:r w:rsidR="00B24FFA">
          <w:rPr>
            <w:b/>
            <w:bCs/>
            <w:noProof/>
            <w:webHidden/>
          </w:rPr>
          <w:instrText xml:space="preserve"> PAGEREF _Toc89790249 \h </w:instrText>
        </w:r>
        <w:r w:rsidR="00B24FFA">
          <w:rPr>
            <w:b/>
            <w:bCs/>
            <w:noProof/>
            <w:webHidden/>
          </w:rPr>
        </w:r>
        <w:r w:rsidR="00B24FFA">
          <w:rPr>
            <w:b/>
            <w:bCs/>
            <w:noProof/>
            <w:webHidden/>
          </w:rPr>
          <w:fldChar w:fldCharType="separate"/>
        </w:r>
        <w:r w:rsidR="00896BA9">
          <w:rPr>
            <w:b/>
            <w:bCs/>
            <w:noProof/>
            <w:webHidden/>
          </w:rPr>
          <w:t>5</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0" w:history="1">
        <w:r w:rsidR="00B24FFA">
          <w:rPr>
            <w:rStyle w:val="a3"/>
            <w:b/>
            <w:bCs/>
            <w:noProof/>
          </w:rPr>
          <w:t>第三节</w:t>
        </w:r>
        <w:r w:rsidR="00B24FFA">
          <w:rPr>
            <w:rFonts w:asciiTheme="minorHAnsi" w:eastAsiaTheme="minorEastAsia" w:hAnsiTheme="minorHAnsi" w:cstheme="minorBidi"/>
            <w:b/>
            <w:bCs/>
            <w:noProof/>
            <w:szCs w:val="22"/>
          </w:rPr>
          <w:tab/>
        </w:r>
        <w:r w:rsidR="00B24FFA">
          <w:rPr>
            <w:rStyle w:val="a3"/>
            <w:b/>
            <w:bCs/>
            <w:noProof/>
          </w:rPr>
          <w:t>管理层讨论与分析</w:t>
        </w:r>
        <w:r w:rsidR="00B24FFA">
          <w:rPr>
            <w:b/>
            <w:bCs/>
            <w:noProof/>
            <w:webHidden/>
          </w:rPr>
          <w:tab/>
        </w:r>
        <w:r w:rsidR="00B24FFA">
          <w:rPr>
            <w:b/>
            <w:bCs/>
            <w:noProof/>
            <w:webHidden/>
          </w:rPr>
          <w:fldChar w:fldCharType="begin"/>
        </w:r>
        <w:r w:rsidR="00B24FFA">
          <w:rPr>
            <w:b/>
            <w:bCs/>
            <w:noProof/>
            <w:webHidden/>
          </w:rPr>
          <w:instrText xml:space="preserve"> PAGEREF _Toc89790250 \h </w:instrText>
        </w:r>
        <w:r w:rsidR="00B24FFA">
          <w:rPr>
            <w:b/>
            <w:bCs/>
            <w:noProof/>
            <w:webHidden/>
          </w:rPr>
        </w:r>
        <w:r w:rsidR="00B24FFA">
          <w:rPr>
            <w:b/>
            <w:bCs/>
            <w:noProof/>
            <w:webHidden/>
          </w:rPr>
          <w:fldChar w:fldCharType="separate"/>
        </w:r>
        <w:r w:rsidR="00896BA9">
          <w:rPr>
            <w:b/>
            <w:bCs/>
            <w:noProof/>
            <w:webHidden/>
          </w:rPr>
          <w:t>10</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1" w:history="1">
        <w:r w:rsidR="00B24FFA">
          <w:rPr>
            <w:rStyle w:val="a3"/>
            <w:b/>
            <w:bCs/>
            <w:noProof/>
          </w:rPr>
          <w:t>第四节</w:t>
        </w:r>
        <w:r w:rsidR="00B24FFA">
          <w:rPr>
            <w:rFonts w:asciiTheme="minorHAnsi" w:eastAsiaTheme="minorEastAsia" w:hAnsiTheme="minorHAnsi" w:cstheme="minorBidi"/>
            <w:b/>
            <w:bCs/>
            <w:noProof/>
            <w:szCs w:val="22"/>
          </w:rPr>
          <w:tab/>
        </w:r>
        <w:r w:rsidR="00B24FFA">
          <w:rPr>
            <w:rStyle w:val="a3"/>
            <w:b/>
            <w:bCs/>
            <w:noProof/>
          </w:rPr>
          <w:t>公司治理</w:t>
        </w:r>
        <w:r w:rsidR="00B24FFA">
          <w:rPr>
            <w:b/>
            <w:bCs/>
            <w:noProof/>
            <w:webHidden/>
          </w:rPr>
          <w:tab/>
        </w:r>
        <w:r w:rsidR="00B24FFA">
          <w:rPr>
            <w:b/>
            <w:bCs/>
            <w:noProof/>
            <w:webHidden/>
          </w:rPr>
          <w:fldChar w:fldCharType="begin"/>
        </w:r>
        <w:r w:rsidR="00B24FFA">
          <w:rPr>
            <w:b/>
            <w:bCs/>
            <w:noProof/>
            <w:webHidden/>
          </w:rPr>
          <w:instrText xml:space="preserve"> PAGEREF _Toc89790251 \h </w:instrText>
        </w:r>
        <w:r w:rsidR="00B24FFA">
          <w:rPr>
            <w:b/>
            <w:bCs/>
            <w:noProof/>
            <w:webHidden/>
          </w:rPr>
        </w:r>
        <w:r w:rsidR="00B24FFA">
          <w:rPr>
            <w:b/>
            <w:bCs/>
            <w:noProof/>
            <w:webHidden/>
          </w:rPr>
          <w:fldChar w:fldCharType="separate"/>
        </w:r>
        <w:r w:rsidR="00896BA9">
          <w:rPr>
            <w:b/>
            <w:bCs/>
            <w:noProof/>
            <w:webHidden/>
          </w:rPr>
          <w:t>30</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2" w:history="1">
        <w:r w:rsidR="00B24FFA">
          <w:rPr>
            <w:rStyle w:val="a3"/>
            <w:b/>
            <w:bCs/>
            <w:noProof/>
          </w:rPr>
          <w:t>第五节</w:t>
        </w:r>
        <w:r w:rsidR="00B24FFA">
          <w:rPr>
            <w:rFonts w:asciiTheme="minorHAnsi" w:eastAsiaTheme="minorEastAsia" w:hAnsiTheme="minorHAnsi" w:cstheme="minorBidi"/>
            <w:b/>
            <w:bCs/>
            <w:noProof/>
            <w:szCs w:val="22"/>
          </w:rPr>
          <w:tab/>
        </w:r>
        <w:r w:rsidR="00B24FFA">
          <w:rPr>
            <w:rStyle w:val="a3"/>
            <w:b/>
            <w:bCs/>
            <w:noProof/>
          </w:rPr>
          <w:t>环境与社会责任</w:t>
        </w:r>
        <w:r w:rsidR="00B24FFA">
          <w:rPr>
            <w:b/>
            <w:bCs/>
            <w:noProof/>
            <w:webHidden/>
          </w:rPr>
          <w:tab/>
        </w:r>
        <w:r w:rsidR="00B24FFA">
          <w:rPr>
            <w:b/>
            <w:bCs/>
            <w:noProof/>
            <w:webHidden/>
          </w:rPr>
          <w:fldChar w:fldCharType="begin"/>
        </w:r>
        <w:r w:rsidR="00B24FFA">
          <w:rPr>
            <w:b/>
            <w:bCs/>
            <w:noProof/>
            <w:webHidden/>
          </w:rPr>
          <w:instrText xml:space="preserve"> PAGEREF _Toc89790252 \h </w:instrText>
        </w:r>
        <w:r w:rsidR="00B24FFA">
          <w:rPr>
            <w:b/>
            <w:bCs/>
            <w:noProof/>
            <w:webHidden/>
          </w:rPr>
        </w:r>
        <w:r w:rsidR="00B24FFA">
          <w:rPr>
            <w:b/>
            <w:bCs/>
            <w:noProof/>
            <w:webHidden/>
          </w:rPr>
          <w:fldChar w:fldCharType="separate"/>
        </w:r>
        <w:r w:rsidR="00896BA9">
          <w:rPr>
            <w:b/>
            <w:bCs/>
            <w:noProof/>
            <w:webHidden/>
          </w:rPr>
          <w:t>42</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3" w:history="1">
        <w:r w:rsidR="00B24FFA">
          <w:rPr>
            <w:rStyle w:val="a3"/>
            <w:b/>
            <w:bCs/>
            <w:noProof/>
          </w:rPr>
          <w:t>第六节</w:t>
        </w:r>
        <w:r w:rsidR="00B24FFA">
          <w:rPr>
            <w:rFonts w:asciiTheme="minorHAnsi" w:eastAsiaTheme="minorEastAsia" w:hAnsiTheme="minorHAnsi" w:cstheme="minorBidi"/>
            <w:b/>
            <w:bCs/>
            <w:noProof/>
            <w:szCs w:val="22"/>
          </w:rPr>
          <w:tab/>
        </w:r>
        <w:r w:rsidR="00B24FFA">
          <w:rPr>
            <w:rStyle w:val="a3"/>
            <w:b/>
            <w:bCs/>
            <w:noProof/>
          </w:rPr>
          <w:t>重要事项</w:t>
        </w:r>
        <w:r w:rsidR="00B24FFA">
          <w:rPr>
            <w:b/>
            <w:bCs/>
            <w:noProof/>
            <w:webHidden/>
          </w:rPr>
          <w:tab/>
        </w:r>
        <w:r w:rsidR="00B24FFA">
          <w:rPr>
            <w:b/>
            <w:bCs/>
            <w:noProof/>
            <w:webHidden/>
          </w:rPr>
          <w:fldChar w:fldCharType="begin"/>
        </w:r>
        <w:r w:rsidR="00B24FFA">
          <w:rPr>
            <w:b/>
            <w:bCs/>
            <w:noProof/>
            <w:webHidden/>
          </w:rPr>
          <w:instrText xml:space="preserve"> PAGEREF _Toc89790253 \h </w:instrText>
        </w:r>
        <w:r w:rsidR="00B24FFA">
          <w:rPr>
            <w:b/>
            <w:bCs/>
            <w:noProof/>
            <w:webHidden/>
          </w:rPr>
        </w:r>
        <w:r w:rsidR="00B24FFA">
          <w:rPr>
            <w:b/>
            <w:bCs/>
            <w:noProof/>
            <w:webHidden/>
          </w:rPr>
          <w:fldChar w:fldCharType="separate"/>
        </w:r>
        <w:r w:rsidR="00896BA9">
          <w:rPr>
            <w:b/>
            <w:bCs/>
            <w:noProof/>
            <w:webHidden/>
          </w:rPr>
          <w:t>51</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4" w:history="1">
        <w:r w:rsidR="00B24FFA">
          <w:rPr>
            <w:rStyle w:val="a3"/>
            <w:b/>
            <w:bCs/>
            <w:noProof/>
          </w:rPr>
          <w:t>第七节</w:t>
        </w:r>
        <w:r w:rsidR="00B24FFA">
          <w:rPr>
            <w:rFonts w:asciiTheme="minorHAnsi" w:eastAsiaTheme="minorEastAsia" w:hAnsiTheme="minorHAnsi" w:cstheme="minorBidi"/>
            <w:b/>
            <w:bCs/>
            <w:noProof/>
            <w:szCs w:val="22"/>
          </w:rPr>
          <w:tab/>
        </w:r>
        <w:r w:rsidR="00B24FFA">
          <w:rPr>
            <w:rStyle w:val="a3"/>
            <w:b/>
            <w:bCs/>
            <w:noProof/>
          </w:rPr>
          <w:t>股份变动及股东情况</w:t>
        </w:r>
        <w:r w:rsidR="00B24FFA">
          <w:rPr>
            <w:b/>
            <w:bCs/>
            <w:noProof/>
            <w:webHidden/>
          </w:rPr>
          <w:tab/>
        </w:r>
        <w:r w:rsidR="00B24FFA">
          <w:rPr>
            <w:b/>
            <w:bCs/>
            <w:noProof/>
            <w:webHidden/>
          </w:rPr>
          <w:fldChar w:fldCharType="begin"/>
        </w:r>
        <w:r w:rsidR="00B24FFA">
          <w:rPr>
            <w:b/>
            <w:bCs/>
            <w:noProof/>
            <w:webHidden/>
          </w:rPr>
          <w:instrText xml:space="preserve"> PAGEREF _Toc89790254 \h </w:instrText>
        </w:r>
        <w:r w:rsidR="00B24FFA">
          <w:rPr>
            <w:b/>
            <w:bCs/>
            <w:noProof/>
            <w:webHidden/>
          </w:rPr>
        </w:r>
        <w:r w:rsidR="00B24FFA">
          <w:rPr>
            <w:b/>
            <w:bCs/>
            <w:noProof/>
            <w:webHidden/>
          </w:rPr>
          <w:fldChar w:fldCharType="separate"/>
        </w:r>
        <w:r w:rsidR="00896BA9">
          <w:rPr>
            <w:b/>
            <w:bCs/>
            <w:noProof/>
            <w:webHidden/>
          </w:rPr>
          <w:t>60</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5" w:history="1">
        <w:r w:rsidR="00B24FFA">
          <w:rPr>
            <w:rStyle w:val="a3"/>
            <w:b/>
            <w:bCs/>
            <w:noProof/>
          </w:rPr>
          <w:t>第八节</w:t>
        </w:r>
        <w:r w:rsidR="00B24FFA">
          <w:rPr>
            <w:rFonts w:asciiTheme="minorHAnsi" w:eastAsiaTheme="minorEastAsia" w:hAnsiTheme="minorHAnsi" w:cstheme="minorBidi"/>
            <w:b/>
            <w:bCs/>
            <w:noProof/>
            <w:szCs w:val="22"/>
          </w:rPr>
          <w:tab/>
        </w:r>
        <w:r w:rsidR="00B24FFA">
          <w:rPr>
            <w:rStyle w:val="a3"/>
            <w:b/>
            <w:bCs/>
            <w:noProof/>
          </w:rPr>
          <w:t>优先股相关情况</w:t>
        </w:r>
        <w:r w:rsidR="00B24FFA">
          <w:rPr>
            <w:b/>
            <w:bCs/>
            <w:noProof/>
            <w:webHidden/>
          </w:rPr>
          <w:tab/>
        </w:r>
        <w:r w:rsidR="00B24FFA">
          <w:rPr>
            <w:b/>
            <w:bCs/>
            <w:noProof/>
            <w:webHidden/>
          </w:rPr>
          <w:fldChar w:fldCharType="begin"/>
        </w:r>
        <w:r w:rsidR="00B24FFA">
          <w:rPr>
            <w:b/>
            <w:bCs/>
            <w:noProof/>
            <w:webHidden/>
          </w:rPr>
          <w:instrText xml:space="preserve"> PAGEREF _Toc89790255 \h </w:instrText>
        </w:r>
        <w:r w:rsidR="00B24FFA">
          <w:rPr>
            <w:b/>
            <w:bCs/>
            <w:noProof/>
            <w:webHidden/>
          </w:rPr>
        </w:r>
        <w:r w:rsidR="00B24FFA">
          <w:rPr>
            <w:b/>
            <w:bCs/>
            <w:noProof/>
            <w:webHidden/>
          </w:rPr>
          <w:fldChar w:fldCharType="separate"/>
        </w:r>
        <w:r w:rsidR="00896BA9">
          <w:rPr>
            <w:b/>
            <w:bCs/>
            <w:noProof/>
            <w:webHidden/>
          </w:rPr>
          <w:t>65</w:t>
        </w:r>
        <w:r w:rsidR="00B24FFA">
          <w:rPr>
            <w:b/>
            <w:bCs/>
            <w:noProof/>
            <w:webHidden/>
          </w:rPr>
          <w:fldChar w:fldCharType="end"/>
        </w:r>
      </w:hyperlink>
    </w:p>
    <w:p w:rsidR="005D058D" w:rsidRDefault="001257DB">
      <w:pPr>
        <w:pStyle w:val="TOC1"/>
        <w:rPr>
          <w:rFonts w:asciiTheme="minorHAnsi" w:eastAsiaTheme="minorEastAsia" w:hAnsiTheme="minorHAnsi" w:cstheme="minorBidi"/>
          <w:b/>
          <w:bCs/>
          <w:noProof/>
          <w:szCs w:val="22"/>
        </w:rPr>
      </w:pPr>
      <w:hyperlink w:anchor="_Toc89790256" w:history="1">
        <w:r w:rsidR="00B24FFA">
          <w:rPr>
            <w:rStyle w:val="a3"/>
            <w:b/>
            <w:bCs/>
            <w:noProof/>
          </w:rPr>
          <w:t>第九节</w:t>
        </w:r>
        <w:r w:rsidR="00B24FFA">
          <w:rPr>
            <w:rFonts w:asciiTheme="minorHAnsi" w:eastAsiaTheme="minorEastAsia" w:hAnsiTheme="minorHAnsi" w:cstheme="minorBidi"/>
            <w:b/>
            <w:bCs/>
            <w:noProof/>
            <w:szCs w:val="22"/>
          </w:rPr>
          <w:tab/>
        </w:r>
        <w:r w:rsidR="00B24FFA">
          <w:rPr>
            <w:rStyle w:val="a3"/>
            <w:b/>
            <w:bCs/>
            <w:noProof/>
          </w:rPr>
          <w:t>债券相关情况</w:t>
        </w:r>
        <w:r w:rsidR="00B24FFA">
          <w:rPr>
            <w:b/>
            <w:bCs/>
            <w:noProof/>
            <w:webHidden/>
          </w:rPr>
          <w:tab/>
        </w:r>
        <w:r w:rsidR="00B24FFA">
          <w:rPr>
            <w:b/>
            <w:bCs/>
            <w:noProof/>
            <w:webHidden/>
          </w:rPr>
          <w:fldChar w:fldCharType="begin"/>
        </w:r>
        <w:r w:rsidR="00B24FFA">
          <w:rPr>
            <w:b/>
            <w:bCs/>
            <w:noProof/>
            <w:webHidden/>
          </w:rPr>
          <w:instrText xml:space="preserve"> PAGEREF _Toc89790256 \h </w:instrText>
        </w:r>
        <w:r w:rsidR="00B24FFA">
          <w:rPr>
            <w:b/>
            <w:bCs/>
            <w:noProof/>
            <w:webHidden/>
          </w:rPr>
        </w:r>
        <w:r w:rsidR="00B24FFA">
          <w:rPr>
            <w:b/>
            <w:bCs/>
            <w:noProof/>
            <w:webHidden/>
          </w:rPr>
          <w:fldChar w:fldCharType="separate"/>
        </w:r>
        <w:r w:rsidR="00896BA9">
          <w:rPr>
            <w:b/>
            <w:bCs/>
            <w:noProof/>
            <w:webHidden/>
          </w:rPr>
          <w:t>66</w:t>
        </w:r>
        <w:r w:rsidR="00B24FFA">
          <w:rPr>
            <w:b/>
            <w:bCs/>
            <w:noProof/>
            <w:webHidden/>
          </w:rPr>
          <w:fldChar w:fldCharType="end"/>
        </w:r>
      </w:hyperlink>
    </w:p>
    <w:p w:rsidR="005D058D" w:rsidRDefault="001257DB">
      <w:pPr>
        <w:pStyle w:val="TOC1"/>
        <w:rPr>
          <w:rStyle w:val="a3"/>
          <w:b/>
          <w:bCs/>
          <w:noProof/>
        </w:rPr>
      </w:pPr>
      <w:hyperlink w:anchor="_Toc89790257" w:history="1">
        <w:r w:rsidR="00B24FFA">
          <w:rPr>
            <w:rStyle w:val="a3"/>
            <w:rFonts w:ascii="宋体" w:hAnsi="宋体"/>
            <w:b/>
            <w:bCs/>
            <w:noProof/>
          </w:rPr>
          <w:t>第十节</w:t>
        </w:r>
        <w:r w:rsidR="00B24FFA">
          <w:rPr>
            <w:rFonts w:asciiTheme="minorHAnsi" w:eastAsiaTheme="minorEastAsia" w:hAnsiTheme="minorHAnsi" w:cstheme="minorBidi"/>
            <w:b/>
            <w:bCs/>
            <w:noProof/>
            <w:szCs w:val="22"/>
          </w:rPr>
          <w:tab/>
        </w:r>
        <w:r w:rsidR="00B24FFA">
          <w:rPr>
            <w:rStyle w:val="a3"/>
            <w:rFonts w:ascii="宋体" w:hAnsi="宋体"/>
            <w:b/>
            <w:bCs/>
            <w:noProof/>
          </w:rPr>
          <w:t>财务报告</w:t>
        </w:r>
        <w:r w:rsidR="00B24FFA">
          <w:rPr>
            <w:b/>
            <w:bCs/>
            <w:noProof/>
            <w:webHidden/>
          </w:rPr>
          <w:tab/>
        </w:r>
        <w:r w:rsidR="00B24FFA">
          <w:rPr>
            <w:b/>
            <w:bCs/>
            <w:noProof/>
            <w:webHidden/>
          </w:rPr>
          <w:fldChar w:fldCharType="begin"/>
        </w:r>
        <w:r w:rsidR="00B24FFA">
          <w:rPr>
            <w:b/>
            <w:bCs/>
            <w:noProof/>
            <w:webHidden/>
          </w:rPr>
          <w:instrText xml:space="preserve"> PAGEREF _Toc89790257 \h </w:instrText>
        </w:r>
        <w:r w:rsidR="00B24FFA">
          <w:rPr>
            <w:b/>
            <w:bCs/>
            <w:noProof/>
            <w:webHidden/>
          </w:rPr>
        </w:r>
        <w:r w:rsidR="00B24FFA">
          <w:rPr>
            <w:b/>
            <w:bCs/>
            <w:noProof/>
            <w:webHidden/>
          </w:rPr>
          <w:fldChar w:fldCharType="separate"/>
        </w:r>
        <w:r w:rsidR="00896BA9">
          <w:rPr>
            <w:b/>
            <w:bCs/>
            <w:noProof/>
            <w:webHidden/>
          </w:rPr>
          <w:t>66</w:t>
        </w:r>
        <w:r w:rsidR="00B24FFA">
          <w:rPr>
            <w:b/>
            <w:bCs/>
            <w:noProof/>
            <w:webHidden/>
          </w:rPr>
          <w:fldChar w:fldCharType="end"/>
        </w:r>
      </w:hyperlink>
    </w:p>
    <w:p w:rsidR="005D058D" w:rsidRDefault="005D058D">
      <w:pPr>
        <w:rPr>
          <w:noProof/>
        </w:rPr>
      </w:pPr>
    </w:p>
    <w:p w:rsidR="005D058D" w:rsidRDefault="00B24FFA">
      <w:r>
        <w:rPr>
          <w:b/>
          <w:bCs/>
        </w:rPr>
        <w:fldChar w:fldCharType="end"/>
      </w:r>
      <w:bookmarkStart w:id="2" w:name="_Toc407111354"/>
      <w:bookmarkStart w:id="3" w:name="_Toc436392761"/>
      <w:bookmarkStart w:id="4" w:name="_Toc437440708"/>
      <w:bookmarkStart w:id="5" w:name="_Toc89790248"/>
    </w:p>
    <w:bookmarkStart w:id="6" w:name="_Hlk90888086" w:displacedByCustomXml="next"/>
    <w:bookmarkStart w:id="7" w:name="_Hlk90893687" w:displacedByCustomXml="next"/>
    <w:bookmarkStart w:id="8" w:name="_Hlk90891770" w:displacedByCustomXml="next"/>
    <w:sdt>
      <w:sdtPr>
        <w:rPr>
          <w:b/>
          <w:bCs/>
        </w:rPr>
        <w:alias w:val="模块:备查文件目录"/>
        <w:tag w:val="_SEC_e649d09f3b7f42b7b4f14c158bb328aa"/>
        <w:id w:val="1669828383"/>
        <w:lock w:val="sdtLocked"/>
        <w:placeholder>
          <w:docPart w:val="GBC22222222222222222222222222222"/>
        </w:placeholder>
      </w:sdtPr>
      <w:sdtEndPr>
        <w:rPr>
          <w:b w:val="0"/>
          <w:bCs w:val="0"/>
        </w:rPr>
      </w:sdtEndPr>
      <w:sdtContent>
        <w:p w:rsidR="005D058D" w:rsidRDefault="005D058D">
          <w:pPr>
            <w:spacing w:line="360" w:lineRule="exact"/>
            <w:ind w:right="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bb3c6eba15bb4f89aaabf5b28bea5766"/>
              <w:id w:val="15898005"/>
              <w:lock w:val="sdtLocked"/>
              <w:placeholder>
                <w:docPart w:val="GBC11111111111111111111111111111"/>
              </w:placeholder>
            </w:sdtPr>
            <w:sdtEndPr/>
            <w:sdtContent>
              <w:tr w:rsidR="005D058D" w:rsidTr="00834F88">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732239932"/>
                      <w:lock w:val="sdtLocked"/>
                    </w:sdtPr>
                    <w:sdtEndPr/>
                    <w:sdtContent>
                      <w:p w:rsidR="005D058D" w:rsidRDefault="00B24FFA">
                        <w:pPr>
                          <w:autoSpaceDE w:val="0"/>
                          <w:autoSpaceDN w:val="0"/>
                          <w:adjustRightInd w:val="0"/>
                          <w:jc w:val="center"/>
                        </w:pPr>
                        <w:r>
                          <w:t>备查文件目录</w:t>
                        </w:r>
                      </w:p>
                    </w:sdtContent>
                  </w:sdt>
                </w:tc>
                <w:sdt>
                  <w:sdtPr>
                    <w:alias w:val="备查文件目录"/>
                    <w:tag w:val="_GBC_0c6e892b0eee4faaa5b2883811d0eed4"/>
                    <w:id w:val="-1460569316"/>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5D058D" w:rsidRDefault="009B26F1">
                        <w:pPr>
                          <w:autoSpaceDE w:val="0"/>
                          <w:autoSpaceDN w:val="0"/>
                          <w:adjustRightInd w:val="0"/>
                        </w:pPr>
                        <w:r w:rsidRPr="009B26F1">
                          <w:rPr>
                            <w:rFonts w:hint="eastAsia"/>
                          </w:rPr>
                          <w:t>载有公司法定代表人、主管会计工作负责人、会计机构负责人签名并盖章的会计报表。</w:t>
                        </w:r>
                      </w:p>
                    </w:tc>
                  </w:sdtContent>
                </w:sdt>
              </w:tr>
            </w:sdtContent>
          </w:sdt>
          <w:tr w:rsidR="005D058D" w:rsidTr="00834F8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5D058D" w:rsidRDefault="005D058D"/>
            </w:tc>
            <w:sdt>
              <w:sdtPr>
                <w:alias w:val="备查文件目录"/>
                <w:tag w:val="_GBC_0c6e892b0eee4faaa5b2883811d0eed4"/>
                <w:id w:val="-1722588713"/>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5D058D" w:rsidRDefault="009B26F1">
                    <w:pPr>
                      <w:autoSpaceDE w:val="0"/>
                      <w:autoSpaceDN w:val="0"/>
                      <w:adjustRightInd w:val="0"/>
                    </w:pPr>
                    <w:r w:rsidRPr="009B26F1">
                      <w:rPr>
                        <w:rFonts w:hint="eastAsia"/>
                      </w:rPr>
                      <w:t>载有会计师事务所盖章、注册会计师签名并盖章的审计报告原件。</w:t>
                    </w:r>
                  </w:p>
                </w:tc>
              </w:sdtContent>
            </w:sdt>
          </w:tr>
          <w:tr w:rsidR="005D058D" w:rsidTr="00834F88">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5D058D" w:rsidRDefault="005D058D"/>
            </w:tc>
            <w:sdt>
              <w:sdtPr>
                <w:alias w:val="备查文件目录"/>
                <w:tag w:val="_GBC_0c6e892b0eee4faaa5b2883811d0eed4"/>
                <w:id w:val="-957106071"/>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5D058D" w:rsidRDefault="009B26F1">
                    <w:pPr>
                      <w:autoSpaceDE w:val="0"/>
                      <w:autoSpaceDN w:val="0"/>
                      <w:adjustRightInd w:val="0"/>
                    </w:pPr>
                    <w:r w:rsidRPr="009B26F1">
                      <w:rPr>
                        <w:rFonts w:hint="eastAsia"/>
                      </w:rPr>
                      <w:t>报告期内在中国证监会指定的报纸上公开披露过的所有公司文件的正本及其公告的原稿。</w:t>
                    </w:r>
                  </w:p>
                </w:tc>
              </w:sdtContent>
            </w:sdt>
          </w:tr>
        </w:tbl>
        <w:p w:rsidR="005D058D" w:rsidRDefault="001257DB">
          <w:pPr>
            <w:spacing w:line="360" w:lineRule="exact"/>
            <w:jc w:val="right"/>
          </w:pPr>
        </w:p>
      </w:sdtContent>
    </w:sdt>
    <w:bookmarkEnd w:id="6" w:displacedByCustomXml="prev"/>
    <w:bookmarkEnd w:id="7"/>
    <w:p w:rsidR="005D058D" w:rsidRDefault="005D058D"/>
    <w:p w:rsidR="005D058D" w:rsidRDefault="005D058D"/>
    <w:bookmarkEnd w:id="8"/>
    <w:p w:rsidR="005D058D" w:rsidRDefault="005D058D">
      <w:pPr>
        <w:sectPr w:rsidR="005D058D" w:rsidSect="00526E3D">
          <w:pgSz w:w="11906" w:h="16838"/>
          <w:pgMar w:top="1440" w:right="1797" w:bottom="1525" w:left="1276" w:header="855" w:footer="992" w:gutter="0"/>
          <w:cols w:space="425"/>
          <w:docGrid w:linePitch="312"/>
        </w:sectPr>
      </w:pPr>
    </w:p>
    <w:p w:rsidR="005D058D" w:rsidRDefault="00B24FFA">
      <w:pPr>
        <w:pStyle w:val="10"/>
        <w:numPr>
          <w:ilvl w:val="0"/>
          <w:numId w:val="3"/>
        </w:numPr>
      </w:pPr>
      <w:r>
        <w:rPr>
          <w:rFonts w:hint="eastAsia"/>
        </w:rPr>
        <w:lastRenderedPageBreak/>
        <w:t>释义</w:t>
      </w:r>
      <w:bookmarkEnd w:id="2"/>
      <w:bookmarkEnd w:id="3"/>
      <w:bookmarkEnd w:id="4"/>
      <w:bookmarkEnd w:id="5"/>
    </w:p>
    <w:sdt>
      <w:sdtPr>
        <w:rPr>
          <w:rFonts w:ascii="Calibri" w:hAnsi="Calibri" w:cs="宋体"/>
          <w:b w:val="0"/>
          <w:bCs w:val="0"/>
          <w:kern w:val="0"/>
          <w:szCs w:val="22"/>
        </w:rPr>
        <w:alias w:val="模块:释义"/>
        <w:tag w:val="_SEC_e0ada4191e1e474fa6a3f5096e480871"/>
        <w:id w:val="4295450"/>
        <w:lock w:val="sdtLocked"/>
        <w:placeholder>
          <w:docPart w:val="GBC22222222222222222222222222222"/>
        </w:placeholder>
      </w:sdtPr>
      <w:sdtEndPr>
        <w:rPr>
          <w:rFonts w:ascii="宋体" w:hAnsi="宋体"/>
          <w:szCs w:val="24"/>
        </w:rPr>
      </w:sdtEndPr>
      <w:sdtContent>
        <w:p w:rsidR="005D058D" w:rsidRDefault="00B24FFA" w:rsidP="006F09D9">
          <w:pPr>
            <w:pStyle w:val="2"/>
            <w:numPr>
              <w:ilvl w:val="0"/>
              <w:numId w:val="19"/>
            </w:numPr>
            <w:tabs>
              <w:tab w:val="left" w:pos="588"/>
            </w:tabs>
            <w:ind w:hangingChars="175"/>
          </w:pPr>
          <w:r>
            <w:t>释义</w:t>
          </w:r>
        </w:p>
        <w:p w:rsidR="005D058D" w:rsidRDefault="00B24FFA">
          <w:pPr>
            <w:rPr>
              <w:szCs w:val="21"/>
            </w:rPr>
          </w:pPr>
          <w:r>
            <w:rPr>
              <w:szCs w:val="21"/>
            </w:rPr>
            <w:t>在本报告书中，除非文义另有所指，下列词语具有如下含义：</w:t>
          </w:r>
        </w:p>
        <w:tbl>
          <w:tblPr>
            <w:tblStyle w:val="a7"/>
            <w:tblW w:w="9039" w:type="dxa"/>
            <w:tblLook w:val="04A0" w:firstRow="1" w:lastRow="0" w:firstColumn="1" w:lastColumn="0" w:noHBand="0" w:noVBand="1"/>
          </w:tblPr>
          <w:tblGrid>
            <w:gridCol w:w="4219"/>
            <w:gridCol w:w="1134"/>
            <w:gridCol w:w="3686"/>
          </w:tblGrid>
          <w:tr w:rsidR="00834F88" w:rsidTr="002F7897">
            <w:sdt>
              <w:sdtPr>
                <w:tag w:val="_PLD_bf37a984a1d34209a94aac58652eb6b9"/>
                <w:id w:val="1148407112"/>
                <w:lock w:val="sdtLocked"/>
              </w:sdtPr>
              <w:sdtEndPr/>
              <w:sdtContent>
                <w:tc>
                  <w:tcPr>
                    <w:tcW w:w="9039" w:type="dxa"/>
                    <w:gridSpan w:val="3"/>
                  </w:tcPr>
                  <w:p w:rsidR="00834F88" w:rsidRDefault="00834F88" w:rsidP="00834F88">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TUP_44bf5f5b8d4e40a1afa2f3a4be6551b6"/>
              <w:id w:val="1575853927"/>
              <w:lock w:val="sdtLocked"/>
              <w:placeholder>
                <w:docPart w:val="61C9C336A9994EFEB7128ED36EC93B9D"/>
              </w:placeholder>
            </w:sdtPr>
            <w:sdtEndPr/>
            <w:sdtContent>
              <w:tr w:rsidR="00834F88" w:rsidTr="002F7897">
                <w:tc>
                  <w:tcPr>
                    <w:tcW w:w="4219" w:type="dxa"/>
                  </w:tcPr>
                  <w:p w:rsidR="00834F88" w:rsidRDefault="00834F88" w:rsidP="00834F88">
                    <w:pPr>
                      <w:rPr>
                        <w:szCs w:val="21"/>
                      </w:rPr>
                    </w:pPr>
                    <w:r>
                      <w:rPr>
                        <w:rFonts w:ascii="Calibri" w:eastAsiaTheme="minorEastAsia" w:hAnsi="Calibri" w:cstheme="minorBidi" w:hint="eastAsia"/>
                        <w:kern w:val="2"/>
                        <w:szCs w:val="21"/>
                      </w:rPr>
                      <w:t>本公司、公司、上市公司、钱江水利</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08712806"/>
                    <w:lock w:val="sdtLocked"/>
                  </w:sdtPr>
                  <w:sdtEndPr/>
                  <w:sdtContent>
                    <w:tc>
                      <w:tcPr>
                        <w:tcW w:w="3686" w:type="dxa"/>
                      </w:tcPr>
                      <w:p w:rsidR="00834F88" w:rsidRDefault="00834F88" w:rsidP="00834F88">
                        <w:pPr>
                          <w:rPr>
                            <w:szCs w:val="21"/>
                          </w:rPr>
                        </w:pPr>
                        <w:r>
                          <w:rPr>
                            <w:rFonts w:hint="eastAsia"/>
                            <w:szCs w:val="21"/>
                          </w:rPr>
                          <w:t>钱江水利开发股份有限公司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65348328"/>
              <w:lock w:val="sdtLocked"/>
              <w:placeholder>
                <w:docPart w:val="61C9C336A9994EFEB7128ED36EC93B9D"/>
              </w:placeholder>
            </w:sdtPr>
            <w:sdtEndPr/>
            <w:sdtContent>
              <w:tr w:rsidR="00834F88" w:rsidTr="002F7897">
                <w:tc>
                  <w:tcPr>
                    <w:tcW w:w="4219" w:type="dxa"/>
                  </w:tcPr>
                  <w:p w:rsidR="00834F88" w:rsidRDefault="00834F88" w:rsidP="00834F88">
                    <w:pPr>
                      <w:rPr>
                        <w:szCs w:val="21"/>
                      </w:rPr>
                    </w:pPr>
                    <w:r>
                      <w:rPr>
                        <w:rFonts w:ascii="Calibri" w:eastAsiaTheme="minorEastAsia" w:hAnsi="Calibri" w:cstheme="minorBidi" w:hint="eastAsia"/>
                        <w:kern w:val="2"/>
                        <w:szCs w:val="21"/>
                      </w:rPr>
                      <w:t>钱江供水公司、供水公司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71714335"/>
                    <w:lock w:val="sdtLocked"/>
                  </w:sdtPr>
                  <w:sdtEndPr/>
                  <w:sdtContent>
                    <w:tc>
                      <w:tcPr>
                        <w:tcW w:w="3686" w:type="dxa"/>
                      </w:tcPr>
                      <w:p w:rsidR="00834F88" w:rsidRDefault="00834F88" w:rsidP="00834F88">
                        <w:pPr>
                          <w:rPr>
                            <w:szCs w:val="21"/>
                          </w:rPr>
                        </w:pPr>
                        <w:r>
                          <w:rPr>
                            <w:rFonts w:hint="eastAsia"/>
                            <w:szCs w:val="21"/>
                          </w:rPr>
                          <w:t>浙江钱江水利供水有限公司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47902565"/>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舟山自来水公司、舟山公司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335767256"/>
                    <w:lock w:val="sdtLocked"/>
                  </w:sdtPr>
                  <w:sdtEndPr/>
                  <w:sdtContent>
                    <w:tc>
                      <w:tcPr>
                        <w:tcW w:w="3686" w:type="dxa"/>
                      </w:tcPr>
                      <w:p w:rsidR="00834F88" w:rsidRDefault="00A11CC5" w:rsidP="00834F88">
                        <w:pPr>
                          <w:rPr>
                            <w:szCs w:val="21"/>
                          </w:rPr>
                        </w:pPr>
                        <w:r w:rsidRPr="00A11CC5">
                          <w:rPr>
                            <w:rFonts w:hint="eastAsia"/>
                            <w:szCs w:val="21"/>
                          </w:rPr>
                          <w:t>舟山市自来水有限公司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821574460"/>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水利置业公司、水利置业</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394964041"/>
                    <w:lock w:val="sdtLocked"/>
                  </w:sdtPr>
                  <w:sdtEndPr/>
                  <w:sdtContent>
                    <w:tc>
                      <w:tcPr>
                        <w:tcW w:w="3686" w:type="dxa"/>
                      </w:tcPr>
                      <w:p w:rsidR="00834F88" w:rsidRDefault="00A11CC5" w:rsidP="00834F88">
                        <w:pPr>
                          <w:rPr>
                            <w:szCs w:val="21"/>
                          </w:rPr>
                        </w:pPr>
                        <w:r w:rsidRPr="00A11CC5">
                          <w:rPr>
                            <w:rFonts w:hint="eastAsia"/>
                            <w:szCs w:val="21"/>
                          </w:rPr>
                          <w:t>浙江钱江水利置业投资有限公司</w:t>
                        </w:r>
                      </w:p>
                    </w:tc>
                  </w:sdtContent>
                </w:sdt>
              </w:tr>
            </w:sdtContent>
          </w:sdt>
          <w:sdt>
            <w:sdtPr>
              <w:rPr>
                <w:rFonts w:ascii="Calibri" w:eastAsiaTheme="minorEastAsia" w:hAnsi="Calibri" w:cstheme="minorBidi" w:hint="eastAsia"/>
                <w:kern w:val="2"/>
                <w:szCs w:val="21"/>
              </w:rPr>
              <w:alias w:val="释义"/>
              <w:tag w:val="_TUP_44bf5f5b8d4e40a1afa2f3a4be6551b6"/>
              <w:id w:val="-822733720"/>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嵊州投资公司、嵊州公司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408997745"/>
                    <w:lock w:val="sdtLocked"/>
                  </w:sdtPr>
                  <w:sdtEndPr/>
                  <w:sdtContent>
                    <w:tc>
                      <w:tcPr>
                        <w:tcW w:w="3686" w:type="dxa"/>
                      </w:tcPr>
                      <w:p w:rsidR="00834F88" w:rsidRDefault="00A11CC5" w:rsidP="00834F88">
                        <w:pPr>
                          <w:rPr>
                            <w:szCs w:val="21"/>
                          </w:rPr>
                        </w:pPr>
                        <w:r w:rsidRPr="00A11CC5">
                          <w:rPr>
                            <w:rFonts w:hint="eastAsia"/>
                            <w:szCs w:val="21"/>
                          </w:rPr>
                          <w:t>嵊州市投资发展有限公司</w:t>
                        </w:r>
                      </w:p>
                    </w:tc>
                  </w:sdtContent>
                </w:sdt>
              </w:tr>
            </w:sdtContent>
          </w:sdt>
          <w:sdt>
            <w:sdtPr>
              <w:rPr>
                <w:rFonts w:ascii="Calibri" w:eastAsiaTheme="minorEastAsia" w:hAnsi="Calibri" w:cstheme="minorBidi" w:hint="eastAsia"/>
                <w:kern w:val="2"/>
                <w:szCs w:val="21"/>
              </w:rPr>
              <w:alias w:val="释义"/>
              <w:tag w:val="_TUP_44bf5f5b8d4e40a1afa2f3a4be6551b6"/>
              <w:id w:val="821473463"/>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永康水务公司、永康公司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557751416"/>
                    <w:lock w:val="sdtLocked"/>
                  </w:sdtPr>
                  <w:sdtEndPr/>
                  <w:sdtContent>
                    <w:tc>
                      <w:tcPr>
                        <w:tcW w:w="3686" w:type="dxa"/>
                      </w:tcPr>
                      <w:p w:rsidR="00834F88" w:rsidRDefault="00A11CC5" w:rsidP="00834F88">
                        <w:pPr>
                          <w:rPr>
                            <w:szCs w:val="21"/>
                          </w:rPr>
                        </w:pPr>
                        <w:r w:rsidRPr="00A11CC5">
                          <w:rPr>
                            <w:rFonts w:hint="eastAsia"/>
                            <w:szCs w:val="21"/>
                          </w:rPr>
                          <w:t>永康市钱江水</w:t>
                        </w:r>
                        <w:proofErr w:type="gramStart"/>
                        <w:r w:rsidRPr="00A11CC5">
                          <w:rPr>
                            <w:rFonts w:hint="eastAsia"/>
                            <w:szCs w:val="21"/>
                          </w:rPr>
                          <w:t>务</w:t>
                        </w:r>
                        <w:proofErr w:type="gramEnd"/>
                        <w:r w:rsidRPr="00A11CC5">
                          <w:rPr>
                            <w:rFonts w:hint="eastAsia"/>
                            <w:szCs w:val="21"/>
                          </w:rPr>
                          <w:t>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542865556"/>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安吉供水公司、安吉公司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97572730"/>
                    <w:lock w:val="sdtLocked"/>
                  </w:sdtPr>
                  <w:sdtEndPr/>
                  <w:sdtContent>
                    <w:tc>
                      <w:tcPr>
                        <w:tcW w:w="3686" w:type="dxa"/>
                      </w:tcPr>
                      <w:p w:rsidR="00834F88" w:rsidRDefault="00A11CC5" w:rsidP="00834F88">
                        <w:pPr>
                          <w:rPr>
                            <w:szCs w:val="21"/>
                          </w:rPr>
                        </w:pPr>
                        <w:r w:rsidRPr="00A11CC5">
                          <w:rPr>
                            <w:rFonts w:hint="eastAsia"/>
                            <w:szCs w:val="21"/>
                          </w:rPr>
                          <w:t>安吉钱江水利供水有限公司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319030637"/>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金西自来水公司、金西公司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035108484"/>
                    <w:lock w:val="sdtLocked"/>
                  </w:sdtPr>
                  <w:sdtEndPr/>
                  <w:sdtContent>
                    <w:tc>
                      <w:tcPr>
                        <w:tcW w:w="3686" w:type="dxa"/>
                      </w:tcPr>
                      <w:p w:rsidR="00834F88" w:rsidRDefault="00A11CC5" w:rsidP="00834F88">
                        <w:pPr>
                          <w:rPr>
                            <w:szCs w:val="21"/>
                          </w:rPr>
                        </w:pPr>
                        <w:r w:rsidRPr="00A11CC5">
                          <w:rPr>
                            <w:rFonts w:hint="eastAsia"/>
                            <w:szCs w:val="21"/>
                          </w:rPr>
                          <w:t>金华市金西自来水有限公司</w:t>
                        </w:r>
                      </w:p>
                    </w:tc>
                  </w:sdtContent>
                </w:sdt>
              </w:tr>
            </w:sdtContent>
          </w:sdt>
          <w:sdt>
            <w:sdtPr>
              <w:rPr>
                <w:rFonts w:ascii="Calibri" w:eastAsiaTheme="minorEastAsia" w:hAnsi="Calibri" w:cstheme="minorBidi" w:hint="eastAsia"/>
                <w:kern w:val="2"/>
                <w:szCs w:val="21"/>
              </w:rPr>
              <w:alias w:val="释义"/>
              <w:tag w:val="_TUP_44bf5f5b8d4e40a1afa2f3a4be6551b6"/>
              <w:id w:val="960994060"/>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兰溪水</w:t>
                    </w:r>
                    <w:proofErr w:type="gramStart"/>
                    <w:r w:rsidRPr="00A11CC5">
                      <w:rPr>
                        <w:rFonts w:ascii="Calibri" w:eastAsiaTheme="minorEastAsia" w:hAnsi="Calibri" w:cstheme="minorBidi" w:hint="eastAsia"/>
                        <w:kern w:val="2"/>
                        <w:szCs w:val="21"/>
                      </w:rPr>
                      <w:t>务</w:t>
                    </w:r>
                    <w:proofErr w:type="gramEnd"/>
                    <w:r w:rsidRPr="00A11CC5">
                      <w:rPr>
                        <w:rFonts w:ascii="Calibri" w:eastAsiaTheme="minorEastAsia" w:hAnsi="Calibri" w:cstheme="minorBidi" w:hint="eastAsia"/>
                        <w:kern w:val="2"/>
                        <w:szCs w:val="21"/>
                      </w:rPr>
                      <w:t>公司、兰溪公司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654221579"/>
                    <w:lock w:val="sdtLocked"/>
                  </w:sdtPr>
                  <w:sdtEndPr/>
                  <w:sdtContent>
                    <w:tc>
                      <w:tcPr>
                        <w:tcW w:w="3686" w:type="dxa"/>
                      </w:tcPr>
                      <w:p w:rsidR="00834F88" w:rsidRDefault="00A11CC5" w:rsidP="00834F88">
                        <w:pPr>
                          <w:rPr>
                            <w:szCs w:val="21"/>
                          </w:rPr>
                        </w:pPr>
                        <w:r w:rsidRPr="00A11CC5">
                          <w:rPr>
                            <w:rFonts w:hint="eastAsia"/>
                            <w:szCs w:val="21"/>
                          </w:rPr>
                          <w:t>兰溪市钱江水</w:t>
                        </w:r>
                        <w:proofErr w:type="gramStart"/>
                        <w:r w:rsidRPr="00A11CC5">
                          <w:rPr>
                            <w:rFonts w:hint="eastAsia"/>
                            <w:szCs w:val="21"/>
                          </w:rPr>
                          <w:t>务</w:t>
                        </w:r>
                        <w:proofErr w:type="gramEnd"/>
                        <w:r w:rsidRPr="00A11CC5">
                          <w:rPr>
                            <w:rFonts w:hint="eastAsia"/>
                            <w:szCs w:val="21"/>
                          </w:rPr>
                          <w:t>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171639940"/>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丽水供排水公司、丽水公司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2122067669"/>
                    <w:lock w:val="sdtLocked"/>
                  </w:sdtPr>
                  <w:sdtEndPr/>
                  <w:sdtContent>
                    <w:tc>
                      <w:tcPr>
                        <w:tcW w:w="3686" w:type="dxa"/>
                      </w:tcPr>
                      <w:p w:rsidR="00834F88" w:rsidRDefault="00A11CC5" w:rsidP="00834F88">
                        <w:pPr>
                          <w:rPr>
                            <w:szCs w:val="21"/>
                          </w:rPr>
                        </w:pPr>
                        <w:r w:rsidRPr="00A11CC5">
                          <w:rPr>
                            <w:rFonts w:hint="eastAsia"/>
                            <w:szCs w:val="21"/>
                          </w:rPr>
                          <w:t>丽水市供排水有限责任公司</w:t>
                        </w:r>
                      </w:p>
                    </w:tc>
                  </w:sdtContent>
                </w:sdt>
              </w:tr>
            </w:sdtContent>
          </w:sdt>
          <w:sdt>
            <w:sdtPr>
              <w:rPr>
                <w:rFonts w:ascii="Calibri" w:eastAsiaTheme="minorEastAsia" w:hAnsi="Calibri" w:cstheme="minorBidi" w:hint="eastAsia"/>
                <w:kern w:val="2"/>
                <w:szCs w:val="21"/>
              </w:rPr>
              <w:alias w:val="释义"/>
              <w:tag w:val="_TUP_44bf5f5b8d4e40a1afa2f3a4be6551b6"/>
              <w:id w:val="885917776"/>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天堂硅谷</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610267213"/>
                    <w:lock w:val="sdtLocked"/>
                  </w:sdtPr>
                  <w:sdtEndPr/>
                  <w:sdtContent>
                    <w:tc>
                      <w:tcPr>
                        <w:tcW w:w="3686" w:type="dxa"/>
                      </w:tcPr>
                      <w:p w:rsidR="00834F88" w:rsidRDefault="00A11CC5" w:rsidP="00834F88">
                        <w:pPr>
                          <w:rPr>
                            <w:szCs w:val="21"/>
                          </w:rPr>
                        </w:pPr>
                        <w:r w:rsidRPr="00A11CC5">
                          <w:rPr>
                            <w:rFonts w:hint="eastAsia"/>
                            <w:szCs w:val="21"/>
                          </w:rPr>
                          <w:t>天堂硅谷资产管理集团有限公司</w:t>
                        </w:r>
                      </w:p>
                    </w:tc>
                  </w:sdtContent>
                </w:sdt>
              </w:tr>
            </w:sdtContent>
          </w:sdt>
          <w:sdt>
            <w:sdtPr>
              <w:rPr>
                <w:rFonts w:ascii="Calibri" w:eastAsiaTheme="minorEastAsia" w:hAnsi="Calibri" w:cstheme="minorBidi" w:hint="eastAsia"/>
                <w:kern w:val="2"/>
                <w:szCs w:val="21"/>
              </w:rPr>
              <w:alias w:val="释义"/>
              <w:tag w:val="_TUP_44bf5f5b8d4e40a1afa2f3a4be6551b6"/>
              <w:id w:val="1734429795"/>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平湖水</w:t>
                    </w:r>
                    <w:proofErr w:type="gramStart"/>
                    <w:r w:rsidRPr="00A11CC5">
                      <w:rPr>
                        <w:rFonts w:ascii="Calibri" w:eastAsiaTheme="minorEastAsia" w:hAnsi="Calibri" w:cstheme="minorBidi" w:hint="eastAsia"/>
                        <w:kern w:val="2"/>
                        <w:szCs w:val="21"/>
                      </w:rPr>
                      <w:t>务</w:t>
                    </w:r>
                    <w:proofErr w:type="gramEnd"/>
                    <w:r w:rsidRPr="00A11CC5">
                      <w:rPr>
                        <w:rFonts w:ascii="Calibri" w:eastAsiaTheme="minorEastAsia" w:hAnsi="Calibri" w:cstheme="minorBidi" w:hint="eastAsia"/>
                        <w:kern w:val="2"/>
                        <w:szCs w:val="21"/>
                      </w:rPr>
                      <w:t>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13904138"/>
                    <w:lock w:val="sdtLocked"/>
                  </w:sdtPr>
                  <w:sdtEndPr/>
                  <w:sdtContent>
                    <w:tc>
                      <w:tcPr>
                        <w:tcW w:w="3686" w:type="dxa"/>
                      </w:tcPr>
                      <w:p w:rsidR="00834F88" w:rsidRDefault="00A11CC5" w:rsidP="00834F88">
                        <w:pPr>
                          <w:rPr>
                            <w:szCs w:val="21"/>
                          </w:rPr>
                        </w:pPr>
                        <w:r w:rsidRPr="00A11CC5">
                          <w:rPr>
                            <w:rFonts w:hint="eastAsia"/>
                            <w:szCs w:val="21"/>
                          </w:rPr>
                          <w:t>平湖市钱江独山水务有限公司</w:t>
                        </w:r>
                      </w:p>
                    </w:tc>
                  </w:sdtContent>
                </w:sdt>
              </w:tr>
            </w:sdtContent>
          </w:sdt>
          <w:sdt>
            <w:sdtPr>
              <w:rPr>
                <w:rFonts w:ascii="Calibri" w:eastAsiaTheme="minorEastAsia" w:hAnsi="Calibri" w:cstheme="minorBidi" w:hint="eastAsia"/>
                <w:kern w:val="2"/>
                <w:szCs w:val="21"/>
              </w:rPr>
              <w:alias w:val="释义"/>
              <w:tag w:val="_TUP_44bf5f5b8d4e40a1afa2f3a4be6551b6"/>
              <w:id w:val="2129356564"/>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r w:rsidRPr="00A11CC5">
                      <w:rPr>
                        <w:rFonts w:ascii="Calibri" w:eastAsiaTheme="minorEastAsia" w:hAnsi="Calibri" w:cstheme="minorBidi" w:hint="eastAsia"/>
                        <w:kern w:val="2"/>
                        <w:szCs w:val="21"/>
                      </w:rPr>
                      <w:t>宁海污水公司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1110120923"/>
                    <w:lock w:val="sdtLocked"/>
                  </w:sdtPr>
                  <w:sdtEndPr/>
                  <w:sdtContent>
                    <w:tc>
                      <w:tcPr>
                        <w:tcW w:w="3686" w:type="dxa"/>
                      </w:tcPr>
                      <w:p w:rsidR="00834F88" w:rsidRDefault="00A11CC5" w:rsidP="00834F88">
                        <w:pPr>
                          <w:rPr>
                            <w:szCs w:val="21"/>
                          </w:rPr>
                        </w:pPr>
                        <w:r w:rsidRPr="00A11CC5">
                          <w:rPr>
                            <w:rFonts w:hint="eastAsia"/>
                            <w:szCs w:val="21"/>
                          </w:rPr>
                          <w:t>宁海县兴海污水处理有限公司</w:t>
                        </w:r>
                      </w:p>
                    </w:tc>
                  </w:sdtContent>
                </w:sdt>
              </w:tr>
            </w:sdtContent>
          </w:sdt>
          <w:sdt>
            <w:sdtPr>
              <w:rPr>
                <w:rFonts w:ascii="Calibri" w:eastAsiaTheme="minorEastAsia" w:hAnsi="Calibri" w:cstheme="minorBidi" w:hint="eastAsia"/>
                <w:kern w:val="2"/>
                <w:szCs w:val="21"/>
              </w:rPr>
              <w:alias w:val="释义"/>
              <w:tag w:val="_TUP_44bf5f5b8d4e40a1afa2f3a4be6551b6"/>
              <w:id w:val="-56933735"/>
              <w:lock w:val="sdtLocked"/>
              <w:placeholder>
                <w:docPart w:val="61C9C336A9994EFEB7128ED36EC93B9D"/>
              </w:placeholder>
            </w:sdtPr>
            <w:sdtEndPr/>
            <w:sdtContent>
              <w:tr w:rsidR="00834F88" w:rsidTr="002F7897">
                <w:tc>
                  <w:tcPr>
                    <w:tcW w:w="4219" w:type="dxa"/>
                  </w:tcPr>
                  <w:p w:rsidR="00834F88" w:rsidRDefault="00A11CC5" w:rsidP="00834F88">
                    <w:pPr>
                      <w:rPr>
                        <w:szCs w:val="21"/>
                      </w:rPr>
                    </w:pPr>
                    <w:proofErr w:type="gramStart"/>
                    <w:r w:rsidRPr="00A11CC5">
                      <w:rPr>
                        <w:rFonts w:ascii="Calibri" w:eastAsiaTheme="minorEastAsia" w:hAnsi="Calibri" w:cstheme="minorBidi" w:hint="eastAsia"/>
                        <w:kern w:val="2"/>
                        <w:szCs w:val="21"/>
                      </w:rPr>
                      <w:t>钱水建设</w:t>
                    </w:r>
                    <w:proofErr w:type="gramEnd"/>
                    <w:r w:rsidRPr="00A11CC5">
                      <w:rPr>
                        <w:rFonts w:ascii="Calibri" w:eastAsiaTheme="minorEastAsia" w:hAnsi="Calibri" w:cstheme="minorBidi" w:hint="eastAsia"/>
                        <w:kern w:val="2"/>
                        <w:szCs w:val="21"/>
                      </w:rPr>
                      <w:t>公司</w:t>
                    </w:r>
                  </w:p>
                </w:tc>
                <w:tc>
                  <w:tcPr>
                    <w:tcW w:w="1134" w:type="dxa"/>
                  </w:tcPr>
                  <w:p w:rsidR="00834F88" w:rsidRDefault="00834F88" w:rsidP="00834F88">
                    <w:pPr>
                      <w:jc w:val="center"/>
                      <w:rPr>
                        <w:szCs w:val="21"/>
                        <w:highlight w:val="lightGray"/>
                      </w:rPr>
                    </w:pPr>
                    <w:r>
                      <w:rPr>
                        <w:rFonts w:hint="eastAsia"/>
                        <w:szCs w:val="21"/>
                      </w:rPr>
                      <w:t>指</w:t>
                    </w:r>
                  </w:p>
                </w:tc>
                <w:sdt>
                  <w:sdtPr>
                    <w:rPr>
                      <w:rFonts w:hint="eastAsia"/>
                      <w:szCs w:val="21"/>
                    </w:rPr>
                    <w:alias w:val="常用词语释义"/>
                    <w:tag w:val="_GBC_95f4d86e45ba49aa927d765641387f28"/>
                    <w:id w:val="-939519827"/>
                    <w:lock w:val="sdtLocked"/>
                  </w:sdtPr>
                  <w:sdtEndPr/>
                  <w:sdtContent>
                    <w:tc>
                      <w:tcPr>
                        <w:tcW w:w="3686" w:type="dxa"/>
                      </w:tcPr>
                      <w:p w:rsidR="00834F88" w:rsidRDefault="00A11CC5" w:rsidP="00834F88">
                        <w:pPr>
                          <w:rPr>
                            <w:szCs w:val="21"/>
                          </w:rPr>
                        </w:pPr>
                        <w:r w:rsidRPr="00A11CC5">
                          <w:rPr>
                            <w:rFonts w:hint="eastAsia"/>
                            <w:szCs w:val="21"/>
                          </w:rPr>
                          <w:t>浙江钱水建设有限公司</w:t>
                        </w:r>
                      </w:p>
                    </w:tc>
                  </w:sdtContent>
                </w:sdt>
              </w:tr>
            </w:sdtContent>
          </w:sdt>
        </w:tbl>
        <w:p w:rsidR="00834F88" w:rsidRDefault="00834F88"/>
        <w:p w:rsidR="005D058D" w:rsidRDefault="001257DB"/>
      </w:sdtContent>
    </w:sdt>
    <w:p w:rsidR="005D058D" w:rsidRDefault="00B24FFA">
      <w:pPr>
        <w:pStyle w:val="10"/>
        <w:numPr>
          <w:ilvl w:val="0"/>
          <w:numId w:val="3"/>
        </w:numPr>
        <w:rPr>
          <w:color w:val="FF0000"/>
          <w:u w:val="single"/>
        </w:rPr>
      </w:pPr>
      <w:bookmarkStart w:id="9" w:name="_Toc407111355"/>
      <w:bookmarkStart w:id="10" w:name="_Toc436392762"/>
      <w:bookmarkStart w:id="11" w:name="_Toc437440709"/>
      <w:bookmarkStart w:id="12" w:name="_Toc89790249"/>
      <w:r>
        <w:rPr>
          <w:rFonts w:hint="eastAsia"/>
        </w:rPr>
        <w:t>公司简介</w:t>
      </w:r>
      <w:bookmarkEnd w:id="9"/>
      <w:bookmarkEnd w:id="10"/>
      <w:r>
        <w:rPr>
          <w:rFonts w:hint="eastAsia"/>
        </w:rPr>
        <w:t>和主要财务指标</w:t>
      </w:r>
      <w:bookmarkEnd w:id="11"/>
      <w:bookmarkEnd w:id="12"/>
    </w:p>
    <w:bookmarkStart w:id="13" w:name="_Toc342565881" w:displacedByCustomXml="next"/>
    <w:bookmarkStart w:id="14" w:name="_Toc342051041" w:displacedByCustomXml="next"/>
    <w:sdt>
      <w:sdtPr>
        <w:rPr>
          <w:rFonts w:ascii="Calibri" w:hAnsi="Calibri" w:cs="宋体" w:hint="eastAsia"/>
          <w:b w:val="0"/>
          <w:bCs w:val="0"/>
          <w:kern w:val="0"/>
          <w:szCs w:val="22"/>
        </w:rPr>
        <w:alias w:val="模块:公司信息"/>
        <w:tag w:val="_SEC_21d2355d13dd4c3a8618d612216e1d43"/>
        <w:id w:val="4295530"/>
        <w:lock w:val="sdtLocked"/>
        <w:placeholder>
          <w:docPart w:val="GBC22222222222222222222222222222"/>
        </w:placeholder>
      </w:sdtPr>
      <w:sdtEndPr>
        <w:rPr>
          <w:rFonts w:ascii="宋体" w:hAnsi="宋体" w:hint="default"/>
          <w:szCs w:val="24"/>
        </w:rPr>
      </w:sdtEndPr>
      <w:sdtContent>
        <w:p w:rsidR="005D058D" w:rsidRDefault="00B24FFA">
          <w:pPr>
            <w:pStyle w:val="2"/>
            <w:numPr>
              <w:ilvl w:val="1"/>
              <w:numId w:val="4"/>
            </w:numPr>
            <w:ind w:left="566" w:hangingChars="236" w:hanging="566"/>
            <w:rPr>
              <w:color w:val="FF0000"/>
              <w:u w:val="single"/>
            </w:rPr>
          </w:pPr>
          <w:r>
            <w:rPr>
              <w:rFonts w:hint="eastAsia"/>
            </w:rPr>
            <w:t>公司信息</w:t>
          </w:r>
          <w:bookmarkEnd w:id="14"/>
          <w:bookmarkEnd w:id="13"/>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5D058D" w:rsidTr="00187B4D">
            <w:trPr>
              <w:trHeight w:val="293"/>
            </w:trPr>
            <w:sdt>
              <w:sdtPr>
                <w:tag w:val="_PLD_76a4e08611bc46959c5497248a51b877"/>
                <w:id w:val="-42219198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0263278"/>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5D058D" w:rsidRDefault="00B24FFA">
                    <w:pPr>
                      <w:kinsoku w:val="0"/>
                      <w:overflowPunct w:val="0"/>
                      <w:autoSpaceDE w:val="0"/>
                      <w:autoSpaceDN w:val="0"/>
                      <w:adjustRightInd w:val="0"/>
                      <w:snapToGrid w:val="0"/>
                      <w:rPr>
                        <w:color w:val="FFC000"/>
                        <w:szCs w:val="21"/>
                      </w:rPr>
                    </w:pPr>
                    <w:r>
                      <w:rPr>
                        <w:rFonts w:hint="eastAsia"/>
                        <w:szCs w:val="21"/>
                      </w:rPr>
                      <w:t>钱江水利开发股份有限公司</w:t>
                    </w:r>
                  </w:p>
                </w:tc>
              </w:sdtContent>
            </w:sdt>
          </w:tr>
          <w:tr w:rsidR="005D058D" w:rsidTr="00187B4D">
            <w:trPr>
              <w:trHeight w:val="293"/>
            </w:trPr>
            <w:sdt>
              <w:sdtPr>
                <w:tag w:val="_PLD_3d8e18738ed5412e8760c2285c087dc8"/>
                <w:id w:val="100339514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5D058D" w:rsidRDefault="00A11CC5">
                <w:pPr>
                  <w:kinsoku w:val="0"/>
                  <w:overflowPunct w:val="0"/>
                  <w:autoSpaceDE w:val="0"/>
                  <w:autoSpaceDN w:val="0"/>
                  <w:adjustRightInd w:val="0"/>
                  <w:snapToGrid w:val="0"/>
                  <w:rPr>
                    <w:szCs w:val="21"/>
                  </w:rPr>
                </w:pPr>
                <w:r w:rsidRPr="00A11CC5">
                  <w:rPr>
                    <w:rFonts w:hint="eastAsia"/>
                    <w:szCs w:val="21"/>
                  </w:rPr>
                  <w:t>钱江水利</w:t>
                </w:r>
              </w:p>
            </w:tc>
          </w:tr>
          <w:tr w:rsidR="005D058D" w:rsidTr="00187B4D">
            <w:trPr>
              <w:trHeight w:val="293"/>
            </w:trPr>
            <w:sdt>
              <w:sdtPr>
                <w:tag w:val="_PLD_6ad5cbeacfc64a4d994ad6b8da3d46ce"/>
                <w:id w:val="-119400247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5D058D" w:rsidRDefault="00A11CC5">
                <w:pPr>
                  <w:kinsoku w:val="0"/>
                  <w:overflowPunct w:val="0"/>
                  <w:autoSpaceDE w:val="0"/>
                  <w:autoSpaceDN w:val="0"/>
                  <w:adjustRightInd w:val="0"/>
                  <w:snapToGrid w:val="0"/>
                  <w:rPr>
                    <w:szCs w:val="21"/>
                  </w:rPr>
                </w:pPr>
                <w:r w:rsidRPr="00A11CC5">
                  <w:rPr>
                    <w:szCs w:val="21"/>
                  </w:rPr>
                  <w:t>QIAN JIANG WATER RESOURCES DEVELOPMENT C0</w:t>
                </w:r>
                <w:proofErr w:type="gramStart"/>
                <w:r w:rsidRPr="00A11CC5">
                  <w:rPr>
                    <w:szCs w:val="21"/>
                  </w:rPr>
                  <w:t>.,LTD</w:t>
                </w:r>
                <w:proofErr w:type="gramEnd"/>
              </w:p>
            </w:tc>
          </w:tr>
          <w:tr w:rsidR="005D058D" w:rsidTr="00187B4D">
            <w:trPr>
              <w:trHeight w:val="293"/>
            </w:trPr>
            <w:sdt>
              <w:sdtPr>
                <w:tag w:val="_PLD_72725d33fa5348b5b56757232178bc55"/>
                <w:id w:val="-172860297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5D058D" w:rsidRDefault="00A11CC5">
                <w:pPr>
                  <w:kinsoku w:val="0"/>
                  <w:overflowPunct w:val="0"/>
                  <w:autoSpaceDE w:val="0"/>
                  <w:autoSpaceDN w:val="0"/>
                  <w:adjustRightInd w:val="0"/>
                  <w:snapToGrid w:val="0"/>
                  <w:rPr>
                    <w:szCs w:val="21"/>
                  </w:rPr>
                </w:pPr>
                <w:r w:rsidRPr="00A11CC5">
                  <w:rPr>
                    <w:szCs w:val="21"/>
                  </w:rPr>
                  <w:t>QJSL</w:t>
                </w:r>
              </w:p>
            </w:tc>
          </w:tr>
          <w:tr w:rsidR="005D058D" w:rsidTr="00187B4D">
            <w:trPr>
              <w:trHeight w:val="293"/>
            </w:trPr>
            <w:sdt>
              <w:sdtPr>
                <w:tag w:val="_PLD_7f7b4aabdee04e669a63fcdcfe41ffe0"/>
                <w:id w:val="-69660358"/>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69fe82e3b744e0889d7c811ffa80455"/>
                <w:id w:val="4295522"/>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rsidR="005D058D" w:rsidRDefault="00A11CC5">
                    <w:pPr>
                      <w:kinsoku w:val="0"/>
                      <w:overflowPunct w:val="0"/>
                      <w:autoSpaceDE w:val="0"/>
                      <w:autoSpaceDN w:val="0"/>
                      <w:adjustRightInd w:val="0"/>
                      <w:snapToGrid w:val="0"/>
                      <w:rPr>
                        <w:szCs w:val="21"/>
                      </w:rPr>
                    </w:pPr>
                    <w:r w:rsidRPr="00A11CC5">
                      <w:rPr>
                        <w:rFonts w:hint="eastAsia"/>
                        <w:szCs w:val="21"/>
                      </w:rPr>
                      <w:t>叶建桥</w:t>
                    </w:r>
                  </w:p>
                </w:tc>
              </w:sdtContent>
            </w:sdt>
          </w:tr>
        </w:tbl>
        <w:p w:rsidR="005D058D" w:rsidRDefault="001257DB"/>
      </w:sdtContent>
    </w:sdt>
    <w:bookmarkStart w:id="15" w:name="_Toc342565882" w:displacedByCustomXml="next"/>
    <w:bookmarkStart w:id="16" w:name="_Toc342051042" w:displacedByCustomXml="next"/>
    <w:sdt>
      <w:sdtPr>
        <w:rPr>
          <w:rFonts w:ascii="Calibri" w:hAnsi="Calibri" w:cs="宋体" w:hint="eastAsia"/>
          <w:b w:val="0"/>
          <w:bCs w:val="0"/>
          <w:kern w:val="0"/>
          <w:szCs w:val="22"/>
        </w:rPr>
        <w:alias w:val="模块:联系人和联系方式"/>
        <w:tag w:val="_SEC_c723c6b18eac4f1fa6cc19fd1ec13bac"/>
        <w:id w:val="26932533"/>
        <w:lock w:val="sdtLocked"/>
        <w:placeholder>
          <w:docPart w:val="GBC22222222222222222222222222222"/>
        </w:placeholder>
      </w:sdtPr>
      <w:sdtEndPr>
        <w:rPr>
          <w:rFonts w:ascii="宋体" w:hAnsi="宋体" w:hint="default"/>
          <w:szCs w:val="24"/>
        </w:rPr>
      </w:sdtEndPr>
      <w:sdtContent>
        <w:p w:rsidR="005D058D" w:rsidRDefault="00B24FFA">
          <w:pPr>
            <w:pStyle w:val="2"/>
            <w:numPr>
              <w:ilvl w:val="1"/>
              <w:numId w:val="4"/>
            </w:numPr>
            <w:ind w:left="566" w:hangingChars="236" w:hanging="566"/>
          </w:pPr>
          <w:r>
            <w:rPr>
              <w:rFonts w:hint="eastAsia"/>
            </w:rPr>
            <w:t>联系人和联系方式</w:t>
          </w:r>
          <w:bookmarkEnd w:id="16"/>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5D058D" w:rsidTr="00036CE0">
            <w:tc>
              <w:tcPr>
                <w:tcW w:w="1363" w:type="pct"/>
                <w:tcBorders>
                  <w:top w:val="single" w:sz="4" w:space="0" w:color="auto"/>
                  <w:bottom w:val="single" w:sz="4" w:space="0" w:color="auto"/>
                  <w:right w:val="single" w:sz="4" w:space="0" w:color="auto"/>
                </w:tcBorders>
                <w:shd w:val="clear" w:color="auto" w:fill="auto"/>
              </w:tcPr>
              <w:p w:rsidR="005D058D" w:rsidRDefault="005D058D">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5D058D" w:rsidRDefault="001257DB">
                <w:pPr>
                  <w:pStyle w:val="aa"/>
                  <w:kinsoku w:val="0"/>
                  <w:overflowPunct w:val="0"/>
                  <w:autoSpaceDE w:val="0"/>
                  <w:autoSpaceDN w:val="0"/>
                  <w:adjustRightInd w:val="0"/>
                  <w:snapToGrid w:val="0"/>
                  <w:jc w:val="center"/>
                  <w:rPr>
                    <w:rFonts w:ascii="宋体" w:hAnsi="宋体"/>
                    <w:color w:val="008000"/>
                  </w:rPr>
                </w:pPr>
                <w:sdt>
                  <w:sdtPr>
                    <w:tag w:val="_PLD_e3b56ea4d9044947a48312d084d6e0c4"/>
                    <w:id w:val="515901135"/>
                    <w:lock w:val="sdtLocked"/>
                  </w:sdtPr>
                  <w:sdtEndPr/>
                  <w:sdtContent>
                    <w:r w:rsidR="00B24FFA">
                      <w:rPr>
                        <w:rFonts w:ascii="宋体" w:hAnsi="宋体" w:cs="宋体" w:hint="eastAsia"/>
                      </w:rPr>
                      <w:t>董事会秘书</w:t>
                    </w:r>
                  </w:sdtContent>
                </w:sdt>
              </w:p>
            </w:tc>
            <w:sdt>
              <w:sdtPr>
                <w:tag w:val="_PLD_3c890d5ebae5433cbd8a04f8846a0d9c"/>
                <w:id w:val="2131972807"/>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5D058D" w:rsidRDefault="00B24FFA">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5D058D" w:rsidTr="00036CE0">
            <w:sdt>
              <w:sdtPr>
                <w:tag w:val="_PLD_b3cf3cc2950f4dda9f834cfc035f4162"/>
                <w:id w:val="-409013813"/>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rFonts w:hint="eastAsia"/>
                        <w:szCs w:val="21"/>
                      </w:rPr>
                      <w:t>姓名</w:t>
                    </w:r>
                  </w:p>
                </w:tc>
              </w:sdtContent>
            </w:sdt>
            <w:tc>
              <w:tcPr>
                <w:tcW w:w="1970" w:type="pct"/>
                <w:tcBorders>
                  <w:top w:val="single" w:sz="4" w:space="0" w:color="auto"/>
                  <w:left w:val="single" w:sz="4" w:space="0" w:color="auto"/>
                  <w:bottom w:val="single" w:sz="4" w:space="0" w:color="auto"/>
                  <w:right w:val="single" w:sz="4" w:space="0" w:color="auto"/>
                </w:tcBorders>
              </w:tcPr>
              <w:p w:rsidR="005D058D" w:rsidRDefault="007445EB">
                <w:pPr>
                  <w:kinsoku w:val="0"/>
                  <w:overflowPunct w:val="0"/>
                  <w:autoSpaceDE w:val="0"/>
                  <w:autoSpaceDN w:val="0"/>
                  <w:adjustRightInd w:val="0"/>
                  <w:snapToGrid w:val="0"/>
                  <w:rPr>
                    <w:szCs w:val="21"/>
                  </w:rPr>
                </w:pPr>
                <w:r w:rsidRPr="007445EB">
                  <w:rPr>
                    <w:rFonts w:hint="eastAsia"/>
                    <w:szCs w:val="21"/>
                  </w:rPr>
                  <w:t>彭伟军</w:t>
                </w:r>
              </w:p>
            </w:tc>
            <w:tc>
              <w:tcPr>
                <w:tcW w:w="1667" w:type="pct"/>
                <w:tcBorders>
                  <w:top w:val="single" w:sz="4" w:space="0" w:color="auto"/>
                  <w:left w:val="single" w:sz="4" w:space="0" w:color="auto"/>
                  <w:bottom w:val="single" w:sz="4" w:space="0" w:color="auto"/>
                </w:tcBorders>
              </w:tcPr>
              <w:p w:rsidR="005D058D" w:rsidRDefault="007445EB">
                <w:pPr>
                  <w:kinsoku w:val="0"/>
                  <w:overflowPunct w:val="0"/>
                  <w:autoSpaceDE w:val="0"/>
                  <w:autoSpaceDN w:val="0"/>
                  <w:adjustRightInd w:val="0"/>
                  <w:snapToGrid w:val="0"/>
                  <w:rPr>
                    <w:szCs w:val="21"/>
                  </w:rPr>
                </w:pPr>
                <w:r w:rsidRPr="007445EB">
                  <w:rPr>
                    <w:rFonts w:hint="eastAsia"/>
                    <w:szCs w:val="21"/>
                  </w:rPr>
                  <w:t>杨文红</w:t>
                </w:r>
              </w:p>
            </w:tc>
          </w:tr>
          <w:tr w:rsidR="005D058D" w:rsidTr="00036CE0">
            <w:sdt>
              <w:sdtPr>
                <w:tag w:val="_PLD_96f7c5d10740423ea389d22caaba3d57"/>
                <w:id w:val="1625966572"/>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rFonts w:hint="eastAsia"/>
                        <w:szCs w:val="21"/>
                      </w:rPr>
                      <w:t>联系地址</w:t>
                    </w:r>
                  </w:p>
                </w:tc>
              </w:sdtContent>
            </w:sdt>
            <w:tc>
              <w:tcPr>
                <w:tcW w:w="1970" w:type="pct"/>
                <w:tcBorders>
                  <w:top w:val="single" w:sz="4" w:space="0" w:color="auto"/>
                  <w:left w:val="single" w:sz="4" w:space="0" w:color="auto"/>
                  <w:bottom w:val="single" w:sz="4" w:space="0" w:color="auto"/>
                  <w:right w:val="single" w:sz="4" w:space="0" w:color="auto"/>
                </w:tcBorders>
              </w:tcPr>
              <w:p w:rsidR="005D058D" w:rsidRDefault="007445EB">
                <w:pPr>
                  <w:kinsoku w:val="0"/>
                  <w:overflowPunct w:val="0"/>
                  <w:autoSpaceDE w:val="0"/>
                  <w:autoSpaceDN w:val="0"/>
                  <w:adjustRightInd w:val="0"/>
                  <w:snapToGrid w:val="0"/>
                  <w:rPr>
                    <w:szCs w:val="21"/>
                  </w:rPr>
                </w:pPr>
                <w:r w:rsidRPr="007445EB">
                  <w:rPr>
                    <w:rFonts w:hint="eastAsia"/>
                    <w:szCs w:val="21"/>
                  </w:rPr>
                  <w:t>杭州市三台山路</w:t>
                </w:r>
                <w:r w:rsidRPr="007445EB">
                  <w:rPr>
                    <w:szCs w:val="21"/>
                  </w:rPr>
                  <w:t>3号</w:t>
                </w:r>
              </w:p>
            </w:tc>
            <w:tc>
              <w:tcPr>
                <w:tcW w:w="1667" w:type="pct"/>
                <w:tcBorders>
                  <w:top w:val="single" w:sz="4" w:space="0" w:color="auto"/>
                  <w:left w:val="single" w:sz="4" w:space="0" w:color="auto"/>
                  <w:bottom w:val="single" w:sz="4" w:space="0" w:color="auto"/>
                </w:tcBorders>
              </w:tcPr>
              <w:p w:rsidR="005D058D" w:rsidRDefault="007445EB">
                <w:pPr>
                  <w:kinsoku w:val="0"/>
                  <w:overflowPunct w:val="0"/>
                  <w:autoSpaceDE w:val="0"/>
                  <w:autoSpaceDN w:val="0"/>
                  <w:adjustRightInd w:val="0"/>
                  <w:snapToGrid w:val="0"/>
                  <w:rPr>
                    <w:szCs w:val="21"/>
                  </w:rPr>
                </w:pPr>
                <w:r w:rsidRPr="007445EB">
                  <w:rPr>
                    <w:rFonts w:hint="eastAsia"/>
                    <w:szCs w:val="21"/>
                  </w:rPr>
                  <w:t>杭州市三台山路</w:t>
                </w:r>
                <w:r w:rsidRPr="007445EB">
                  <w:rPr>
                    <w:szCs w:val="21"/>
                  </w:rPr>
                  <w:t>3号</w:t>
                </w:r>
              </w:p>
            </w:tc>
          </w:tr>
          <w:tr w:rsidR="005D058D" w:rsidTr="00036CE0">
            <w:sdt>
              <w:sdtPr>
                <w:tag w:val="_PLD_d4e86ed7770a42129d9e099023bce649"/>
                <w:id w:val="-1952229869"/>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电话</w:t>
                    </w:r>
                  </w:p>
                </w:tc>
              </w:sdtContent>
            </w:sdt>
            <w:tc>
              <w:tcPr>
                <w:tcW w:w="1970" w:type="pct"/>
                <w:tcBorders>
                  <w:top w:val="single" w:sz="4" w:space="0" w:color="auto"/>
                  <w:left w:val="single" w:sz="4" w:space="0" w:color="auto"/>
                  <w:bottom w:val="single" w:sz="4" w:space="0" w:color="auto"/>
                  <w:right w:val="single" w:sz="4" w:space="0" w:color="auto"/>
                </w:tcBorders>
              </w:tcPr>
              <w:p w:rsidR="005D058D" w:rsidRDefault="007445EB">
                <w:pPr>
                  <w:kinsoku w:val="0"/>
                  <w:overflowPunct w:val="0"/>
                  <w:autoSpaceDE w:val="0"/>
                  <w:autoSpaceDN w:val="0"/>
                  <w:adjustRightInd w:val="0"/>
                  <w:snapToGrid w:val="0"/>
                  <w:rPr>
                    <w:szCs w:val="21"/>
                  </w:rPr>
                </w:pPr>
                <w:r w:rsidRPr="007445EB">
                  <w:rPr>
                    <w:szCs w:val="21"/>
                  </w:rPr>
                  <w:t>0571-87974387</w:t>
                </w:r>
              </w:p>
            </w:tc>
            <w:tc>
              <w:tcPr>
                <w:tcW w:w="1667" w:type="pct"/>
                <w:tcBorders>
                  <w:top w:val="single" w:sz="4" w:space="0" w:color="auto"/>
                  <w:left w:val="single" w:sz="4" w:space="0" w:color="auto"/>
                  <w:bottom w:val="single" w:sz="4" w:space="0" w:color="auto"/>
                </w:tcBorders>
              </w:tcPr>
              <w:p w:rsidR="005D058D" w:rsidRDefault="007445EB">
                <w:pPr>
                  <w:kinsoku w:val="0"/>
                  <w:overflowPunct w:val="0"/>
                  <w:autoSpaceDE w:val="0"/>
                  <w:autoSpaceDN w:val="0"/>
                  <w:adjustRightInd w:val="0"/>
                  <w:snapToGrid w:val="0"/>
                  <w:rPr>
                    <w:szCs w:val="21"/>
                  </w:rPr>
                </w:pPr>
                <w:r w:rsidRPr="007445EB">
                  <w:rPr>
                    <w:szCs w:val="21"/>
                  </w:rPr>
                  <w:t>0571-87974387</w:t>
                </w:r>
              </w:p>
            </w:tc>
          </w:tr>
          <w:tr w:rsidR="005D058D" w:rsidTr="00036CE0">
            <w:sdt>
              <w:sdtPr>
                <w:tag w:val="_PLD_ac000fe0146046e69c0678d412246e74"/>
                <w:id w:val="2068528485"/>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传真</w:t>
                    </w:r>
                  </w:p>
                </w:tc>
              </w:sdtContent>
            </w:sdt>
            <w:tc>
              <w:tcPr>
                <w:tcW w:w="1970" w:type="pct"/>
                <w:tcBorders>
                  <w:top w:val="single" w:sz="4" w:space="0" w:color="auto"/>
                  <w:left w:val="single" w:sz="4" w:space="0" w:color="auto"/>
                  <w:bottom w:val="single" w:sz="4" w:space="0" w:color="auto"/>
                  <w:right w:val="single" w:sz="4" w:space="0" w:color="auto"/>
                </w:tcBorders>
              </w:tcPr>
              <w:p w:rsidR="005D058D" w:rsidRDefault="007445EB">
                <w:pPr>
                  <w:kinsoku w:val="0"/>
                  <w:overflowPunct w:val="0"/>
                  <w:autoSpaceDE w:val="0"/>
                  <w:autoSpaceDN w:val="0"/>
                  <w:adjustRightInd w:val="0"/>
                  <w:snapToGrid w:val="0"/>
                  <w:rPr>
                    <w:szCs w:val="21"/>
                  </w:rPr>
                </w:pPr>
                <w:r w:rsidRPr="007445EB">
                  <w:rPr>
                    <w:szCs w:val="21"/>
                  </w:rPr>
                  <w:t>0571-87974400</w:t>
                </w:r>
              </w:p>
            </w:tc>
            <w:tc>
              <w:tcPr>
                <w:tcW w:w="1667" w:type="pct"/>
                <w:tcBorders>
                  <w:top w:val="single" w:sz="4" w:space="0" w:color="auto"/>
                  <w:left w:val="single" w:sz="4" w:space="0" w:color="auto"/>
                  <w:bottom w:val="single" w:sz="4" w:space="0" w:color="auto"/>
                </w:tcBorders>
              </w:tcPr>
              <w:p w:rsidR="005D058D" w:rsidRDefault="007445EB">
                <w:pPr>
                  <w:kinsoku w:val="0"/>
                  <w:overflowPunct w:val="0"/>
                  <w:autoSpaceDE w:val="0"/>
                  <w:autoSpaceDN w:val="0"/>
                  <w:adjustRightInd w:val="0"/>
                  <w:snapToGrid w:val="0"/>
                  <w:rPr>
                    <w:szCs w:val="21"/>
                  </w:rPr>
                </w:pPr>
                <w:r w:rsidRPr="007445EB">
                  <w:rPr>
                    <w:szCs w:val="21"/>
                  </w:rPr>
                  <w:t>0571-87974400</w:t>
                </w:r>
              </w:p>
            </w:tc>
          </w:tr>
          <w:tr w:rsidR="005D058D" w:rsidTr="00036CE0">
            <w:sdt>
              <w:sdtPr>
                <w:tag w:val="_PLD_2043b13d40b44118ab0841c72e6e7478"/>
                <w:id w:val="-1335917881"/>
                <w:lock w:val="sdtLocked"/>
              </w:sdtPr>
              <w:sdtEndPr/>
              <w:sdtContent>
                <w:tc>
                  <w:tcPr>
                    <w:tcW w:w="1363"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电子信箱</w:t>
                    </w:r>
                  </w:p>
                </w:tc>
              </w:sdtContent>
            </w:sdt>
            <w:tc>
              <w:tcPr>
                <w:tcW w:w="1970" w:type="pct"/>
                <w:tcBorders>
                  <w:top w:val="single" w:sz="4" w:space="0" w:color="auto"/>
                  <w:left w:val="single" w:sz="4" w:space="0" w:color="auto"/>
                  <w:bottom w:val="single" w:sz="4" w:space="0" w:color="auto"/>
                  <w:right w:val="single" w:sz="4" w:space="0" w:color="auto"/>
                </w:tcBorders>
              </w:tcPr>
              <w:p w:rsidR="005D058D" w:rsidRDefault="007445EB">
                <w:pPr>
                  <w:kinsoku w:val="0"/>
                  <w:overflowPunct w:val="0"/>
                  <w:autoSpaceDE w:val="0"/>
                  <w:autoSpaceDN w:val="0"/>
                  <w:adjustRightInd w:val="0"/>
                  <w:snapToGrid w:val="0"/>
                  <w:rPr>
                    <w:szCs w:val="21"/>
                  </w:rPr>
                </w:pPr>
                <w:r w:rsidRPr="007445EB">
                  <w:rPr>
                    <w:szCs w:val="21"/>
                  </w:rPr>
                  <w:t>pwj@qjwater.com</w:t>
                </w:r>
              </w:p>
            </w:tc>
            <w:tc>
              <w:tcPr>
                <w:tcW w:w="1667" w:type="pct"/>
                <w:tcBorders>
                  <w:top w:val="single" w:sz="4" w:space="0" w:color="auto"/>
                  <w:left w:val="single" w:sz="4" w:space="0" w:color="auto"/>
                  <w:bottom w:val="single" w:sz="4" w:space="0" w:color="auto"/>
                </w:tcBorders>
              </w:tcPr>
              <w:p w:rsidR="005D058D" w:rsidRDefault="007445EB">
                <w:pPr>
                  <w:kinsoku w:val="0"/>
                  <w:overflowPunct w:val="0"/>
                  <w:autoSpaceDE w:val="0"/>
                  <w:autoSpaceDN w:val="0"/>
                  <w:adjustRightInd w:val="0"/>
                  <w:snapToGrid w:val="0"/>
                  <w:rPr>
                    <w:szCs w:val="21"/>
                  </w:rPr>
                </w:pPr>
                <w:r w:rsidRPr="007445EB">
                  <w:rPr>
                    <w:szCs w:val="21"/>
                  </w:rPr>
                  <w:t>ywh@qjwater.com</w:t>
                </w:r>
              </w:p>
            </w:tc>
          </w:tr>
        </w:tbl>
        <w:p w:rsidR="005D058D" w:rsidRDefault="001257DB"/>
      </w:sdtContent>
    </w:sdt>
    <w:sdt>
      <w:sdtPr>
        <w:rPr>
          <w:rFonts w:ascii="宋体" w:hAnsi="宋体" w:cs="宋体"/>
          <w:b w:val="0"/>
          <w:bCs w:val="0"/>
          <w:kern w:val="0"/>
          <w:szCs w:val="24"/>
        </w:rPr>
        <w:alias w:val="模块:基本情况变更简介"/>
        <w:tag w:val="_SEC_956d025c8a1d451390392ecb3e2602be"/>
        <w:id w:val="748622743"/>
        <w:lock w:val="sdtLocked"/>
        <w:placeholder>
          <w:docPart w:val="GBC22222222222222222222222222222"/>
        </w:placeholder>
      </w:sdtPr>
      <w:sdtEndPr/>
      <w:sdtContent>
        <w:p w:rsidR="005D058D" w:rsidRDefault="00B24FFA">
          <w:pPr>
            <w:pStyle w:val="2"/>
            <w:numPr>
              <w:ilvl w:val="1"/>
              <w:numId w:val="4"/>
            </w:numPr>
            <w:ind w:left="566" w:hangingChars="236" w:hanging="566"/>
            <w:rPr>
              <w:rFonts w:ascii="宋体" w:hAnsi="宋体"/>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433"/>
            <w:gridCol w:w="5460"/>
          </w:tblGrid>
          <w:tr w:rsidR="005D058D" w:rsidTr="00E90E05">
            <w:trPr>
              <w:trHeight w:val="293"/>
            </w:trPr>
            <w:sdt>
              <w:sdtPr>
                <w:tag w:val="_PLD_65800154c9f246eeaabfb6d49f89b105"/>
                <w:id w:val="1603303009"/>
                <w:lock w:val="sdtLocked"/>
              </w:sdtPr>
              <w:sdtEndPr/>
              <w:sdtContent>
                <w:tc>
                  <w:tcPr>
                    <w:tcW w:w="193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4295693"/>
                <w:lock w:val="sdtLocked"/>
              </w:sdtPr>
              <w:sdtEndPr/>
              <w:sdtContent>
                <w:tc>
                  <w:tcPr>
                    <w:tcW w:w="3070" w:type="pct"/>
                    <w:tcBorders>
                      <w:top w:val="single" w:sz="4" w:space="0" w:color="auto"/>
                      <w:left w:val="single" w:sz="4" w:space="0" w:color="auto"/>
                      <w:bottom w:val="single" w:sz="4" w:space="0" w:color="auto"/>
                    </w:tcBorders>
                  </w:tcPr>
                  <w:p w:rsidR="005D058D" w:rsidRDefault="00E90E05">
                    <w:pPr>
                      <w:kinsoku w:val="0"/>
                      <w:overflowPunct w:val="0"/>
                      <w:autoSpaceDE w:val="0"/>
                      <w:autoSpaceDN w:val="0"/>
                      <w:adjustRightInd w:val="0"/>
                      <w:snapToGrid w:val="0"/>
                      <w:rPr>
                        <w:szCs w:val="21"/>
                      </w:rPr>
                    </w:pPr>
                    <w:r>
                      <w:rPr>
                        <w:rFonts w:hint="eastAsia"/>
                        <w:szCs w:val="21"/>
                      </w:rPr>
                      <w:t>浙江省杭州市三台山路3号</w:t>
                    </w:r>
                  </w:p>
                </w:tc>
              </w:sdtContent>
            </w:sdt>
          </w:tr>
          <w:tr w:rsidR="005D058D" w:rsidTr="00E90E05">
            <w:trPr>
              <w:trHeight w:val="293"/>
            </w:trPr>
            <w:sdt>
              <w:sdtPr>
                <w:rPr>
                  <w:rFonts w:hint="eastAsia"/>
                </w:rPr>
                <w:tag w:val="_PLD_ac2707d2ebd340138473eb9d4270baf7"/>
                <w:id w:val="-968362704"/>
                <w:lock w:val="sdtLocked"/>
              </w:sdtPr>
              <w:sdtEndPr/>
              <w:sdtContent>
                <w:tc>
                  <w:tcPr>
                    <w:tcW w:w="193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pPr>
                    <w:r>
                      <w:rPr>
                        <w:rFonts w:hint="eastAsia"/>
                      </w:rPr>
                      <w:t>公司注册地址的历史变更情况</w:t>
                    </w:r>
                  </w:p>
                </w:tc>
              </w:sdtContent>
            </w:sdt>
            <w:tc>
              <w:tcPr>
                <w:tcW w:w="3070" w:type="pct"/>
                <w:tcBorders>
                  <w:top w:val="single" w:sz="4" w:space="0" w:color="auto"/>
                  <w:left w:val="single" w:sz="4" w:space="0" w:color="auto"/>
                  <w:bottom w:val="single" w:sz="4" w:space="0" w:color="auto"/>
                </w:tcBorders>
              </w:tcPr>
              <w:p w:rsidR="005D058D" w:rsidRDefault="00E90E05">
                <w:pPr>
                  <w:kinsoku w:val="0"/>
                  <w:overflowPunct w:val="0"/>
                  <w:autoSpaceDE w:val="0"/>
                  <w:autoSpaceDN w:val="0"/>
                  <w:adjustRightInd w:val="0"/>
                  <w:snapToGrid w:val="0"/>
                  <w:rPr>
                    <w:szCs w:val="21"/>
                  </w:rPr>
                </w:pPr>
                <w:r>
                  <w:rPr>
                    <w:rFonts w:hint="eastAsia"/>
                    <w:szCs w:val="21"/>
                  </w:rPr>
                  <w:t>1</w:t>
                </w:r>
                <w:r>
                  <w:rPr>
                    <w:szCs w:val="21"/>
                  </w:rPr>
                  <w:t>998</w:t>
                </w:r>
                <w:r>
                  <w:rPr>
                    <w:rFonts w:hint="eastAsia"/>
                    <w:szCs w:val="21"/>
                  </w:rPr>
                  <w:t>年1</w:t>
                </w:r>
                <w:r>
                  <w:rPr>
                    <w:szCs w:val="21"/>
                  </w:rPr>
                  <w:t>2</w:t>
                </w:r>
                <w:r>
                  <w:rPr>
                    <w:rFonts w:hint="eastAsia"/>
                    <w:szCs w:val="21"/>
                  </w:rPr>
                  <w:t>月首次注册登记地点：浙江省杭州市天目山</w:t>
                </w:r>
                <w:r>
                  <w:rPr>
                    <w:rFonts w:hint="eastAsia"/>
                    <w:szCs w:val="21"/>
                  </w:rPr>
                  <w:lastRenderedPageBreak/>
                  <w:t>路1</w:t>
                </w:r>
                <w:r>
                  <w:rPr>
                    <w:szCs w:val="21"/>
                  </w:rPr>
                  <w:t>66</w:t>
                </w:r>
                <w:r>
                  <w:rPr>
                    <w:rFonts w:hint="eastAsia"/>
                    <w:szCs w:val="21"/>
                  </w:rPr>
                  <w:t>号投资大厦，邮政编码3</w:t>
                </w:r>
                <w:r>
                  <w:rPr>
                    <w:szCs w:val="21"/>
                  </w:rPr>
                  <w:t>10007</w:t>
                </w:r>
                <w:r>
                  <w:rPr>
                    <w:rFonts w:hint="eastAsia"/>
                    <w:szCs w:val="21"/>
                  </w:rPr>
                  <w:t>；2</w:t>
                </w:r>
                <w:r>
                  <w:rPr>
                    <w:szCs w:val="21"/>
                  </w:rPr>
                  <w:t>005</w:t>
                </w:r>
                <w:r>
                  <w:rPr>
                    <w:rFonts w:hint="eastAsia"/>
                    <w:szCs w:val="21"/>
                  </w:rPr>
                  <w:t>年8月变更注册登记地点：浙江省杭州市三台山路3号，邮政编码：3</w:t>
                </w:r>
                <w:r>
                  <w:rPr>
                    <w:szCs w:val="21"/>
                  </w:rPr>
                  <w:t>10013</w:t>
                </w:r>
              </w:p>
            </w:tc>
          </w:tr>
          <w:tr w:rsidR="005D058D" w:rsidTr="00E90E05">
            <w:trPr>
              <w:trHeight w:val="293"/>
            </w:trPr>
            <w:sdt>
              <w:sdtPr>
                <w:tag w:val="_PLD_c5cbfe8381724c20914d7847d169547b"/>
                <w:id w:val="998543758"/>
                <w:lock w:val="sdtLocked"/>
              </w:sdtPr>
              <w:sdtEndPr/>
              <w:sdtContent>
                <w:tc>
                  <w:tcPr>
                    <w:tcW w:w="193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公司办公地址</w:t>
                    </w:r>
                  </w:p>
                </w:tc>
              </w:sdtContent>
            </w:sdt>
            <w:tc>
              <w:tcPr>
                <w:tcW w:w="3070" w:type="pct"/>
                <w:tcBorders>
                  <w:top w:val="single" w:sz="4" w:space="0" w:color="auto"/>
                  <w:left w:val="single" w:sz="4" w:space="0" w:color="auto"/>
                  <w:bottom w:val="single" w:sz="4" w:space="0" w:color="auto"/>
                </w:tcBorders>
              </w:tcPr>
              <w:p w:rsidR="005D058D" w:rsidRDefault="00E90E05">
                <w:pPr>
                  <w:kinsoku w:val="0"/>
                  <w:overflowPunct w:val="0"/>
                  <w:autoSpaceDE w:val="0"/>
                  <w:autoSpaceDN w:val="0"/>
                  <w:adjustRightInd w:val="0"/>
                  <w:snapToGrid w:val="0"/>
                  <w:rPr>
                    <w:szCs w:val="21"/>
                  </w:rPr>
                </w:pPr>
                <w:r w:rsidRPr="00E90E05">
                  <w:rPr>
                    <w:rFonts w:hint="eastAsia"/>
                    <w:szCs w:val="21"/>
                  </w:rPr>
                  <w:t>浙江省杭州市三台山路</w:t>
                </w:r>
                <w:r w:rsidRPr="00E90E05">
                  <w:rPr>
                    <w:szCs w:val="21"/>
                  </w:rPr>
                  <w:t>3号</w:t>
                </w:r>
              </w:p>
            </w:tc>
          </w:tr>
          <w:tr w:rsidR="005D058D" w:rsidTr="00E90E05">
            <w:trPr>
              <w:trHeight w:val="293"/>
            </w:trPr>
            <w:sdt>
              <w:sdtPr>
                <w:tag w:val="_PLD_c0f9f2f044124800b7edc314d8f4bf39"/>
                <w:id w:val="1184789987"/>
                <w:lock w:val="sdtLocked"/>
              </w:sdtPr>
              <w:sdtEndPr/>
              <w:sdtContent>
                <w:tc>
                  <w:tcPr>
                    <w:tcW w:w="193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公司办公地址的邮政编码</w:t>
                    </w:r>
                  </w:p>
                </w:tc>
              </w:sdtContent>
            </w:sdt>
            <w:tc>
              <w:tcPr>
                <w:tcW w:w="3070" w:type="pct"/>
                <w:tcBorders>
                  <w:top w:val="single" w:sz="4" w:space="0" w:color="auto"/>
                  <w:left w:val="single" w:sz="4" w:space="0" w:color="auto"/>
                  <w:bottom w:val="single" w:sz="4" w:space="0" w:color="auto"/>
                </w:tcBorders>
              </w:tcPr>
              <w:p w:rsidR="005D058D" w:rsidRDefault="00E90E05">
                <w:pPr>
                  <w:kinsoku w:val="0"/>
                  <w:overflowPunct w:val="0"/>
                  <w:autoSpaceDE w:val="0"/>
                  <w:autoSpaceDN w:val="0"/>
                  <w:adjustRightInd w:val="0"/>
                  <w:snapToGrid w:val="0"/>
                  <w:rPr>
                    <w:szCs w:val="21"/>
                  </w:rPr>
                </w:pPr>
                <w:r>
                  <w:rPr>
                    <w:rFonts w:hint="eastAsia"/>
                    <w:szCs w:val="21"/>
                  </w:rPr>
                  <w:t>3</w:t>
                </w:r>
                <w:r>
                  <w:rPr>
                    <w:szCs w:val="21"/>
                  </w:rPr>
                  <w:t>10013</w:t>
                </w:r>
              </w:p>
            </w:tc>
          </w:tr>
          <w:tr w:rsidR="005D058D" w:rsidTr="00E90E05">
            <w:trPr>
              <w:trHeight w:val="293"/>
            </w:trPr>
            <w:sdt>
              <w:sdtPr>
                <w:tag w:val="_PLD_33c5fab8bd79464e94b1e64f18ac73f7"/>
                <w:id w:val="-683435988"/>
                <w:lock w:val="sdtLocked"/>
              </w:sdtPr>
              <w:sdtEndPr/>
              <w:sdtContent>
                <w:tc>
                  <w:tcPr>
                    <w:tcW w:w="193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公司网址</w:t>
                    </w:r>
                  </w:p>
                </w:tc>
              </w:sdtContent>
            </w:sdt>
            <w:tc>
              <w:tcPr>
                <w:tcW w:w="3070" w:type="pct"/>
                <w:tcBorders>
                  <w:top w:val="single" w:sz="4" w:space="0" w:color="auto"/>
                  <w:left w:val="single" w:sz="4" w:space="0" w:color="auto"/>
                  <w:bottom w:val="single" w:sz="4" w:space="0" w:color="auto"/>
                </w:tcBorders>
              </w:tcPr>
              <w:p w:rsidR="005D058D" w:rsidRDefault="00E90E05">
                <w:pPr>
                  <w:kinsoku w:val="0"/>
                  <w:overflowPunct w:val="0"/>
                  <w:autoSpaceDE w:val="0"/>
                  <w:autoSpaceDN w:val="0"/>
                  <w:adjustRightInd w:val="0"/>
                  <w:snapToGrid w:val="0"/>
                  <w:rPr>
                    <w:szCs w:val="21"/>
                  </w:rPr>
                </w:pPr>
                <w:r w:rsidRPr="00E90E05">
                  <w:rPr>
                    <w:szCs w:val="21"/>
                  </w:rPr>
                  <w:t>http://www.qjwater.com</w:t>
                </w:r>
              </w:p>
            </w:tc>
          </w:tr>
          <w:tr w:rsidR="005D058D" w:rsidTr="00E90E05">
            <w:trPr>
              <w:trHeight w:val="293"/>
            </w:trPr>
            <w:sdt>
              <w:sdtPr>
                <w:tag w:val="_PLD_ea428593a2c548b2b1d58ce3789bf356"/>
                <w:id w:val="543957449"/>
                <w:lock w:val="sdtLocked"/>
              </w:sdtPr>
              <w:sdtEndPr/>
              <w:sdtContent>
                <w:tc>
                  <w:tcPr>
                    <w:tcW w:w="193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电子信箱</w:t>
                    </w:r>
                  </w:p>
                </w:tc>
              </w:sdtContent>
            </w:sdt>
            <w:tc>
              <w:tcPr>
                <w:tcW w:w="3070" w:type="pct"/>
                <w:tcBorders>
                  <w:top w:val="single" w:sz="4" w:space="0" w:color="auto"/>
                  <w:left w:val="single" w:sz="4" w:space="0" w:color="auto"/>
                  <w:bottom w:val="single" w:sz="4" w:space="0" w:color="auto"/>
                </w:tcBorders>
              </w:tcPr>
              <w:p w:rsidR="005D058D" w:rsidRDefault="00E90E05">
                <w:pPr>
                  <w:kinsoku w:val="0"/>
                  <w:overflowPunct w:val="0"/>
                  <w:autoSpaceDE w:val="0"/>
                  <w:autoSpaceDN w:val="0"/>
                  <w:adjustRightInd w:val="0"/>
                  <w:snapToGrid w:val="0"/>
                  <w:rPr>
                    <w:szCs w:val="21"/>
                  </w:rPr>
                </w:pPr>
                <w:r w:rsidRPr="00E90E05">
                  <w:rPr>
                    <w:szCs w:val="21"/>
                  </w:rPr>
                  <w:t>qjsl@qjwater.com</w:t>
                </w:r>
              </w:p>
            </w:tc>
          </w:tr>
        </w:tbl>
        <w:p w:rsidR="005D058D" w:rsidRDefault="001257DB"/>
      </w:sdtContent>
    </w:sdt>
    <w:sdt>
      <w:sdtPr>
        <w:rPr>
          <w:rFonts w:ascii="宋体" w:hAnsi="宋体" w:cs="宋体"/>
          <w:b w:val="0"/>
          <w:bCs w:val="0"/>
          <w:kern w:val="0"/>
          <w:szCs w:val="24"/>
        </w:rPr>
        <w:alias w:val="模块:信息披露及备置地点变更情况简介"/>
        <w:tag w:val="_SEC_0df805cd09bf439989b9eac11c342a74"/>
        <w:id w:val="538785636"/>
        <w:lock w:val="sdtLocked"/>
        <w:placeholder>
          <w:docPart w:val="GBC22222222222222222222222222222"/>
        </w:placeholder>
      </w:sdtPr>
      <w:sdtEndPr/>
      <w:sdtContent>
        <w:p w:rsidR="005D058D" w:rsidRDefault="00B24FFA">
          <w:pPr>
            <w:pStyle w:val="2"/>
            <w:numPr>
              <w:ilvl w:val="1"/>
              <w:numId w:val="4"/>
            </w:numPr>
            <w:ind w:left="566" w:hangingChars="236" w:hanging="566"/>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5D058D" w:rsidTr="001A6136">
            <w:trPr>
              <w:trHeight w:val="293"/>
            </w:trPr>
            <w:sdt>
              <w:sdtPr>
                <w:tag w:val="_PLD_bbba55a3ebda46da946a09caf15c63b6"/>
                <w:id w:val="1561436347"/>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4295828"/>
                <w:lock w:val="sdtLocked"/>
              </w:sdtPr>
              <w:sdtEndPr/>
              <w:sdtContent>
                <w:tc>
                  <w:tcPr>
                    <w:tcW w:w="2672" w:type="pct"/>
                    <w:tcBorders>
                      <w:top w:val="single" w:sz="4" w:space="0" w:color="auto"/>
                      <w:left w:val="single" w:sz="4" w:space="0" w:color="auto"/>
                      <w:bottom w:val="single" w:sz="4" w:space="0" w:color="auto"/>
                    </w:tcBorders>
                  </w:tcPr>
                  <w:p w:rsidR="005D058D" w:rsidRDefault="006A11DD">
                    <w:pPr>
                      <w:kinsoku w:val="0"/>
                      <w:overflowPunct w:val="0"/>
                      <w:autoSpaceDE w:val="0"/>
                      <w:autoSpaceDN w:val="0"/>
                      <w:adjustRightInd w:val="0"/>
                      <w:snapToGrid w:val="0"/>
                      <w:rPr>
                        <w:szCs w:val="21"/>
                      </w:rPr>
                    </w:pPr>
                    <w:r w:rsidRPr="006A11DD">
                      <w:rPr>
                        <w:rFonts w:hint="eastAsia"/>
                        <w:szCs w:val="21"/>
                      </w:rPr>
                      <w:t>《上海证券报》、《中国证券报》、《证券时报》</w:t>
                    </w:r>
                  </w:p>
                </w:tc>
              </w:sdtContent>
            </w:sdt>
          </w:tr>
          <w:tr w:rsidR="005D058D" w:rsidTr="001A6136">
            <w:trPr>
              <w:trHeight w:val="293"/>
            </w:trPr>
            <w:sdt>
              <w:sdtPr>
                <w:tag w:val="_PLD_31f320acb6ad4f508259e25ef7cbc0f5"/>
                <w:id w:val="-1771689330"/>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sdtContent>
            </w:sdt>
            <w:tc>
              <w:tcPr>
                <w:tcW w:w="2672" w:type="pct"/>
                <w:tcBorders>
                  <w:top w:val="single" w:sz="4" w:space="0" w:color="auto"/>
                  <w:left w:val="single" w:sz="4" w:space="0" w:color="auto"/>
                  <w:bottom w:val="single" w:sz="4" w:space="0" w:color="auto"/>
                </w:tcBorders>
              </w:tcPr>
              <w:p w:rsidR="005D058D" w:rsidRDefault="006A11DD">
                <w:pPr>
                  <w:kinsoku w:val="0"/>
                  <w:overflowPunct w:val="0"/>
                  <w:autoSpaceDE w:val="0"/>
                  <w:autoSpaceDN w:val="0"/>
                  <w:adjustRightInd w:val="0"/>
                  <w:snapToGrid w:val="0"/>
                  <w:rPr>
                    <w:szCs w:val="21"/>
                  </w:rPr>
                </w:pPr>
                <w:r w:rsidRPr="006A11DD">
                  <w:rPr>
                    <w:szCs w:val="21"/>
                  </w:rPr>
                  <w:t>http://www.sse.com.cn</w:t>
                </w:r>
              </w:p>
            </w:tc>
          </w:tr>
          <w:tr w:rsidR="005D058D" w:rsidTr="001A6136">
            <w:trPr>
              <w:trHeight w:val="293"/>
            </w:trPr>
            <w:sdt>
              <w:sdtPr>
                <w:tag w:val="_PLD_50e24717ca4f4b96aa76957c34f09561"/>
                <w:id w:val="-379331950"/>
                <w:lock w:val="sdtLocked"/>
              </w:sdtPr>
              <w:sdtEndPr/>
              <w:sdtContent>
                <w:tc>
                  <w:tcPr>
                    <w:tcW w:w="2328"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rPr>
                        <w:szCs w:val="21"/>
                      </w:rPr>
                    </w:pPr>
                    <w:r>
                      <w:rPr>
                        <w:szCs w:val="21"/>
                      </w:rPr>
                      <w:t>公司年度报告备置地点</w:t>
                    </w:r>
                  </w:p>
                </w:tc>
              </w:sdtContent>
            </w:sdt>
            <w:tc>
              <w:tcPr>
                <w:tcW w:w="2672" w:type="pct"/>
                <w:tcBorders>
                  <w:top w:val="single" w:sz="4" w:space="0" w:color="auto"/>
                  <w:left w:val="single" w:sz="4" w:space="0" w:color="auto"/>
                  <w:bottom w:val="single" w:sz="4" w:space="0" w:color="auto"/>
                </w:tcBorders>
              </w:tcPr>
              <w:p w:rsidR="005D058D" w:rsidRDefault="006A11DD">
                <w:pPr>
                  <w:kinsoku w:val="0"/>
                  <w:overflowPunct w:val="0"/>
                  <w:autoSpaceDE w:val="0"/>
                  <w:autoSpaceDN w:val="0"/>
                  <w:adjustRightInd w:val="0"/>
                  <w:snapToGrid w:val="0"/>
                  <w:rPr>
                    <w:szCs w:val="21"/>
                  </w:rPr>
                </w:pPr>
                <w:r w:rsidRPr="006A11DD">
                  <w:rPr>
                    <w:rFonts w:hint="eastAsia"/>
                    <w:szCs w:val="21"/>
                  </w:rPr>
                  <w:t>公司董事会办公室</w:t>
                </w:r>
              </w:p>
            </w:tc>
          </w:tr>
        </w:tbl>
        <w:p w:rsidR="005D058D" w:rsidRDefault="001257DB"/>
      </w:sdtContent>
    </w:sdt>
    <w:bookmarkStart w:id="17" w:name="_Toc342565885" w:displacedByCustomXml="next"/>
    <w:bookmarkStart w:id="18" w:name="_Toc342051045" w:displacedByCustomXml="next"/>
    <w:sdt>
      <w:sdtPr>
        <w:rPr>
          <w:rFonts w:ascii="Calibri" w:hAnsi="Calibri" w:cs="宋体" w:hint="eastAsia"/>
          <w:b w:val="0"/>
          <w:bCs w:val="0"/>
          <w:kern w:val="0"/>
          <w:szCs w:val="22"/>
        </w:rPr>
        <w:alias w:val="模块:公司股票简况"/>
        <w:tag w:val="_SEC_58c4b7a4d9a845aea87791adfb6845e7"/>
        <w:id w:val="26932534"/>
        <w:lock w:val="sdtLocked"/>
        <w:placeholder>
          <w:docPart w:val="GBC22222222222222222222222222222"/>
        </w:placeholder>
      </w:sdtPr>
      <w:sdtEndPr>
        <w:rPr>
          <w:rFonts w:ascii="宋体" w:hAnsi="宋体"/>
          <w:color w:val="0070C0"/>
          <w:szCs w:val="24"/>
        </w:rPr>
      </w:sdtEndPr>
      <w:sdtContent>
        <w:p w:rsidR="005D058D" w:rsidRDefault="00B24FFA">
          <w:pPr>
            <w:pStyle w:val="2"/>
            <w:numPr>
              <w:ilvl w:val="1"/>
              <w:numId w:val="4"/>
            </w:numPr>
            <w:ind w:left="566" w:hangingChars="236" w:hanging="566"/>
          </w:pPr>
          <w:r>
            <w:rPr>
              <w:rFonts w:hint="eastAsia"/>
            </w:rPr>
            <w:t>公司股票简况</w:t>
          </w:r>
          <w:bookmarkEnd w:id="18"/>
          <w:bookmarkEnd w:id="17"/>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5D058D" w:rsidTr="00187B4D">
            <w:trPr>
              <w:trHeight w:val="293"/>
            </w:trPr>
            <w:sdt>
              <w:sdtPr>
                <w:tag w:val="_PLD_71e874b79d5946dfbee802d1ebcf10a8"/>
                <w:id w:val="1779524285"/>
                <w:lock w:val="sdtLocked"/>
              </w:sdtPr>
              <w:sdtEndPr/>
              <w:sdtContent>
                <w:tc>
                  <w:tcPr>
                    <w:tcW w:w="5000" w:type="pct"/>
                    <w:gridSpan w:val="5"/>
                    <w:tcBorders>
                      <w:top w:val="single" w:sz="4" w:space="0" w:color="auto"/>
                      <w:bottom w:val="single" w:sz="4" w:space="0" w:color="auto"/>
                    </w:tcBorders>
                    <w:shd w:val="clear" w:color="auto" w:fill="auto"/>
                  </w:tcPr>
                  <w:p w:rsidR="005D058D" w:rsidRDefault="00B24FFA">
                    <w:pPr>
                      <w:kinsoku w:val="0"/>
                      <w:overflowPunct w:val="0"/>
                      <w:autoSpaceDE w:val="0"/>
                      <w:autoSpaceDN w:val="0"/>
                      <w:adjustRightInd w:val="0"/>
                      <w:snapToGrid w:val="0"/>
                      <w:jc w:val="center"/>
                      <w:rPr>
                        <w:szCs w:val="21"/>
                      </w:rPr>
                    </w:pPr>
                    <w:r>
                      <w:rPr>
                        <w:rFonts w:hint="eastAsia"/>
                        <w:szCs w:val="21"/>
                      </w:rPr>
                      <w:t>公司股票简况</w:t>
                    </w:r>
                  </w:p>
                </w:tc>
              </w:sdtContent>
            </w:sdt>
          </w:tr>
          <w:tr w:rsidR="005D058D" w:rsidTr="00187B4D">
            <w:trPr>
              <w:trHeight w:val="293"/>
            </w:trPr>
            <w:sdt>
              <w:sdtPr>
                <w:tag w:val="_PLD_8c7d8e96d5f4491aa9e7c3c601503603"/>
                <w:id w:val="867191105"/>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787880534"/>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57604220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54538653"/>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342735954"/>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5D058D" w:rsidRDefault="00B24FFA">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sdt>
            <w:sdtPr>
              <w:rPr>
                <w:rFonts w:hint="eastAsia"/>
                <w:szCs w:val="21"/>
              </w:rPr>
              <w:alias w:val="公司其他股票简况"/>
              <w:tag w:val="_TUP_e5d457081246497986b9ceb7d695398e"/>
              <w:id w:val="6292244"/>
              <w:lock w:val="sdtLocked"/>
              <w:placeholder>
                <w:docPart w:val="GBC11111111111111111111111111111"/>
              </w:placeholder>
            </w:sdtPr>
            <w:sdtEndPr/>
            <w:sdtContent>
              <w:tr w:rsidR="005D058D" w:rsidTr="00187B4D">
                <w:trPr>
                  <w:trHeight w:val="293"/>
                </w:trPr>
                <w:tc>
                  <w:tcPr>
                    <w:tcW w:w="1000" w:type="pct"/>
                    <w:tcBorders>
                      <w:top w:val="single" w:sz="4" w:space="0" w:color="auto"/>
                      <w:bottom w:val="single" w:sz="4" w:space="0" w:color="auto"/>
                      <w:right w:val="single" w:sz="4" w:space="0" w:color="auto"/>
                    </w:tcBorders>
                    <w:shd w:val="clear" w:color="auto" w:fill="auto"/>
                  </w:tcPr>
                  <w:p w:rsidR="005D058D" w:rsidRDefault="00F70585">
                    <w:pPr>
                      <w:kinsoku w:val="0"/>
                      <w:overflowPunct w:val="0"/>
                      <w:autoSpaceDE w:val="0"/>
                      <w:autoSpaceDN w:val="0"/>
                      <w:adjustRightInd w:val="0"/>
                      <w:snapToGrid w:val="0"/>
                      <w:rPr>
                        <w:szCs w:val="21"/>
                      </w:rPr>
                    </w:pPr>
                    <w:r>
                      <w:rPr>
                        <w:szCs w:val="21"/>
                      </w:rPr>
                      <w:t>A</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D058D" w:rsidRDefault="00F70585">
                    <w:pPr>
                      <w:kinsoku w:val="0"/>
                      <w:overflowPunct w:val="0"/>
                      <w:autoSpaceDE w:val="0"/>
                      <w:autoSpaceDN w:val="0"/>
                      <w:adjustRightInd w:val="0"/>
                      <w:snapToGrid w:val="0"/>
                      <w:rPr>
                        <w:szCs w:val="21"/>
                      </w:rPr>
                    </w:pPr>
                    <w:r w:rsidRPr="00F70585">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D058D" w:rsidRDefault="00F70585">
                    <w:pPr>
                      <w:kinsoku w:val="0"/>
                      <w:overflowPunct w:val="0"/>
                      <w:autoSpaceDE w:val="0"/>
                      <w:autoSpaceDN w:val="0"/>
                      <w:adjustRightInd w:val="0"/>
                      <w:snapToGrid w:val="0"/>
                      <w:rPr>
                        <w:szCs w:val="21"/>
                      </w:rPr>
                    </w:pPr>
                    <w:r w:rsidRPr="00F70585">
                      <w:rPr>
                        <w:rFonts w:hint="eastAsia"/>
                        <w:szCs w:val="21"/>
                      </w:rPr>
                      <w:t>钱江水利</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5D058D" w:rsidRDefault="00F70585">
                    <w:pPr>
                      <w:kinsoku w:val="0"/>
                      <w:overflowPunct w:val="0"/>
                      <w:autoSpaceDE w:val="0"/>
                      <w:autoSpaceDN w:val="0"/>
                      <w:adjustRightInd w:val="0"/>
                      <w:snapToGrid w:val="0"/>
                      <w:rPr>
                        <w:szCs w:val="21"/>
                      </w:rPr>
                    </w:pPr>
                    <w:r w:rsidRPr="00F70585">
                      <w:rPr>
                        <w:szCs w:val="21"/>
                      </w:rPr>
                      <w:t>600283</w:t>
                    </w:r>
                  </w:p>
                </w:tc>
                <w:tc>
                  <w:tcPr>
                    <w:tcW w:w="1000" w:type="pct"/>
                    <w:tcBorders>
                      <w:top w:val="single" w:sz="4" w:space="0" w:color="auto"/>
                      <w:left w:val="single" w:sz="4" w:space="0" w:color="auto"/>
                      <w:bottom w:val="single" w:sz="4" w:space="0" w:color="auto"/>
                    </w:tcBorders>
                    <w:shd w:val="clear" w:color="auto" w:fill="auto"/>
                  </w:tcPr>
                  <w:p w:rsidR="005D058D" w:rsidRDefault="00F70585">
                    <w:pPr>
                      <w:kinsoku w:val="0"/>
                      <w:overflowPunct w:val="0"/>
                      <w:autoSpaceDE w:val="0"/>
                      <w:autoSpaceDN w:val="0"/>
                      <w:adjustRightInd w:val="0"/>
                      <w:snapToGrid w:val="0"/>
                      <w:rPr>
                        <w:szCs w:val="21"/>
                      </w:rPr>
                    </w:pPr>
                    <w:r>
                      <w:rPr>
                        <w:rFonts w:hint="eastAsia"/>
                        <w:szCs w:val="21"/>
                      </w:rPr>
                      <w:t>-</w:t>
                    </w:r>
                  </w:p>
                </w:tc>
              </w:tr>
            </w:sdtContent>
          </w:sdt>
        </w:tbl>
        <w:p w:rsidR="005D058D" w:rsidRDefault="001257DB">
          <w:pPr>
            <w:rPr>
              <w:color w:val="0070C0"/>
            </w:rPr>
          </w:pPr>
        </w:p>
      </w:sdtContent>
    </w:sdt>
    <w:sdt>
      <w:sdtPr>
        <w:rPr>
          <w:rFonts w:ascii="宋体" w:hAnsi="宋体" w:cs="宋体"/>
          <w:b w:val="0"/>
          <w:bCs w:val="0"/>
          <w:kern w:val="0"/>
          <w:szCs w:val="24"/>
        </w:rPr>
        <w:alias w:val="模块:其他有关资料"/>
        <w:tag w:val="_SEC_003e0cedcbeb43af9103dfb4bc32cd9f"/>
        <w:id w:val="11228232"/>
        <w:lock w:val="sdtLocked"/>
        <w:placeholder>
          <w:docPart w:val="GBC22222222222222222222222222222"/>
        </w:placeholder>
      </w:sdtPr>
      <w:sdtEndPr/>
      <w:sdtContent>
        <w:p w:rsidR="005D058D" w:rsidRDefault="00B24FFA">
          <w:pPr>
            <w:pStyle w:val="2"/>
            <w:numPr>
              <w:ilvl w:val="1"/>
              <w:numId w:val="4"/>
            </w:numPr>
            <w:ind w:left="566" w:hangingChars="236" w:hanging="566"/>
          </w:pPr>
          <w:r>
            <w:t>其他</w:t>
          </w:r>
          <w:r>
            <w:rPr>
              <w:rFonts w:hint="eastAsia"/>
            </w:rPr>
            <w:t>相</w:t>
          </w:r>
          <w:r>
            <w:t>关资料</w:t>
          </w:r>
        </w:p>
        <w:tbl>
          <w:tblPr>
            <w:tblStyle w:val="a7"/>
            <w:tblW w:w="5000" w:type="pct"/>
            <w:tblLook w:val="04A0" w:firstRow="1" w:lastRow="0" w:firstColumn="1" w:lastColumn="0" w:noHBand="0" w:noVBand="1"/>
          </w:tblPr>
          <w:tblGrid>
            <w:gridCol w:w="2802"/>
            <w:gridCol w:w="1985"/>
            <w:gridCol w:w="4262"/>
          </w:tblGrid>
          <w:tr w:rsidR="005A637F" w:rsidTr="00F4008A">
            <w:trPr>
              <w:trHeight w:val="132"/>
            </w:trPr>
            <w:sdt>
              <w:sdtPr>
                <w:tag w:val="_PLD_e6bf57c678134e2ab9f21f313ee3de3c"/>
                <w:id w:val="1673991876"/>
                <w:lock w:val="sdtLocked"/>
              </w:sdtPr>
              <w:sdtEndPr/>
              <w:sdtContent>
                <w:tc>
                  <w:tcPr>
                    <w:tcW w:w="1548" w:type="pct"/>
                    <w:vMerge w:val="restart"/>
                    <w:vAlign w:val="center"/>
                  </w:tcPr>
                  <w:p w:rsidR="005A637F" w:rsidRDefault="005A637F" w:rsidP="000B57AD">
                    <w:pPr>
                      <w:rPr>
                        <w:szCs w:val="21"/>
                      </w:rPr>
                    </w:pPr>
                    <w:r>
                      <w:rPr>
                        <w:rFonts w:hint="eastAsia"/>
                        <w:szCs w:val="21"/>
                      </w:rPr>
                      <w:t>公司聘请的会计师事务所（境内）</w:t>
                    </w:r>
                  </w:p>
                </w:tc>
              </w:sdtContent>
            </w:sdt>
            <w:sdt>
              <w:sdtPr>
                <w:tag w:val="_PLD_8ca47cc04c324c599365d04f46dbfb0f"/>
                <w:id w:val="-1618438709"/>
                <w:lock w:val="sdtLocked"/>
              </w:sdtPr>
              <w:sdtEndPr/>
              <w:sdtContent>
                <w:tc>
                  <w:tcPr>
                    <w:tcW w:w="1097" w:type="pct"/>
                  </w:tcPr>
                  <w:p w:rsidR="005A637F" w:rsidRDefault="005A637F" w:rsidP="000B57AD">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817797840"/>
                <w:lock w:val="sdtLocked"/>
              </w:sdtPr>
              <w:sdtEndPr/>
              <w:sdtContent>
                <w:tc>
                  <w:tcPr>
                    <w:tcW w:w="2355" w:type="pct"/>
                  </w:tcPr>
                  <w:p w:rsidR="005A637F" w:rsidRDefault="005A637F" w:rsidP="000B57AD">
                    <w:pPr>
                      <w:rPr>
                        <w:szCs w:val="21"/>
                      </w:rPr>
                    </w:pPr>
                    <w:r w:rsidRPr="00F70585">
                      <w:rPr>
                        <w:rFonts w:hint="eastAsia"/>
                        <w:szCs w:val="21"/>
                      </w:rPr>
                      <w:t>天健会计师事务所（特殊普通合伙）</w:t>
                    </w:r>
                  </w:p>
                </w:tc>
              </w:sdtContent>
            </w:sdt>
          </w:tr>
          <w:tr w:rsidR="005A637F" w:rsidTr="00F4008A">
            <w:trPr>
              <w:trHeight w:val="90"/>
            </w:trPr>
            <w:tc>
              <w:tcPr>
                <w:tcW w:w="1548" w:type="pct"/>
                <w:vMerge/>
                <w:vAlign w:val="center"/>
              </w:tcPr>
              <w:p w:rsidR="005A637F" w:rsidRDefault="005A637F" w:rsidP="000B57AD">
                <w:pPr>
                  <w:rPr>
                    <w:szCs w:val="21"/>
                  </w:rPr>
                </w:pPr>
              </w:p>
            </w:tc>
            <w:sdt>
              <w:sdtPr>
                <w:tag w:val="_PLD_d81c8b501e6d407989da734d8b7bd34b"/>
                <w:id w:val="-419099214"/>
                <w:lock w:val="sdtLocked"/>
              </w:sdtPr>
              <w:sdtEndPr/>
              <w:sdtContent>
                <w:tc>
                  <w:tcPr>
                    <w:tcW w:w="1097" w:type="pct"/>
                  </w:tcPr>
                  <w:p w:rsidR="005A637F" w:rsidRDefault="005A637F" w:rsidP="000B57AD">
                    <w:pPr>
                      <w:rPr>
                        <w:szCs w:val="21"/>
                      </w:rPr>
                    </w:pPr>
                    <w:r>
                      <w:rPr>
                        <w:rFonts w:hint="eastAsia"/>
                        <w:szCs w:val="21"/>
                      </w:rPr>
                      <w:t>办公地址</w:t>
                    </w:r>
                  </w:p>
                </w:tc>
              </w:sdtContent>
            </w:sdt>
            <w:tc>
              <w:tcPr>
                <w:tcW w:w="2355" w:type="pct"/>
              </w:tcPr>
              <w:p w:rsidR="005A637F" w:rsidRDefault="005A637F" w:rsidP="000B57AD">
                <w:pPr>
                  <w:rPr>
                    <w:szCs w:val="21"/>
                  </w:rPr>
                </w:pPr>
                <w:r w:rsidRPr="00F70585">
                  <w:rPr>
                    <w:rFonts w:hint="eastAsia"/>
                    <w:szCs w:val="21"/>
                  </w:rPr>
                  <w:t>杭州钱江路</w:t>
                </w:r>
                <w:r w:rsidRPr="00F70585">
                  <w:rPr>
                    <w:szCs w:val="21"/>
                  </w:rPr>
                  <w:t>1366号华润大厦B座</w:t>
                </w:r>
              </w:p>
            </w:tc>
          </w:tr>
          <w:tr w:rsidR="005A637F" w:rsidTr="00F4008A">
            <w:trPr>
              <w:trHeight w:val="210"/>
            </w:trPr>
            <w:tc>
              <w:tcPr>
                <w:tcW w:w="1548" w:type="pct"/>
                <w:vMerge/>
                <w:vAlign w:val="center"/>
              </w:tcPr>
              <w:p w:rsidR="005A637F" w:rsidRDefault="005A637F" w:rsidP="000B57AD">
                <w:pPr>
                  <w:rPr>
                    <w:szCs w:val="21"/>
                  </w:rPr>
                </w:pPr>
              </w:p>
            </w:tc>
            <w:sdt>
              <w:sdtPr>
                <w:tag w:val="_PLD_0d7c31c02260419e806193f66b086dd8"/>
                <w:id w:val="-1202549773"/>
                <w:lock w:val="sdtLocked"/>
              </w:sdtPr>
              <w:sdtEndPr/>
              <w:sdtContent>
                <w:tc>
                  <w:tcPr>
                    <w:tcW w:w="1097" w:type="pct"/>
                  </w:tcPr>
                  <w:p w:rsidR="005A637F" w:rsidRDefault="005A637F" w:rsidP="000B57AD">
                    <w:pPr>
                      <w:rPr>
                        <w:szCs w:val="21"/>
                      </w:rPr>
                    </w:pPr>
                    <w:r>
                      <w:rPr>
                        <w:rFonts w:hint="eastAsia"/>
                        <w:szCs w:val="21"/>
                      </w:rPr>
                      <w:t>签字会计师姓名</w:t>
                    </w:r>
                  </w:p>
                </w:tc>
              </w:sdtContent>
            </w:sdt>
            <w:tc>
              <w:tcPr>
                <w:tcW w:w="2355" w:type="pct"/>
              </w:tcPr>
              <w:p w:rsidR="005A637F" w:rsidRDefault="00A74DF0" w:rsidP="000B57AD">
                <w:pPr>
                  <w:rPr>
                    <w:szCs w:val="21"/>
                  </w:rPr>
                </w:pPr>
                <w:r>
                  <w:rPr>
                    <w:rFonts w:hint="eastAsia"/>
                    <w:szCs w:val="21"/>
                  </w:rPr>
                  <w:t>陈素</w:t>
                </w:r>
                <w:proofErr w:type="gramStart"/>
                <w:r>
                  <w:rPr>
                    <w:rFonts w:hint="eastAsia"/>
                    <w:szCs w:val="21"/>
                  </w:rPr>
                  <w:t>素</w:t>
                </w:r>
                <w:proofErr w:type="gramEnd"/>
                <w:r>
                  <w:rPr>
                    <w:rFonts w:hint="eastAsia"/>
                    <w:szCs w:val="21"/>
                  </w:rPr>
                  <w:t>、韩熙</w:t>
                </w:r>
              </w:p>
            </w:tc>
          </w:tr>
        </w:tbl>
        <w:p w:rsidR="005D058D" w:rsidRDefault="001257DB"/>
      </w:sdtContent>
    </w:sdt>
    <w:p w:rsidR="005D058D" w:rsidRDefault="00B24FFA">
      <w:pPr>
        <w:pStyle w:val="2"/>
        <w:numPr>
          <w:ilvl w:val="1"/>
          <w:numId w:val="4"/>
        </w:numPr>
        <w:ind w:left="569" w:hangingChars="236" w:hanging="569"/>
      </w:pPr>
      <w:bookmarkStart w:id="19" w:name="_Toc342056397"/>
      <w:bookmarkStart w:id="20" w:name="_Toc342565889"/>
      <w:r>
        <w:rPr>
          <w:rFonts w:hint="eastAsia"/>
        </w:rPr>
        <w:t>近三年主要会计数据和财务指标</w:t>
      </w:r>
      <w:bookmarkEnd w:id="19"/>
      <w:bookmarkEnd w:id="20"/>
    </w:p>
    <w:p w:rsidR="005D058D" w:rsidRDefault="00B24FFA">
      <w:pPr>
        <w:pStyle w:val="3"/>
        <w:numPr>
          <w:ilvl w:val="1"/>
          <w:numId w:val="2"/>
        </w:numPr>
      </w:pPr>
      <w:r>
        <w:rPr>
          <w:rFonts w:hint="eastAsia"/>
        </w:rPr>
        <w:t>主要会计数据</w:t>
      </w:r>
    </w:p>
    <w:p w:rsidR="005D058D" w:rsidRDefault="00B24FFA">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sdt>
      <w:sdtPr>
        <w:rPr>
          <w:rFonts w:hint="eastAsia"/>
          <w:szCs w:val="21"/>
        </w:rPr>
        <w:alias w:val="选项模块:主要会计数据(无追溯)"/>
        <w:tag w:val="_SEC_054de9a865fc43068e5affd816d52d7b"/>
        <w:id w:val="204428019"/>
        <w:lock w:val="sdtLocked"/>
        <w:placeholder>
          <w:docPart w:val="GBC22222222222222222222222222222"/>
        </w:placeholder>
      </w:sdtPr>
      <w:sdtEndPr>
        <w:rPr>
          <w:rFonts w:hint="default"/>
          <w:szCs w:val="24"/>
        </w:rPr>
      </w:sdtEndPr>
      <w:sdtContent>
        <w:tbl>
          <w:tblPr>
            <w:tblStyle w:val="a7"/>
            <w:tblW w:w="5000" w:type="pct"/>
            <w:tblLook w:val="0000" w:firstRow="0" w:lastRow="0" w:firstColumn="0" w:lastColumn="0" w:noHBand="0" w:noVBand="0"/>
          </w:tblPr>
          <w:tblGrid>
            <w:gridCol w:w="1825"/>
            <w:gridCol w:w="2136"/>
            <w:gridCol w:w="2136"/>
            <w:gridCol w:w="816"/>
            <w:gridCol w:w="2136"/>
          </w:tblGrid>
          <w:tr w:rsidR="005D058D" w:rsidTr="00187B4D">
            <w:trPr>
              <w:trHeight w:val="596"/>
            </w:trPr>
            <w:sdt>
              <w:sdtPr>
                <w:rPr>
                  <w:rFonts w:hint="eastAsia"/>
                  <w:szCs w:val="21"/>
                </w:rPr>
                <w:tag w:val="_PLD_11b4c598f0e64f3480d144156bedd8c8"/>
                <w:id w:val="-1487624641"/>
                <w:lock w:val="sdtLocked"/>
              </w:sdtPr>
              <w:sdtEndPr>
                <w:rPr>
                  <w:rFonts w:hint="default"/>
                  <w:szCs w:val="24"/>
                </w:rPr>
              </w:sdtEndPr>
              <w:sdtContent>
                <w:tc>
                  <w:tcPr>
                    <w:tcW w:w="1808"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b13b04da4c2a41028c11512814762a3d"/>
                <w:id w:val="680091837"/>
                <w:lock w:val="sdtLocked"/>
              </w:sdtPr>
              <w:sdtEndPr/>
              <w:sdtContent>
                <w:tc>
                  <w:tcPr>
                    <w:tcW w:w="803"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2021年</w:t>
                    </w:r>
                  </w:p>
                </w:tc>
              </w:sdtContent>
            </w:sdt>
            <w:sdt>
              <w:sdtPr>
                <w:tag w:val="_PLD_0269ed04fa784ad3a61b37ff6ea4e755"/>
                <w:id w:val="-1872757253"/>
                <w:lock w:val="sdtLocked"/>
              </w:sdtPr>
              <w:sdtEndPr/>
              <w:sdtContent>
                <w:tc>
                  <w:tcPr>
                    <w:tcW w:w="797"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2020年</w:t>
                    </w:r>
                  </w:p>
                </w:tc>
              </w:sdtContent>
            </w:sdt>
            <w:sdt>
              <w:sdtPr>
                <w:tag w:val="_PLD_04887d69202349c58f450c785cfaef93"/>
                <w:id w:val="158197960"/>
                <w:lock w:val="sdtLocked"/>
              </w:sdtPr>
              <w:sdtEndPr/>
              <w:sdtContent>
                <w:tc>
                  <w:tcPr>
                    <w:tcW w:w="796"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本期比上年同期增减</w:t>
                    </w:r>
                    <w:r>
                      <w:rPr>
                        <w:szCs w:val="21"/>
                      </w:rPr>
                      <w:t>(%)</w:t>
                    </w:r>
                  </w:p>
                </w:tc>
              </w:sdtContent>
            </w:sdt>
            <w:sdt>
              <w:sdtPr>
                <w:tag w:val="_PLD_cf8d3caaf1bc4b2eb15a4b6e1b823368"/>
                <w:id w:val="-1698611656"/>
                <w:lock w:val="sdtLocked"/>
              </w:sdtPr>
              <w:sdtEndPr/>
              <w:sdtContent>
                <w:tc>
                  <w:tcPr>
                    <w:tcW w:w="796"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2019年</w:t>
                    </w:r>
                  </w:p>
                </w:tc>
              </w:sdtContent>
            </w:sdt>
          </w:tr>
          <w:tr w:rsidR="005D058D" w:rsidTr="00187B4D">
            <w:trPr>
              <w:trHeight w:val="285"/>
            </w:trPr>
            <w:sdt>
              <w:sdtPr>
                <w:tag w:val="_PLD_e6322632b3594caeab1c5a7755e81efc"/>
                <w:id w:val="1052509339"/>
                <w:lock w:val="sdtLocked"/>
              </w:sdtPr>
              <w:sdtEndPr/>
              <w:sdtContent>
                <w:tc>
                  <w:tcPr>
                    <w:tcW w:w="1808" w:type="pct"/>
                  </w:tcPr>
                  <w:p w:rsidR="005D058D" w:rsidRDefault="00B24FFA">
                    <w:pPr>
                      <w:kinsoku w:val="0"/>
                      <w:overflowPunct w:val="0"/>
                      <w:autoSpaceDE w:val="0"/>
                      <w:autoSpaceDN w:val="0"/>
                      <w:adjustRightInd w:val="0"/>
                      <w:snapToGrid w:val="0"/>
                      <w:rPr>
                        <w:szCs w:val="21"/>
                      </w:rPr>
                    </w:pPr>
                    <w:r>
                      <w:rPr>
                        <w:rFonts w:hint="eastAsia"/>
                        <w:szCs w:val="21"/>
                      </w:rPr>
                      <w:t>营业收入</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1,538,519,305.75</w:t>
                </w:r>
              </w:p>
            </w:tc>
            <w:tc>
              <w:tcPr>
                <w:tcW w:w="797" w:type="pct"/>
              </w:tcPr>
              <w:p w:rsidR="005D058D" w:rsidRDefault="00FE5616">
                <w:pPr>
                  <w:kinsoku w:val="0"/>
                  <w:overflowPunct w:val="0"/>
                  <w:autoSpaceDE w:val="0"/>
                  <w:autoSpaceDN w:val="0"/>
                  <w:adjustRightInd w:val="0"/>
                  <w:snapToGrid w:val="0"/>
                  <w:jc w:val="right"/>
                  <w:rPr>
                    <w:bCs/>
                    <w:szCs w:val="21"/>
                  </w:rPr>
                </w:pPr>
                <w:r>
                  <w:rPr>
                    <w:bCs/>
                    <w:szCs w:val="21"/>
                  </w:rPr>
                  <w:t>1,315,071,908.75</w:t>
                </w:r>
              </w:p>
            </w:tc>
            <w:tc>
              <w:tcPr>
                <w:tcW w:w="796" w:type="pct"/>
              </w:tcPr>
              <w:p w:rsidR="005D058D" w:rsidRDefault="00FE5616">
                <w:pPr>
                  <w:kinsoku w:val="0"/>
                  <w:overflowPunct w:val="0"/>
                  <w:autoSpaceDE w:val="0"/>
                  <w:autoSpaceDN w:val="0"/>
                  <w:adjustRightInd w:val="0"/>
                  <w:snapToGrid w:val="0"/>
                  <w:jc w:val="right"/>
                  <w:rPr>
                    <w:szCs w:val="21"/>
                  </w:rPr>
                </w:pPr>
                <w:r>
                  <w:rPr>
                    <w:szCs w:val="21"/>
                  </w:rPr>
                  <w:t>16.99</w:t>
                </w:r>
              </w:p>
            </w:tc>
            <w:tc>
              <w:tcPr>
                <w:tcW w:w="796" w:type="pct"/>
              </w:tcPr>
              <w:p w:rsidR="005D058D" w:rsidRDefault="00FE5616">
                <w:pPr>
                  <w:kinsoku w:val="0"/>
                  <w:overflowPunct w:val="0"/>
                  <w:autoSpaceDE w:val="0"/>
                  <w:autoSpaceDN w:val="0"/>
                  <w:adjustRightInd w:val="0"/>
                  <w:snapToGrid w:val="0"/>
                  <w:jc w:val="right"/>
                  <w:rPr>
                    <w:szCs w:val="21"/>
                  </w:rPr>
                </w:pPr>
                <w:r>
                  <w:rPr>
                    <w:szCs w:val="21"/>
                  </w:rPr>
                  <w:t>1,174,868,291.01</w:t>
                </w:r>
              </w:p>
            </w:tc>
          </w:tr>
          <w:tr w:rsidR="005D058D" w:rsidTr="00187B4D">
            <w:trPr>
              <w:trHeight w:val="285"/>
            </w:trPr>
            <w:sdt>
              <w:sdtPr>
                <w:tag w:val="_PLD_17d11c2d9b33405b9045eb7589e09eec"/>
                <w:id w:val="-244732321"/>
                <w:lock w:val="sdtLocked"/>
              </w:sdtPr>
              <w:sdtEndPr/>
              <w:sdtContent>
                <w:tc>
                  <w:tcPr>
                    <w:tcW w:w="1808" w:type="pct"/>
                  </w:tcPr>
                  <w:p w:rsidR="005D058D" w:rsidRDefault="00B24FFA">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150,757,637.46</w:t>
                </w:r>
              </w:p>
            </w:tc>
            <w:tc>
              <w:tcPr>
                <w:tcW w:w="797" w:type="pct"/>
              </w:tcPr>
              <w:p w:rsidR="005D058D" w:rsidRDefault="00FE5616">
                <w:pPr>
                  <w:kinsoku w:val="0"/>
                  <w:overflowPunct w:val="0"/>
                  <w:autoSpaceDE w:val="0"/>
                  <w:autoSpaceDN w:val="0"/>
                  <w:adjustRightInd w:val="0"/>
                  <w:snapToGrid w:val="0"/>
                  <w:jc w:val="right"/>
                  <w:rPr>
                    <w:bCs/>
                    <w:szCs w:val="21"/>
                  </w:rPr>
                </w:pPr>
                <w:r>
                  <w:rPr>
                    <w:bCs/>
                    <w:szCs w:val="21"/>
                  </w:rPr>
                  <w:t>138,611,912.16</w:t>
                </w:r>
              </w:p>
            </w:tc>
            <w:tc>
              <w:tcPr>
                <w:tcW w:w="796" w:type="pct"/>
              </w:tcPr>
              <w:p w:rsidR="005D058D" w:rsidRDefault="00FE5616">
                <w:pPr>
                  <w:kinsoku w:val="0"/>
                  <w:overflowPunct w:val="0"/>
                  <w:autoSpaceDE w:val="0"/>
                  <w:autoSpaceDN w:val="0"/>
                  <w:adjustRightInd w:val="0"/>
                  <w:snapToGrid w:val="0"/>
                  <w:jc w:val="right"/>
                  <w:rPr>
                    <w:szCs w:val="21"/>
                  </w:rPr>
                </w:pPr>
                <w:r>
                  <w:rPr>
                    <w:szCs w:val="21"/>
                  </w:rPr>
                  <w:t>8.76</w:t>
                </w:r>
              </w:p>
            </w:tc>
            <w:tc>
              <w:tcPr>
                <w:tcW w:w="796" w:type="pct"/>
              </w:tcPr>
              <w:p w:rsidR="005D058D" w:rsidRDefault="00FE5616">
                <w:pPr>
                  <w:kinsoku w:val="0"/>
                  <w:overflowPunct w:val="0"/>
                  <w:autoSpaceDE w:val="0"/>
                  <w:autoSpaceDN w:val="0"/>
                  <w:adjustRightInd w:val="0"/>
                  <w:snapToGrid w:val="0"/>
                  <w:jc w:val="right"/>
                  <w:rPr>
                    <w:szCs w:val="21"/>
                  </w:rPr>
                </w:pPr>
                <w:r>
                  <w:rPr>
                    <w:szCs w:val="21"/>
                  </w:rPr>
                  <w:t>43,165,993.67</w:t>
                </w:r>
              </w:p>
            </w:tc>
          </w:tr>
          <w:tr w:rsidR="005D058D" w:rsidTr="00187B4D">
            <w:trPr>
              <w:trHeight w:val="285"/>
            </w:trPr>
            <w:sdt>
              <w:sdtPr>
                <w:tag w:val="_PLD_2edc3c137a564aba88618b0231d4f232"/>
                <w:id w:val="-666165443"/>
                <w:lock w:val="sdtLocked"/>
              </w:sdtPr>
              <w:sdtEndPr/>
              <w:sdtContent>
                <w:tc>
                  <w:tcPr>
                    <w:tcW w:w="1808" w:type="pct"/>
                  </w:tcPr>
                  <w:p w:rsidR="005D058D" w:rsidRDefault="00B24FFA">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123,799,946.00</w:t>
                </w:r>
              </w:p>
            </w:tc>
            <w:tc>
              <w:tcPr>
                <w:tcW w:w="797" w:type="pct"/>
              </w:tcPr>
              <w:p w:rsidR="005D058D" w:rsidRDefault="00FE5616">
                <w:pPr>
                  <w:kinsoku w:val="0"/>
                  <w:overflowPunct w:val="0"/>
                  <w:autoSpaceDE w:val="0"/>
                  <w:autoSpaceDN w:val="0"/>
                  <w:adjustRightInd w:val="0"/>
                  <w:snapToGrid w:val="0"/>
                  <w:jc w:val="right"/>
                  <w:rPr>
                    <w:bCs/>
                    <w:szCs w:val="21"/>
                  </w:rPr>
                </w:pPr>
                <w:r>
                  <w:rPr>
                    <w:bCs/>
                    <w:szCs w:val="21"/>
                  </w:rPr>
                  <w:t>113,832,410.76</w:t>
                </w:r>
              </w:p>
            </w:tc>
            <w:tc>
              <w:tcPr>
                <w:tcW w:w="796" w:type="pct"/>
              </w:tcPr>
              <w:p w:rsidR="005D058D" w:rsidRDefault="00FE5616">
                <w:pPr>
                  <w:kinsoku w:val="0"/>
                  <w:overflowPunct w:val="0"/>
                  <w:autoSpaceDE w:val="0"/>
                  <w:autoSpaceDN w:val="0"/>
                  <w:adjustRightInd w:val="0"/>
                  <w:snapToGrid w:val="0"/>
                  <w:jc w:val="right"/>
                  <w:rPr>
                    <w:szCs w:val="21"/>
                  </w:rPr>
                </w:pPr>
                <w:r>
                  <w:rPr>
                    <w:szCs w:val="21"/>
                  </w:rPr>
                  <w:t>8.76</w:t>
                </w:r>
              </w:p>
            </w:tc>
            <w:tc>
              <w:tcPr>
                <w:tcW w:w="796" w:type="pct"/>
              </w:tcPr>
              <w:p w:rsidR="005D058D" w:rsidRDefault="00FE5616">
                <w:pPr>
                  <w:kinsoku w:val="0"/>
                  <w:overflowPunct w:val="0"/>
                  <w:autoSpaceDE w:val="0"/>
                  <w:autoSpaceDN w:val="0"/>
                  <w:adjustRightInd w:val="0"/>
                  <w:snapToGrid w:val="0"/>
                  <w:jc w:val="right"/>
                  <w:rPr>
                    <w:szCs w:val="21"/>
                  </w:rPr>
                </w:pPr>
                <w:r>
                  <w:rPr>
                    <w:szCs w:val="21"/>
                  </w:rPr>
                  <w:t>10,628,381.22</w:t>
                </w:r>
              </w:p>
            </w:tc>
          </w:tr>
          <w:tr w:rsidR="005D058D" w:rsidTr="00187B4D">
            <w:trPr>
              <w:trHeight w:val="285"/>
            </w:trPr>
            <w:sdt>
              <w:sdtPr>
                <w:tag w:val="_PLD_e26583adfa0643ac904634eeb576245b"/>
                <w:id w:val="-1404067132"/>
                <w:lock w:val="sdtLocked"/>
              </w:sdtPr>
              <w:sdtEndPr/>
              <w:sdtContent>
                <w:tc>
                  <w:tcPr>
                    <w:tcW w:w="1808" w:type="pct"/>
                  </w:tcPr>
                  <w:p w:rsidR="005D058D" w:rsidRDefault="00B24FFA">
                    <w:pPr>
                      <w:kinsoku w:val="0"/>
                      <w:overflowPunct w:val="0"/>
                      <w:autoSpaceDE w:val="0"/>
                      <w:autoSpaceDN w:val="0"/>
                      <w:adjustRightInd w:val="0"/>
                      <w:snapToGrid w:val="0"/>
                      <w:rPr>
                        <w:szCs w:val="21"/>
                        <w:highlight w:val="magenta"/>
                      </w:rPr>
                    </w:pPr>
                    <w:r>
                      <w:rPr>
                        <w:rFonts w:hint="eastAsia"/>
                        <w:szCs w:val="21"/>
                      </w:rPr>
                      <w:t>经营活动产生的现金流量净</w:t>
                    </w:r>
                    <w:r>
                      <w:rPr>
                        <w:rFonts w:hint="eastAsia"/>
                        <w:szCs w:val="21"/>
                      </w:rPr>
                      <w:lastRenderedPageBreak/>
                      <w:t>额</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lastRenderedPageBreak/>
                  <w:t>558,953,902.43</w:t>
                </w:r>
              </w:p>
            </w:tc>
            <w:tc>
              <w:tcPr>
                <w:tcW w:w="797" w:type="pct"/>
              </w:tcPr>
              <w:p w:rsidR="005D058D" w:rsidRDefault="00FE5616">
                <w:pPr>
                  <w:kinsoku w:val="0"/>
                  <w:overflowPunct w:val="0"/>
                  <w:autoSpaceDE w:val="0"/>
                  <w:autoSpaceDN w:val="0"/>
                  <w:adjustRightInd w:val="0"/>
                  <w:snapToGrid w:val="0"/>
                  <w:jc w:val="right"/>
                  <w:rPr>
                    <w:szCs w:val="21"/>
                  </w:rPr>
                </w:pPr>
                <w:r>
                  <w:rPr>
                    <w:szCs w:val="21"/>
                  </w:rPr>
                  <w:t>469,842,808.88</w:t>
                </w:r>
              </w:p>
            </w:tc>
            <w:tc>
              <w:tcPr>
                <w:tcW w:w="796" w:type="pct"/>
              </w:tcPr>
              <w:p w:rsidR="005D058D" w:rsidRDefault="00FE5616">
                <w:pPr>
                  <w:kinsoku w:val="0"/>
                  <w:overflowPunct w:val="0"/>
                  <w:autoSpaceDE w:val="0"/>
                  <w:autoSpaceDN w:val="0"/>
                  <w:adjustRightInd w:val="0"/>
                  <w:snapToGrid w:val="0"/>
                  <w:jc w:val="right"/>
                  <w:rPr>
                    <w:szCs w:val="21"/>
                  </w:rPr>
                </w:pPr>
                <w:r>
                  <w:rPr>
                    <w:szCs w:val="21"/>
                  </w:rPr>
                  <w:t>18.97</w:t>
                </w:r>
              </w:p>
            </w:tc>
            <w:tc>
              <w:tcPr>
                <w:tcW w:w="796" w:type="pct"/>
              </w:tcPr>
              <w:p w:rsidR="005D058D" w:rsidRDefault="00FE5616">
                <w:pPr>
                  <w:kinsoku w:val="0"/>
                  <w:overflowPunct w:val="0"/>
                  <w:autoSpaceDE w:val="0"/>
                  <w:autoSpaceDN w:val="0"/>
                  <w:adjustRightInd w:val="0"/>
                  <w:snapToGrid w:val="0"/>
                  <w:jc w:val="right"/>
                  <w:rPr>
                    <w:szCs w:val="21"/>
                  </w:rPr>
                </w:pPr>
                <w:r>
                  <w:rPr>
                    <w:szCs w:val="21"/>
                  </w:rPr>
                  <w:t>444,598,491.29</w:t>
                </w:r>
              </w:p>
            </w:tc>
          </w:tr>
          <w:tr w:rsidR="005D058D" w:rsidTr="00187B4D">
            <w:trPr>
              <w:trHeight w:val="533"/>
            </w:trPr>
            <w:tc>
              <w:tcPr>
                <w:tcW w:w="1808" w:type="pct"/>
              </w:tcPr>
              <w:p w:rsidR="005D058D" w:rsidRDefault="005D058D">
                <w:pPr>
                  <w:kinsoku w:val="0"/>
                  <w:overflowPunct w:val="0"/>
                  <w:autoSpaceDE w:val="0"/>
                  <w:autoSpaceDN w:val="0"/>
                  <w:adjustRightInd w:val="0"/>
                  <w:snapToGrid w:val="0"/>
                  <w:rPr>
                    <w:szCs w:val="21"/>
                  </w:rPr>
                </w:pPr>
              </w:p>
            </w:tc>
            <w:sdt>
              <w:sdtPr>
                <w:tag w:val="_PLD_8b9fbdc9e2634c6292801d605b122b71"/>
                <w:id w:val="-1768914263"/>
                <w:lock w:val="sdtLocked"/>
              </w:sdtPr>
              <w:sdtEndPr/>
              <w:sdtContent>
                <w:tc>
                  <w:tcPr>
                    <w:tcW w:w="803"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2021年</w:t>
                    </w:r>
                    <w:r>
                      <w:rPr>
                        <w:szCs w:val="21"/>
                      </w:rPr>
                      <w:t>末</w:t>
                    </w:r>
                  </w:p>
                </w:tc>
              </w:sdtContent>
            </w:sdt>
            <w:sdt>
              <w:sdtPr>
                <w:tag w:val="_PLD_81e66f862753453685ceebbc3f216adb"/>
                <w:id w:val="-144965486"/>
                <w:lock w:val="sdtLocked"/>
              </w:sdtPr>
              <w:sdtEndPr/>
              <w:sdtContent>
                <w:tc>
                  <w:tcPr>
                    <w:tcW w:w="797"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2020年</w:t>
                    </w:r>
                    <w:r>
                      <w:rPr>
                        <w:szCs w:val="21"/>
                      </w:rPr>
                      <w:t>末</w:t>
                    </w:r>
                  </w:p>
                </w:tc>
              </w:sdtContent>
            </w:sdt>
            <w:sdt>
              <w:sdtPr>
                <w:tag w:val="_PLD_eccdaa2d1ee940be88fdba6d8a4ef55d"/>
                <w:id w:val="732199952"/>
                <w:lock w:val="sdtLocked"/>
              </w:sdtPr>
              <w:sdtEndPr/>
              <w:sdtContent>
                <w:tc>
                  <w:tcPr>
                    <w:tcW w:w="796" w:type="pct"/>
                    <w:vAlign w:val="center"/>
                  </w:tcPr>
                  <w:p w:rsidR="005D058D" w:rsidRDefault="00B24FFA">
                    <w:pPr>
                      <w:kinsoku w:val="0"/>
                      <w:overflowPunct w:val="0"/>
                      <w:autoSpaceDE w:val="0"/>
                      <w:autoSpaceDN w:val="0"/>
                      <w:adjustRightInd w:val="0"/>
                      <w:snapToGrid w:val="0"/>
                      <w:jc w:val="center"/>
                      <w:rPr>
                        <w:szCs w:val="21"/>
                      </w:rPr>
                    </w:pPr>
                    <w:r>
                      <w:rPr>
                        <w:szCs w:val="21"/>
                      </w:rPr>
                      <w:t>本期末比上年同期末增减（</w:t>
                    </w:r>
                    <w:r>
                      <w:rPr>
                        <w:rFonts w:hint="eastAsia"/>
                        <w:szCs w:val="21"/>
                      </w:rPr>
                      <w:t>%</w:t>
                    </w:r>
                    <w:r>
                      <w:rPr>
                        <w:szCs w:val="21"/>
                      </w:rPr>
                      <w:t>）</w:t>
                    </w:r>
                  </w:p>
                </w:tc>
              </w:sdtContent>
            </w:sdt>
            <w:sdt>
              <w:sdtPr>
                <w:tag w:val="_PLD_3af4b93afaec4509befbcf4b19db9883"/>
                <w:id w:val="-621772301"/>
                <w:lock w:val="sdtLocked"/>
              </w:sdtPr>
              <w:sdtEndPr/>
              <w:sdtContent>
                <w:tc>
                  <w:tcPr>
                    <w:tcW w:w="796"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2019年末</w:t>
                    </w:r>
                  </w:p>
                </w:tc>
              </w:sdtContent>
            </w:sdt>
          </w:tr>
          <w:tr w:rsidR="005D058D" w:rsidTr="00187B4D">
            <w:trPr>
              <w:trHeight w:val="285"/>
            </w:trPr>
            <w:sdt>
              <w:sdtPr>
                <w:tag w:val="_PLD_1257117f05a44030bdc03ae8e5b21a70"/>
                <w:id w:val="-1690677703"/>
                <w:lock w:val="sdtLocked"/>
              </w:sdtPr>
              <w:sdtEndPr/>
              <w:sdtContent>
                <w:tc>
                  <w:tcPr>
                    <w:tcW w:w="1808" w:type="pct"/>
                  </w:tcPr>
                  <w:p w:rsidR="005D058D" w:rsidRDefault="00B24FFA">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2,081,248,602.55</w:t>
                </w:r>
              </w:p>
            </w:tc>
            <w:tc>
              <w:tcPr>
                <w:tcW w:w="797" w:type="pct"/>
              </w:tcPr>
              <w:p w:rsidR="005D058D" w:rsidRDefault="00FE5616">
                <w:pPr>
                  <w:kinsoku w:val="0"/>
                  <w:overflowPunct w:val="0"/>
                  <w:autoSpaceDE w:val="0"/>
                  <w:autoSpaceDN w:val="0"/>
                  <w:adjustRightInd w:val="0"/>
                  <w:snapToGrid w:val="0"/>
                  <w:jc w:val="right"/>
                  <w:rPr>
                    <w:bCs/>
                    <w:szCs w:val="21"/>
                  </w:rPr>
                </w:pPr>
                <w:r>
                  <w:rPr>
                    <w:bCs/>
                    <w:szCs w:val="21"/>
                  </w:rPr>
                  <w:t>1,984,199,581.19</w:t>
                </w:r>
              </w:p>
            </w:tc>
            <w:tc>
              <w:tcPr>
                <w:tcW w:w="796" w:type="pct"/>
              </w:tcPr>
              <w:p w:rsidR="005D058D" w:rsidRDefault="00FE5616">
                <w:pPr>
                  <w:kinsoku w:val="0"/>
                  <w:overflowPunct w:val="0"/>
                  <w:autoSpaceDE w:val="0"/>
                  <w:autoSpaceDN w:val="0"/>
                  <w:adjustRightInd w:val="0"/>
                  <w:snapToGrid w:val="0"/>
                  <w:jc w:val="right"/>
                  <w:rPr>
                    <w:szCs w:val="21"/>
                  </w:rPr>
                </w:pPr>
                <w:r>
                  <w:rPr>
                    <w:szCs w:val="21"/>
                  </w:rPr>
                  <w:t>4.89</w:t>
                </w:r>
              </w:p>
            </w:tc>
            <w:tc>
              <w:tcPr>
                <w:tcW w:w="796" w:type="pct"/>
              </w:tcPr>
              <w:p w:rsidR="005D058D" w:rsidRDefault="00FE5616">
                <w:pPr>
                  <w:kinsoku w:val="0"/>
                  <w:overflowPunct w:val="0"/>
                  <w:autoSpaceDE w:val="0"/>
                  <w:autoSpaceDN w:val="0"/>
                  <w:adjustRightInd w:val="0"/>
                  <w:snapToGrid w:val="0"/>
                  <w:jc w:val="right"/>
                  <w:rPr>
                    <w:szCs w:val="21"/>
                  </w:rPr>
                </w:pPr>
                <w:r>
                  <w:rPr>
                    <w:szCs w:val="21"/>
                  </w:rPr>
                  <w:t>1,856,900,840.50</w:t>
                </w:r>
              </w:p>
            </w:tc>
          </w:tr>
          <w:tr w:rsidR="005D058D" w:rsidTr="00187B4D">
            <w:trPr>
              <w:trHeight w:val="285"/>
            </w:trPr>
            <w:sdt>
              <w:sdtPr>
                <w:tag w:val="_PLD_2d1128ab6991472fb0ba6892584a4be8"/>
                <w:id w:val="584420852"/>
                <w:lock w:val="sdtLocked"/>
              </w:sdtPr>
              <w:sdtEndPr/>
              <w:sdtContent>
                <w:tc>
                  <w:tcPr>
                    <w:tcW w:w="1808" w:type="pct"/>
                  </w:tcPr>
                  <w:p w:rsidR="005D058D" w:rsidRDefault="00B24FFA">
                    <w:pPr>
                      <w:kinsoku w:val="0"/>
                      <w:overflowPunct w:val="0"/>
                      <w:autoSpaceDE w:val="0"/>
                      <w:autoSpaceDN w:val="0"/>
                      <w:adjustRightInd w:val="0"/>
                      <w:snapToGrid w:val="0"/>
                      <w:rPr>
                        <w:szCs w:val="21"/>
                      </w:rPr>
                    </w:pPr>
                    <w:r>
                      <w:rPr>
                        <w:rFonts w:hint="eastAsia"/>
                        <w:szCs w:val="21"/>
                      </w:rPr>
                      <w:t>总资产</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6,382,847,330.31</w:t>
                </w:r>
              </w:p>
            </w:tc>
            <w:tc>
              <w:tcPr>
                <w:tcW w:w="797" w:type="pct"/>
              </w:tcPr>
              <w:p w:rsidR="005D058D" w:rsidRDefault="00FE5616">
                <w:pPr>
                  <w:kinsoku w:val="0"/>
                  <w:overflowPunct w:val="0"/>
                  <w:autoSpaceDE w:val="0"/>
                  <w:autoSpaceDN w:val="0"/>
                  <w:adjustRightInd w:val="0"/>
                  <w:snapToGrid w:val="0"/>
                  <w:jc w:val="right"/>
                  <w:rPr>
                    <w:bCs/>
                    <w:szCs w:val="21"/>
                  </w:rPr>
                </w:pPr>
                <w:r>
                  <w:rPr>
                    <w:bCs/>
                    <w:szCs w:val="21"/>
                  </w:rPr>
                  <w:t>5,755,848,121.57</w:t>
                </w:r>
              </w:p>
            </w:tc>
            <w:tc>
              <w:tcPr>
                <w:tcW w:w="796" w:type="pct"/>
              </w:tcPr>
              <w:p w:rsidR="005D058D" w:rsidRDefault="00FE5616">
                <w:pPr>
                  <w:kinsoku w:val="0"/>
                  <w:overflowPunct w:val="0"/>
                  <w:autoSpaceDE w:val="0"/>
                  <w:autoSpaceDN w:val="0"/>
                  <w:adjustRightInd w:val="0"/>
                  <w:snapToGrid w:val="0"/>
                  <w:jc w:val="right"/>
                  <w:rPr>
                    <w:szCs w:val="21"/>
                  </w:rPr>
                </w:pPr>
                <w:r>
                  <w:rPr>
                    <w:szCs w:val="21"/>
                  </w:rPr>
                  <w:t>10.89</w:t>
                </w:r>
              </w:p>
            </w:tc>
            <w:tc>
              <w:tcPr>
                <w:tcW w:w="796" w:type="pct"/>
              </w:tcPr>
              <w:p w:rsidR="005D058D" w:rsidRDefault="00FE5616">
                <w:pPr>
                  <w:kinsoku w:val="0"/>
                  <w:overflowPunct w:val="0"/>
                  <w:autoSpaceDE w:val="0"/>
                  <w:autoSpaceDN w:val="0"/>
                  <w:adjustRightInd w:val="0"/>
                  <w:snapToGrid w:val="0"/>
                  <w:jc w:val="right"/>
                  <w:rPr>
                    <w:szCs w:val="21"/>
                  </w:rPr>
                </w:pPr>
                <w:r>
                  <w:rPr>
                    <w:szCs w:val="21"/>
                  </w:rPr>
                  <w:t>5,171,402,341.71</w:t>
                </w:r>
              </w:p>
            </w:tc>
          </w:tr>
        </w:tbl>
        <w:p w:rsidR="005D058D" w:rsidRDefault="001257DB"/>
      </w:sdtContent>
    </w:sdt>
    <w:p w:rsidR="005D058D" w:rsidRDefault="005D058D">
      <w:pPr>
        <w:kinsoku w:val="0"/>
        <w:overflowPunct w:val="0"/>
        <w:autoSpaceDE w:val="0"/>
        <w:autoSpaceDN w:val="0"/>
        <w:adjustRightInd w:val="0"/>
        <w:snapToGrid w:val="0"/>
        <w:rPr>
          <w:szCs w:val="21"/>
        </w:rPr>
      </w:pPr>
    </w:p>
    <w:p w:rsidR="005D058D" w:rsidRDefault="005D058D">
      <w:pPr>
        <w:kinsoku w:val="0"/>
        <w:overflowPunct w:val="0"/>
        <w:autoSpaceDE w:val="0"/>
        <w:autoSpaceDN w:val="0"/>
        <w:adjustRightInd w:val="0"/>
        <w:snapToGrid w:val="0"/>
        <w:rPr>
          <w:szCs w:val="21"/>
        </w:rPr>
      </w:pPr>
    </w:p>
    <w:p w:rsidR="005D058D" w:rsidRDefault="005D058D">
      <w:pPr>
        <w:kinsoku w:val="0"/>
        <w:overflowPunct w:val="0"/>
        <w:autoSpaceDE w:val="0"/>
        <w:autoSpaceDN w:val="0"/>
        <w:adjustRightInd w:val="0"/>
        <w:snapToGrid w:val="0"/>
        <w:rPr>
          <w:szCs w:val="21"/>
        </w:rPr>
      </w:pPr>
    </w:p>
    <w:p w:rsidR="005D058D" w:rsidRDefault="00B24FFA">
      <w:pPr>
        <w:pStyle w:val="3"/>
        <w:numPr>
          <w:ilvl w:val="1"/>
          <w:numId w:val="2"/>
        </w:numPr>
        <w:rPr>
          <w:rFonts w:ascii="宋体" w:hAnsi="宋体"/>
          <w:szCs w:val="21"/>
        </w:rPr>
      </w:pPr>
      <w:r>
        <w:t>主要财务指标</w:t>
      </w:r>
    </w:p>
    <w:sdt>
      <w:sdtPr>
        <w:rPr>
          <w:szCs w:val="21"/>
        </w:rPr>
        <w:alias w:val="选项模块:主要财务指标(无追溯)"/>
        <w:tag w:val="_SEC_ca679c431b23410b8002c2ae2c543dab"/>
        <w:id w:val="204428189"/>
        <w:lock w:val="sdtLocked"/>
        <w:placeholder>
          <w:docPart w:val="GBC22222222222222222222222222222"/>
        </w:placeholder>
      </w:sdtPr>
      <w:sdtEndPr>
        <w:rPr>
          <w:szCs w:val="24"/>
        </w:rPr>
      </w:sdtEndPr>
      <w:sdtContent>
        <w:tbl>
          <w:tblPr>
            <w:tblStyle w:val="a7"/>
            <w:tblW w:w="5000" w:type="pct"/>
            <w:tblLook w:val="04A0" w:firstRow="1" w:lastRow="0" w:firstColumn="1" w:lastColumn="0" w:noHBand="0" w:noVBand="1"/>
          </w:tblPr>
          <w:tblGrid>
            <w:gridCol w:w="3195"/>
            <w:gridCol w:w="1453"/>
            <w:gridCol w:w="1325"/>
            <w:gridCol w:w="1538"/>
            <w:gridCol w:w="1538"/>
          </w:tblGrid>
          <w:tr w:rsidR="005D058D" w:rsidTr="007026EC">
            <w:sdt>
              <w:sdtPr>
                <w:rPr>
                  <w:szCs w:val="21"/>
                </w:rPr>
                <w:tag w:val="_PLD_a5c59cd3e5544374a4bd7ceda5f62092"/>
                <w:id w:val="1456667847"/>
                <w:lock w:val="sdtLocked"/>
              </w:sdtPr>
              <w:sdtEndPr>
                <w:rPr>
                  <w:szCs w:val="24"/>
                </w:rPr>
              </w:sdtEndPr>
              <w:sdtContent>
                <w:tc>
                  <w:tcPr>
                    <w:tcW w:w="1765" w:type="pct"/>
                    <w:vAlign w:val="center"/>
                  </w:tcPr>
                  <w:p w:rsidR="005D058D" w:rsidRDefault="00B24FFA">
                    <w:pPr>
                      <w:kinsoku w:val="0"/>
                      <w:overflowPunct w:val="0"/>
                      <w:autoSpaceDE w:val="0"/>
                      <w:autoSpaceDN w:val="0"/>
                      <w:adjustRightInd w:val="0"/>
                      <w:snapToGrid w:val="0"/>
                      <w:jc w:val="center"/>
                      <w:rPr>
                        <w:szCs w:val="21"/>
                      </w:rPr>
                    </w:pPr>
                    <w:r>
                      <w:rPr>
                        <w:szCs w:val="21"/>
                      </w:rPr>
                      <w:t>主要财务指标</w:t>
                    </w:r>
                  </w:p>
                </w:tc>
              </w:sdtContent>
            </w:sdt>
            <w:sdt>
              <w:sdtPr>
                <w:tag w:val="_PLD_1a1e4f34f77949538a9c656b241499b6"/>
                <w:id w:val="-980845196"/>
                <w:lock w:val="sdtLocked"/>
              </w:sdtPr>
              <w:sdtEndPr/>
              <w:sdtContent>
                <w:tc>
                  <w:tcPr>
                    <w:tcW w:w="803"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2021年</w:t>
                    </w:r>
                  </w:p>
                </w:tc>
              </w:sdtContent>
            </w:sdt>
            <w:sdt>
              <w:sdtPr>
                <w:tag w:val="_PLD_9310148e9c2c4e968f8a8cf7147fc9a7"/>
                <w:id w:val="734824076"/>
                <w:lock w:val="sdtLocked"/>
              </w:sdtPr>
              <w:sdtEndPr/>
              <w:sdtContent>
                <w:tc>
                  <w:tcPr>
                    <w:tcW w:w="732"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2020年</w:t>
                    </w:r>
                  </w:p>
                </w:tc>
              </w:sdtContent>
            </w:sdt>
            <w:sdt>
              <w:sdtPr>
                <w:tag w:val="_PLD_5901f5518cb6434888ae838febb8af68"/>
                <w:id w:val="136157871"/>
                <w:lock w:val="sdtLocked"/>
              </w:sdtPr>
              <w:sdtEndPr/>
              <w:sdtContent>
                <w:tc>
                  <w:tcPr>
                    <w:tcW w:w="850" w:type="pct"/>
                    <w:vAlign w:val="center"/>
                  </w:tcPr>
                  <w:p w:rsidR="005D058D" w:rsidRDefault="00B24FFA">
                    <w:pPr>
                      <w:kinsoku w:val="0"/>
                      <w:overflowPunct w:val="0"/>
                      <w:autoSpaceDE w:val="0"/>
                      <w:autoSpaceDN w:val="0"/>
                      <w:adjustRightInd w:val="0"/>
                      <w:snapToGrid w:val="0"/>
                      <w:jc w:val="center"/>
                      <w:rPr>
                        <w:szCs w:val="21"/>
                      </w:rPr>
                    </w:pPr>
                    <w:r>
                      <w:rPr>
                        <w:szCs w:val="21"/>
                      </w:rPr>
                      <w:t>本期比上年同期增减(%)</w:t>
                    </w:r>
                  </w:p>
                </w:tc>
              </w:sdtContent>
            </w:sdt>
            <w:sdt>
              <w:sdtPr>
                <w:tag w:val="_PLD_437266ed462e4dd1873b86621495169c"/>
                <w:id w:val="-2017061781"/>
                <w:lock w:val="sdtLocked"/>
              </w:sdtPr>
              <w:sdtEndPr/>
              <w:sdtContent>
                <w:tc>
                  <w:tcPr>
                    <w:tcW w:w="850" w:type="pct"/>
                    <w:vAlign w:val="center"/>
                  </w:tcPr>
                  <w:p w:rsidR="005D058D" w:rsidRDefault="00B24FFA">
                    <w:pPr>
                      <w:kinsoku w:val="0"/>
                      <w:overflowPunct w:val="0"/>
                      <w:autoSpaceDE w:val="0"/>
                      <w:autoSpaceDN w:val="0"/>
                      <w:adjustRightInd w:val="0"/>
                      <w:snapToGrid w:val="0"/>
                      <w:jc w:val="center"/>
                      <w:rPr>
                        <w:szCs w:val="21"/>
                      </w:rPr>
                    </w:pPr>
                    <w:r>
                      <w:rPr>
                        <w:rFonts w:hint="eastAsia"/>
                        <w:szCs w:val="21"/>
                      </w:rPr>
                      <w:t>2019年</w:t>
                    </w:r>
                  </w:p>
                </w:tc>
              </w:sdtContent>
            </w:sdt>
          </w:tr>
          <w:tr w:rsidR="005D058D" w:rsidTr="007026EC">
            <w:sdt>
              <w:sdtPr>
                <w:tag w:val="_PLD_d2029c032d9941d88b63fd2cb7b877be"/>
                <w:id w:val="-1408215084"/>
                <w:lock w:val="sdtLocked"/>
              </w:sdtPr>
              <w:sdtEndPr/>
              <w:sdtContent>
                <w:tc>
                  <w:tcPr>
                    <w:tcW w:w="1765" w:type="pct"/>
                  </w:tcPr>
                  <w:p w:rsidR="005D058D" w:rsidRDefault="00B24FFA">
                    <w:pPr>
                      <w:kinsoku w:val="0"/>
                      <w:overflowPunct w:val="0"/>
                      <w:autoSpaceDE w:val="0"/>
                      <w:autoSpaceDN w:val="0"/>
                      <w:adjustRightInd w:val="0"/>
                      <w:snapToGrid w:val="0"/>
                      <w:rPr>
                        <w:szCs w:val="21"/>
                      </w:rPr>
                    </w:pPr>
                    <w:r>
                      <w:rPr>
                        <w:szCs w:val="21"/>
                      </w:rPr>
                      <w:t>基本每股收益（元／股）</w:t>
                    </w:r>
                  </w:p>
                </w:tc>
              </w:sdtContent>
            </w:sdt>
            <w:tc>
              <w:tcPr>
                <w:tcW w:w="803" w:type="pct"/>
              </w:tcPr>
              <w:p w:rsidR="005D058D" w:rsidRDefault="00FE5616" w:rsidP="00FE5616">
                <w:pPr>
                  <w:kinsoku w:val="0"/>
                  <w:overflowPunct w:val="0"/>
                  <w:autoSpaceDE w:val="0"/>
                  <w:autoSpaceDN w:val="0"/>
                  <w:adjustRightInd w:val="0"/>
                  <w:snapToGrid w:val="0"/>
                  <w:jc w:val="right"/>
                  <w:rPr>
                    <w:szCs w:val="21"/>
                  </w:rPr>
                </w:pPr>
                <w:r>
                  <w:rPr>
                    <w:szCs w:val="21"/>
                  </w:rPr>
                  <w:t>0.43</w:t>
                </w:r>
              </w:p>
            </w:tc>
            <w:tc>
              <w:tcPr>
                <w:tcW w:w="732" w:type="pct"/>
              </w:tcPr>
              <w:p w:rsidR="005D058D" w:rsidRDefault="00FE5616">
                <w:pPr>
                  <w:kinsoku w:val="0"/>
                  <w:overflowPunct w:val="0"/>
                  <w:autoSpaceDE w:val="0"/>
                  <w:autoSpaceDN w:val="0"/>
                  <w:adjustRightInd w:val="0"/>
                  <w:snapToGrid w:val="0"/>
                  <w:jc w:val="right"/>
                  <w:rPr>
                    <w:szCs w:val="21"/>
                  </w:rPr>
                </w:pPr>
                <w:r>
                  <w:rPr>
                    <w:szCs w:val="21"/>
                  </w:rPr>
                  <w:t>0.39</w:t>
                </w:r>
              </w:p>
            </w:tc>
            <w:tc>
              <w:tcPr>
                <w:tcW w:w="850" w:type="pct"/>
              </w:tcPr>
              <w:p w:rsidR="005D058D" w:rsidRDefault="00ED5CEF">
                <w:pPr>
                  <w:kinsoku w:val="0"/>
                  <w:overflowPunct w:val="0"/>
                  <w:autoSpaceDE w:val="0"/>
                  <w:autoSpaceDN w:val="0"/>
                  <w:adjustRightInd w:val="0"/>
                  <w:snapToGrid w:val="0"/>
                  <w:jc w:val="right"/>
                  <w:rPr>
                    <w:szCs w:val="21"/>
                  </w:rPr>
                </w:pPr>
                <w:r>
                  <w:rPr>
                    <w:szCs w:val="21"/>
                  </w:rPr>
                  <w:t>10.2</w:t>
                </w:r>
                <w:r w:rsidR="005113D6">
                  <w:rPr>
                    <w:szCs w:val="21"/>
                  </w:rPr>
                  <w:t>6</w:t>
                </w:r>
              </w:p>
            </w:tc>
            <w:tc>
              <w:tcPr>
                <w:tcW w:w="850" w:type="pct"/>
              </w:tcPr>
              <w:p w:rsidR="005D058D" w:rsidRDefault="00FE5616">
                <w:pPr>
                  <w:kinsoku w:val="0"/>
                  <w:overflowPunct w:val="0"/>
                  <w:autoSpaceDE w:val="0"/>
                  <w:autoSpaceDN w:val="0"/>
                  <w:adjustRightInd w:val="0"/>
                  <w:snapToGrid w:val="0"/>
                  <w:jc w:val="right"/>
                  <w:rPr>
                    <w:szCs w:val="21"/>
                  </w:rPr>
                </w:pPr>
                <w:r>
                  <w:rPr>
                    <w:szCs w:val="21"/>
                  </w:rPr>
                  <w:t>0.12</w:t>
                </w:r>
              </w:p>
            </w:tc>
          </w:tr>
          <w:tr w:rsidR="005D058D" w:rsidTr="007026EC">
            <w:sdt>
              <w:sdtPr>
                <w:tag w:val="_PLD_806ab82e1b1a468183667d9f85129f9f"/>
                <w:id w:val="-1547676547"/>
                <w:lock w:val="sdtLocked"/>
              </w:sdtPr>
              <w:sdtEndPr/>
              <w:sdtContent>
                <w:tc>
                  <w:tcPr>
                    <w:tcW w:w="1765" w:type="pct"/>
                  </w:tcPr>
                  <w:p w:rsidR="005D058D" w:rsidRDefault="00B24FFA">
                    <w:pPr>
                      <w:kinsoku w:val="0"/>
                      <w:overflowPunct w:val="0"/>
                      <w:autoSpaceDE w:val="0"/>
                      <w:autoSpaceDN w:val="0"/>
                      <w:adjustRightInd w:val="0"/>
                      <w:snapToGrid w:val="0"/>
                      <w:rPr>
                        <w:szCs w:val="21"/>
                      </w:rPr>
                    </w:pPr>
                    <w:r>
                      <w:rPr>
                        <w:szCs w:val="21"/>
                      </w:rPr>
                      <w:t>稀释每股收益（元／股）</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0.43</w:t>
                </w:r>
              </w:p>
            </w:tc>
            <w:tc>
              <w:tcPr>
                <w:tcW w:w="732" w:type="pct"/>
              </w:tcPr>
              <w:p w:rsidR="005D058D" w:rsidRDefault="00FE5616">
                <w:pPr>
                  <w:kinsoku w:val="0"/>
                  <w:overflowPunct w:val="0"/>
                  <w:autoSpaceDE w:val="0"/>
                  <w:autoSpaceDN w:val="0"/>
                  <w:adjustRightInd w:val="0"/>
                  <w:snapToGrid w:val="0"/>
                  <w:jc w:val="right"/>
                  <w:rPr>
                    <w:szCs w:val="21"/>
                  </w:rPr>
                </w:pPr>
                <w:r>
                  <w:rPr>
                    <w:szCs w:val="21"/>
                  </w:rPr>
                  <w:t>0.39</w:t>
                </w:r>
              </w:p>
            </w:tc>
            <w:tc>
              <w:tcPr>
                <w:tcW w:w="850" w:type="pct"/>
              </w:tcPr>
              <w:p w:rsidR="005D058D" w:rsidRDefault="00B0394D">
                <w:pPr>
                  <w:kinsoku w:val="0"/>
                  <w:overflowPunct w:val="0"/>
                  <w:autoSpaceDE w:val="0"/>
                  <w:autoSpaceDN w:val="0"/>
                  <w:adjustRightInd w:val="0"/>
                  <w:snapToGrid w:val="0"/>
                  <w:jc w:val="right"/>
                  <w:rPr>
                    <w:szCs w:val="21"/>
                  </w:rPr>
                </w:pPr>
                <w:r>
                  <w:rPr>
                    <w:szCs w:val="21"/>
                  </w:rPr>
                  <w:t>10.2</w:t>
                </w:r>
                <w:r w:rsidR="005113D6">
                  <w:rPr>
                    <w:szCs w:val="21"/>
                  </w:rPr>
                  <w:t>6</w:t>
                </w:r>
              </w:p>
            </w:tc>
            <w:tc>
              <w:tcPr>
                <w:tcW w:w="850" w:type="pct"/>
              </w:tcPr>
              <w:p w:rsidR="005D058D" w:rsidRDefault="00FE5616">
                <w:pPr>
                  <w:kinsoku w:val="0"/>
                  <w:overflowPunct w:val="0"/>
                  <w:autoSpaceDE w:val="0"/>
                  <w:autoSpaceDN w:val="0"/>
                  <w:adjustRightInd w:val="0"/>
                  <w:snapToGrid w:val="0"/>
                  <w:jc w:val="right"/>
                  <w:rPr>
                    <w:szCs w:val="21"/>
                  </w:rPr>
                </w:pPr>
                <w:r>
                  <w:rPr>
                    <w:szCs w:val="21"/>
                  </w:rPr>
                  <w:t>0.12</w:t>
                </w:r>
              </w:p>
            </w:tc>
          </w:tr>
          <w:tr w:rsidR="005D058D" w:rsidTr="007026EC">
            <w:sdt>
              <w:sdtPr>
                <w:tag w:val="_PLD_a7a69c7a48d54fb690056285f916f579"/>
                <w:id w:val="-1526319804"/>
                <w:lock w:val="sdtLocked"/>
              </w:sdtPr>
              <w:sdtEndPr/>
              <w:sdtContent>
                <w:tc>
                  <w:tcPr>
                    <w:tcW w:w="1765" w:type="pct"/>
                  </w:tcPr>
                  <w:p w:rsidR="005D058D" w:rsidRDefault="00B24FFA">
                    <w:pPr>
                      <w:kinsoku w:val="0"/>
                      <w:overflowPunct w:val="0"/>
                      <w:autoSpaceDE w:val="0"/>
                      <w:autoSpaceDN w:val="0"/>
                      <w:adjustRightInd w:val="0"/>
                      <w:snapToGrid w:val="0"/>
                      <w:rPr>
                        <w:szCs w:val="21"/>
                      </w:rPr>
                    </w:pPr>
                    <w:r>
                      <w:rPr>
                        <w:szCs w:val="21"/>
                      </w:rPr>
                      <w:t>扣除非经常性损益后的基本每股收益（元／股）</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0.35</w:t>
                </w:r>
              </w:p>
            </w:tc>
            <w:tc>
              <w:tcPr>
                <w:tcW w:w="732" w:type="pct"/>
              </w:tcPr>
              <w:p w:rsidR="005D058D" w:rsidRDefault="00FE5616">
                <w:pPr>
                  <w:kinsoku w:val="0"/>
                  <w:overflowPunct w:val="0"/>
                  <w:autoSpaceDE w:val="0"/>
                  <w:autoSpaceDN w:val="0"/>
                  <w:adjustRightInd w:val="0"/>
                  <w:snapToGrid w:val="0"/>
                  <w:jc w:val="right"/>
                  <w:rPr>
                    <w:szCs w:val="21"/>
                  </w:rPr>
                </w:pPr>
                <w:r>
                  <w:rPr>
                    <w:szCs w:val="21"/>
                  </w:rPr>
                  <w:t>0.32</w:t>
                </w:r>
              </w:p>
            </w:tc>
            <w:tc>
              <w:tcPr>
                <w:tcW w:w="850" w:type="pct"/>
              </w:tcPr>
              <w:p w:rsidR="005D058D" w:rsidRDefault="00FE5616">
                <w:pPr>
                  <w:kinsoku w:val="0"/>
                  <w:overflowPunct w:val="0"/>
                  <w:autoSpaceDE w:val="0"/>
                  <w:autoSpaceDN w:val="0"/>
                  <w:adjustRightInd w:val="0"/>
                  <w:snapToGrid w:val="0"/>
                  <w:jc w:val="right"/>
                  <w:rPr>
                    <w:szCs w:val="21"/>
                  </w:rPr>
                </w:pPr>
                <w:r>
                  <w:rPr>
                    <w:szCs w:val="21"/>
                  </w:rPr>
                  <w:t>9.3</w:t>
                </w:r>
                <w:r w:rsidR="00ED5CEF">
                  <w:rPr>
                    <w:szCs w:val="21"/>
                  </w:rPr>
                  <w:t>8</w:t>
                </w:r>
              </w:p>
            </w:tc>
            <w:tc>
              <w:tcPr>
                <w:tcW w:w="850" w:type="pct"/>
              </w:tcPr>
              <w:p w:rsidR="005D058D" w:rsidRDefault="00FE5616">
                <w:pPr>
                  <w:kinsoku w:val="0"/>
                  <w:overflowPunct w:val="0"/>
                  <w:autoSpaceDE w:val="0"/>
                  <w:autoSpaceDN w:val="0"/>
                  <w:adjustRightInd w:val="0"/>
                  <w:snapToGrid w:val="0"/>
                  <w:jc w:val="right"/>
                  <w:rPr>
                    <w:szCs w:val="21"/>
                  </w:rPr>
                </w:pPr>
                <w:r>
                  <w:rPr>
                    <w:szCs w:val="21"/>
                  </w:rPr>
                  <w:t>0.03</w:t>
                </w:r>
              </w:p>
            </w:tc>
          </w:tr>
          <w:tr w:rsidR="005D058D" w:rsidTr="007026EC">
            <w:sdt>
              <w:sdtPr>
                <w:tag w:val="_PLD_83b5ea80f39c406c95219d8487076098"/>
                <w:id w:val="-903220638"/>
                <w:lock w:val="sdtLocked"/>
              </w:sdtPr>
              <w:sdtEndPr/>
              <w:sdtContent>
                <w:tc>
                  <w:tcPr>
                    <w:tcW w:w="1765" w:type="pct"/>
                  </w:tcPr>
                  <w:p w:rsidR="005D058D" w:rsidRDefault="00B24FFA">
                    <w:pPr>
                      <w:kinsoku w:val="0"/>
                      <w:overflowPunct w:val="0"/>
                      <w:autoSpaceDE w:val="0"/>
                      <w:autoSpaceDN w:val="0"/>
                      <w:adjustRightInd w:val="0"/>
                      <w:snapToGrid w:val="0"/>
                      <w:rPr>
                        <w:szCs w:val="21"/>
                      </w:rPr>
                    </w:pPr>
                    <w:r>
                      <w:rPr>
                        <w:szCs w:val="21"/>
                      </w:rPr>
                      <w:t>加权平均净资产收益率（%）</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7.42</w:t>
                </w:r>
              </w:p>
            </w:tc>
            <w:tc>
              <w:tcPr>
                <w:tcW w:w="732" w:type="pct"/>
              </w:tcPr>
              <w:p w:rsidR="005D058D" w:rsidRDefault="00FE5616">
                <w:pPr>
                  <w:kinsoku w:val="0"/>
                  <w:overflowPunct w:val="0"/>
                  <w:autoSpaceDE w:val="0"/>
                  <w:autoSpaceDN w:val="0"/>
                  <w:adjustRightInd w:val="0"/>
                  <w:snapToGrid w:val="0"/>
                  <w:jc w:val="right"/>
                  <w:rPr>
                    <w:szCs w:val="21"/>
                  </w:rPr>
                </w:pPr>
                <w:r>
                  <w:rPr>
                    <w:szCs w:val="21"/>
                  </w:rPr>
                  <w:t>7.20</w:t>
                </w:r>
              </w:p>
            </w:tc>
            <w:tc>
              <w:tcPr>
                <w:tcW w:w="850" w:type="pct"/>
              </w:tcPr>
              <w:p w:rsidR="005D058D" w:rsidRDefault="00FE5616">
                <w:pPr>
                  <w:kinsoku w:val="0"/>
                  <w:overflowPunct w:val="0"/>
                  <w:autoSpaceDE w:val="0"/>
                  <w:autoSpaceDN w:val="0"/>
                  <w:adjustRightInd w:val="0"/>
                  <w:snapToGrid w:val="0"/>
                  <w:jc w:val="right"/>
                  <w:rPr>
                    <w:szCs w:val="21"/>
                  </w:rPr>
                </w:pPr>
                <w:r>
                  <w:rPr>
                    <w:rFonts w:hint="eastAsia"/>
                    <w:szCs w:val="21"/>
                  </w:rPr>
                  <w:t>增加</w:t>
                </w:r>
                <w:r>
                  <w:rPr>
                    <w:szCs w:val="21"/>
                  </w:rPr>
                  <w:t>0.22个百分点</w:t>
                </w:r>
              </w:p>
            </w:tc>
            <w:tc>
              <w:tcPr>
                <w:tcW w:w="850" w:type="pct"/>
              </w:tcPr>
              <w:p w:rsidR="005D058D" w:rsidRDefault="00FE5616">
                <w:pPr>
                  <w:kinsoku w:val="0"/>
                  <w:overflowPunct w:val="0"/>
                  <w:autoSpaceDE w:val="0"/>
                  <w:autoSpaceDN w:val="0"/>
                  <w:adjustRightInd w:val="0"/>
                  <w:snapToGrid w:val="0"/>
                  <w:jc w:val="right"/>
                  <w:rPr>
                    <w:szCs w:val="21"/>
                  </w:rPr>
                </w:pPr>
                <w:r>
                  <w:rPr>
                    <w:szCs w:val="21"/>
                  </w:rPr>
                  <w:t>2.35</w:t>
                </w:r>
              </w:p>
            </w:tc>
          </w:tr>
          <w:tr w:rsidR="005D058D" w:rsidTr="007026EC">
            <w:sdt>
              <w:sdtPr>
                <w:tag w:val="_PLD_a1253a26569144748535d650731774ce"/>
                <w:id w:val="441419298"/>
                <w:lock w:val="sdtLocked"/>
              </w:sdtPr>
              <w:sdtEndPr/>
              <w:sdtContent>
                <w:tc>
                  <w:tcPr>
                    <w:tcW w:w="1765" w:type="pct"/>
                  </w:tcPr>
                  <w:p w:rsidR="005D058D" w:rsidRDefault="00B24FFA">
                    <w:pPr>
                      <w:kinsoku w:val="0"/>
                      <w:overflowPunct w:val="0"/>
                      <w:autoSpaceDE w:val="0"/>
                      <w:autoSpaceDN w:val="0"/>
                      <w:adjustRightInd w:val="0"/>
                      <w:snapToGrid w:val="0"/>
                      <w:rPr>
                        <w:szCs w:val="21"/>
                      </w:rPr>
                    </w:pPr>
                    <w:r>
                      <w:rPr>
                        <w:szCs w:val="21"/>
                      </w:rPr>
                      <w:t>扣除非经常性损益后的加权平均净资产收益率（%）</w:t>
                    </w:r>
                  </w:p>
                </w:tc>
              </w:sdtContent>
            </w:sdt>
            <w:tc>
              <w:tcPr>
                <w:tcW w:w="803" w:type="pct"/>
              </w:tcPr>
              <w:p w:rsidR="005D058D" w:rsidRDefault="00FE5616">
                <w:pPr>
                  <w:kinsoku w:val="0"/>
                  <w:overflowPunct w:val="0"/>
                  <w:autoSpaceDE w:val="0"/>
                  <w:autoSpaceDN w:val="0"/>
                  <w:adjustRightInd w:val="0"/>
                  <w:snapToGrid w:val="0"/>
                  <w:jc w:val="right"/>
                  <w:rPr>
                    <w:szCs w:val="21"/>
                  </w:rPr>
                </w:pPr>
                <w:r>
                  <w:rPr>
                    <w:szCs w:val="21"/>
                  </w:rPr>
                  <w:t>6.09</w:t>
                </w:r>
              </w:p>
            </w:tc>
            <w:tc>
              <w:tcPr>
                <w:tcW w:w="732" w:type="pct"/>
              </w:tcPr>
              <w:p w:rsidR="005D058D" w:rsidRDefault="00FE5616">
                <w:pPr>
                  <w:kinsoku w:val="0"/>
                  <w:overflowPunct w:val="0"/>
                  <w:autoSpaceDE w:val="0"/>
                  <w:autoSpaceDN w:val="0"/>
                  <w:adjustRightInd w:val="0"/>
                  <w:snapToGrid w:val="0"/>
                  <w:jc w:val="right"/>
                  <w:rPr>
                    <w:szCs w:val="21"/>
                  </w:rPr>
                </w:pPr>
                <w:r>
                  <w:rPr>
                    <w:szCs w:val="21"/>
                  </w:rPr>
                  <w:t>5.91</w:t>
                </w:r>
              </w:p>
            </w:tc>
            <w:tc>
              <w:tcPr>
                <w:tcW w:w="850" w:type="pct"/>
              </w:tcPr>
              <w:p w:rsidR="005D058D" w:rsidRDefault="00FE5616">
                <w:pPr>
                  <w:kinsoku w:val="0"/>
                  <w:overflowPunct w:val="0"/>
                  <w:autoSpaceDE w:val="0"/>
                  <w:autoSpaceDN w:val="0"/>
                  <w:adjustRightInd w:val="0"/>
                  <w:snapToGrid w:val="0"/>
                  <w:jc w:val="right"/>
                  <w:rPr>
                    <w:szCs w:val="21"/>
                  </w:rPr>
                </w:pPr>
                <w:r>
                  <w:rPr>
                    <w:rFonts w:hint="eastAsia"/>
                    <w:szCs w:val="21"/>
                  </w:rPr>
                  <w:t>增加</w:t>
                </w:r>
                <w:r>
                  <w:rPr>
                    <w:szCs w:val="21"/>
                  </w:rPr>
                  <w:t>0.18个百分点</w:t>
                </w:r>
              </w:p>
            </w:tc>
            <w:tc>
              <w:tcPr>
                <w:tcW w:w="850" w:type="pct"/>
              </w:tcPr>
              <w:p w:rsidR="005D058D" w:rsidRDefault="00FE5616">
                <w:pPr>
                  <w:kinsoku w:val="0"/>
                  <w:overflowPunct w:val="0"/>
                  <w:autoSpaceDE w:val="0"/>
                  <w:autoSpaceDN w:val="0"/>
                  <w:adjustRightInd w:val="0"/>
                  <w:snapToGrid w:val="0"/>
                  <w:jc w:val="right"/>
                  <w:rPr>
                    <w:szCs w:val="21"/>
                  </w:rPr>
                </w:pPr>
                <w:r>
                  <w:rPr>
                    <w:szCs w:val="21"/>
                  </w:rPr>
                  <w:t>0.58</w:t>
                </w:r>
              </w:p>
            </w:tc>
          </w:tr>
        </w:tbl>
        <w:p w:rsidR="005D058D" w:rsidRDefault="001257DB"/>
      </w:sdtContent>
    </w:sdt>
    <w:p w:rsidR="005D058D" w:rsidRDefault="005D058D">
      <w:pPr>
        <w:kinsoku w:val="0"/>
        <w:overflowPunct w:val="0"/>
        <w:autoSpaceDE w:val="0"/>
        <w:autoSpaceDN w:val="0"/>
        <w:adjustRightInd w:val="0"/>
        <w:snapToGrid w:val="0"/>
        <w:rPr>
          <w:szCs w:val="21"/>
        </w:rPr>
      </w:pPr>
    </w:p>
    <w:p w:rsidR="005D058D" w:rsidRDefault="005D058D">
      <w:pPr>
        <w:kinsoku w:val="0"/>
        <w:overflowPunct w:val="0"/>
        <w:autoSpaceDE w:val="0"/>
        <w:autoSpaceDN w:val="0"/>
        <w:adjustRightInd w:val="0"/>
        <w:snapToGrid w:val="0"/>
        <w:rPr>
          <w:szCs w:val="21"/>
        </w:rPr>
      </w:pPr>
    </w:p>
    <w:sdt>
      <w:sdtPr>
        <w:alias w:val="模块:公司主要会计数据和财务指标的说明"/>
        <w:tag w:val="_SEC_e0c1d174841549508433e1bc7cb4c9d5"/>
        <w:id w:val="29937432"/>
        <w:lock w:val="sdtLocked"/>
        <w:placeholder>
          <w:docPart w:val="GBC22222222222222222222222222222"/>
        </w:placeholder>
      </w:sdtPr>
      <w:sdtEndPr/>
      <w:sdtContent>
        <w:p w:rsidR="005D058D" w:rsidRDefault="00B24FFA">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lock w:val="sdtLocked"/>
            <w:placeholder>
              <w:docPart w:val="GBC22222222222222222222222222222"/>
            </w:placeholder>
          </w:sdtPr>
          <w:sdtEndPr/>
          <w:sdtContent>
            <w:p w:rsidR="005D058D" w:rsidRDefault="00B24FFA" w:rsidP="004F289A">
              <w:r>
                <w:rPr>
                  <w:szCs w:val="21"/>
                </w:rPr>
                <w:fldChar w:fldCharType="begin"/>
              </w:r>
              <w:r w:rsidR="004F289A">
                <w:rPr>
                  <w:szCs w:val="21"/>
                </w:rPr>
                <w:instrText xml:space="preserve">MACROBUTTON  SnrToggleCheckbox □适用 </w:instrText>
              </w:r>
              <w:r>
                <w:rPr>
                  <w:szCs w:val="21"/>
                </w:rPr>
                <w:fldChar w:fldCharType="end"/>
              </w:r>
              <w:r>
                <w:rPr>
                  <w:szCs w:val="21"/>
                </w:rPr>
                <w:fldChar w:fldCharType="begin"/>
              </w:r>
              <w:r w:rsidR="004F289A">
                <w:rPr>
                  <w:szCs w:val="21"/>
                </w:rPr>
                <w:instrText xml:space="preserve"> MACROBUTTON  SnrToggleCheckbox √不适用 </w:instrText>
              </w:r>
              <w:r>
                <w:rPr>
                  <w:szCs w:val="21"/>
                </w:rPr>
                <w:fldChar w:fldCharType="end"/>
              </w:r>
            </w:p>
          </w:sdtContent>
        </w:sdt>
      </w:sdtContent>
    </w:sdt>
    <w:p w:rsidR="005D058D" w:rsidRDefault="005D058D"/>
    <w:p w:rsidR="005D058D" w:rsidRDefault="00B24FFA">
      <w:pPr>
        <w:pStyle w:val="2"/>
        <w:numPr>
          <w:ilvl w:val="1"/>
          <w:numId w:val="4"/>
        </w:numPr>
        <w:ind w:left="569" w:hangingChars="236" w:hanging="569"/>
      </w:pPr>
      <w:r>
        <w:rPr>
          <w:rFonts w:hint="eastAsia"/>
        </w:rPr>
        <w:t>境内外会计准则下会计数据差异</w:t>
      </w:r>
    </w:p>
    <w:sdt>
      <w:sdtPr>
        <w:rPr>
          <w:rFonts w:ascii="宋体" w:hAnsi="宋体" w:cs="宋体" w:hint="eastAsia"/>
          <w:b w:val="0"/>
          <w:bCs w:val="0"/>
          <w:kern w:val="0"/>
          <w:szCs w:val="21"/>
        </w:rPr>
        <w:alias w:val="模块:同时按照国际会计准则与按中国会计准则披露的差异"/>
        <w:tag w:val="_SEC_cd4f769de8434e6fa625c3e1e3edf9f8"/>
        <w:id w:val="-1729528852"/>
        <w:lock w:val="sdtLocked"/>
        <w:placeholder>
          <w:docPart w:val="GBC22222222222222222222222222222"/>
        </w:placeholder>
      </w:sdtPr>
      <w:sdtEndPr>
        <w:rPr>
          <w:szCs w:val="24"/>
        </w:rPr>
      </w:sdtEndPr>
      <w:sdtContent>
        <w:p w:rsidR="005D058D" w:rsidRDefault="00B24FFA">
          <w:pPr>
            <w:pStyle w:val="3"/>
            <w:numPr>
              <w:ilvl w:val="0"/>
              <w:numId w:val="7"/>
            </w:numPr>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lock w:val="sdtLocked"/>
            <w:placeholder>
              <w:docPart w:val="GBC22222222222222222222222222222"/>
            </w:placeholder>
          </w:sdtPr>
          <w:sdtEndPr/>
          <w:sdtContent>
            <w:p w:rsidR="005D058D" w:rsidRDefault="00B24FFA" w:rsidP="004F289A">
              <w:r>
                <w:rPr>
                  <w:szCs w:val="21"/>
                </w:rPr>
                <w:fldChar w:fldCharType="begin"/>
              </w:r>
              <w:r w:rsidR="004F289A">
                <w:rPr>
                  <w:szCs w:val="21"/>
                </w:rPr>
                <w:instrText xml:space="preserve">MACROBUTTON  SnrToggleCheckbox □适用 </w:instrText>
              </w:r>
              <w:r>
                <w:rPr>
                  <w:szCs w:val="21"/>
                </w:rPr>
                <w:fldChar w:fldCharType="end"/>
              </w:r>
              <w:r>
                <w:rPr>
                  <w:szCs w:val="21"/>
                </w:rPr>
                <w:fldChar w:fldCharType="begin"/>
              </w:r>
              <w:r w:rsidR="004F289A">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1"/>
        </w:rPr>
        <w:alias w:val="模块:同时按照境外会计准则与按中国会计准则披露的差异"/>
        <w:tag w:val="_SEC_443550478d2c4f8ca34d8b799ef01903"/>
        <w:id w:val="-1676956996"/>
        <w:lock w:val="sdtLocked"/>
        <w:placeholder>
          <w:docPart w:val="GBC22222222222222222222222222222"/>
        </w:placeholder>
      </w:sdtPr>
      <w:sdtEndPr>
        <w:rPr>
          <w:rFonts w:hint="eastAsia"/>
          <w:szCs w:val="24"/>
        </w:rPr>
      </w:sdtEndPr>
      <w:sdtContent>
        <w:p w:rsidR="005D058D" w:rsidRDefault="00B24FFA">
          <w:pPr>
            <w:pStyle w:val="3"/>
            <w:numPr>
              <w:ilvl w:val="0"/>
              <w:numId w:val="7"/>
            </w:numPr>
            <w:ind w:hangingChars="175"/>
            <w:rPr>
              <w:szCs w:val="21"/>
            </w:rPr>
          </w:pPr>
          <w:r>
            <w:rPr>
              <w:szCs w:val="21"/>
            </w:rPr>
            <w:t>同时按照境外会计准则与按中国会计准则披露的财务</w:t>
          </w:r>
          <w:proofErr w:type="gramStart"/>
          <w:r>
            <w:rPr>
              <w:szCs w:val="21"/>
            </w:rPr>
            <w:t>报告中净利润</w:t>
          </w:r>
          <w:proofErr w:type="gramEnd"/>
          <w:r>
            <w:rPr>
              <w:szCs w:val="21"/>
            </w:rPr>
            <w:t>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lock w:val="sdtLocked"/>
            <w:placeholder>
              <w:docPart w:val="GBC22222222222222222222222222222"/>
            </w:placeholder>
          </w:sdtPr>
          <w:sdtEndPr>
            <w:rPr>
              <w:szCs w:val="21"/>
            </w:rPr>
          </w:sdtEndPr>
          <w:sdtContent>
            <w:p w:rsidR="005D058D" w:rsidRDefault="00B24FFA" w:rsidP="004F289A">
              <w:r>
                <w:rPr>
                  <w:szCs w:val="21"/>
                </w:rPr>
                <w:fldChar w:fldCharType="begin"/>
              </w:r>
              <w:r w:rsidR="004F289A">
                <w:rPr>
                  <w:szCs w:val="21"/>
                </w:rPr>
                <w:instrText xml:space="preserve">MACROBUTTON  SnrToggleCheckbox □适用 </w:instrText>
              </w:r>
              <w:r>
                <w:rPr>
                  <w:szCs w:val="21"/>
                </w:rPr>
                <w:fldChar w:fldCharType="end"/>
              </w:r>
              <w:r>
                <w:rPr>
                  <w:szCs w:val="21"/>
                </w:rPr>
                <w:fldChar w:fldCharType="begin"/>
              </w:r>
              <w:r w:rsidR="004F289A">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2"/>
        </w:rPr>
        <w:alias w:val="模块:境内外会计准则差异的说明"/>
        <w:tag w:val="_SEC_b22be8396e6f44ec8ff113069c448aa0"/>
        <w:id w:val="9918104"/>
        <w:lock w:val="sdtLocked"/>
        <w:placeholder>
          <w:docPart w:val="GBC22222222222222222222222222222"/>
        </w:placeholder>
      </w:sdtPr>
      <w:sdtEndPr>
        <w:rPr>
          <w:szCs w:val="24"/>
        </w:rPr>
      </w:sdtEndPr>
      <w:sdtContent>
        <w:p w:rsidR="005D058D" w:rsidRDefault="00B24FFA">
          <w:pPr>
            <w:pStyle w:val="3"/>
            <w:numPr>
              <w:ilvl w:val="0"/>
              <w:numId w:val="7"/>
            </w:numPr>
            <w:ind w:hangingChars="175"/>
          </w:pPr>
          <w:r>
            <w:t>境内外会计准则差异的说明：</w:t>
          </w:r>
        </w:p>
        <w:sdt>
          <w:sdtPr>
            <w:alias w:val="是否适用：境内外会计准则差异的说明[双击切换]"/>
            <w:tag w:val="_GBC_fb9a5edc484f49ab948423fc0bade519"/>
            <w:id w:val="683328340"/>
            <w:lock w:val="sdtLocked"/>
            <w:placeholder>
              <w:docPart w:val="GBC22222222222222222222222222222"/>
            </w:placeholder>
          </w:sdtPr>
          <w:sdtEndPr/>
          <w:sdtContent>
            <w:p w:rsidR="005D058D" w:rsidRDefault="00B24FFA" w:rsidP="004F289A">
              <w:r>
                <w:fldChar w:fldCharType="begin"/>
              </w:r>
              <w:r w:rsidR="004F289A">
                <w:instrText xml:space="preserve">MACROBUTTON  SnrToggleCheckbox □适用 </w:instrText>
              </w:r>
              <w:r>
                <w:fldChar w:fldCharType="end"/>
              </w:r>
              <w:r>
                <w:fldChar w:fldCharType="begin"/>
              </w:r>
              <w:r w:rsidR="004F289A">
                <w:instrText xml:space="preserve"> MACROBUTTON  SnrToggleCheckbox √不适用 </w:instrText>
              </w:r>
              <w:r>
                <w:fldChar w:fldCharType="end"/>
              </w:r>
            </w:p>
          </w:sdtContent>
        </w:sdt>
      </w:sdtContent>
    </w:sdt>
    <w:p w:rsidR="005D058D" w:rsidRDefault="005D058D"/>
    <w:p w:rsidR="005D058D" w:rsidRDefault="00B24FFA">
      <w:pPr>
        <w:pStyle w:val="2"/>
        <w:numPr>
          <w:ilvl w:val="1"/>
          <w:numId w:val="4"/>
        </w:numPr>
        <w:ind w:left="569" w:hangingChars="236" w:hanging="569"/>
      </w:pPr>
      <w:r>
        <w:rPr>
          <w:rFonts w:hint="eastAsia"/>
        </w:rPr>
        <w:t>2021</w:t>
      </w:r>
      <w:r>
        <w:rPr>
          <w:rFonts w:hint="eastAsia"/>
        </w:rPr>
        <w:t>年分季度主要财务数据</w:t>
      </w:r>
    </w:p>
    <w:sdt>
      <w:sdtPr>
        <w:rPr>
          <w:rFonts w:hint="eastAsia"/>
          <w:b/>
          <w:bCs/>
        </w:rPr>
        <w:alias w:val="模块:分季度主要财务数据"/>
        <w:tag w:val="_SEC_8cfd3688781f4629a476386b97fa2f75"/>
        <w:id w:val="25717744"/>
        <w:lock w:val="sdtLocked"/>
        <w:placeholder>
          <w:docPart w:val="GBC22222222222222222222222222222"/>
        </w:placeholder>
      </w:sdtPr>
      <w:sdtEndPr>
        <w:rPr>
          <w:b w:val="0"/>
          <w:bCs w:val="0"/>
        </w:rPr>
      </w:sdtEndPr>
      <w:sdtContent>
        <w:p w:rsidR="005D058D" w:rsidRDefault="00B24FFA">
          <w:pPr>
            <w:jc w:val="right"/>
            <w:rPr>
              <w:szCs w:val="21"/>
            </w:rPr>
          </w:pPr>
          <w:r>
            <w:rPr>
              <w:rFonts w:hint="eastAsia"/>
              <w:szCs w:val="21"/>
            </w:rPr>
            <w:t>单位：</w:t>
          </w:r>
          <w:sdt>
            <w:sdtPr>
              <w:rPr>
                <w:rFonts w:hint="eastAsia"/>
                <w:szCs w:val="21"/>
              </w:rPr>
              <w:alias w:val="单位：分季度主要财务数据"/>
              <w:tag w:val="_GBC_c7bf8a69799342519e2da375e77f8d89"/>
              <w:id w:val="32378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126"/>
            <w:gridCol w:w="1985"/>
            <w:gridCol w:w="1984"/>
            <w:gridCol w:w="1985"/>
          </w:tblGrid>
          <w:tr w:rsidR="005D058D" w:rsidTr="004F289A">
            <w:tc>
              <w:tcPr>
                <w:tcW w:w="2836" w:type="dxa"/>
                <w:vAlign w:val="center"/>
              </w:tcPr>
              <w:p w:rsidR="005D058D" w:rsidRDefault="005D058D">
                <w:pPr>
                  <w:widowControl w:val="0"/>
                  <w:jc w:val="center"/>
                </w:pPr>
              </w:p>
            </w:tc>
            <w:sdt>
              <w:sdtPr>
                <w:tag w:val="_PLD_2d7ae3b1c4bd43a98e284f10d0bdc51f"/>
                <w:id w:val="-1167089378"/>
                <w:lock w:val="sdtLocked"/>
              </w:sdtPr>
              <w:sdtEndPr/>
              <w:sdtContent>
                <w:tc>
                  <w:tcPr>
                    <w:tcW w:w="2126" w:type="dxa"/>
                    <w:vAlign w:val="center"/>
                  </w:tcPr>
                  <w:p w:rsidR="005D058D" w:rsidRDefault="00B24FFA">
                    <w:pPr>
                      <w:widowControl w:val="0"/>
                      <w:jc w:val="center"/>
                    </w:pPr>
                    <w:r>
                      <w:rPr>
                        <w:rFonts w:hint="eastAsia"/>
                      </w:rPr>
                      <w:t>第一季度</w:t>
                    </w:r>
                  </w:p>
                  <w:p w:rsidR="005D058D" w:rsidRDefault="00B24FFA">
                    <w:pPr>
                      <w:widowControl w:val="0"/>
                      <w:jc w:val="center"/>
                    </w:pPr>
                    <w:r>
                      <w:rPr>
                        <w:rFonts w:hint="eastAsia"/>
                      </w:rPr>
                      <w:t>（1-3月份）</w:t>
                    </w:r>
                  </w:p>
                </w:tc>
              </w:sdtContent>
            </w:sdt>
            <w:sdt>
              <w:sdtPr>
                <w:tag w:val="_PLD_07258d0e3e7e4393960c3400b24cda70"/>
                <w:id w:val="1524132882"/>
                <w:lock w:val="sdtLocked"/>
              </w:sdtPr>
              <w:sdtEndPr/>
              <w:sdtContent>
                <w:tc>
                  <w:tcPr>
                    <w:tcW w:w="1985" w:type="dxa"/>
                    <w:vAlign w:val="center"/>
                  </w:tcPr>
                  <w:p w:rsidR="005D058D" w:rsidRDefault="00B24FFA">
                    <w:pPr>
                      <w:widowControl w:val="0"/>
                      <w:jc w:val="center"/>
                    </w:pPr>
                    <w:r>
                      <w:rPr>
                        <w:rFonts w:hint="eastAsia"/>
                      </w:rPr>
                      <w:t>第二季度</w:t>
                    </w:r>
                  </w:p>
                  <w:p w:rsidR="005D058D" w:rsidRDefault="00B24FFA">
                    <w:pPr>
                      <w:widowControl w:val="0"/>
                      <w:jc w:val="center"/>
                    </w:pPr>
                    <w:r>
                      <w:rPr>
                        <w:rFonts w:hint="eastAsia"/>
                      </w:rPr>
                      <w:t>（4-6月份）</w:t>
                    </w:r>
                  </w:p>
                </w:tc>
              </w:sdtContent>
            </w:sdt>
            <w:sdt>
              <w:sdtPr>
                <w:tag w:val="_PLD_f34790307d174eceaa953001c5186096"/>
                <w:id w:val="1278598124"/>
                <w:lock w:val="sdtLocked"/>
              </w:sdtPr>
              <w:sdtEndPr/>
              <w:sdtContent>
                <w:tc>
                  <w:tcPr>
                    <w:tcW w:w="1984" w:type="dxa"/>
                    <w:vAlign w:val="center"/>
                  </w:tcPr>
                  <w:p w:rsidR="005D058D" w:rsidRDefault="00B24FFA">
                    <w:pPr>
                      <w:widowControl w:val="0"/>
                      <w:jc w:val="center"/>
                    </w:pPr>
                    <w:r>
                      <w:rPr>
                        <w:rFonts w:hint="eastAsia"/>
                      </w:rPr>
                      <w:t>第三季度</w:t>
                    </w:r>
                  </w:p>
                  <w:p w:rsidR="005D058D" w:rsidRDefault="00B24FFA">
                    <w:pPr>
                      <w:widowControl w:val="0"/>
                      <w:jc w:val="center"/>
                    </w:pPr>
                    <w:r>
                      <w:rPr>
                        <w:rFonts w:hint="eastAsia"/>
                      </w:rPr>
                      <w:t>（7-9月份）</w:t>
                    </w:r>
                  </w:p>
                </w:tc>
              </w:sdtContent>
            </w:sdt>
            <w:sdt>
              <w:sdtPr>
                <w:tag w:val="_PLD_18cc80c8863d4859a79676f49ef83412"/>
                <w:id w:val="1558669669"/>
                <w:lock w:val="sdtLocked"/>
              </w:sdtPr>
              <w:sdtEndPr/>
              <w:sdtContent>
                <w:tc>
                  <w:tcPr>
                    <w:tcW w:w="1985" w:type="dxa"/>
                    <w:vAlign w:val="center"/>
                  </w:tcPr>
                  <w:p w:rsidR="005D058D" w:rsidRDefault="00B24FFA">
                    <w:pPr>
                      <w:widowControl w:val="0"/>
                      <w:jc w:val="center"/>
                    </w:pPr>
                    <w:r>
                      <w:rPr>
                        <w:rFonts w:hint="eastAsia"/>
                      </w:rPr>
                      <w:t>第四季度</w:t>
                    </w:r>
                  </w:p>
                  <w:p w:rsidR="005D058D" w:rsidRDefault="00B24FFA">
                    <w:pPr>
                      <w:widowControl w:val="0"/>
                      <w:jc w:val="center"/>
                    </w:pPr>
                    <w:r>
                      <w:rPr>
                        <w:rFonts w:hint="eastAsia"/>
                      </w:rPr>
                      <w:t>（10-12月份）</w:t>
                    </w:r>
                  </w:p>
                </w:tc>
              </w:sdtContent>
            </w:sdt>
          </w:tr>
          <w:tr w:rsidR="005D058D" w:rsidTr="004F289A">
            <w:sdt>
              <w:sdtPr>
                <w:tag w:val="_PLD_c9672bff3419446c83a97f99d65a2e0b"/>
                <w:id w:val="-1576739463"/>
                <w:lock w:val="sdtLocked"/>
              </w:sdtPr>
              <w:sdtEndPr/>
              <w:sdtContent>
                <w:tc>
                  <w:tcPr>
                    <w:tcW w:w="2836" w:type="dxa"/>
                  </w:tcPr>
                  <w:p w:rsidR="005D058D" w:rsidRDefault="00B24FFA">
                    <w:pPr>
                      <w:widowControl w:val="0"/>
                      <w:jc w:val="both"/>
                    </w:pPr>
                    <w:r>
                      <w:rPr>
                        <w:rFonts w:hint="eastAsia"/>
                        <w:szCs w:val="21"/>
                      </w:rPr>
                      <w:t>营业收入</w:t>
                    </w:r>
                  </w:p>
                </w:tc>
              </w:sdtContent>
            </w:sdt>
            <w:tc>
              <w:tcPr>
                <w:tcW w:w="2126" w:type="dxa"/>
                <w:vAlign w:val="center"/>
              </w:tcPr>
              <w:p w:rsidR="005D058D" w:rsidRPr="004F289A" w:rsidRDefault="004F289A">
                <w:pPr>
                  <w:widowControl w:val="0"/>
                  <w:jc w:val="right"/>
                  <w:rPr>
                    <w:sz w:val="21"/>
                    <w:szCs w:val="21"/>
                  </w:rPr>
                </w:pPr>
                <w:r w:rsidRPr="004F289A">
                  <w:rPr>
                    <w:sz w:val="21"/>
                    <w:szCs w:val="21"/>
                  </w:rPr>
                  <w:t>308,644,396.11</w:t>
                </w:r>
              </w:p>
            </w:tc>
            <w:tc>
              <w:tcPr>
                <w:tcW w:w="1985" w:type="dxa"/>
                <w:vAlign w:val="center"/>
              </w:tcPr>
              <w:p w:rsidR="005D058D" w:rsidRPr="004F289A" w:rsidRDefault="004F289A">
                <w:pPr>
                  <w:widowControl w:val="0"/>
                  <w:jc w:val="right"/>
                  <w:rPr>
                    <w:sz w:val="21"/>
                    <w:szCs w:val="21"/>
                  </w:rPr>
                </w:pPr>
                <w:r w:rsidRPr="004F289A">
                  <w:rPr>
                    <w:sz w:val="21"/>
                    <w:szCs w:val="21"/>
                  </w:rPr>
                  <w:t>390,002,010.23</w:t>
                </w:r>
              </w:p>
            </w:tc>
            <w:tc>
              <w:tcPr>
                <w:tcW w:w="1984" w:type="dxa"/>
                <w:vAlign w:val="center"/>
              </w:tcPr>
              <w:p w:rsidR="005D058D" w:rsidRPr="004F289A" w:rsidRDefault="004F289A">
                <w:pPr>
                  <w:widowControl w:val="0"/>
                  <w:jc w:val="right"/>
                  <w:rPr>
                    <w:sz w:val="21"/>
                    <w:szCs w:val="21"/>
                  </w:rPr>
                </w:pPr>
                <w:r w:rsidRPr="004F289A">
                  <w:rPr>
                    <w:sz w:val="21"/>
                    <w:szCs w:val="21"/>
                  </w:rPr>
                  <w:t>390,395,473.10</w:t>
                </w:r>
              </w:p>
            </w:tc>
            <w:tc>
              <w:tcPr>
                <w:tcW w:w="1985" w:type="dxa"/>
                <w:vAlign w:val="center"/>
              </w:tcPr>
              <w:p w:rsidR="005D058D" w:rsidRPr="004F289A" w:rsidRDefault="004F289A">
                <w:pPr>
                  <w:widowControl w:val="0"/>
                  <w:jc w:val="right"/>
                  <w:rPr>
                    <w:sz w:val="21"/>
                    <w:szCs w:val="21"/>
                  </w:rPr>
                </w:pPr>
                <w:r w:rsidRPr="004F289A">
                  <w:rPr>
                    <w:sz w:val="21"/>
                    <w:szCs w:val="21"/>
                  </w:rPr>
                  <w:t>449,477,426.31</w:t>
                </w:r>
              </w:p>
            </w:tc>
          </w:tr>
          <w:tr w:rsidR="005D058D" w:rsidTr="004F289A">
            <w:sdt>
              <w:sdtPr>
                <w:tag w:val="_PLD_c7fcc70769004239abd5440602d3b505"/>
                <w:id w:val="-637031270"/>
                <w:lock w:val="sdtLocked"/>
              </w:sdtPr>
              <w:sdtEndPr/>
              <w:sdtContent>
                <w:tc>
                  <w:tcPr>
                    <w:tcW w:w="2836" w:type="dxa"/>
                  </w:tcPr>
                  <w:p w:rsidR="005D058D" w:rsidRDefault="00B24FFA">
                    <w:pPr>
                      <w:widowControl w:val="0"/>
                      <w:jc w:val="both"/>
                    </w:pPr>
                    <w:r>
                      <w:rPr>
                        <w:rFonts w:hint="eastAsia"/>
                        <w:szCs w:val="21"/>
                      </w:rPr>
                      <w:t>归属于上市公司股东的净利润</w:t>
                    </w:r>
                  </w:p>
                </w:tc>
              </w:sdtContent>
            </w:sdt>
            <w:tc>
              <w:tcPr>
                <w:tcW w:w="2126" w:type="dxa"/>
                <w:vAlign w:val="center"/>
              </w:tcPr>
              <w:p w:rsidR="005D058D" w:rsidRPr="004F289A" w:rsidRDefault="004F289A">
                <w:pPr>
                  <w:widowControl w:val="0"/>
                  <w:jc w:val="right"/>
                  <w:rPr>
                    <w:sz w:val="21"/>
                    <w:szCs w:val="21"/>
                  </w:rPr>
                </w:pPr>
                <w:r>
                  <w:rPr>
                    <w:sz w:val="21"/>
                    <w:szCs w:val="21"/>
                  </w:rPr>
                  <w:t>38,944,787.07</w:t>
                </w:r>
              </w:p>
            </w:tc>
            <w:tc>
              <w:tcPr>
                <w:tcW w:w="1985" w:type="dxa"/>
                <w:vAlign w:val="center"/>
              </w:tcPr>
              <w:p w:rsidR="005D058D" w:rsidRPr="004F289A" w:rsidRDefault="004F289A">
                <w:pPr>
                  <w:widowControl w:val="0"/>
                  <w:jc w:val="right"/>
                  <w:rPr>
                    <w:sz w:val="21"/>
                    <w:szCs w:val="21"/>
                  </w:rPr>
                </w:pPr>
                <w:r>
                  <w:rPr>
                    <w:sz w:val="21"/>
                    <w:szCs w:val="21"/>
                  </w:rPr>
                  <w:t>54,390,129.22</w:t>
                </w:r>
              </w:p>
            </w:tc>
            <w:tc>
              <w:tcPr>
                <w:tcW w:w="1984" w:type="dxa"/>
                <w:vAlign w:val="center"/>
              </w:tcPr>
              <w:p w:rsidR="005D058D" w:rsidRPr="004F289A" w:rsidRDefault="004F289A">
                <w:pPr>
                  <w:widowControl w:val="0"/>
                  <w:jc w:val="right"/>
                  <w:rPr>
                    <w:sz w:val="21"/>
                    <w:szCs w:val="21"/>
                  </w:rPr>
                </w:pPr>
                <w:r>
                  <w:rPr>
                    <w:sz w:val="21"/>
                    <w:szCs w:val="21"/>
                  </w:rPr>
                  <w:t>53,823,378.31</w:t>
                </w:r>
              </w:p>
            </w:tc>
            <w:tc>
              <w:tcPr>
                <w:tcW w:w="1985" w:type="dxa"/>
                <w:vAlign w:val="center"/>
              </w:tcPr>
              <w:p w:rsidR="005D058D" w:rsidRPr="004F289A" w:rsidRDefault="004F289A">
                <w:pPr>
                  <w:widowControl w:val="0"/>
                  <w:jc w:val="right"/>
                  <w:rPr>
                    <w:sz w:val="21"/>
                    <w:szCs w:val="21"/>
                  </w:rPr>
                </w:pPr>
                <w:r>
                  <w:rPr>
                    <w:sz w:val="21"/>
                    <w:szCs w:val="21"/>
                  </w:rPr>
                  <w:t>3,599,342.86</w:t>
                </w:r>
              </w:p>
            </w:tc>
          </w:tr>
          <w:tr w:rsidR="005D058D" w:rsidTr="004F289A">
            <w:sdt>
              <w:sdtPr>
                <w:tag w:val="_PLD_cc4437a1c75a41d994bd913b3c6d8e6d"/>
                <w:id w:val="-301463790"/>
                <w:lock w:val="sdtLocked"/>
              </w:sdtPr>
              <w:sdtEndPr/>
              <w:sdtContent>
                <w:tc>
                  <w:tcPr>
                    <w:tcW w:w="2836" w:type="dxa"/>
                  </w:tcPr>
                  <w:p w:rsidR="005D058D" w:rsidRDefault="00B24FFA">
                    <w:pPr>
                      <w:widowControl w:val="0"/>
                      <w:jc w:val="both"/>
                    </w:pPr>
                    <w:r>
                      <w:rPr>
                        <w:rFonts w:hint="eastAsia"/>
                        <w:szCs w:val="21"/>
                      </w:rPr>
                      <w:t>归属于上市公司股东的扣除非经常性损益后的净利润</w:t>
                    </w:r>
                  </w:p>
                </w:tc>
              </w:sdtContent>
            </w:sdt>
            <w:tc>
              <w:tcPr>
                <w:tcW w:w="2126" w:type="dxa"/>
                <w:vAlign w:val="center"/>
              </w:tcPr>
              <w:p w:rsidR="005D058D" w:rsidRPr="004F289A" w:rsidRDefault="004F289A">
                <w:pPr>
                  <w:widowControl w:val="0"/>
                  <w:jc w:val="right"/>
                  <w:rPr>
                    <w:sz w:val="21"/>
                    <w:szCs w:val="21"/>
                  </w:rPr>
                </w:pPr>
                <w:r>
                  <w:rPr>
                    <w:sz w:val="21"/>
                    <w:szCs w:val="21"/>
                  </w:rPr>
                  <w:t>34,819,045.10</w:t>
                </w:r>
              </w:p>
            </w:tc>
            <w:tc>
              <w:tcPr>
                <w:tcW w:w="1985" w:type="dxa"/>
                <w:vAlign w:val="center"/>
              </w:tcPr>
              <w:p w:rsidR="005D058D" w:rsidRPr="004F289A" w:rsidRDefault="004F289A">
                <w:pPr>
                  <w:widowControl w:val="0"/>
                  <w:jc w:val="right"/>
                  <w:rPr>
                    <w:sz w:val="21"/>
                    <w:szCs w:val="21"/>
                  </w:rPr>
                </w:pPr>
                <w:r>
                  <w:rPr>
                    <w:sz w:val="21"/>
                    <w:szCs w:val="21"/>
                  </w:rPr>
                  <w:t>45,080,599.87</w:t>
                </w:r>
              </w:p>
            </w:tc>
            <w:tc>
              <w:tcPr>
                <w:tcW w:w="1984" w:type="dxa"/>
                <w:vAlign w:val="center"/>
              </w:tcPr>
              <w:p w:rsidR="005D058D" w:rsidRPr="004F289A" w:rsidRDefault="004F289A">
                <w:pPr>
                  <w:widowControl w:val="0"/>
                  <w:jc w:val="right"/>
                  <w:rPr>
                    <w:sz w:val="21"/>
                    <w:szCs w:val="21"/>
                  </w:rPr>
                </w:pPr>
                <w:r>
                  <w:rPr>
                    <w:sz w:val="21"/>
                    <w:szCs w:val="21"/>
                  </w:rPr>
                  <w:t>53,489,091.44</w:t>
                </w:r>
              </w:p>
            </w:tc>
            <w:tc>
              <w:tcPr>
                <w:tcW w:w="1985" w:type="dxa"/>
                <w:vAlign w:val="center"/>
              </w:tcPr>
              <w:p w:rsidR="005D058D" w:rsidRPr="004F289A" w:rsidRDefault="004F289A" w:rsidP="004F289A">
                <w:pPr>
                  <w:jc w:val="right"/>
                  <w:rPr>
                    <w:sz w:val="21"/>
                    <w:szCs w:val="21"/>
                  </w:rPr>
                </w:pPr>
                <w:r w:rsidRPr="004F289A">
                  <w:rPr>
                    <w:rFonts w:hint="eastAsia"/>
                    <w:sz w:val="21"/>
                    <w:szCs w:val="21"/>
                  </w:rPr>
                  <w:t xml:space="preserve">-9,588,790.41 </w:t>
                </w:r>
              </w:p>
            </w:tc>
          </w:tr>
          <w:tr w:rsidR="005D058D" w:rsidTr="004F289A">
            <w:sdt>
              <w:sdtPr>
                <w:tag w:val="_PLD_1a66e199f32a4408bc762faa192c5ead"/>
                <w:id w:val="-1946066543"/>
                <w:lock w:val="sdtLocked"/>
              </w:sdtPr>
              <w:sdtEndPr/>
              <w:sdtContent>
                <w:tc>
                  <w:tcPr>
                    <w:tcW w:w="2836" w:type="dxa"/>
                  </w:tcPr>
                  <w:p w:rsidR="005D058D" w:rsidRDefault="00B24FFA">
                    <w:pPr>
                      <w:widowControl w:val="0"/>
                      <w:jc w:val="both"/>
                    </w:pPr>
                    <w:r>
                      <w:rPr>
                        <w:rFonts w:hint="eastAsia"/>
                        <w:szCs w:val="21"/>
                      </w:rPr>
                      <w:t>经营活动产生的现金流量净额</w:t>
                    </w:r>
                  </w:p>
                </w:tc>
              </w:sdtContent>
            </w:sdt>
            <w:tc>
              <w:tcPr>
                <w:tcW w:w="2126" w:type="dxa"/>
                <w:vAlign w:val="center"/>
              </w:tcPr>
              <w:p w:rsidR="005D058D" w:rsidRPr="004F289A" w:rsidRDefault="004F289A">
                <w:pPr>
                  <w:widowControl w:val="0"/>
                  <w:jc w:val="right"/>
                  <w:rPr>
                    <w:sz w:val="21"/>
                    <w:szCs w:val="21"/>
                  </w:rPr>
                </w:pPr>
                <w:r>
                  <w:rPr>
                    <w:sz w:val="21"/>
                    <w:szCs w:val="21"/>
                  </w:rPr>
                  <w:t>60,210,779.07</w:t>
                </w:r>
              </w:p>
            </w:tc>
            <w:tc>
              <w:tcPr>
                <w:tcW w:w="1985" w:type="dxa"/>
                <w:vAlign w:val="center"/>
              </w:tcPr>
              <w:p w:rsidR="005D058D" w:rsidRPr="004F289A" w:rsidRDefault="004F289A">
                <w:pPr>
                  <w:widowControl w:val="0"/>
                  <w:jc w:val="right"/>
                  <w:rPr>
                    <w:sz w:val="21"/>
                    <w:szCs w:val="21"/>
                  </w:rPr>
                </w:pPr>
                <w:r>
                  <w:rPr>
                    <w:sz w:val="21"/>
                    <w:szCs w:val="21"/>
                  </w:rPr>
                  <w:t>109,539,299.47</w:t>
                </w:r>
              </w:p>
            </w:tc>
            <w:tc>
              <w:tcPr>
                <w:tcW w:w="1984" w:type="dxa"/>
                <w:vAlign w:val="center"/>
              </w:tcPr>
              <w:p w:rsidR="005D058D" w:rsidRPr="004F289A" w:rsidRDefault="004F289A">
                <w:pPr>
                  <w:widowControl w:val="0"/>
                  <w:jc w:val="right"/>
                  <w:rPr>
                    <w:sz w:val="21"/>
                    <w:szCs w:val="21"/>
                  </w:rPr>
                </w:pPr>
                <w:r>
                  <w:rPr>
                    <w:sz w:val="21"/>
                    <w:szCs w:val="21"/>
                  </w:rPr>
                  <w:t>203,160,120.40</w:t>
                </w:r>
              </w:p>
            </w:tc>
            <w:tc>
              <w:tcPr>
                <w:tcW w:w="1985" w:type="dxa"/>
                <w:vAlign w:val="center"/>
              </w:tcPr>
              <w:p w:rsidR="005D058D" w:rsidRPr="004F289A" w:rsidRDefault="004F289A">
                <w:pPr>
                  <w:widowControl w:val="0"/>
                  <w:jc w:val="right"/>
                  <w:rPr>
                    <w:sz w:val="21"/>
                    <w:szCs w:val="21"/>
                  </w:rPr>
                </w:pPr>
                <w:r>
                  <w:rPr>
                    <w:sz w:val="21"/>
                    <w:szCs w:val="21"/>
                  </w:rPr>
                  <w:t>186,043,703.49</w:t>
                </w:r>
              </w:p>
            </w:tc>
          </w:tr>
        </w:tbl>
        <w:p w:rsidR="005D058D" w:rsidRDefault="005D058D"/>
        <w:p w:rsidR="005D058D" w:rsidRDefault="00B24FFA">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lock w:val="sdtLocked"/>
            <w:placeholder>
              <w:docPart w:val="GBC22222222222222222222222222222"/>
            </w:placeholder>
          </w:sdtPr>
          <w:sdtEndPr/>
          <w:sdtContent>
            <w:p w:rsidR="005D058D" w:rsidRDefault="00B24FFA" w:rsidP="004F289A">
              <w:pPr>
                <w:rPr>
                  <w:szCs w:val="21"/>
                </w:rPr>
              </w:pPr>
              <w:r>
                <w:rPr>
                  <w:szCs w:val="21"/>
                </w:rPr>
                <w:fldChar w:fldCharType="begin"/>
              </w:r>
              <w:r w:rsidR="004F289A">
                <w:rPr>
                  <w:szCs w:val="21"/>
                </w:rPr>
                <w:instrText xml:space="preserve"> MACROBUTTON  SnrToggleCheckbox □适用  </w:instrText>
              </w:r>
              <w:r>
                <w:rPr>
                  <w:szCs w:val="21"/>
                </w:rPr>
                <w:fldChar w:fldCharType="end"/>
              </w:r>
              <w:r>
                <w:rPr>
                  <w:szCs w:val="21"/>
                </w:rPr>
                <w:fldChar w:fldCharType="begin"/>
              </w:r>
              <w:r w:rsidR="004F289A">
                <w:rPr>
                  <w:szCs w:val="21"/>
                </w:rPr>
                <w:instrText xml:space="preserve"> MACROBUTTON  SnrToggleCheckbox √不适用 </w:instrText>
              </w:r>
              <w:r>
                <w:rPr>
                  <w:szCs w:val="21"/>
                </w:rPr>
                <w:fldChar w:fldCharType="end"/>
              </w:r>
            </w:p>
          </w:sdtContent>
        </w:sdt>
      </w:sdtContent>
    </w:sdt>
    <w:p w:rsidR="005D058D" w:rsidRDefault="005D058D"/>
    <w:sdt>
      <w:sdtPr>
        <w:rPr>
          <w:rFonts w:ascii="宋体" w:hAnsi="宋体" w:cs="宋体" w:hint="eastAsia"/>
          <w:b w:val="0"/>
          <w:bCs w:val="0"/>
          <w:kern w:val="0"/>
          <w:szCs w:val="24"/>
        </w:rPr>
        <w:alias w:val="模块:非经常性损益项目和金额"/>
        <w:tag w:val="_SEC_c9ec505011044df3b703919ed91a432c"/>
        <w:id w:val="25718118"/>
        <w:lock w:val="sdtLocked"/>
        <w:placeholder>
          <w:docPart w:val="GBC22222222222222222222222222222"/>
        </w:placeholder>
      </w:sdtPr>
      <w:sdtEndPr/>
      <w:sdtContent>
        <w:p w:rsidR="005D058D" w:rsidRDefault="00B24FFA">
          <w:pPr>
            <w:pStyle w:val="2"/>
            <w:numPr>
              <w:ilvl w:val="1"/>
              <w:numId w:val="4"/>
            </w:numPr>
            <w:ind w:left="566" w:hangingChars="236" w:hanging="566"/>
          </w:pPr>
          <w:r>
            <w:rPr>
              <w:rFonts w:hint="eastAsia"/>
            </w:rPr>
            <w:t>非经常性损益项目和金额</w:t>
          </w:r>
        </w:p>
        <w:sdt>
          <w:sdtPr>
            <w:rPr>
              <w:szCs w:val="21"/>
            </w:rPr>
            <w:alias w:val="是否适用：扣除非经常性损益项目和金额[双击切换]"/>
            <w:tag w:val="_GBC_64650d7f1d454b42ae227046b21a998c"/>
            <w:id w:val="-1352873089"/>
            <w:lock w:val="sdtLocked"/>
            <w:placeholder>
              <w:docPart w:val="GBC22222222222222222222222222222"/>
            </w:placeholder>
          </w:sdtPr>
          <w:sdtEndPr/>
          <w:sdtContent>
            <w:p w:rsidR="005D058D" w:rsidRDefault="00B24FFA">
              <w:pPr>
                <w:rPr>
                  <w:szCs w:val="21"/>
                </w:rPr>
              </w:pPr>
              <w:r>
                <w:rPr>
                  <w:szCs w:val="21"/>
                </w:rPr>
                <w:fldChar w:fldCharType="begin"/>
              </w:r>
              <w:r w:rsidR="00144A5B">
                <w:rPr>
                  <w:szCs w:val="21"/>
                </w:rPr>
                <w:instrText xml:space="preserve">MACROBUTTON  SnrToggleCheckbox √适用 </w:instrText>
              </w:r>
              <w:r>
                <w:rPr>
                  <w:szCs w:val="21"/>
                </w:rPr>
                <w:fldChar w:fldCharType="end"/>
              </w:r>
              <w:r>
                <w:rPr>
                  <w:szCs w:val="21"/>
                </w:rPr>
                <w:fldChar w:fldCharType="begin"/>
              </w:r>
              <w:r w:rsidR="00144A5B">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扣除非经常性损益项目和金额"/>
              <w:tag w:val="_GBC_4bca0a0f469f4d239b07e448ced324aa"/>
              <w:id w:val="1191357"/>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0d4dd12e591b4afca598165c7bca4ce4"/>
              <w:id w:val="119136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4A0" w:firstRow="1" w:lastRow="0" w:firstColumn="1" w:lastColumn="0" w:noHBand="0" w:noVBand="1"/>
          </w:tblPr>
          <w:tblGrid>
            <w:gridCol w:w="2911"/>
            <w:gridCol w:w="1776"/>
            <w:gridCol w:w="810"/>
            <w:gridCol w:w="1776"/>
            <w:gridCol w:w="1776"/>
          </w:tblGrid>
          <w:tr w:rsidR="005D058D" w:rsidTr="00834F88">
            <w:sdt>
              <w:sdtPr>
                <w:tag w:val="_PLD_f751403d0cb44994b9ad2600a703fbf6"/>
                <w:id w:val="1053898144"/>
                <w:lock w:val="sdtLocked"/>
              </w:sdtPr>
              <w:sdtEndPr/>
              <w:sdtContent>
                <w:tc>
                  <w:tcPr>
                    <w:tcW w:w="1994"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非经常性损益项目</w:t>
                    </w:r>
                  </w:p>
                </w:tc>
              </w:sdtContent>
            </w:sdt>
            <w:sdt>
              <w:sdtPr>
                <w:tag w:val="_PLD_c3a99d8df6764a7a9d1c26a6d1cd3b99"/>
                <w:id w:val="-1697305108"/>
                <w:lock w:val="sdtLocked"/>
              </w:sdtPr>
              <w:sdtEndPr/>
              <w:sdtContent>
                <w:tc>
                  <w:tcPr>
                    <w:tcW w:w="729"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2021年金额</w:t>
                    </w:r>
                  </w:p>
                </w:tc>
              </w:sdtContent>
            </w:sdt>
            <w:sdt>
              <w:sdtPr>
                <w:tag w:val="_PLD_b6d0ea39876b409699dafa605943bc7c"/>
                <w:id w:val="-25494816"/>
                <w:lock w:val="sdtLocked"/>
              </w:sdtPr>
              <w:sdtEndPr/>
              <w:sdtContent>
                <w:tc>
                  <w:tcPr>
                    <w:tcW w:w="833"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附注（如适用）</w:t>
                    </w:r>
                  </w:p>
                </w:tc>
              </w:sdtContent>
            </w:sdt>
            <w:sdt>
              <w:sdtPr>
                <w:tag w:val="_PLD_7f6c15b2c5304b7f94e7c3ad607e51bc"/>
                <w:id w:val="-638339431"/>
                <w:lock w:val="sdtLocked"/>
              </w:sdtPr>
              <w:sdtEndPr/>
              <w:sdtContent>
                <w:tc>
                  <w:tcPr>
                    <w:tcW w:w="727"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2020年金额</w:t>
                    </w:r>
                  </w:p>
                </w:tc>
              </w:sdtContent>
            </w:sdt>
            <w:sdt>
              <w:sdtPr>
                <w:tag w:val="_PLD_cc74238bb31a489cace6976e47d30974"/>
                <w:id w:val="1577786931"/>
                <w:lock w:val="sdtLocked"/>
              </w:sdtPr>
              <w:sdtEndPr/>
              <w:sdtContent>
                <w:tc>
                  <w:tcPr>
                    <w:tcW w:w="717"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2019年金额</w:t>
                    </w:r>
                  </w:p>
                </w:tc>
              </w:sdtContent>
            </w:sdt>
          </w:tr>
          <w:tr w:rsidR="005D058D" w:rsidTr="00834F88">
            <w:sdt>
              <w:sdtPr>
                <w:tag w:val="_PLD_844d8cfc8dc0403cae8741ce206231d7"/>
                <w:id w:val="-911697809"/>
                <w:lock w:val="sdtLocked"/>
              </w:sdtPr>
              <w:sdtEndPr/>
              <w:sdtContent>
                <w:tc>
                  <w:tcPr>
                    <w:tcW w:w="1994" w:type="pct"/>
                  </w:tcPr>
                  <w:p w:rsidR="005D058D" w:rsidRDefault="00B24FFA">
                    <w:pPr>
                      <w:pStyle w:val="ac"/>
                      <w:ind w:firstLineChars="0" w:firstLine="0"/>
                      <w:jc w:val="left"/>
                      <w:rPr>
                        <w:szCs w:val="21"/>
                      </w:rPr>
                    </w:pPr>
                    <w:r>
                      <w:rPr>
                        <w:szCs w:val="21"/>
                      </w:rPr>
                      <w:t>非流动资产处置损益</w:t>
                    </w:r>
                  </w:p>
                </w:tc>
              </w:sdtContent>
            </w:sdt>
            <w:sdt>
              <w:sdtPr>
                <w:rPr>
                  <w:szCs w:val="21"/>
                </w:rPr>
                <w:alias w:val="非流动性资产处置损益，包括已计提资产减值准备的冲销部分（非经常性损益项目）"/>
                <w:tag w:val="_GBC_debe6cce7ac944bbacffe3e7f5ed0bb6"/>
                <w:id w:val="775911402"/>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729" w:type="pct"/>
                  </w:tcPr>
                  <w:p w:rsidR="005D058D" w:rsidRDefault="002365B1">
                    <w:pPr>
                      <w:jc w:val="right"/>
                      <w:rPr>
                        <w:szCs w:val="21"/>
                      </w:rPr>
                    </w:pPr>
                    <w:r>
                      <w:rPr>
                        <w:szCs w:val="21"/>
                      </w:rPr>
                      <w:t>-8,780,092.03</w:t>
                    </w:r>
                  </w:p>
                </w:tc>
              </w:sdtContent>
            </w:sdt>
            <w:sdt>
              <w:sdtPr>
                <w:rPr>
                  <w:szCs w:val="21"/>
                </w:rPr>
                <w:alias w:val="非流动性资产处置损益，包括已计提资产减值准备的冲销部分的说明（非经常性损益项目）"/>
                <w:tag w:val="_GBC_cd8a7b3f2bbc4b59b588f24b6e3813ad"/>
                <w:id w:val="-161906786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8F3DD7" w:rsidRDefault="008F3DD7" w:rsidP="008F3DD7">
                <w:pPr>
                  <w:jc w:val="right"/>
                  <w:rPr>
                    <w:color w:val="000000"/>
                    <w:sz w:val="22"/>
                    <w:szCs w:val="22"/>
                  </w:rPr>
                </w:pPr>
                <w:r>
                  <w:rPr>
                    <w:rFonts w:hint="eastAsia"/>
                    <w:color w:val="000000"/>
                    <w:sz w:val="22"/>
                    <w:szCs w:val="22"/>
                  </w:rPr>
                  <w:t xml:space="preserve">-10,525,590.43 </w:t>
                </w:r>
              </w:p>
              <w:p w:rsidR="005D058D" w:rsidRDefault="005D058D">
                <w:pPr>
                  <w:jc w:val="right"/>
                  <w:rPr>
                    <w:szCs w:val="21"/>
                  </w:rPr>
                </w:pPr>
              </w:p>
            </w:tc>
            <w:tc>
              <w:tcPr>
                <w:tcW w:w="717" w:type="pct"/>
              </w:tcPr>
              <w:p w:rsidR="008F3DD7" w:rsidRDefault="008F3DD7" w:rsidP="008F3DD7">
                <w:pPr>
                  <w:jc w:val="right"/>
                  <w:rPr>
                    <w:color w:val="000000"/>
                    <w:sz w:val="22"/>
                    <w:szCs w:val="22"/>
                  </w:rPr>
                </w:pPr>
                <w:r>
                  <w:rPr>
                    <w:rFonts w:hint="eastAsia"/>
                    <w:color w:val="000000"/>
                    <w:sz w:val="22"/>
                    <w:szCs w:val="22"/>
                  </w:rPr>
                  <w:t xml:space="preserve">-213,048.39 </w:t>
                </w:r>
              </w:p>
              <w:p w:rsidR="005D058D" w:rsidRDefault="005D058D">
                <w:pPr>
                  <w:jc w:val="right"/>
                  <w:rPr>
                    <w:szCs w:val="21"/>
                  </w:rPr>
                </w:pPr>
              </w:p>
            </w:tc>
          </w:tr>
          <w:tr w:rsidR="005D058D" w:rsidTr="00834F88">
            <w:sdt>
              <w:sdtPr>
                <w:tag w:val="_PLD_8b9ff5877fb8464c8dcdb475bb249051"/>
                <w:id w:val="-1469742645"/>
                <w:lock w:val="sdtLocked"/>
              </w:sdtPr>
              <w:sdtEndPr/>
              <w:sdtContent>
                <w:tc>
                  <w:tcPr>
                    <w:tcW w:w="1994" w:type="pct"/>
                  </w:tcPr>
                  <w:p w:rsidR="005D058D" w:rsidRDefault="00B24FFA">
                    <w:pPr>
                      <w:pStyle w:val="ac"/>
                      <w:ind w:firstLineChars="0" w:firstLine="0"/>
                      <w:jc w:val="left"/>
                      <w:rPr>
                        <w:szCs w:val="21"/>
                      </w:rPr>
                    </w:pPr>
                    <w:r>
                      <w:rPr>
                        <w:szCs w:val="21"/>
                      </w:rPr>
                      <w:t>越权审批，或无正式批准文件，或偶发性的税收返还、减免</w:t>
                    </w:r>
                  </w:p>
                </w:tc>
              </w:sdtContent>
            </w:sdt>
            <w:sdt>
              <w:sdtPr>
                <w:rPr>
                  <w:szCs w:val="21"/>
                </w:rPr>
                <w:alias w:val="越权审批，或无正式批准文件，或偶发性的税收返还、减免（非经常性损益项目）"/>
                <w:tag w:val="_GBC_d0d576666bd84531b422d02502f39b0d"/>
                <w:id w:val="-1685048003"/>
                <w:lock w:val="sdtLocked"/>
                <w:dataBinding w:prefixMappings="xmlns:clcid-pte='clcid-pte'" w:xpath="/*/clcid-pte:FeiJingChangXingSunYiZhongYueQuanShenPiHuoWuZhengShiPiZhunWenJianDeShuiShouFanHuanJianMian[not(@periodRef)]" w:storeItemID="{89EBAB94-44A0-46A2-B712-30D997D04A6D}"/>
                <w:text/>
              </w:sdtPr>
              <w:sdtEndPr/>
              <w:sdtContent>
                <w:tc>
                  <w:tcPr>
                    <w:tcW w:w="729" w:type="pct"/>
                  </w:tcPr>
                  <w:p w:rsidR="005D058D" w:rsidRDefault="002365B1">
                    <w:pPr>
                      <w:jc w:val="right"/>
                      <w:rPr>
                        <w:szCs w:val="21"/>
                      </w:rPr>
                    </w:pPr>
                    <w:r>
                      <w:rPr>
                        <w:szCs w:val="21"/>
                      </w:rPr>
                      <w:t>29,801.51</w:t>
                    </w:r>
                  </w:p>
                </w:tc>
              </w:sdtContent>
            </w:sdt>
            <w:sdt>
              <w:sdtPr>
                <w:rPr>
                  <w:szCs w:val="21"/>
                </w:rPr>
                <w:alias w:val="越权审批，或无正式批准文件，或偶发性的税收返还、减免的说明（非经常性损益项目）"/>
                <w:tag w:val="_GBC_73dcf168bb8244b7900ea31683a66c4a"/>
                <w:id w:val="-1411854593"/>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606,583.71</w:t>
                </w:r>
              </w:p>
            </w:tc>
            <w:tc>
              <w:tcPr>
                <w:tcW w:w="717" w:type="pct"/>
              </w:tcPr>
              <w:p w:rsidR="005D058D" w:rsidRDefault="005D058D">
                <w:pPr>
                  <w:jc w:val="right"/>
                  <w:rPr>
                    <w:szCs w:val="21"/>
                  </w:rPr>
                </w:pPr>
              </w:p>
            </w:tc>
          </w:tr>
          <w:tr w:rsidR="005D058D" w:rsidTr="00834F88">
            <w:sdt>
              <w:sdtPr>
                <w:tag w:val="_PLD_3a31f0c17a06427898ec246148becf2e"/>
                <w:id w:val="-1955936726"/>
                <w:lock w:val="sdtLocked"/>
              </w:sdtPr>
              <w:sdtEndPr/>
              <w:sdtContent>
                <w:tc>
                  <w:tcPr>
                    <w:tcW w:w="1994" w:type="pct"/>
                  </w:tcPr>
                  <w:p w:rsidR="005D058D" w:rsidRDefault="00B24FFA">
                    <w:pPr>
                      <w:pStyle w:val="ac"/>
                      <w:ind w:firstLineChars="0" w:firstLine="0"/>
                      <w:jc w:val="left"/>
                      <w:rPr>
                        <w:szCs w:val="21"/>
                      </w:rPr>
                    </w:pPr>
                    <w:r>
                      <w:rPr>
                        <w:szCs w:val="21"/>
                      </w:rPr>
                      <w:t>计入当期损益的政府补助，但与公司正常经营业务密切相关，符合国家政策规定、按照一定标准定额或定量持续享受的政府补助除外</w:t>
                    </w:r>
                  </w:p>
                </w:tc>
              </w:sdtContent>
            </w:sdt>
            <w:sdt>
              <w:sdtPr>
                <w:rPr>
                  <w:szCs w:val="21"/>
                </w:rPr>
                <w:alias w:val="计入当期损益的政府补助，但与公司正常经营业务密切相关，符合国家政策规定、按照一定标准定额或定量持续享受的政府补助除外（非经常性损"/>
                <w:tag w:val="_GBC_64d7a5b8c906488daff056242b76207a"/>
                <w:id w:val="-1447389941"/>
                <w:lock w:val="sdtLocked"/>
                <w:dataBinding w:prefixMappings="xmlns:clcid-pte='clcid-pte'" w:xpath="/*/clcid-pte:FeiJingChangXingSunYiZhongGeZhongXingShiDeZhengFuBuTie[not(@periodRef)]" w:storeItemID="{89EBAB94-44A0-46A2-B712-30D997D04A6D}"/>
                <w:text/>
              </w:sdtPr>
              <w:sdtEndPr/>
              <w:sdtContent>
                <w:tc>
                  <w:tcPr>
                    <w:tcW w:w="729" w:type="pct"/>
                  </w:tcPr>
                  <w:p w:rsidR="005D058D" w:rsidRDefault="002365B1">
                    <w:pPr>
                      <w:jc w:val="right"/>
                      <w:rPr>
                        <w:szCs w:val="21"/>
                      </w:rPr>
                    </w:pPr>
                    <w:r>
                      <w:rPr>
                        <w:szCs w:val="21"/>
                      </w:rPr>
                      <w:t>47,981,840.22</w:t>
                    </w:r>
                  </w:p>
                </w:tc>
              </w:sdtContent>
            </w:sdt>
            <w:sdt>
              <w:sdtPr>
                <w:rPr>
                  <w:szCs w:val="21"/>
                </w:rPr>
                <w:alias w:val="计入当期损益的政府补助，但与公司正常经营业务密切相关，符合国家政策规定、按照一定标准定额或定量持续享受的政府补助除外的说明（非经"/>
                <w:tag w:val="_GBC_649768473bc54b6dae5982bc6739afbc"/>
                <w:id w:val="573784709"/>
                <w:lock w:val="sdtLocked"/>
                <w:showingPlcHdr/>
                <w:dataBinding w:prefixMappings="xmlns:clcid-pte='clcid-pte'" w:xpath="/*/clcid-pte:FeiJingChangXingSunYiZhongGeZhongXingShiDeZhengFuBuTie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52,055,945.91</w:t>
                </w:r>
              </w:p>
            </w:tc>
            <w:tc>
              <w:tcPr>
                <w:tcW w:w="717" w:type="pct"/>
              </w:tcPr>
              <w:p w:rsidR="005D058D" w:rsidRDefault="008F3DD7">
                <w:pPr>
                  <w:jc w:val="right"/>
                  <w:rPr>
                    <w:szCs w:val="21"/>
                  </w:rPr>
                </w:pPr>
                <w:r>
                  <w:rPr>
                    <w:szCs w:val="21"/>
                  </w:rPr>
                  <w:t>49,306,340.56</w:t>
                </w:r>
              </w:p>
            </w:tc>
          </w:tr>
          <w:tr w:rsidR="005D058D" w:rsidTr="00834F88">
            <w:sdt>
              <w:sdtPr>
                <w:tag w:val="_PLD_fe1213aa6f1346cd9a20033374a3ac7c"/>
                <w:id w:val="-1628702100"/>
                <w:lock w:val="sdtLocked"/>
              </w:sdtPr>
              <w:sdtEndPr/>
              <w:sdtContent>
                <w:tc>
                  <w:tcPr>
                    <w:tcW w:w="1994" w:type="pct"/>
                  </w:tcPr>
                  <w:p w:rsidR="005D058D" w:rsidRDefault="00B24FFA">
                    <w:pPr>
                      <w:pStyle w:val="ac"/>
                      <w:ind w:firstLineChars="0" w:firstLine="0"/>
                      <w:jc w:val="left"/>
                      <w:rPr>
                        <w:szCs w:val="21"/>
                      </w:rPr>
                    </w:pPr>
                    <w:r>
                      <w:rPr>
                        <w:szCs w:val="21"/>
                      </w:rPr>
                      <w:t>计入当期损益的对非金融企业收取的资金占用费</w:t>
                    </w:r>
                  </w:p>
                </w:tc>
              </w:sdtContent>
            </w:sdt>
            <w:sdt>
              <w:sdtPr>
                <w:rPr>
                  <w:szCs w:val="21"/>
                </w:rPr>
                <w:alias w:val="计入当期损益的对非金融企业收取的资金占用费（非经常性损益项目）"/>
                <w:tag w:val="_GBC_a86a78a187a54930b4f503dffc488988"/>
                <w:id w:val="1991506271"/>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729" w:type="pct"/>
                  </w:tcPr>
                  <w:p w:rsidR="005D058D" w:rsidRDefault="002365B1">
                    <w:pPr>
                      <w:jc w:val="right"/>
                      <w:rPr>
                        <w:szCs w:val="21"/>
                      </w:rPr>
                    </w:pPr>
                    <w:r>
                      <w:rPr>
                        <w:szCs w:val="21"/>
                      </w:rPr>
                      <w:t>410,377.36</w:t>
                    </w:r>
                  </w:p>
                </w:tc>
              </w:sdtContent>
            </w:sdt>
            <w:sdt>
              <w:sdtPr>
                <w:rPr>
                  <w:szCs w:val="21"/>
                </w:rPr>
                <w:alias w:val="计入当期损益的对非金融企业收取的资金占用费的说明（非经常性损益项目）"/>
                <w:tag w:val="_GBC_de2ce6c472744f0d80d98266d8260ba4"/>
                <w:id w:val="418531671"/>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410,377.36</w:t>
                </w:r>
              </w:p>
            </w:tc>
            <w:tc>
              <w:tcPr>
                <w:tcW w:w="717" w:type="pct"/>
              </w:tcPr>
              <w:p w:rsidR="005D058D" w:rsidRDefault="008F3DD7">
                <w:pPr>
                  <w:jc w:val="right"/>
                  <w:rPr>
                    <w:szCs w:val="21"/>
                  </w:rPr>
                </w:pPr>
                <w:r>
                  <w:rPr>
                    <w:szCs w:val="21"/>
                  </w:rPr>
                  <w:t>410,377.36</w:t>
                </w:r>
              </w:p>
            </w:tc>
          </w:tr>
          <w:tr w:rsidR="005D058D" w:rsidTr="00834F88">
            <w:sdt>
              <w:sdtPr>
                <w:tag w:val="_PLD_795f7e5d276f416480ab96df05a4b553"/>
                <w:id w:val="-1715495015"/>
                <w:lock w:val="sdtLocked"/>
              </w:sdtPr>
              <w:sdtEndPr/>
              <w:sdtContent>
                <w:tc>
                  <w:tcPr>
                    <w:tcW w:w="1994" w:type="pct"/>
                  </w:tcPr>
                  <w:p w:rsidR="005D058D" w:rsidRDefault="00B24FFA">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sdtContent>
            </w:sdt>
            <w:sdt>
              <w:sdtPr>
                <w:rPr>
                  <w:szCs w:val="21"/>
                </w:rPr>
                <w:alias w:val="企业取得子公司、联营企业及合营企业的投资成本小于取得投资时应享有被投资单位可辨认净资产公允价值产生的收益（非经常性损益项目）"/>
                <w:tag w:val="_GBC_169232de34af47af8cf8a02a9197502c"/>
                <w:id w:val="46654559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ab7284ec053483eb3975f11cf4a5c75"/>
                <w:id w:val="439264650"/>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99733a1125874352a2bcb4c645ff24b1"/>
                <w:id w:val="-1029799859"/>
                <w:lock w:val="sdtLocked"/>
              </w:sdtPr>
              <w:sdtEndPr/>
              <w:sdtContent>
                <w:tc>
                  <w:tcPr>
                    <w:tcW w:w="1994" w:type="pct"/>
                  </w:tcPr>
                  <w:p w:rsidR="005D058D" w:rsidRDefault="00B24FFA">
                    <w:pPr>
                      <w:pStyle w:val="ac"/>
                      <w:ind w:firstLineChars="0" w:firstLine="0"/>
                      <w:jc w:val="left"/>
                      <w:rPr>
                        <w:szCs w:val="21"/>
                      </w:rPr>
                    </w:pPr>
                    <w:r>
                      <w:rPr>
                        <w:szCs w:val="21"/>
                      </w:rPr>
                      <w:t>非货币性资产交换损益</w:t>
                    </w:r>
                  </w:p>
                </w:tc>
              </w:sdtContent>
            </w:sdt>
            <w:sdt>
              <w:sdtPr>
                <w:rPr>
                  <w:szCs w:val="21"/>
                </w:rPr>
                <w:alias w:val="非货币性资产交换损益（非经常性损益项目）"/>
                <w:tag w:val="_GBC_486acd8fb80f452e9704219348b9b157"/>
                <w:id w:val="1865556641"/>
                <w:lock w:val="sdtLocked"/>
                <w:showingPlcHdr/>
                <w:dataBinding w:prefixMappings="xmlns:clcid-pte='clcid-pte'" w:xpath="/*/clcid-pte:FeiJingChangXingSunYiZhongZiChanZhiHuan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非货币性资产交换损益的说明（非经常性损益项目）"/>
                <w:tag w:val="_GBC_0ccb6660928243f8a097d143e6293645"/>
                <w:id w:val="-648200268"/>
                <w:lock w:val="sdtLocked"/>
                <w:showingPlcHdr/>
                <w:dataBinding w:prefixMappings="xmlns:clcid-pte='clcid-pte'" w:xpath="/*/clcid-pte:FeiJingChangXingSunYiZhongZiChanZhiHuan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53d42ebc6c434009804c4f34f1eeea8d"/>
                <w:id w:val="-752276298"/>
                <w:lock w:val="sdtLocked"/>
              </w:sdtPr>
              <w:sdtEndPr/>
              <w:sdtContent>
                <w:tc>
                  <w:tcPr>
                    <w:tcW w:w="1994" w:type="pct"/>
                  </w:tcPr>
                  <w:p w:rsidR="005D058D" w:rsidRDefault="00B24FFA">
                    <w:pPr>
                      <w:pStyle w:val="ac"/>
                      <w:ind w:firstLineChars="0" w:firstLine="0"/>
                      <w:jc w:val="left"/>
                      <w:rPr>
                        <w:szCs w:val="21"/>
                      </w:rPr>
                    </w:pPr>
                    <w:r>
                      <w:rPr>
                        <w:szCs w:val="21"/>
                      </w:rPr>
                      <w:t>委托他人投资或管理资产的损益</w:t>
                    </w:r>
                  </w:p>
                </w:tc>
              </w:sdtContent>
            </w:sdt>
            <w:sdt>
              <w:sdtPr>
                <w:rPr>
                  <w:szCs w:val="21"/>
                </w:rPr>
                <w:alias w:val="委托他人投资或管理资产的损益（非经常性损益项目）"/>
                <w:tag w:val="_GBC_03d926456c3f4d68989224017afdae20"/>
                <w:id w:val="-1939664715"/>
                <w:lock w:val="sdtLocked"/>
                <w:showingPlcHdr/>
                <w:dataBinding w:prefixMappings="xmlns:clcid-pte='clcid-pte'" w:xpath="/*/clcid-pte:WeiTuoTaRenTouZiHuoGuanLiZiChanDeSunYiFeiJingChangXingSunYiXiangMu[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委托他人投资或管理资产的损益的说明（非经常性损益项目）"/>
                <w:tag w:val="_GBC_7aa707768bd34d49895e80e2deb35e28"/>
                <w:id w:val="1171520042"/>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0f317a7354f44cf385d177fb07ac6b6d"/>
                <w:id w:val="1852375711"/>
                <w:lock w:val="sdtLocked"/>
              </w:sdtPr>
              <w:sdtEndPr/>
              <w:sdtContent>
                <w:tc>
                  <w:tcPr>
                    <w:tcW w:w="1994" w:type="pct"/>
                  </w:tcPr>
                  <w:p w:rsidR="005D058D" w:rsidRDefault="00B24FFA">
                    <w:pPr>
                      <w:pStyle w:val="ac"/>
                      <w:ind w:firstLineChars="0" w:firstLine="0"/>
                      <w:jc w:val="left"/>
                      <w:rPr>
                        <w:szCs w:val="21"/>
                      </w:rPr>
                    </w:pPr>
                    <w:r>
                      <w:rPr>
                        <w:szCs w:val="21"/>
                      </w:rPr>
                      <w:t>因不可抗力因素，如遭受自然灾害而计提的各项资产减值准备</w:t>
                    </w:r>
                  </w:p>
                </w:tc>
              </w:sdtContent>
            </w:sdt>
            <w:sdt>
              <w:sdtPr>
                <w:rPr>
                  <w:szCs w:val="21"/>
                </w:rPr>
                <w:alias w:val="因不可抗力因素，如遭受自然灾害而计提的各项资产减值准备（非经常性损益项目）"/>
                <w:tag w:val="_GBC_60f488230e88476f8e910bcd4afbb8de"/>
                <w:id w:val="-689528005"/>
                <w:lock w:val="sdtLocked"/>
                <w:showingPlcHdr/>
                <w:dataBinding w:prefixMappings="xmlns:clcid-pte='clcid-pte'" w:xpath="/*/clcid-pte:FeiJingChangXingSunYiZhongJiTiDeGeXiangZiChanJianZhiZhunBe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因不可抗力因素，如遭受自然灾害而计提的各项资产减值准备的说明（非经常性损益项目）"/>
                <w:tag w:val="_GBC_d2105b54b30143e88dd78d8eb2a19029"/>
                <w:id w:val="1922213856"/>
                <w:lock w:val="sdtLocked"/>
                <w:showingPlcHdr/>
                <w:dataBinding w:prefixMappings="xmlns:clcid-pte='clcid-pte'" w:xpath="/*/clcid-pte:FeiJingChangXingSunYiZhongJiTiDeGeXiangZiChanJianZhiZhunBe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e6800bc168c54e55813a5cf2f30e4ea9"/>
                <w:id w:val="-1963716648"/>
                <w:lock w:val="sdtLocked"/>
              </w:sdtPr>
              <w:sdtEndPr/>
              <w:sdtContent>
                <w:tc>
                  <w:tcPr>
                    <w:tcW w:w="1994" w:type="pct"/>
                  </w:tcPr>
                  <w:p w:rsidR="005D058D" w:rsidRDefault="00B24FFA">
                    <w:pPr>
                      <w:pStyle w:val="ac"/>
                      <w:ind w:firstLineChars="0" w:firstLine="0"/>
                      <w:jc w:val="left"/>
                      <w:rPr>
                        <w:szCs w:val="21"/>
                      </w:rPr>
                    </w:pPr>
                    <w:r>
                      <w:rPr>
                        <w:szCs w:val="21"/>
                      </w:rPr>
                      <w:t>债务重组损益</w:t>
                    </w:r>
                  </w:p>
                </w:tc>
              </w:sdtContent>
            </w:sdt>
            <w:sdt>
              <w:sdtPr>
                <w:rPr>
                  <w:szCs w:val="21"/>
                </w:rPr>
                <w:alias w:val="债务重组损益（非经常性损益项目）"/>
                <w:tag w:val="_GBC_d64bfd2d8c9645fb970654d2a5278e1a"/>
                <w:id w:val="202366327"/>
                <w:lock w:val="sdtLocked"/>
                <w:showingPlcHdr/>
                <w:dataBinding w:prefixMappings="xmlns:clcid-pte='clcid-pte'" w:xpath="/*/clcid-pte:FeiJingChangXingSunYiZhongZhaiWuZhongZu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债务重组损益的说明（非经常性损益项目）"/>
                <w:tag w:val="_GBC_47534163d87a46f4b6a79708f7497fb1"/>
                <w:id w:val="-2062094406"/>
                <w:lock w:val="sdtLocked"/>
                <w:showingPlcHdr/>
                <w:dataBinding w:prefixMappings="xmlns:clcid-pte='clcid-pte'" w:xpath="/*/clcid-pte:FeiJingChangXingSunYiZhongZhaiWuZhongZu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1fd1d4caa569429ab96f7f70a6f1a991"/>
                <w:id w:val="-744647563"/>
                <w:lock w:val="sdtLocked"/>
              </w:sdtPr>
              <w:sdtEndPr/>
              <w:sdtContent>
                <w:tc>
                  <w:tcPr>
                    <w:tcW w:w="1994" w:type="pct"/>
                  </w:tcPr>
                  <w:p w:rsidR="005D058D" w:rsidRDefault="00B24FFA">
                    <w:pPr>
                      <w:pStyle w:val="ac"/>
                      <w:ind w:firstLineChars="0" w:firstLine="0"/>
                      <w:jc w:val="left"/>
                      <w:rPr>
                        <w:szCs w:val="21"/>
                      </w:rPr>
                    </w:pPr>
                    <w:r>
                      <w:rPr>
                        <w:szCs w:val="21"/>
                      </w:rPr>
                      <w:t>企业重组费用，如安置职工的支出、整合费用等</w:t>
                    </w:r>
                  </w:p>
                </w:tc>
              </w:sdtContent>
            </w:sdt>
            <w:sdt>
              <w:sdtPr>
                <w:rPr>
                  <w:szCs w:val="21"/>
                </w:rPr>
                <w:alias w:val="企业重组费用，如安置职工的支出、整合费用等（非经常性损益项目）"/>
                <w:tag w:val="_GBC_c8188a8f072146298be15aad2e72f2b1"/>
                <w:id w:val="-1352786296"/>
                <w:lock w:val="sdtLocked"/>
                <w:showingPlcHdr/>
                <w:dataBinding w:prefixMappings="xmlns:clcid-pte='clcid-pte'" w:xpath="/*/clcid-pte:QiYeZhongZuFeiYongRuAnZhiZhiGongDeZhiChuZhengHeFeiYongDeng[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企业重组费用，如安置职工的支出、整合费用等的说明（非经常性损益项目）"/>
                <w:tag w:val="_GBC_1047e98f926845b1b4dd0ec3b5942f68"/>
                <w:id w:val="-1900747457"/>
                <w:lock w:val="sdtLocked"/>
                <w:showingPlcHdr/>
                <w:dataBinding w:prefixMappings="xmlns:clcid-pte='clcid-pte'" w:xpath="/*/clcid-pte:QiYeZhongZuFeiYongRuAnZhiZhiGongDeZhiChuZhengHeFeiYongDeng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a5e0a009a4f44eb0bf80d179b10fe78f"/>
                <w:id w:val="-1617672453"/>
                <w:lock w:val="sdtLocked"/>
              </w:sdtPr>
              <w:sdtEndPr/>
              <w:sdtContent>
                <w:tc>
                  <w:tcPr>
                    <w:tcW w:w="1994" w:type="pct"/>
                  </w:tcPr>
                  <w:p w:rsidR="005D058D" w:rsidRDefault="00B24FFA">
                    <w:pPr>
                      <w:pStyle w:val="ac"/>
                      <w:ind w:firstLineChars="0" w:firstLine="0"/>
                      <w:jc w:val="left"/>
                      <w:rPr>
                        <w:szCs w:val="21"/>
                      </w:rPr>
                    </w:pPr>
                    <w:r>
                      <w:rPr>
                        <w:szCs w:val="21"/>
                      </w:rPr>
                      <w:t>交易价格显失公允的交易产生的超过公允价值部分的损益</w:t>
                    </w:r>
                  </w:p>
                </w:tc>
              </w:sdtContent>
            </w:sdt>
            <w:sdt>
              <w:sdtPr>
                <w:rPr>
                  <w:szCs w:val="21"/>
                </w:rPr>
                <w:alias w:val="交易价格显失公允的交易产生的超过公允价值部分的损益（非经常性损益项目）"/>
                <w:tag w:val="_GBC_0d3f47734ca14bf5bcb7a1e74537307d"/>
                <w:id w:val="1912429709"/>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交易价格显失公允的交易产生的超过公允价值部分的损益的说明（非经常性损益项目）"/>
                <w:tag w:val="_GBC_98d5c2a1bff64b70b1fe53422048aebb"/>
                <w:id w:val="-292592742"/>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963eacd156f348688a85a48cabff7807"/>
                <w:id w:val="-1583980666"/>
                <w:lock w:val="sdtLocked"/>
              </w:sdtPr>
              <w:sdtEndPr/>
              <w:sdtContent>
                <w:tc>
                  <w:tcPr>
                    <w:tcW w:w="1994" w:type="pct"/>
                  </w:tcPr>
                  <w:p w:rsidR="005D058D" w:rsidRDefault="00B24FFA">
                    <w:pPr>
                      <w:pStyle w:val="ac"/>
                      <w:ind w:firstLineChars="0" w:firstLine="0"/>
                      <w:jc w:val="left"/>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sdtContent>
            </w:sdt>
            <w:sdt>
              <w:sdtPr>
                <w:rPr>
                  <w:szCs w:val="21"/>
                </w:rPr>
                <w:alias w:val="同一控制下企业合并产生的子公司期初至合并日的当期净损益（非经常性损益项目）"/>
                <w:tag w:val="_GBC_f12a9ff39ba74938b375e450b22f2e96"/>
                <w:id w:val="-548062812"/>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同一控制下企业合并产生的子公司期初至合并日的当期净损益的说明（非经常性损益项目）"/>
                <w:tag w:val="_GBC_4a14bffeec944c53ba7b0dc36b9cfe0e"/>
                <w:id w:val="-1825509707"/>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d5c4b44a00e644abae94fd5aab6a0f53"/>
                <w:id w:val="-1410227048"/>
                <w:lock w:val="sdtLocked"/>
              </w:sdtPr>
              <w:sdtEndPr/>
              <w:sdtContent>
                <w:tc>
                  <w:tcPr>
                    <w:tcW w:w="1994" w:type="pct"/>
                  </w:tcPr>
                  <w:p w:rsidR="005D058D" w:rsidRDefault="00B24FFA">
                    <w:pPr>
                      <w:pStyle w:val="ac"/>
                      <w:ind w:firstLineChars="0" w:firstLine="0"/>
                      <w:jc w:val="left"/>
                      <w:rPr>
                        <w:szCs w:val="21"/>
                      </w:rPr>
                    </w:pPr>
                    <w:r>
                      <w:rPr>
                        <w:szCs w:val="21"/>
                      </w:rPr>
                      <w:t>与公司正常经营业务无关的或有事项产生的损益</w:t>
                    </w:r>
                  </w:p>
                </w:tc>
              </w:sdtContent>
            </w:sdt>
            <w:sdt>
              <w:sdtPr>
                <w:rPr>
                  <w:szCs w:val="21"/>
                </w:rPr>
                <w:alias w:val="与公司正常经营业务无关的或有事项产生的损益（非经常性损益项目）"/>
                <w:tag w:val="_GBC_4df813a9059a434380e9bbc3d5359064"/>
                <w:id w:val="-1297064222"/>
                <w:lock w:val="sdtLocked"/>
                <w:showingPlcHdr/>
                <w:dataBinding w:prefixMappings="xmlns:clcid-pte='clcid-pte'" w:xpath="/*/clcid-pte:YuGongSiZhuYingYeWuWuGuanDeYuJiFuZhaiChanShengDe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与公司正常经营业务无关的或有事项产生的损益的说明（非经常性损益项目）"/>
                <w:tag w:val="_GBC_1ece571fbdc6432389b9ee98afce0e0b"/>
                <w:id w:val="1385765512"/>
                <w:lock w:val="sdtLocked"/>
                <w:showingPlcHdr/>
                <w:dataBinding w:prefixMappings="xmlns:clcid-pte='clcid-pte'" w:xpath="/*/clcid-pte:YuGongSiZhuYingYeWuWuGuanDeYuJiFuZhaiChanShengDe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tc>
              <w:tcPr>
                <w:tcW w:w="1994" w:type="pct"/>
              </w:tcPr>
              <w:sdt>
                <w:sdtPr>
                  <w:rPr>
                    <w:rFonts w:hint="eastAsia"/>
                  </w:rPr>
                  <w:tag w:val="_PLD_c9f3090a6252489a8a56f231559548a9"/>
                  <w:id w:val="-1245725992"/>
                  <w:lock w:val="sdtLocked"/>
                </w:sdtPr>
                <w:sdtEndPr/>
                <w:sdtContent>
                  <w:p w:rsidR="005D058D" w:rsidRDefault="00B24FFA">
                    <w:pPr>
                      <w:pStyle w:val="ac"/>
                      <w:ind w:firstLineChars="0" w:firstLine="0"/>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szCs w:val="21"/>
                </w:rPr>
                <w:alias w:val="除同公司正常经营业务相关的有效套期保值业务外，持有交易性金融资产、衍生金融资产、交易性金融负债、衍生金融负债产生的公允价值变动损"/>
                <w:tag w:val="_GBC_9e3b11554a02407788efb0fb69037b20"/>
                <w:id w:val="1139530295"/>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729" w:type="pct"/>
                  </w:tcPr>
                  <w:p w:rsidR="005D058D" w:rsidRDefault="00B24FFA">
                    <w:pPr>
                      <w:jc w:val="right"/>
                      <w:rPr>
                        <w:szCs w:val="21"/>
                      </w:rPr>
                    </w:pPr>
                    <w:r>
                      <w:rPr>
                        <w:rStyle w:val="aff0"/>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dde667ea54dc4baface40ca7fbc1d4d2"/>
                <w:id w:val="-48238726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833" w:type="pct"/>
                  </w:tcPr>
                  <w:p w:rsidR="005D058D" w:rsidRDefault="00B24FFA">
                    <w:pPr>
                      <w:rPr>
                        <w:szCs w:val="21"/>
                      </w:rPr>
                    </w:pPr>
                    <w:r>
                      <w:rPr>
                        <w:rStyle w:val="aff0"/>
                        <w:rFonts w:hint="eastAsia"/>
                      </w:rPr>
                      <w:t xml:space="preserve">　</w:t>
                    </w:r>
                  </w:p>
                </w:tc>
              </w:sdtContent>
            </w:sdt>
            <w:tc>
              <w:tcPr>
                <w:tcW w:w="727" w:type="pct"/>
              </w:tcPr>
              <w:p w:rsidR="005D058D" w:rsidRDefault="008F3DD7">
                <w:pPr>
                  <w:jc w:val="right"/>
                  <w:rPr>
                    <w:szCs w:val="21"/>
                  </w:rPr>
                </w:pPr>
                <w:r>
                  <w:rPr>
                    <w:szCs w:val="21"/>
                  </w:rPr>
                  <w:t>133,023.41</w:t>
                </w:r>
              </w:p>
            </w:tc>
            <w:tc>
              <w:tcPr>
                <w:tcW w:w="717" w:type="pct"/>
              </w:tcPr>
              <w:p w:rsidR="005D058D" w:rsidRDefault="008F3DD7">
                <w:pPr>
                  <w:jc w:val="right"/>
                  <w:rPr>
                    <w:szCs w:val="21"/>
                  </w:rPr>
                </w:pPr>
                <w:r>
                  <w:rPr>
                    <w:szCs w:val="21"/>
                  </w:rPr>
                  <w:t>3,028,630.13</w:t>
                </w:r>
              </w:p>
            </w:tc>
          </w:tr>
          <w:tr w:rsidR="005D058D" w:rsidTr="00834F88">
            <w:tc>
              <w:tcPr>
                <w:tcW w:w="1994" w:type="pct"/>
              </w:tcPr>
              <w:sdt>
                <w:sdtPr>
                  <w:rPr>
                    <w:rFonts w:hint="eastAsia"/>
                  </w:rPr>
                  <w:tag w:val="_PLD_a35bb95fbfe74ad19cddd8723c27647d"/>
                  <w:id w:val="-64035208"/>
                  <w:lock w:val="sdtLocked"/>
                </w:sdtPr>
                <w:sdtEndPr/>
                <w:sdtContent>
                  <w:p w:rsidR="005D058D" w:rsidRDefault="00B24FFA">
                    <w:pPr>
                      <w:pStyle w:val="ac"/>
                      <w:ind w:firstLineChars="0" w:firstLine="0"/>
                      <w:jc w:val="left"/>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c7ca5d643b6b479d8a1de3bc1688b77e"/>
                <w:id w:val="-68041803"/>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729" w:type="pct"/>
                  </w:tcPr>
                  <w:p w:rsidR="005D058D" w:rsidRDefault="00B24FFA">
                    <w:pPr>
                      <w:jc w:val="right"/>
                      <w:rPr>
                        <w:szCs w:val="21"/>
                      </w:rPr>
                    </w:pPr>
                    <w:r>
                      <w:rPr>
                        <w:rStyle w:val="aff0"/>
                        <w:rFonts w:hint="eastAsia"/>
                      </w:rPr>
                      <w:t xml:space="preserve">　</w:t>
                    </w:r>
                  </w:p>
                </w:tc>
              </w:sdtContent>
            </w:sdt>
            <w:sdt>
              <w:sdtPr>
                <w:rPr>
                  <w:szCs w:val="21"/>
                </w:rPr>
                <w:alias w:val="单独进行减值测试的应收款项、合同资产减值准备转回的说明（非经常性损益项目）"/>
                <w:tag w:val="_GBC_a7bd773df54f44c692a6dfba547dd267"/>
                <w:id w:val="157216379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833" w:type="pct"/>
                  </w:tcPr>
                  <w:p w:rsidR="005D058D" w:rsidRDefault="00B24FFA">
                    <w:pPr>
                      <w:rPr>
                        <w:szCs w:val="21"/>
                      </w:rPr>
                    </w:pPr>
                    <w:r>
                      <w:rPr>
                        <w:rStyle w:val="aff0"/>
                        <w:rFonts w:hint="eastAsia"/>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fbeffc1ef58042eabb841a8c6ba3a2cd"/>
                <w:id w:val="-179055859"/>
                <w:lock w:val="sdtLocked"/>
              </w:sdtPr>
              <w:sdtEndPr/>
              <w:sdtContent>
                <w:tc>
                  <w:tcPr>
                    <w:tcW w:w="1994" w:type="pct"/>
                  </w:tcPr>
                  <w:p w:rsidR="005D058D" w:rsidRDefault="00B24FFA">
                    <w:pPr>
                      <w:pStyle w:val="ac"/>
                      <w:ind w:firstLineChars="0" w:firstLine="0"/>
                      <w:jc w:val="left"/>
                      <w:rPr>
                        <w:szCs w:val="21"/>
                      </w:rPr>
                    </w:pPr>
                    <w:r>
                      <w:rPr>
                        <w:szCs w:val="21"/>
                      </w:rPr>
                      <w:t>对外委托贷款取得的损益</w:t>
                    </w:r>
                  </w:p>
                </w:tc>
              </w:sdtContent>
            </w:sdt>
            <w:sdt>
              <w:sdtPr>
                <w:rPr>
                  <w:szCs w:val="21"/>
                </w:rPr>
                <w:alias w:val="对外委托贷款取得的损益（非经常性损益项目）"/>
                <w:tag w:val="_GBC_611a46074c784e99a3e43b9dcb8b5375"/>
                <w:id w:val="309290753"/>
                <w:lock w:val="sdtLocked"/>
                <w:showingPlcHdr/>
                <w:dataBinding w:prefixMappings="xmlns:clcid-pte='clcid-pte'" w:xpath="/*/clcid-pte:DuiWaiWeiTuoDaiKuanQuDeDe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对外委托贷款取得的损益的说明（非经常性损益项目）"/>
                <w:tag w:val="_GBC_7507837e13a947aba2d17ae424d98995"/>
                <w:id w:val="-81301886"/>
                <w:lock w:val="sdtLocked"/>
                <w:showingPlcHdr/>
                <w:dataBinding w:prefixMappings="xmlns:clcid-pte='clcid-pte'" w:xpath="/*/clcid-pte:DuiWaiWeiTuoDaiKuanQuDeDe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ab4996bc8c9546cc897e6503fc329d77"/>
                <w:id w:val="393943509"/>
                <w:lock w:val="sdtLocked"/>
              </w:sdtPr>
              <w:sdtEndPr/>
              <w:sdtContent>
                <w:tc>
                  <w:tcPr>
                    <w:tcW w:w="1994" w:type="pct"/>
                  </w:tcPr>
                  <w:p w:rsidR="005D058D" w:rsidRDefault="00B24FFA">
                    <w:pPr>
                      <w:pStyle w:val="ac"/>
                      <w:ind w:firstLineChars="0" w:firstLine="0"/>
                      <w:jc w:val="left"/>
                      <w:rPr>
                        <w:szCs w:val="21"/>
                      </w:rPr>
                    </w:pPr>
                    <w:r>
                      <w:rPr>
                        <w:szCs w:val="21"/>
                      </w:rPr>
                      <w:t>采用公允价值模式进行后续计量的投资性房地产公允价值变动产生的损益</w:t>
                    </w:r>
                  </w:p>
                </w:tc>
              </w:sdtContent>
            </w:sdt>
            <w:sdt>
              <w:sdtPr>
                <w:rPr>
                  <w:szCs w:val="21"/>
                </w:rPr>
                <w:alias w:val="采用公允价值模式进行后续计量的投资性房地产公允价值变动产生的损益（非经常性损益项目）"/>
                <w:tag w:val="_GBC_befb60810002429593615e3a521f5276"/>
                <w:id w:val="1163120403"/>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采用公允价值模式进行后续计量的投资性房地产公允价值变动产生的损益的说明（非经常性损益项目）"/>
                <w:tag w:val="_GBC_d13c15f0154e44798ebb83b83298f101"/>
                <w:id w:val="-2143884111"/>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80eb423167a4447fa29c77c0868920cf"/>
                <w:id w:val="-1737542159"/>
                <w:lock w:val="sdtLocked"/>
              </w:sdtPr>
              <w:sdtEndPr/>
              <w:sdtContent>
                <w:tc>
                  <w:tcPr>
                    <w:tcW w:w="1994" w:type="pct"/>
                  </w:tcPr>
                  <w:p w:rsidR="005D058D" w:rsidRDefault="00B24FFA">
                    <w:pPr>
                      <w:pStyle w:val="ac"/>
                      <w:ind w:firstLineChars="0" w:firstLine="0"/>
                      <w:jc w:val="left"/>
                      <w:rPr>
                        <w:szCs w:val="21"/>
                      </w:rPr>
                    </w:pPr>
                    <w:r>
                      <w:rPr>
                        <w:szCs w:val="21"/>
                      </w:rPr>
                      <w:t>根据税收、会计等法律、法规的要求对当期损益进行一次性调整对当期损益的影响</w:t>
                    </w:r>
                  </w:p>
                </w:tc>
              </w:sdtContent>
            </w:sdt>
            <w:sdt>
              <w:sdtPr>
                <w:rPr>
                  <w:szCs w:val="21"/>
                </w:rPr>
                <w:alias w:val="根据税收、会计等法律、法规的要求对当期损益进行一次性调整对当期损益的影响（非经常性损益项目）"/>
                <w:tag w:val="_GBC_ca4bb3049b574b3e8c6e1776b8440b3c"/>
                <w:id w:val="-1606722222"/>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根据税收、会计等法律、法规的要求对当期损益进行一次性调整对当期损益的影响的说明（非经常性损益项目）"/>
                <w:tag w:val="_GBC_238aa7e1b60241b4a325f2307526db7f"/>
                <w:id w:val="1529062056"/>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f3cbcb5c4a554cb89b6fcecd900b57f6"/>
                <w:id w:val="554354676"/>
                <w:lock w:val="sdtLocked"/>
              </w:sdtPr>
              <w:sdtEndPr/>
              <w:sdtContent>
                <w:tc>
                  <w:tcPr>
                    <w:tcW w:w="1994" w:type="pct"/>
                  </w:tcPr>
                  <w:p w:rsidR="005D058D" w:rsidRDefault="00B24FFA">
                    <w:pPr>
                      <w:pStyle w:val="ac"/>
                      <w:ind w:firstLineChars="0" w:firstLine="0"/>
                      <w:jc w:val="left"/>
                      <w:rPr>
                        <w:szCs w:val="21"/>
                      </w:rPr>
                    </w:pPr>
                    <w:r>
                      <w:rPr>
                        <w:szCs w:val="21"/>
                      </w:rPr>
                      <w:t>受托经营取得的托管费收入</w:t>
                    </w:r>
                  </w:p>
                </w:tc>
              </w:sdtContent>
            </w:sdt>
            <w:sdt>
              <w:sdtPr>
                <w:rPr>
                  <w:szCs w:val="21"/>
                </w:rPr>
                <w:alias w:val="受托经营取得的托管费收入（非经常性损益项目）"/>
                <w:tag w:val="_GBC_64dec82270cd41ecb837bfb42a00fe5d"/>
                <w:id w:val="1175539103"/>
                <w:lock w:val="sdtLocked"/>
                <w:showingPlcHdr/>
                <w:dataBinding w:prefixMappings="xmlns:clcid-pte='clcid-pte'" w:xpath="/*/clcid-pte:ShouTuoJingYingQuDeDeTuoGuanFeiShouRu[not(@periodRef)]" w:storeItemID="{89EBAB94-44A0-46A2-B712-30D997D04A6D}"/>
                <w:text/>
              </w:sdtPr>
              <w:sdtEndPr/>
              <w:sdtContent>
                <w:tc>
                  <w:tcPr>
                    <w:tcW w:w="729" w:type="pct"/>
                  </w:tcPr>
                  <w:p w:rsidR="005D058D" w:rsidRDefault="00B24FFA">
                    <w:pPr>
                      <w:jc w:val="right"/>
                      <w:rPr>
                        <w:szCs w:val="21"/>
                      </w:rPr>
                    </w:pPr>
                    <w:r>
                      <w:rPr>
                        <w:rFonts w:hint="eastAsia"/>
                        <w:szCs w:val="21"/>
                      </w:rPr>
                      <w:t xml:space="preserve">　</w:t>
                    </w:r>
                  </w:p>
                </w:tc>
              </w:sdtContent>
            </w:sdt>
            <w:sdt>
              <w:sdtPr>
                <w:rPr>
                  <w:szCs w:val="21"/>
                </w:rPr>
                <w:alias w:val="受托经营取得的托管费收入的说明（非经常性损益项目）"/>
                <w:tag w:val="_GBC_eb60e395088e43f9ae0d163e9b11708e"/>
                <w:id w:val="-340012409"/>
                <w:lock w:val="sdtLocked"/>
                <w:showingPlcHdr/>
                <w:dataBinding w:prefixMappings="xmlns:clcid-pte='clcid-pte'" w:xpath="/*/clcid-pte:ShouTuoJingYingQuDeDeTuoGuanFeiShouRu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e6be33fdedf14f828b768e63f66776a7"/>
                <w:id w:val="410746126"/>
                <w:lock w:val="sdtLocked"/>
              </w:sdtPr>
              <w:sdtEndPr/>
              <w:sdtContent>
                <w:tc>
                  <w:tcPr>
                    <w:tcW w:w="1994" w:type="pct"/>
                  </w:tcPr>
                  <w:p w:rsidR="005D058D" w:rsidRDefault="00B24FFA">
                    <w:pPr>
                      <w:pStyle w:val="ac"/>
                      <w:ind w:firstLineChars="0" w:firstLine="0"/>
                      <w:jc w:val="left"/>
                      <w:rPr>
                        <w:szCs w:val="21"/>
                      </w:rPr>
                    </w:pPr>
                    <w:r>
                      <w:rPr>
                        <w:szCs w:val="21"/>
                      </w:rPr>
                      <w:t>除上述各项之外的其他营业外收入和支出</w:t>
                    </w:r>
                  </w:p>
                </w:tc>
              </w:sdtContent>
            </w:sdt>
            <w:sdt>
              <w:sdtPr>
                <w:rPr>
                  <w:szCs w:val="21"/>
                </w:rPr>
                <w:alias w:val="除上述各项之外的其他营业外收入和支出（非经常性损益项目）"/>
                <w:tag w:val="_GBC_a773965a05794857b243336e0cfaa234"/>
                <w:id w:val="-436293718"/>
                <w:lock w:val="sdtLocked"/>
                <w:dataBinding w:prefixMappings="xmlns:clcid-pte='clcid-pte'" w:xpath="/*/clcid-pte:ChuShangShuGeXiangZhiWaiDeQiTaYingYeWaiShouZhiJingE[not(@periodRef)]" w:storeItemID="{89EBAB94-44A0-46A2-B712-30D997D04A6D}"/>
                <w:text/>
              </w:sdtPr>
              <w:sdtEndPr/>
              <w:sdtContent>
                <w:tc>
                  <w:tcPr>
                    <w:tcW w:w="729" w:type="pct"/>
                  </w:tcPr>
                  <w:p w:rsidR="005D058D" w:rsidRDefault="002365B1">
                    <w:pPr>
                      <w:jc w:val="right"/>
                      <w:rPr>
                        <w:szCs w:val="21"/>
                      </w:rPr>
                    </w:pPr>
                    <w:r>
                      <w:rPr>
                        <w:szCs w:val="21"/>
                      </w:rPr>
                      <w:t>3,994,773.22</w:t>
                    </w:r>
                  </w:p>
                </w:tc>
              </w:sdtContent>
            </w:sdt>
            <w:sdt>
              <w:sdtPr>
                <w:rPr>
                  <w:szCs w:val="21"/>
                </w:rPr>
                <w:alias w:val="除上述各项之外的其他营业外收入和支出的说明（非经常性损益项目）"/>
                <w:tag w:val="_GBC_ac5f6194a5db40ea8e92409805b59f35"/>
                <w:id w:val="-2097165044"/>
                <w:lock w:val="sdtLocked"/>
                <w:showingPlcHdr/>
                <w:dataBinding w:prefixMappings="xmlns:clcid-pte='clcid-pte'" w:xpath="/*/clcid-pte:ChuShangShuGeXiangZhiWaiDeQiTaYingYeWaiShouZhiJingE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1,948,515.09</w:t>
                </w:r>
              </w:p>
            </w:tc>
            <w:tc>
              <w:tcPr>
                <w:tcW w:w="717" w:type="pct"/>
              </w:tcPr>
              <w:p w:rsidR="005D058D" w:rsidRDefault="008F3DD7">
                <w:pPr>
                  <w:jc w:val="right"/>
                  <w:rPr>
                    <w:szCs w:val="21"/>
                  </w:rPr>
                </w:pPr>
                <w:r>
                  <w:rPr>
                    <w:szCs w:val="21"/>
                  </w:rPr>
                  <w:t>2,770,765.83</w:t>
                </w:r>
              </w:p>
            </w:tc>
          </w:tr>
          <w:tr w:rsidR="005D058D" w:rsidTr="00834F88">
            <w:sdt>
              <w:sdtPr>
                <w:tag w:val="_PLD_069ba37d792f40e6b04d4878cd0275d9"/>
                <w:id w:val="-1883711093"/>
                <w:lock w:val="sdtLocked"/>
              </w:sdtPr>
              <w:sdtEndPr/>
              <w:sdtContent>
                <w:tc>
                  <w:tcPr>
                    <w:tcW w:w="1994" w:type="pct"/>
                  </w:tcPr>
                  <w:p w:rsidR="005D058D" w:rsidRDefault="00B24FFA">
                    <w:pPr>
                      <w:pStyle w:val="ac"/>
                      <w:ind w:firstLineChars="0" w:firstLine="0"/>
                      <w:jc w:val="left"/>
                      <w:rPr>
                        <w:szCs w:val="21"/>
                      </w:rPr>
                    </w:pPr>
                    <w:r>
                      <w:rPr>
                        <w:szCs w:val="21"/>
                      </w:rPr>
                      <w:t>其他符合非经常性损益定义的损益项目</w:t>
                    </w:r>
                  </w:p>
                </w:tc>
              </w:sdtContent>
            </w:sdt>
            <w:sdt>
              <w:sdtPr>
                <w:rPr>
                  <w:szCs w:val="21"/>
                </w:rPr>
                <w:alias w:val="其他符合非经常性损益定义的损益项目（非经常性损益项目）"/>
                <w:tag w:val="_GBC_dc3014cc76184a2b8eb76e4aa565ffad"/>
                <w:id w:val="482363586"/>
                <w:lock w:val="sdtLocked"/>
                <w:dataBinding w:prefixMappings="xmlns:clcid-pte='clcid-pte'" w:xpath="/*/clcid-pte:QiTaFeiJingChangXingSunYiXiangMu[not(@periodRef)]" w:storeItemID="{89EBAB94-44A0-46A2-B712-30D997D04A6D}"/>
                <w:text/>
              </w:sdtPr>
              <w:sdtEndPr/>
              <w:sdtContent>
                <w:tc>
                  <w:tcPr>
                    <w:tcW w:w="729" w:type="pct"/>
                  </w:tcPr>
                  <w:p w:rsidR="005D058D" w:rsidRDefault="002365B1">
                    <w:pPr>
                      <w:jc w:val="right"/>
                      <w:rPr>
                        <w:szCs w:val="21"/>
                      </w:rPr>
                    </w:pPr>
                    <w:r>
                      <w:rPr>
                        <w:szCs w:val="21"/>
                      </w:rPr>
                      <w:t>77,767.05</w:t>
                    </w:r>
                  </w:p>
                </w:tc>
              </w:sdtContent>
            </w:sdt>
            <w:sdt>
              <w:sdtPr>
                <w:rPr>
                  <w:szCs w:val="21"/>
                </w:rPr>
                <w:alias w:val="其他符合非经常性损益定义的损益项目说明（非经常性损益项目）"/>
                <w:tag w:val="_GBC_6779f30daaa643fc8b85b77d8abfb3a1"/>
                <w:id w:val="-1898354905"/>
                <w:lock w:val="sdtLocked"/>
                <w:showingPlcHdr/>
                <w:dataBinding w:prefixMappings="xmlns:clcid-pte='clcid-pte'" w:xpath="/*/clcid-pte:QiTaFeiJingChangXingSunYiXiangMu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5D058D">
                <w:pPr>
                  <w:jc w:val="right"/>
                  <w:rPr>
                    <w:szCs w:val="21"/>
                  </w:rPr>
                </w:pPr>
              </w:p>
            </w:tc>
            <w:tc>
              <w:tcPr>
                <w:tcW w:w="717" w:type="pct"/>
              </w:tcPr>
              <w:p w:rsidR="005D058D" w:rsidRDefault="005D058D">
                <w:pPr>
                  <w:jc w:val="right"/>
                  <w:rPr>
                    <w:szCs w:val="21"/>
                  </w:rPr>
                </w:pPr>
              </w:p>
            </w:tc>
          </w:tr>
          <w:tr w:rsidR="005D058D" w:rsidTr="00834F88">
            <w:sdt>
              <w:sdtPr>
                <w:tag w:val="_PLD_f36791cf59a8480abcd9c8ff79bd2231"/>
                <w:id w:val="517514208"/>
                <w:lock w:val="sdtLocked"/>
              </w:sdtPr>
              <w:sdtEndPr/>
              <w:sdtContent>
                <w:tc>
                  <w:tcPr>
                    <w:tcW w:w="1994" w:type="pct"/>
                  </w:tcPr>
                  <w:p w:rsidR="005D058D" w:rsidRDefault="00B24FFA">
                    <w:pPr>
                      <w:pStyle w:val="ac"/>
                      <w:ind w:firstLineChars="0" w:firstLine="0"/>
                      <w:jc w:val="left"/>
                      <w:rPr>
                        <w:szCs w:val="21"/>
                      </w:rPr>
                    </w:pPr>
                    <w:r>
                      <w:rPr>
                        <w:rFonts w:hint="eastAsia"/>
                      </w:rPr>
                      <w:t>减：</w:t>
                    </w:r>
                    <w:r>
                      <w:rPr>
                        <w:szCs w:val="21"/>
                      </w:rPr>
                      <w:t>所得税影响额</w:t>
                    </w:r>
                  </w:p>
                </w:tc>
              </w:sdtContent>
            </w:sdt>
            <w:sdt>
              <w:sdtPr>
                <w:rPr>
                  <w:szCs w:val="21"/>
                </w:rPr>
                <w:alias w:val="非经常性损益_对所得税的影响"/>
                <w:tag w:val="_GBC_e14f120878e34174ad3744d5e7db4eea"/>
                <w:id w:val="708226993"/>
                <w:lock w:val="sdtLocked"/>
                <w:dataBinding w:prefixMappings="xmlns:clcid-pte='clcid-pte'" w:xpath="/*/clcid-pte:FeiJingChangXingSunYiDeKouChuXiangMuDuiSuoDeShuiDeYingXiang[not(@periodRef)]" w:storeItemID="{89EBAB94-44A0-46A2-B712-30D997D04A6D}"/>
                <w:text/>
              </w:sdtPr>
              <w:sdtEndPr/>
              <w:sdtContent>
                <w:tc>
                  <w:tcPr>
                    <w:tcW w:w="729" w:type="pct"/>
                  </w:tcPr>
                  <w:p w:rsidR="005D058D" w:rsidRDefault="002365B1">
                    <w:pPr>
                      <w:jc w:val="right"/>
                      <w:rPr>
                        <w:szCs w:val="21"/>
                      </w:rPr>
                    </w:pPr>
                    <w:r>
                      <w:rPr>
                        <w:szCs w:val="21"/>
                      </w:rPr>
                      <w:t>9,236,539.23</w:t>
                    </w:r>
                  </w:p>
                </w:tc>
              </w:sdtContent>
            </w:sdt>
            <w:sdt>
              <w:sdtPr>
                <w:rPr>
                  <w:szCs w:val="21"/>
                </w:rPr>
                <w:alias w:val="所得税影响额的说明（非经常性损益项目）"/>
                <w:tag w:val="_GBC_fd22684ee3ac4dbea3da29cb32093302"/>
                <w:id w:val="2003777040"/>
                <w:lock w:val="sdtLocked"/>
                <w:showingPlcHdr/>
                <w:dataBinding w:prefixMappings="xmlns:clcid-pte='clcid-pte'" w:xpath="/*/clcid-pte:FeiJingChangXingSunYiDeKouChuXiangMuDuiSuoDeShuiDeYingXiang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10,638,721.05</w:t>
                </w:r>
              </w:p>
            </w:tc>
            <w:tc>
              <w:tcPr>
                <w:tcW w:w="717" w:type="pct"/>
              </w:tcPr>
              <w:p w:rsidR="005D058D" w:rsidRDefault="008F3DD7">
                <w:pPr>
                  <w:jc w:val="right"/>
                  <w:rPr>
                    <w:szCs w:val="21"/>
                  </w:rPr>
                </w:pPr>
                <w:r>
                  <w:rPr>
                    <w:szCs w:val="21"/>
                  </w:rPr>
                  <w:t>11,897,265.33</w:t>
                </w:r>
              </w:p>
            </w:tc>
          </w:tr>
          <w:tr w:rsidR="005D058D" w:rsidTr="00834F88">
            <w:sdt>
              <w:sdtPr>
                <w:tag w:val="_PLD_0149f9eb956c4e448b13c00025046984"/>
                <w:id w:val="83121359"/>
                <w:lock w:val="sdtLocked"/>
              </w:sdtPr>
              <w:sdtEndPr/>
              <w:sdtContent>
                <w:tc>
                  <w:tcPr>
                    <w:tcW w:w="1994" w:type="pct"/>
                  </w:tcPr>
                  <w:p w:rsidR="005D058D" w:rsidRDefault="00B24FFA">
                    <w:pPr>
                      <w:pStyle w:val="ac"/>
                      <w:ind w:firstLine="480"/>
                      <w:jc w:val="left"/>
                      <w:rPr>
                        <w:szCs w:val="21"/>
                      </w:rPr>
                    </w:pPr>
                    <w:r>
                      <w:rPr>
                        <w:szCs w:val="21"/>
                      </w:rPr>
                      <w:t>少数股东权益影响额</w:t>
                    </w:r>
                    <w:r>
                      <w:rPr>
                        <w:rFonts w:hint="eastAsia"/>
                        <w:szCs w:val="21"/>
                      </w:rPr>
                      <w:t>（税后）</w:t>
                    </w:r>
                  </w:p>
                </w:tc>
              </w:sdtContent>
            </w:sdt>
            <w:sdt>
              <w:sdtPr>
                <w:rPr>
                  <w:szCs w:val="21"/>
                </w:rPr>
                <w:alias w:val="少数股东权益影响额（非经常性损益项目）"/>
                <w:tag w:val="_GBC_8a33ddc327de4910a42517cecea4257d"/>
                <w:id w:val="-505125633"/>
                <w:lock w:val="sdtLocked"/>
                <w:dataBinding w:prefixMappings="xmlns:clcid-pte='clcid-pte'" w:xpath="/*/clcid-pte:FeiJingChangXingSunYiXiangMuZhongShaoShuGuDongQuanYiYingXiangE[not(@periodRef)]" w:storeItemID="{89EBAB94-44A0-46A2-B712-30D997D04A6D}"/>
                <w:text/>
              </w:sdtPr>
              <w:sdtEndPr/>
              <w:sdtContent>
                <w:tc>
                  <w:tcPr>
                    <w:tcW w:w="729" w:type="pct"/>
                  </w:tcPr>
                  <w:p w:rsidR="005D058D" w:rsidRDefault="002365B1">
                    <w:pPr>
                      <w:jc w:val="right"/>
                      <w:rPr>
                        <w:szCs w:val="21"/>
                      </w:rPr>
                    </w:pPr>
                    <w:r>
                      <w:rPr>
                        <w:szCs w:val="21"/>
                      </w:rPr>
                      <w:t>7,520,236.64</w:t>
                    </w:r>
                  </w:p>
                </w:tc>
              </w:sdtContent>
            </w:sdt>
            <w:sdt>
              <w:sdtPr>
                <w:rPr>
                  <w:szCs w:val="21"/>
                </w:rPr>
                <w:alias w:val="少数股东权益影响额的说明（非经常性损益项目）"/>
                <w:tag w:val="_GBC_f99579c660ec489493ceb1b242ea1220"/>
                <w:id w:val="-726992695"/>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9,210,632.60</w:t>
                </w:r>
              </w:p>
            </w:tc>
            <w:tc>
              <w:tcPr>
                <w:tcW w:w="717" w:type="pct"/>
              </w:tcPr>
              <w:p w:rsidR="005D058D" w:rsidRDefault="008F3DD7">
                <w:pPr>
                  <w:jc w:val="right"/>
                  <w:rPr>
                    <w:szCs w:val="21"/>
                  </w:rPr>
                </w:pPr>
                <w:r>
                  <w:rPr>
                    <w:szCs w:val="21"/>
                  </w:rPr>
                  <w:t>10,868,187.71</w:t>
                </w:r>
              </w:p>
            </w:tc>
          </w:tr>
          <w:tr w:rsidR="005D058D" w:rsidTr="00834F88">
            <w:sdt>
              <w:sdtPr>
                <w:tag w:val="_PLD_cdd9c8f04b3e40cfa4a4a82686706b76"/>
                <w:id w:val="281156987"/>
                <w:lock w:val="sdtLocked"/>
              </w:sdtPr>
              <w:sdtEndPr/>
              <w:sdtContent>
                <w:tc>
                  <w:tcPr>
                    <w:tcW w:w="1994" w:type="pct"/>
                    <w:vAlign w:val="center"/>
                  </w:tcPr>
                  <w:p w:rsidR="005D058D" w:rsidRDefault="00B24FFA">
                    <w:pPr>
                      <w:pStyle w:val="ac"/>
                      <w:ind w:firstLineChars="0" w:firstLine="0"/>
                      <w:jc w:val="center"/>
                      <w:rPr>
                        <w:szCs w:val="21"/>
                      </w:rPr>
                    </w:pPr>
                    <w:r>
                      <w:rPr>
                        <w:szCs w:val="21"/>
                      </w:rPr>
                      <w:t>合计</w:t>
                    </w:r>
                  </w:p>
                </w:tc>
              </w:sdtContent>
            </w:sdt>
            <w:sdt>
              <w:sdtPr>
                <w:rPr>
                  <w:szCs w:val="21"/>
                </w:rPr>
                <w:alias w:val="扣除的非经常性损益合计"/>
                <w:tag w:val="_GBC_27f939c97c8647838fab8288ea8c5220"/>
                <w:id w:val="1344585856"/>
                <w:lock w:val="sdtLocked"/>
                <w:dataBinding w:prefixMappings="xmlns:clcid-pte='clcid-pte'" w:xpath="/*/clcid-pte:KouChuDeFeiJingChangXingSunYiHeJi[not(@periodRef)]" w:storeItemID="{89EBAB94-44A0-46A2-B712-30D997D04A6D}"/>
                <w:text/>
              </w:sdtPr>
              <w:sdtEndPr/>
              <w:sdtContent>
                <w:tc>
                  <w:tcPr>
                    <w:tcW w:w="729" w:type="pct"/>
                  </w:tcPr>
                  <w:p w:rsidR="005D058D" w:rsidRDefault="002365B1">
                    <w:pPr>
                      <w:jc w:val="right"/>
                      <w:rPr>
                        <w:szCs w:val="21"/>
                      </w:rPr>
                    </w:pPr>
                    <w:r>
                      <w:rPr>
                        <w:szCs w:val="21"/>
                      </w:rPr>
                      <w:t>26,957,691.46</w:t>
                    </w:r>
                  </w:p>
                </w:tc>
              </w:sdtContent>
            </w:sdt>
            <w:sdt>
              <w:sdtPr>
                <w:rPr>
                  <w:szCs w:val="21"/>
                </w:rPr>
                <w:alias w:val="扣除的非经常性损益合计说明"/>
                <w:tag w:val="_GBC_7d667fbe166547a9b35986a48bb69a40"/>
                <w:id w:val="1507094698"/>
                <w:lock w:val="sdtLocked"/>
                <w:showingPlcHdr/>
                <w:dataBinding w:prefixMappings="xmlns:clcid-pte='clcid-pte'" w:xpath="/*/clcid-pte:KouChuDeFeiJingChangXingSunYiHeJiShuoMing[not(@periodRef)]" w:storeItemID="{89EBAB94-44A0-46A2-B712-30D997D04A6D}"/>
                <w:text/>
              </w:sdtPr>
              <w:sdtEndPr/>
              <w:sdtContent>
                <w:tc>
                  <w:tcPr>
                    <w:tcW w:w="833" w:type="pct"/>
                  </w:tcPr>
                  <w:p w:rsidR="005D058D" w:rsidRDefault="00B24FFA">
                    <w:pPr>
                      <w:rPr>
                        <w:szCs w:val="21"/>
                      </w:rPr>
                    </w:pPr>
                    <w:r>
                      <w:rPr>
                        <w:rFonts w:hint="eastAsia"/>
                        <w:szCs w:val="21"/>
                      </w:rPr>
                      <w:t xml:space="preserve">　</w:t>
                    </w:r>
                  </w:p>
                </w:tc>
              </w:sdtContent>
            </w:sdt>
            <w:tc>
              <w:tcPr>
                <w:tcW w:w="727" w:type="pct"/>
              </w:tcPr>
              <w:p w:rsidR="005D058D" w:rsidRDefault="008F3DD7">
                <w:pPr>
                  <w:jc w:val="right"/>
                  <w:rPr>
                    <w:szCs w:val="21"/>
                  </w:rPr>
                </w:pPr>
                <w:r>
                  <w:rPr>
                    <w:szCs w:val="21"/>
                  </w:rPr>
                  <w:t>24,779,501.40</w:t>
                </w:r>
              </w:p>
            </w:tc>
            <w:tc>
              <w:tcPr>
                <w:tcW w:w="717" w:type="pct"/>
              </w:tcPr>
              <w:p w:rsidR="005D058D" w:rsidRDefault="008F3DD7">
                <w:pPr>
                  <w:jc w:val="right"/>
                  <w:rPr>
                    <w:szCs w:val="21"/>
                  </w:rPr>
                </w:pPr>
                <w:r>
                  <w:rPr>
                    <w:szCs w:val="21"/>
                  </w:rPr>
                  <w:t>32,537,612.45</w:t>
                </w:r>
              </w:p>
            </w:tc>
          </w:tr>
        </w:tbl>
        <w:p w:rsidR="005D058D" w:rsidRDefault="001257DB"/>
      </w:sdtContent>
    </w:sdt>
    <w:p w:rsidR="005D058D" w:rsidRDefault="005D058D"/>
    <w:bookmarkStart w:id="21" w:name="_Hlk41379873" w:displacedByCustomXml="next"/>
    <w:bookmarkStart w:id="22" w:name="_Hlk89096484" w:displacedByCustomXml="next"/>
    <w:sdt>
      <w:sdtPr>
        <w:rPr>
          <w:rFonts w:hAnsi="宋体" w:cs="宋体"/>
          <w:kern w:val="0"/>
          <w:szCs w:val="21"/>
        </w:rPr>
        <w:alias w:val="模块:将《公开发行证券的公司信息披露解释性公告第1号——非经常性损..."/>
        <w:tag w:val="_SEC_0910543556014fc1abc2864ad29c9f55"/>
        <w:id w:val="1274676920"/>
        <w:lock w:val="sdtLocked"/>
        <w:placeholder>
          <w:docPart w:val="GBC22222222222222222222222222222"/>
        </w:placeholder>
      </w:sdtPr>
      <w:sdtEndPr>
        <w:rPr>
          <w:szCs w:val="24"/>
        </w:rPr>
      </w:sdtEndPr>
      <w:sdtContent>
        <w:p w:rsidR="005D058D" w:rsidRDefault="00B24FFA">
          <w:pPr>
            <w:pStyle w:val="af3"/>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a4930715ddcb47d484e7fbd516fb3ac1"/>
            <w:id w:val="-1396112927"/>
            <w:lock w:val="sdtLocked"/>
            <w:placeholder>
              <w:docPart w:val="GBC22222222222222222222222222222"/>
            </w:placeholder>
          </w:sdtPr>
          <w:sdtEndPr/>
          <w:sdtContent>
            <w:p w:rsidR="005D058D" w:rsidRDefault="00B24FFA" w:rsidP="002C05BF">
              <w:pPr>
                <w:rPr>
                  <w:szCs w:val="21"/>
                </w:rPr>
              </w:pPr>
              <w:r>
                <w:fldChar w:fldCharType="begin"/>
              </w:r>
              <w:r w:rsidR="002C05BF">
                <w:instrText xml:space="preserve"> MACROBUTTON  SnrToggleCheckbox □适用 </w:instrText>
              </w:r>
              <w:r>
                <w:fldChar w:fldCharType="end"/>
              </w:r>
              <w:r>
                <w:fldChar w:fldCharType="begin"/>
              </w:r>
              <w:r w:rsidR="002C05BF">
                <w:instrText xml:space="preserve"> MACROBUTTON  SnrToggleCheckbox √不适用 </w:instrText>
              </w:r>
              <w:r>
                <w:fldChar w:fldCharType="end"/>
              </w:r>
            </w:p>
          </w:sdtContent>
        </w:sdt>
        <w:p w:rsidR="005D058D" w:rsidRDefault="001257DB"/>
      </w:sdtContent>
    </w:sdt>
    <w:bookmarkEnd w:id="21" w:displacedByCustomXml="prev"/>
    <w:bookmarkEnd w:id="22" w:displacedByCustomXml="prev"/>
    <w:sdt>
      <w:sdtPr>
        <w:rPr>
          <w:rFonts w:ascii="宋体" w:hAnsi="宋体" w:cs="宋体" w:hint="eastAsia"/>
          <w:b w:val="0"/>
          <w:bCs w:val="0"/>
          <w:kern w:val="0"/>
          <w:szCs w:val="24"/>
        </w:rPr>
        <w:alias w:val="模块:采用公允价值计量的项目"/>
        <w:tag w:val="_SEC_4b13c06b07154e45b14204b22dd943ad"/>
        <w:id w:val="25718662"/>
        <w:lock w:val="sdtLocked"/>
        <w:placeholder>
          <w:docPart w:val="GBC22222222222222222222222222222"/>
        </w:placeholder>
      </w:sdtPr>
      <w:sdtEndPr/>
      <w:sdtContent>
        <w:p w:rsidR="005D058D" w:rsidRDefault="00B24FFA">
          <w:pPr>
            <w:pStyle w:val="2"/>
            <w:numPr>
              <w:ilvl w:val="1"/>
              <w:numId w:val="4"/>
            </w:numPr>
            <w:ind w:left="566" w:hangingChars="236" w:hanging="566"/>
          </w:pPr>
          <w:r>
            <w:rPr>
              <w:rFonts w:hint="eastAsia"/>
            </w:rPr>
            <w:t>采用公允价值计量的项目</w:t>
          </w:r>
        </w:p>
        <w:sdt>
          <w:sdtPr>
            <w:alias w:val="是否适用：采用公允价值计量的项目[双击切换]"/>
            <w:tag w:val="_GBC_e89d76d7486246e0ac1d3db15e4df008"/>
            <w:id w:val="-24175043"/>
            <w:lock w:val="sdtLocked"/>
            <w:placeholder>
              <w:docPart w:val="GBC22222222222222222222222222222"/>
            </w:placeholder>
          </w:sdtPr>
          <w:sdtEndPr/>
          <w:sdtContent>
            <w:p w:rsidR="005D058D" w:rsidRDefault="00B24FFA">
              <w:r>
                <w:fldChar w:fldCharType="begin"/>
              </w:r>
              <w:r w:rsidR="002C05BF">
                <w:instrText xml:space="preserve">MACROBUTTON  SnrToggleCheckbox √适用 </w:instrText>
              </w:r>
              <w:r>
                <w:fldChar w:fldCharType="end"/>
              </w:r>
              <w:r>
                <w:fldChar w:fldCharType="begin"/>
              </w:r>
              <w:r w:rsidR="002C05BF">
                <w:instrText xml:space="preserve"> MACROBUTTON  SnrToggleCheckbox □不适用 </w:instrText>
              </w:r>
              <w:r>
                <w:fldChar w:fldCharType="end"/>
              </w:r>
            </w:p>
          </w:sdtContent>
        </w:sdt>
        <w:p w:rsidR="005D058D" w:rsidRDefault="00B24FFA">
          <w:pPr>
            <w:wordWrap w:val="0"/>
            <w:jc w:val="right"/>
            <w:rPr>
              <w:rFonts w:asciiTheme="minorEastAsia" w:eastAsiaTheme="minorEastAsia" w:hAnsiTheme="minor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11794983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17605134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Theme="minorEastAsia" w:eastAsiaTheme="minorEastAsia" w:hAnsiTheme="minorEastAsia" w:hint="eastAsia"/>
                  <w:szCs w:val="21"/>
                </w:rPr>
                <w:t>人民币</w:t>
              </w:r>
            </w:sdtContent>
          </w:sdt>
        </w:p>
        <w:tbl>
          <w:tblPr>
            <w:tblStyle w:val="a7"/>
            <w:tblW w:w="0" w:type="auto"/>
            <w:tblInd w:w="-459" w:type="dxa"/>
            <w:tblLook w:val="04A0" w:firstRow="1" w:lastRow="0" w:firstColumn="1" w:lastColumn="0" w:noHBand="0" w:noVBand="1"/>
          </w:tblPr>
          <w:tblGrid>
            <w:gridCol w:w="2251"/>
            <w:gridCol w:w="1896"/>
            <w:gridCol w:w="1896"/>
            <w:gridCol w:w="1593"/>
            <w:gridCol w:w="1872"/>
          </w:tblGrid>
          <w:tr w:rsidR="005D058D" w:rsidTr="002C05BF">
            <w:trPr>
              <w:trHeight w:val="165"/>
            </w:trPr>
            <w:sdt>
              <w:sdtPr>
                <w:tag w:val="_PLD_7afb41bb6f11412490d2cf97e6a8af4a"/>
                <w:id w:val="546649202"/>
                <w:lock w:val="sdtLocked"/>
              </w:sdtPr>
              <w:sdtEndPr/>
              <w:sdtContent>
                <w:tc>
                  <w:tcPr>
                    <w:tcW w:w="2410" w:type="dxa"/>
                    <w:vAlign w:val="center"/>
                  </w:tcPr>
                  <w:p w:rsidR="005D058D" w:rsidRDefault="00B24FF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sdtContent>
            </w:sdt>
            <w:sdt>
              <w:sdtPr>
                <w:tag w:val="_PLD_da0df6228e264965b54ebbf01610457e"/>
                <w:id w:val="972253607"/>
                <w:lock w:val="sdtLocked"/>
              </w:sdtPr>
              <w:sdtEndPr/>
              <w:sdtContent>
                <w:tc>
                  <w:tcPr>
                    <w:tcW w:w="1699" w:type="dxa"/>
                    <w:vAlign w:val="center"/>
                  </w:tcPr>
                  <w:p w:rsidR="005D058D" w:rsidRDefault="00B24FFA">
                    <w:pPr>
                      <w:jc w:val="center"/>
                      <w:rPr>
                        <w:rFonts w:asciiTheme="minorEastAsia" w:eastAsiaTheme="minorEastAsia" w:hAnsiTheme="minorEastAsia"/>
                        <w:szCs w:val="21"/>
                      </w:rPr>
                    </w:pPr>
                    <w:r>
                      <w:rPr>
                        <w:rFonts w:asciiTheme="minorEastAsia" w:eastAsiaTheme="minorEastAsia" w:hAnsiTheme="minorEastAsia" w:hint="eastAsia"/>
                        <w:szCs w:val="21"/>
                      </w:rPr>
                      <w:t>期初余额</w:t>
                    </w:r>
                  </w:p>
                </w:tc>
              </w:sdtContent>
            </w:sdt>
            <w:sdt>
              <w:sdtPr>
                <w:tag w:val="_PLD_32f24a9a3da24799945b9be672e1778c"/>
                <w:id w:val="2078005416"/>
                <w:lock w:val="sdtLocked"/>
              </w:sdtPr>
              <w:sdtEndPr/>
              <w:sdtContent>
                <w:tc>
                  <w:tcPr>
                    <w:tcW w:w="1708" w:type="dxa"/>
                    <w:vAlign w:val="center"/>
                  </w:tcPr>
                  <w:p w:rsidR="005D058D" w:rsidRDefault="00B24FFA">
                    <w:pPr>
                      <w:jc w:val="center"/>
                      <w:rPr>
                        <w:rFonts w:asciiTheme="minorEastAsia" w:eastAsiaTheme="minorEastAsia" w:hAnsiTheme="minorEastAsia"/>
                        <w:szCs w:val="21"/>
                      </w:rPr>
                    </w:pPr>
                    <w:r>
                      <w:rPr>
                        <w:rFonts w:asciiTheme="minorEastAsia" w:eastAsiaTheme="minorEastAsia" w:hAnsiTheme="minorEastAsia" w:hint="eastAsia"/>
                        <w:szCs w:val="21"/>
                      </w:rPr>
                      <w:t>期末余额</w:t>
                    </w:r>
                  </w:p>
                </w:tc>
              </w:sdtContent>
            </w:sdt>
            <w:sdt>
              <w:sdtPr>
                <w:tag w:val="_PLD_e96c7ea54e9845adafdee1a3e4d1777a"/>
                <w:id w:val="346451848"/>
                <w:lock w:val="sdtLocked"/>
              </w:sdtPr>
              <w:sdtEndPr/>
              <w:sdtContent>
                <w:tc>
                  <w:tcPr>
                    <w:tcW w:w="1693" w:type="dxa"/>
                    <w:vAlign w:val="center"/>
                  </w:tcPr>
                  <w:p w:rsidR="005D058D" w:rsidRDefault="00B24FFA">
                    <w:pPr>
                      <w:jc w:val="center"/>
                      <w:rPr>
                        <w:rFonts w:asciiTheme="minorEastAsia" w:eastAsiaTheme="minorEastAsia" w:hAnsiTheme="minorEastAsia"/>
                        <w:szCs w:val="21"/>
                      </w:rPr>
                    </w:pPr>
                    <w:r>
                      <w:rPr>
                        <w:rFonts w:asciiTheme="minorEastAsia" w:eastAsiaTheme="minorEastAsia" w:hAnsiTheme="minorEastAsia" w:hint="eastAsia"/>
                        <w:szCs w:val="21"/>
                      </w:rPr>
                      <w:t>当期变动</w:t>
                    </w:r>
                  </w:p>
                </w:tc>
              </w:sdtContent>
            </w:sdt>
            <w:sdt>
              <w:sdtPr>
                <w:tag w:val="_PLD_1472a884c9f543dba7a82865e73f1536"/>
                <w:id w:val="425082643"/>
                <w:lock w:val="sdtLocked"/>
              </w:sdtPr>
              <w:sdtEndPr/>
              <w:sdtContent>
                <w:tc>
                  <w:tcPr>
                    <w:tcW w:w="1997" w:type="dxa"/>
                    <w:vAlign w:val="center"/>
                  </w:tcPr>
                  <w:p w:rsidR="005D058D" w:rsidRDefault="00B24FFA">
                    <w:pPr>
                      <w:jc w:val="center"/>
                      <w:rPr>
                        <w:rFonts w:asciiTheme="minorEastAsia" w:eastAsiaTheme="minorEastAsia" w:hAnsiTheme="minorEastAsia"/>
                        <w:szCs w:val="21"/>
                      </w:rPr>
                    </w:pPr>
                    <w:r>
                      <w:rPr>
                        <w:rFonts w:asciiTheme="minorEastAsia" w:eastAsiaTheme="minorEastAsia" w:hAnsiTheme="minorEastAsia" w:hint="eastAsia"/>
                        <w:szCs w:val="21"/>
                      </w:rPr>
                      <w:t>对当期利润的影响金额</w:t>
                    </w:r>
                  </w:p>
                </w:tc>
              </w:sdtContent>
            </w:sdt>
          </w:tr>
          <w:sdt>
            <w:sdtPr>
              <w:rPr>
                <w:rFonts w:asciiTheme="minorEastAsia" w:eastAsiaTheme="minorEastAsia" w:hAnsiTheme="minorEastAsia" w:hint="eastAsia"/>
                <w:szCs w:val="21"/>
              </w:rPr>
              <w:alias w:val="采用公允价值计量的项目情况明细"/>
              <w:tag w:val="_TUP_99268db9eb064c0d97aa8abe10bf05f1"/>
              <w:id w:val="894636356"/>
              <w:lock w:val="sdtLocked"/>
              <w:placeholder>
                <w:docPart w:val="GBC11111111111111111111111111111"/>
              </w:placeholder>
            </w:sdtPr>
            <w:sdtEndPr/>
            <w:sdtContent>
              <w:tr w:rsidR="005D058D" w:rsidTr="002C05BF">
                <w:trPr>
                  <w:trHeight w:val="180"/>
                </w:trPr>
                <w:tc>
                  <w:tcPr>
                    <w:tcW w:w="2410" w:type="dxa"/>
                  </w:tcPr>
                  <w:p w:rsidR="002C05BF" w:rsidRDefault="002C05BF">
                    <w:pPr>
                      <w:rPr>
                        <w:rFonts w:asciiTheme="minorEastAsia" w:eastAsiaTheme="minorEastAsia" w:hAnsiTheme="minorEastAsia"/>
                        <w:szCs w:val="21"/>
                      </w:rPr>
                    </w:pPr>
                  </w:p>
                  <w:p w:rsidR="002C05BF" w:rsidRDefault="002C05BF" w:rsidP="002C05BF">
                    <w:pPr>
                      <w:rPr>
                        <w:color w:val="000000"/>
                        <w:sz w:val="22"/>
                        <w:szCs w:val="22"/>
                      </w:rPr>
                    </w:pPr>
                    <w:r>
                      <w:rPr>
                        <w:rFonts w:hint="eastAsia"/>
                        <w:color w:val="000000"/>
                        <w:sz w:val="22"/>
                        <w:szCs w:val="22"/>
                      </w:rPr>
                      <w:t>其他权益工具投资</w:t>
                    </w:r>
                  </w:p>
                  <w:p w:rsidR="005D058D" w:rsidRDefault="005D058D">
                    <w:pPr>
                      <w:rPr>
                        <w:rFonts w:asciiTheme="minorEastAsia" w:eastAsiaTheme="minorEastAsia" w:hAnsiTheme="minorEastAsia"/>
                        <w:szCs w:val="21"/>
                      </w:rPr>
                    </w:pPr>
                  </w:p>
                </w:tc>
                <w:tc>
                  <w:tcPr>
                    <w:tcW w:w="1699" w:type="dxa"/>
                  </w:tcPr>
                  <w:p w:rsidR="005D058D" w:rsidRDefault="002C05BF">
                    <w:pPr>
                      <w:jc w:val="right"/>
                      <w:rPr>
                        <w:rFonts w:asciiTheme="minorEastAsia" w:eastAsiaTheme="minorEastAsia" w:hAnsiTheme="minorEastAsia"/>
                        <w:szCs w:val="21"/>
                      </w:rPr>
                    </w:pPr>
                    <w:r>
                      <w:rPr>
                        <w:rFonts w:asciiTheme="minorEastAsia" w:eastAsiaTheme="minorEastAsia" w:hAnsiTheme="minorEastAsia"/>
                        <w:szCs w:val="21"/>
                      </w:rPr>
                      <w:t>129,527,155.41</w:t>
                    </w:r>
                  </w:p>
                </w:tc>
                <w:tc>
                  <w:tcPr>
                    <w:tcW w:w="1708" w:type="dxa"/>
                  </w:tcPr>
                  <w:p w:rsidR="005D058D" w:rsidRDefault="002C05BF">
                    <w:pPr>
                      <w:jc w:val="right"/>
                      <w:rPr>
                        <w:rFonts w:asciiTheme="minorEastAsia" w:eastAsiaTheme="minorEastAsia" w:hAnsiTheme="minorEastAsia"/>
                        <w:szCs w:val="21"/>
                      </w:rPr>
                    </w:pPr>
                    <w:r>
                      <w:rPr>
                        <w:rFonts w:asciiTheme="minorEastAsia" w:eastAsiaTheme="minorEastAsia" w:hAnsiTheme="minorEastAsia"/>
                        <w:szCs w:val="21"/>
                      </w:rPr>
                      <w:t>129,527,155.41</w:t>
                    </w:r>
                  </w:p>
                </w:tc>
                <w:tc>
                  <w:tcPr>
                    <w:tcW w:w="1693" w:type="dxa"/>
                  </w:tcPr>
                  <w:p w:rsidR="005D058D" w:rsidRDefault="005D058D">
                    <w:pPr>
                      <w:jc w:val="right"/>
                      <w:rPr>
                        <w:rFonts w:asciiTheme="minorEastAsia" w:eastAsiaTheme="minorEastAsia" w:hAnsiTheme="minorEastAsia"/>
                        <w:szCs w:val="21"/>
                      </w:rPr>
                    </w:pPr>
                  </w:p>
                </w:tc>
                <w:tc>
                  <w:tcPr>
                    <w:tcW w:w="1997" w:type="dxa"/>
                  </w:tcPr>
                  <w:p w:rsidR="005D058D" w:rsidRDefault="005D058D">
                    <w:pPr>
                      <w:jc w:val="right"/>
                      <w:rPr>
                        <w:rFonts w:asciiTheme="minorEastAsia" w:eastAsiaTheme="minorEastAsia" w:hAnsiTheme="minorEastAsia"/>
                        <w:szCs w:val="21"/>
                      </w:rPr>
                    </w:pPr>
                  </w:p>
                </w:tc>
              </w:tr>
            </w:sdtContent>
          </w:sdt>
          <w:tr w:rsidR="005D058D" w:rsidTr="002C05BF">
            <w:trPr>
              <w:trHeight w:val="117"/>
            </w:trPr>
            <w:sdt>
              <w:sdtPr>
                <w:tag w:val="_PLD_a4d05bd3d4b34885acfe6e5bc6d34fc1"/>
                <w:id w:val="403035966"/>
                <w:lock w:val="sdtLocked"/>
              </w:sdtPr>
              <w:sdtEndPr/>
              <w:sdtContent>
                <w:tc>
                  <w:tcPr>
                    <w:tcW w:w="2410" w:type="dxa"/>
                    <w:tcBorders>
                      <w:bottom w:val="single" w:sz="4" w:space="0" w:color="auto"/>
                    </w:tcBorders>
                    <w:vAlign w:val="center"/>
                  </w:tcPr>
                  <w:p w:rsidR="005D058D" w:rsidRDefault="00B24FFA">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sdtContent>
            </w:sdt>
            <w:tc>
              <w:tcPr>
                <w:tcW w:w="1699" w:type="dxa"/>
              </w:tcPr>
              <w:p w:rsidR="005D058D" w:rsidRDefault="002C05BF">
                <w:pPr>
                  <w:jc w:val="right"/>
                  <w:rPr>
                    <w:rFonts w:asciiTheme="minorEastAsia" w:eastAsiaTheme="minorEastAsia" w:hAnsiTheme="minorEastAsia"/>
                    <w:szCs w:val="21"/>
                  </w:rPr>
                </w:pPr>
                <w:r>
                  <w:rPr>
                    <w:rFonts w:asciiTheme="minorEastAsia" w:eastAsiaTheme="minorEastAsia" w:hAnsiTheme="minorEastAsia"/>
                    <w:szCs w:val="21"/>
                  </w:rPr>
                  <w:t>129,527,155.41</w:t>
                </w:r>
              </w:p>
            </w:tc>
            <w:tc>
              <w:tcPr>
                <w:tcW w:w="1708" w:type="dxa"/>
              </w:tcPr>
              <w:p w:rsidR="005D058D" w:rsidRDefault="002C05BF">
                <w:pPr>
                  <w:jc w:val="right"/>
                  <w:rPr>
                    <w:rFonts w:asciiTheme="minorEastAsia" w:eastAsiaTheme="minorEastAsia" w:hAnsiTheme="minorEastAsia"/>
                    <w:szCs w:val="21"/>
                  </w:rPr>
                </w:pPr>
                <w:r>
                  <w:rPr>
                    <w:rFonts w:asciiTheme="minorEastAsia" w:eastAsiaTheme="minorEastAsia" w:hAnsiTheme="minorEastAsia"/>
                    <w:szCs w:val="21"/>
                  </w:rPr>
                  <w:t>129,527,155.41</w:t>
                </w:r>
              </w:p>
            </w:tc>
            <w:tc>
              <w:tcPr>
                <w:tcW w:w="1693" w:type="dxa"/>
              </w:tcPr>
              <w:p w:rsidR="005D058D" w:rsidRDefault="005D058D">
                <w:pPr>
                  <w:jc w:val="right"/>
                  <w:rPr>
                    <w:rFonts w:asciiTheme="minorEastAsia" w:eastAsiaTheme="minorEastAsia" w:hAnsiTheme="minorEastAsia"/>
                    <w:szCs w:val="21"/>
                  </w:rPr>
                </w:pPr>
              </w:p>
            </w:tc>
            <w:tc>
              <w:tcPr>
                <w:tcW w:w="1997" w:type="dxa"/>
              </w:tcPr>
              <w:p w:rsidR="005D058D" w:rsidRDefault="005D058D">
                <w:pPr>
                  <w:jc w:val="right"/>
                  <w:rPr>
                    <w:rFonts w:asciiTheme="minorEastAsia" w:eastAsiaTheme="minorEastAsia" w:hAnsiTheme="minorEastAsia"/>
                    <w:szCs w:val="21"/>
                  </w:rPr>
                </w:pPr>
              </w:p>
            </w:tc>
          </w:tr>
        </w:tbl>
        <w:p w:rsidR="005D058D" w:rsidRDefault="001257DB"/>
      </w:sdtContent>
    </w:sdt>
    <w:sdt>
      <w:sdtPr>
        <w:rPr>
          <w:rFonts w:ascii="宋体" w:hAnsi="宋体" w:cs="宋体" w:hint="eastAsia"/>
          <w:b w:val="0"/>
          <w:bCs w:val="0"/>
          <w:kern w:val="0"/>
          <w:szCs w:val="24"/>
        </w:rPr>
        <w:alias w:val="模块:其他财务和业务数据"/>
        <w:tag w:val="_SEC_2b90c267769d4c769805494ec1d46591"/>
        <w:id w:val="25718680"/>
        <w:lock w:val="sdtLocked"/>
        <w:placeholder>
          <w:docPart w:val="GBC22222222222222222222222222222"/>
        </w:placeholder>
      </w:sdtPr>
      <w:sdtEndPr/>
      <w:sdtContent>
        <w:p w:rsidR="005D058D" w:rsidRDefault="00B24FFA">
          <w:pPr>
            <w:pStyle w:val="2"/>
            <w:numPr>
              <w:ilvl w:val="1"/>
              <w:numId w:val="4"/>
            </w:numPr>
            <w:ind w:left="566" w:hangingChars="236" w:hanging="566"/>
          </w:pPr>
          <w:r>
            <w:rPr>
              <w:rFonts w:hint="eastAsia"/>
            </w:rPr>
            <w:t>其他</w:t>
          </w:r>
        </w:p>
        <w:sdt>
          <w:sdtPr>
            <w:alias w:val="是否适用：公司简介和主要财务指标其他说明[双击切换]"/>
            <w:tag w:val="_GBC_ac20c9ad49eb470dba71a763f930572f"/>
            <w:id w:val="2134907193"/>
            <w:lock w:val="sdtLocked"/>
            <w:placeholder>
              <w:docPart w:val="GBC22222222222222222222222222222"/>
            </w:placeholder>
          </w:sdtPr>
          <w:sdtEndPr/>
          <w:sdtContent>
            <w:p w:rsidR="005D058D" w:rsidRDefault="00B24FFA" w:rsidP="002C05BF">
              <w:r>
                <w:fldChar w:fldCharType="begin"/>
              </w:r>
              <w:r w:rsidR="002C05BF">
                <w:instrText xml:space="preserve">MACROBUTTON  SnrToggleCheckbox □适用 </w:instrText>
              </w:r>
              <w:r>
                <w:fldChar w:fldCharType="end"/>
              </w:r>
              <w:r>
                <w:fldChar w:fldCharType="begin"/>
              </w:r>
              <w:r w:rsidR="002C05BF">
                <w:instrText xml:space="preserve"> MACROBUTTON  SnrToggleCheckbox √不适用 </w:instrText>
              </w:r>
              <w:r>
                <w:fldChar w:fldCharType="end"/>
              </w:r>
            </w:p>
          </w:sdtContent>
        </w:sdt>
      </w:sdtContent>
    </w:sdt>
    <w:p w:rsidR="005D058D" w:rsidRDefault="00B24FFA">
      <w:pPr>
        <w:pStyle w:val="10"/>
        <w:numPr>
          <w:ilvl w:val="0"/>
          <w:numId w:val="3"/>
        </w:numPr>
        <w:ind w:left="498" w:hangingChars="177" w:hanging="498"/>
      </w:pPr>
      <w:bookmarkStart w:id="23" w:name="_Toc89790250"/>
      <w:r>
        <w:rPr>
          <w:rFonts w:hint="eastAsia"/>
        </w:rPr>
        <w:t>管理</w:t>
      </w:r>
      <w:proofErr w:type="gramStart"/>
      <w:r>
        <w:rPr>
          <w:rFonts w:hint="eastAsia"/>
        </w:rPr>
        <w:t>层讨论</w:t>
      </w:r>
      <w:proofErr w:type="gramEnd"/>
      <w:r>
        <w:rPr>
          <w:rFonts w:hint="eastAsia"/>
        </w:rPr>
        <w:t>与分析</w:t>
      </w:r>
      <w:bookmarkEnd w:id="23"/>
    </w:p>
    <w:p w:rsidR="005D058D" w:rsidRDefault="005D058D"/>
    <w:sdt>
      <w:sdtPr>
        <w:rPr>
          <w:rFonts w:ascii="宋体" w:hAnsi="宋体" w:cs="宋体" w:hint="eastAsia"/>
          <w:b w:val="0"/>
          <w:bCs w:val="0"/>
          <w:kern w:val="0"/>
          <w:szCs w:val="24"/>
        </w:rPr>
        <w:alias w:val="模块:管理层讨论与分析"/>
        <w:tag w:val="_SEC_465bd2646eb04eab8e1c01ba688faf29"/>
        <w:id w:val="38652916"/>
        <w:lock w:val="sdtLocked"/>
        <w:placeholder>
          <w:docPart w:val="GBC22222222222222222222222222222"/>
        </w:placeholder>
      </w:sdtPr>
      <w:sdtEndPr>
        <w:rPr>
          <w:rFonts w:asciiTheme="minorEastAsia" w:eastAsiaTheme="minorEastAsia" w:hAnsiTheme="minorEastAsia"/>
        </w:rPr>
      </w:sdtEndPr>
      <w:sdtContent>
        <w:p w:rsidR="005D058D" w:rsidRDefault="00B24FFA">
          <w:pPr>
            <w:pStyle w:val="2"/>
            <w:numPr>
              <w:ilvl w:val="0"/>
              <w:numId w:val="16"/>
            </w:numPr>
            <w:ind w:hangingChars="175"/>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lock w:val="sdtLocked"/>
            <w:placeholder>
              <w:docPart w:val="GBC22222222222222222222222222222"/>
            </w:placeholder>
          </w:sdtPr>
          <w:sdtEndPr/>
          <w:sdtContent>
            <w:p w:rsidR="006A3B81" w:rsidRPr="006A3B81" w:rsidRDefault="006A3B81" w:rsidP="006A3B81">
              <w:pPr>
                <w:ind w:firstLineChars="150" w:firstLine="360"/>
                <w:rPr>
                  <w:rFonts w:asciiTheme="minorEastAsia" w:eastAsiaTheme="minorEastAsia" w:hAnsiTheme="minorEastAsia"/>
                </w:rPr>
              </w:pPr>
              <w:r w:rsidRPr="006A3B81">
                <w:rPr>
                  <w:rFonts w:asciiTheme="minorEastAsia" w:eastAsiaTheme="minorEastAsia" w:hAnsiTheme="minorEastAsia"/>
                </w:rPr>
                <w:t xml:space="preserve">2021 </w:t>
              </w:r>
              <w:r w:rsidRPr="006A3B81">
                <w:rPr>
                  <w:rFonts w:asciiTheme="minorEastAsia" w:eastAsiaTheme="minorEastAsia" w:hAnsiTheme="minorEastAsia" w:hint="eastAsia"/>
                </w:rPr>
                <w:t>年，公司继续贯彻“创一流、创标杆”双创工作整体要求，围绕“十四五”战略规划目标，扎实推进“明方向、求创新、抓发展、强管理、防风险”系统化体系化的发展思路，持续挖掘水</w:t>
              </w:r>
              <w:proofErr w:type="gramStart"/>
              <w:r w:rsidRPr="006A3B81">
                <w:rPr>
                  <w:rFonts w:asciiTheme="minorEastAsia" w:eastAsiaTheme="minorEastAsia" w:hAnsiTheme="minorEastAsia" w:hint="eastAsia"/>
                </w:rPr>
                <w:t>务</w:t>
              </w:r>
              <w:proofErr w:type="gramEnd"/>
              <w:r w:rsidRPr="006A3B81">
                <w:rPr>
                  <w:rFonts w:asciiTheme="minorEastAsia" w:eastAsiaTheme="minorEastAsia" w:hAnsiTheme="minorEastAsia" w:hint="eastAsia"/>
                </w:rPr>
                <w:t>主业做专、做精、</w:t>
              </w:r>
              <w:proofErr w:type="gramStart"/>
              <w:r w:rsidRPr="006A3B81">
                <w:rPr>
                  <w:rFonts w:asciiTheme="minorEastAsia" w:eastAsiaTheme="minorEastAsia" w:hAnsiTheme="minorEastAsia" w:hint="eastAsia"/>
                </w:rPr>
                <w:t>做优路径</w:t>
              </w:r>
              <w:proofErr w:type="gramEnd"/>
              <w:r w:rsidRPr="006A3B81">
                <w:rPr>
                  <w:rFonts w:asciiTheme="minorEastAsia" w:eastAsiaTheme="minorEastAsia" w:hAnsiTheme="minorEastAsia" w:hint="eastAsia"/>
                </w:rPr>
                <w:t>和动能，持续打造钱江水利硬核能力和核心优势，全力以赴做好各项供水保障工作，实现“创新发展、协同发展、高质量发展”之路。同时公司紧紧围绕既定的目标任务和重点工作安排，抓紧推进各项生产经营工作，高质量完成各项重点工作。</w:t>
              </w:r>
            </w:p>
            <w:p w:rsidR="006A3B81" w:rsidRPr="006A3B81" w:rsidRDefault="006A3B81" w:rsidP="006A3B81">
              <w:pPr>
                <w:ind w:firstLineChars="150" w:firstLine="360"/>
                <w:rPr>
                  <w:rFonts w:asciiTheme="minorEastAsia" w:eastAsiaTheme="minorEastAsia" w:hAnsiTheme="minorEastAsia"/>
                </w:rPr>
              </w:pPr>
              <w:r w:rsidRPr="006A3B81">
                <w:rPr>
                  <w:rFonts w:asciiTheme="minorEastAsia" w:eastAsiaTheme="minorEastAsia" w:hAnsiTheme="minorEastAsia"/>
                </w:rPr>
                <w:t xml:space="preserve">2021 </w:t>
              </w:r>
              <w:r w:rsidRPr="006A3B81">
                <w:rPr>
                  <w:rFonts w:asciiTheme="minorEastAsia" w:eastAsiaTheme="minorEastAsia" w:hAnsiTheme="minorEastAsia" w:hint="eastAsia"/>
                </w:rPr>
                <w:t>年公司供水量与污水处理量实现稳步增长，供水水质综合合格率全面达标，污水处理持续稳定达标排放，各项单耗均控制在合理范围内，实现稳中有降。</w:t>
              </w:r>
            </w:p>
            <w:p w:rsidR="006A3B81" w:rsidRPr="006A3B81" w:rsidRDefault="006A3B81" w:rsidP="006A3B81">
              <w:pPr>
                <w:ind w:firstLineChars="150" w:firstLine="360"/>
                <w:rPr>
                  <w:rFonts w:asciiTheme="minorEastAsia" w:eastAsiaTheme="minorEastAsia" w:hAnsiTheme="minorEastAsia"/>
                </w:rPr>
              </w:pPr>
              <w:r w:rsidRPr="006A3B81">
                <w:rPr>
                  <w:rFonts w:asciiTheme="minorEastAsia" w:eastAsiaTheme="minorEastAsia" w:hAnsiTheme="minorEastAsia"/>
                </w:rPr>
                <w:t xml:space="preserve">2021 </w:t>
              </w:r>
              <w:r w:rsidRPr="006A3B81">
                <w:rPr>
                  <w:rFonts w:asciiTheme="minorEastAsia" w:eastAsiaTheme="minorEastAsia" w:hAnsiTheme="minorEastAsia" w:hint="eastAsia"/>
                </w:rPr>
                <w:t>年，公司供水业务实现供水量</w:t>
              </w:r>
              <w:r w:rsidRPr="006A3B81">
                <w:rPr>
                  <w:rFonts w:asciiTheme="minorEastAsia" w:eastAsiaTheme="minorEastAsia" w:hAnsiTheme="minorEastAsia"/>
                </w:rPr>
                <w:t xml:space="preserve">45,132 </w:t>
              </w:r>
              <w:r w:rsidRPr="006A3B81">
                <w:rPr>
                  <w:rFonts w:asciiTheme="minorEastAsia" w:eastAsiaTheme="minorEastAsia" w:hAnsiTheme="minorEastAsia" w:hint="eastAsia"/>
                </w:rPr>
                <w:t>万吨，同比增加</w:t>
              </w:r>
              <w:r w:rsidRPr="006A3B81">
                <w:rPr>
                  <w:rFonts w:asciiTheme="minorEastAsia" w:eastAsiaTheme="minorEastAsia" w:hAnsiTheme="minorEastAsia"/>
                </w:rPr>
                <w:t>8.22%</w:t>
              </w:r>
              <w:r w:rsidRPr="006A3B81">
                <w:rPr>
                  <w:rFonts w:asciiTheme="minorEastAsia" w:eastAsiaTheme="minorEastAsia" w:hAnsiTheme="minorEastAsia" w:hint="eastAsia"/>
                </w:rPr>
                <w:t>；售水量</w:t>
              </w:r>
              <w:r w:rsidRPr="006A3B81">
                <w:rPr>
                  <w:rFonts w:asciiTheme="minorEastAsia" w:eastAsiaTheme="minorEastAsia" w:hAnsiTheme="minorEastAsia"/>
                </w:rPr>
                <w:t xml:space="preserve">41,536 </w:t>
              </w:r>
              <w:r w:rsidRPr="006A3B81">
                <w:rPr>
                  <w:rFonts w:asciiTheme="minorEastAsia" w:eastAsiaTheme="minorEastAsia" w:hAnsiTheme="minorEastAsia" w:hint="eastAsia"/>
                </w:rPr>
                <w:t>万吨，同比增加</w:t>
              </w:r>
              <w:r w:rsidRPr="006A3B81">
                <w:rPr>
                  <w:rFonts w:asciiTheme="minorEastAsia" w:eastAsiaTheme="minorEastAsia" w:hAnsiTheme="minorEastAsia"/>
                </w:rPr>
                <w:t>7.35%</w:t>
              </w:r>
              <w:r w:rsidRPr="006A3B81">
                <w:rPr>
                  <w:rFonts w:asciiTheme="minorEastAsia" w:eastAsiaTheme="minorEastAsia" w:hAnsiTheme="minorEastAsia" w:hint="eastAsia"/>
                </w:rPr>
                <w:t>。整体供水形势平稳上涨，符合预期。主</w:t>
              </w:r>
              <w:r w:rsidRPr="006A3B81">
                <w:rPr>
                  <w:rFonts w:asciiTheme="minorEastAsia" w:eastAsiaTheme="minorEastAsia" w:hAnsiTheme="minorEastAsia"/>
                </w:rPr>
                <w:t>要系</w:t>
              </w:r>
              <w:r w:rsidRPr="006A3B81">
                <w:rPr>
                  <w:rFonts w:asciiTheme="minorEastAsia" w:eastAsiaTheme="minorEastAsia" w:hAnsiTheme="minorEastAsia" w:hint="eastAsia"/>
                </w:rPr>
                <w:t>舟山公司售水量主要增长点在普陀片区、普陀山与朱家尖</w:t>
              </w:r>
              <w:proofErr w:type="gramStart"/>
              <w:r w:rsidRPr="006A3B81">
                <w:rPr>
                  <w:rFonts w:asciiTheme="minorEastAsia" w:eastAsiaTheme="minorEastAsia" w:hAnsiTheme="minorEastAsia" w:hint="eastAsia"/>
                </w:rPr>
                <w:t>景区及岛北片</w:t>
              </w:r>
              <w:proofErr w:type="gramEnd"/>
              <w:r w:rsidRPr="006A3B81">
                <w:rPr>
                  <w:rFonts w:asciiTheme="minorEastAsia" w:eastAsiaTheme="minorEastAsia" w:hAnsiTheme="minorEastAsia" w:hint="eastAsia"/>
                </w:rPr>
                <w:t>区和岑港工业区，整体增幅为</w:t>
              </w:r>
              <w:r w:rsidRPr="006A3B81">
                <w:rPr>
                  <w:rFonts w:asciiTheme="minorEastAsia" w:eastAsiaTheme="minorEastAsia" w:hAnsiTheme="minorEastAsia"/>
                </w:rPr>
                <w:t>5.53%</w:t>
              </w:r>
              <w:r w:rsidRPr="006A3B81">
                <w:rPr>
                  <w:rFonts w:asciiTheme="minorEastAsia" w:eastAsiaTheme="minorEastAsia" w:hAnsiTheme="minorEastAsia" w:hint="eastAsia"/>
                </w:rPr>
                <w:t>；丽水公司非居民用水大幅回升，与去年同期相比，售水总量增幅为</w:t>
              </w:r>
              <w:r w:rsidRPr="006A3B81">
                <w:rPr>
                  <w:rFonts w:asciiTheme="minorEastAsia" w:eastAsiaTheme="minorEastAsia" w:hAnsiTheme="minorEastAsia"/>
                </w:rPr>
                <w:t>13.98%</w:t>
              </w:r>
              <w:r w:rsidRPr="006A3B81">
                <w:rPr>
                  <w:rFonts w:asciiTheme="minorEastAsia" w:eastAsiaTheme="minorEastAsia" w:hAnsiTheme="minorEastAsia" w:hint="eastAsia"/>
                </w:rPr>
                <w:t>；永康公司城区、古山售水量相较去年均有增多，增幅</w:t>
              </w:r>
              <w:r w:rsidRPr="006A3B81">
                <w:rPr>
                  <w:rFonts w:asciiTheme="minorEastAsia" w:eastAsiaTheme="minorEastAsia" w:hAnsiTheme="minorEastAsia"/>
                </w:rPr>
                <w:t>8.77%</w:t>
              </w:r>
              <w:r w:rsidRPr="006A3B81">
                <w:rPr>
                  <w:rFonts w:asciiTheme="minorEastAsia" w:eastAsiaTheme="minorEastAsia" w:hAnsiTheme="minorEastAsia" w:hint="eastAsia"/>
                </w:rPr>
                <w:t>；兰溪公司得益于芝堰水厂、钱塘</w:t>
              </w:r>
              <w:proofErr w:type="gramStart"/>
              <w:r w:rsidRPr="006A3B81">
                <w:rPr>
                  <w:rFonts w:asciiTheme="minorEastAsia" w:eastAsiaTheme="minorEastAsia" w:hAnsiTheme="minorEastAsia" w:hint="eastAsia"/>
                </w:rPr>
                <w:t>垅</w:t>
              </w:r>
              <w:proofErr w:type="gramEnd"/>
              <w:r w:rsidRPr="006A3B81">
                <w:rPr>
                  <w:rFonts w:asciiTheme="minorEastAsia" w:eastAsiaTheme="minorEastAsia" w:hAnsiTheme="minorEastAsia" w:hint="eastAsia"/>
                </w:rPr>
                <w:t>水厂供水范围扩大及企业用户的增加，售水总量增幅</w:t>
              </w:r>
              <w:r w:rsidRPr="006A3B81">
                <w:rPr>
                  <w:rFonts w:asciiTheme="minorEastAsia" w:eastAsiaTheme="minorEastAsia" w:hAnsiTheme="minorEastAsia"/>
                </w:rPr>
                <w:t>10.65%</w:t>
              </w:r>
              <w:r w:rsidRPr="006A3B81">
                <w:rPr>
                  <w:rFonts w:asciiTheme="minorEastAsia" w:eastAsiaTheme="minorEastAsia" w:hAnsiTheme="minorEastAsia" w:hint="eastAsia"/>
                </w:rPr>
                <w:t>；平湖公司主要系浙江独山能源有限公司二期投产用水量增加，售水总量同比增长</w:t>
              </w:r>
              <w:r w:rsidRPr="006A3B81">
                <w:rPr>
                  <w:rFonts w:asciiTheme="minorEastAsia" w:eastAsiaTheme="minorEastAsia" w:hAnsiTheme="minorEastAsia"/>
                </w:rPr>
                <w:t>37.38%</w:t>
              </w:r>
              <w:r w:rsidRPr="006A3B81">
                <w:rPr>
                  <w:rFonts w:asciiTheme="minorEastAsia" w:eastAsiaTheme="minorEastAsia" w:hAnsiTheme="minorEastAsia" w:hint="eastAsia"/>
                </w:rPr>
                <w:t>。</w:t>
              </w:r>
            </w:p>
            <w:p w:rsidR="006A3B81" w:rsidRPr="006A3B81" w:rsidRDefault="006A3B81" w:rsidP="006A3B81">
              <w:pPr>
                <w:ind w:firstLineChars="150" w:firstLine="360"/>
                <w:rPr>
                  <w:rFonts w:asciiTheme="minorEastAsia" w:eastAsiaTheme="minorEastAsia" w:hAnsiTheme="minorEastAsia"/>
                </w:rPr>
              </w:pPr>
              <w:r w:rsidRPr="006A3B81">
                <w:rPr>
                  <w:rFonts w:asciiTheme="minorEastAsia" w:eastAsiaTheme="minorEastAsia" w:hAnsiTheme="minorEastAsia"/>
                </w:rPr>
                <w:lastRenderedPageBreak/>
                <w:t xml:space="preserve">2021 </w:t>
              </w:r>
              <w:r w:rsidRPr="006A3B81">
                <w:rPr>
                  <w:rFonts w:asciiTheme="minorEastAsia" w:eastAsiaTheme="minorEastAsia" w:hAnsiTheme="minorEastAsia" w:hint="eastAsia"/>
                </w:rPr>
                <w:t>年，公司实现污水处理量</w:t>
              </w:r>
              <w:r w:rsidRPr="006A3B81">
                <w:rPr>
                  <w:rFonts w:asciiTheme="minorEastAsia" w:eastAsiaTheme="minorEastAsia" w:hAnsiTheme="minorEastAsia"/>
                </w:rPr>
                <w:t>11</w:t>
              </w:r>
              <w:r w:rsidRPr="006A3B81">
                <w:rPr>
                  <w:rFonts w:asciiTheme="minorEastAsia" w:eastAsiaTheme="minorEastAsia" w:hAnsiTheme="minorEastAsia" w:hint="eastAsia"/>
                </w:rPr>
                <w:t>,</w:t>
              </w:r>
              <w:r w:rsidRPr="006A3B81">
                <w:rPr>
                  <w:rFonts w:asciiTheme="minorEastAsia" w:eastAsiaTheme="minorEastAsia" w:hAnsiTheme="minorEastAsia"/>
                </w:rPr>
                <w:t xml:space="preserve">991 </w:t>
              </w:r>
              <w:r w:rsidRPr="006A3B81">
                <w:rPr>
                  <w:rFonts w:asciiTheme="minorEastAsia" w:eastAsiaTheme="minorEastAsia" w:hAnsiTheme="minorEastAsia" w:hint="eastAsia"/>
                </w:rPr>
                <w:t>万吨，同</w:t>
              </w:r>
              <w:r w:rsidRPr="006A3B81">
                <w:rPr>
                  <w:rFonts w:asciiTheme="minorEastAsia" w:eastAsiaTheme="minorEastAsia" w:hAnsiTheme="minorEastAsia"/>
                </w:rPr>
                <w:t>比</w:t>
              </w:r>
              <w:r w:rsidRPr="006A3B81">
                <w:rPr>
                  <w:rFonts w:asciiTheme="minorEastAsia" w:eastAsiaTheme="minorEastAsia" w:hAnsiTheme="minorEastAsia" w:hint="eastAsia"/>
                </w:rPr>
                <w:t>增长</w:t>
              </w:r>
              <w:r w:rsidRPr="006A3B81">
                <w:rPr>
                  <w:rFonts w:asciiTheme="minorEastAsia" w:eastAsiaTheme="minorEastAsia" w:hAnsiTheme="minorEastAsia"/>
                </w:rPr>
                <w:t>10.24%</w:t>
              </w:r>
              <w:r w:rsidRPr="006A3B81">
                <w:rPr>
                  <w:rFonts w:asciiTheme="minorEastAsia" w:eastAsiaTheme="minorEastAsia" w:hAnsiTheme="minorEastAsia" w:hint="eastAsia"/>
                </w:rPr>
                <w:t>，主</w:t>
              </w:r>
              <w:r w:rsidRPr="006A3B81">
                <w:rPr>
                  <w:rFonts w:asciiTheme="minorEastAsia" w:eastAsiaTheme="minorEastAsia" w:hAnsiTheme="minorEastAsia"/>
                </w:rPr>
                <w:t>要系</w:t>
              </w:r>
              <w:r w:rsidRPr="006A3B81">
                <w:rPr>
                  <w:rFonts w:asciiTheme="minorEastAsia" w:eastAsiaTheme="minorEastAsia" w:hAnsiTheme="minorEastAsia" w:hint="eastAsia"/>
                </w:rPr>
                <w:t>丽水公司污水处理量因新增青田华水中部组团污水处理量和</w:t>
              </w:r>
              <w:proofErr w:type="gramStart"/>
              <w:r w:rsidRPr="006A3B81">
                <w:rPr>
                  <w:rFonts w:asciiTheme="minorEastAsia" w:eastAsiaTheme="minorEastAsia" w:hAnsiTheme="minorEastAsia" w:hint="eastAsia"/>
                </w:rPr>
                <w:t>腊口</w:t>
              </w:r>
              <w:proofErr w:type="gramEnd"/>
              <w:r w:rsidRPr="006A3B81">
                <w:rPr>
                  <w:rFonts w:asciiTheme="minorEastAsia" w:eastAsiaTheme="minorEastAsia" w:hAnsiTheme="minorEastAsia" w:hint="eastAsia"/>
                </w:rPr>
                <w:t>污水厂的投入运行，同比增加</w:t>
              </w:r>
              <w:r w:rsidRPr="006A3B81">
                <w:rPr>
                  <w:rFonts w:asciiTheme="minorEastAsia" w:eastAsiaTheme="minorEastAsia" w:hAnsiTheme="minorEastAsia"/>
                </w:rPr>
                <w:t>19.01%</w:t>
              </w:r>
              <w:r w:rsidRPr="006A3B81">
                <w:rPr>
                  <w:rFonts w:asciiTheme="minorEastAsia" w:eastAsiaTheme="minorEastAsia" w:hAnsiTheme="minorEastAsia" w:hint="eastAsia"/>
                </w:rPr>
                <w:t>；永康公司同比增长</w:t>
              </w:r>
              <w:r w:rsidRPr="006A3B81">
                <w:rPr>
                  <w:rFonts w:asciiTheme="minorEastAsia" w:eastAsiaTheme="minorEastAsia" w:hAnsiTheme="minorEastAsia"/>
                </w:rPr>
                <w:t>4.64%</w:t>
              </w:r>
              <w:r w:rsidRPr="006A3B81">
                <w:rPr>
                  <w:rFonts w:asciiTheme="minorEastAsia" w:eastAsiaTheme="minorEastAsia" w:hAnsiTheme="minorEastAsia" w:hint="eastAsia"/>
                </w:rPr>
                <w:t>；宁海公司污水处理量同比增长</w:t>
              </w:r>
              <w:r w:rsidRPr="006A3B81">
                <w:rPr>
                  <w:rFonts w:asciiTheme="minorEastAsia" w:eastAsiaTheme="minorEastAsia" w:hAnsiTheme="minorEastAsia"/>
                </w:rPr>
                <w:t>7.70%</w:t>
              </w:r>
              <w:r w:rsidRPr="006A3B81">
                <w:rPr>
                  <w:rFonts w:asciiTheme="minorEastAsia" w:eastAsiaTheme="minorEastAsia" w:hAnsiTheme="minorEastAsia" w:hint="eastAsia"/>
                </w:rPr>
                <w:t>。</w:t>
              </w:r>
            </w:p>
            <w:p w:rsidR="006A3B81" w:rsidRPr="006A3B81" w:rsidRDefault="006A3B81" w:rsidP="006A3B81">
              <w:pPr>
                <w:ind w:firstLineChars="150" w:firstLine="360"/>
                <w:rPr>
                  <w:rFonts w:asciiTheme="minorEastAsia" w:eastAsiaTheme="minorEastAsia" w:hAnsiTheme="minorEastAsia"/>
                </w:rPr>
              </w:pPr>
              <w:r w:rsidRPr="006A3B81">
                <w:rPr>
                  <w:rFonts w:asciiTheme="minorEastAsia" w:eastAsiaTheme="minorEastAsia" w:hAnsiTheme="minorEastAsia"/>
                </w:rPr>
                <w:t>2021年公司实现营业收入</w:t>
              </w:r>
              <w:r w:rsidR="002C05BF" w:rsidRPr="002C05BF">
                <w:rPr>
                  <w:rFonts w:asciiTheme="minorEastAsia" w:eastAsiaTheme="minorEastAsia" w:hAnsiTheme="minorEastAsia"/>
                </w:rPr>
                <w:t>153</w:t>
              </w:r>
              <w:r w:rsidR="002C05BF" w:rsidRPr="002C05BF">
                <w:rPr>
                  <w:rFonts w:asciiTheme="minorEastAsia" w:eastAsiaTheme="minorEastAsia" w:hAnsiTheme="minorEastAsia" w:hint="eastAsia"/>
                </w:rPr>
                <w:t>,</w:t>
              </w:r>
              <w:r w:rsidR="002C05BF" w:rsidRPr="002C05BF">
                <w:rPr>
                  <w:rFonts w:asciiTheme="minorEastAsia" w:eastAsiaTheme="minorEastAsia" w:hAnsiTheme="minorEastAsia"/>
                </w:rPr>
                <w:t>851.93</w:t>
              </w:r>
              <w:r w:rsidRPr="006A3B81">
                <w:rPr>
                  <w:rFonts w:asciiTheme="minorEastAsia" w:eastAsiaTheme="minorEastAsia" w:hAnsiTheme="minorEastAsia"/>
                </w:rPr>
                <w:t>万元，同比增长16.</w:t>
              </w:r>
              <w:r w:rsidR="002C05BF">
                <w:rPr>
                  <w:rFonts w:asciiTheme="minorEastAsia" w:eastAsiaTheme="minorEastAsia" w:hAnsiTheme="minorEastAsia"/>
                </w:rPr>
                <w:t>99</w:t>
              </w:r>
              <w:r w:rsidRPr="006A3B81">
                <w:rPr>
                  <w:rFonts w:asciiTheme="minorEastAsia" w:eastAsiaTheme="minorEastAsia" w:hAnsiTheme="minorEastAsia"/>
                </w:rPr>
                <w:t>%；合并净利润（归属于母公司）</w:t>
              </w:r>
              <w:r w:rsidR="002C05BF" w:rsidRPr="002C05BF">
                <w:rPr>
                  <w:rFonts w:asciiTheme="minorEastAsia" w:eastAsiaTheme="minorEastAsia" w:hAnsiTheme="minorEastAsia" w:hint="eastAsia"/>
                </w:rPr>
                <w:t>15,075.</w:t>
              </w:r>
              <w:r w:rsidR="002C05BF" w:rsidRPr="002C05BF">
                <w:rPr>
                  <w:rFonts w:asciiTheme="minorEastAsia" w:eastAsiaTheme="minorEastAsia" w:hAnsiTheme="minorEastAsia"/>
                </w:rPr>
                <w:t>76</w:t>
              </w:r>
              <w:r w:rsidRPr="006A3B81">
                <w:rPr>
                  <w:rFonts w:asciiTheme="minorEastAsia" w:eastAsiaTheme="minorEastAsia" w:hAnsiTheme="minorEastAsia"/>
                </w:rPr>
                <w:t>万元，同比增长</w:t>
              </w:r>
              <w:r w:rsidR="002C05BF">
                <w:rPr>
                  <w:rFonts w:asciiTheme="minorEastAsia" w:eastAsiaTheme="minorEastAsia" w:hAnsiTheme="minorEastAsia"/>
                </w:rPr>
                <w:t>8.76</w:t>
              </w:r>
              <w:r w:rsidRPr="006A3B81">
                <w:rPr>
                  <w:rFonts w:asciiTheme="minorEastAsia" w:eastAsiaTheme="minorEastAsia" w:hAnsiTheme="minorEastAsia"/>
                </w:rPr>
                <w:t>%。截至2021年12月底，公司合并资产总额64.25亿元，股东权益26.7</w:t>
              </w:r>
              <w:r w:rsidR="002C05BF">
                <w:rPr>
                  <w:rFonts w:asciiTheme="minorEastAsia" w:eastAsiaTheme="minorEastAsia" w:hAnsiTheme="minorEastAsia"/>
                </w:rPr>
                <w:t>7</w:t>
              </w:r>
              <w:r w:rsidRPr="006A3B81">
                <w:rPr>
                  <w:rFonts w:asciiTheme="minorEastAsia" w:eastAsiaTheme="minorEastAsia" w:hAnsiTheme="minorEastAsia"/>
                </w:rPr>
                <w:t>亿元（其中归属于母公司股东权益为20.8</w:t>
              </w:r>
              <w:r w:rsidR="002C05BF">
                <w:rPr>
                  <w:rFonts w:asciiTheme="minorEastAsia" w:eastAsiaTheme="minorEastAsia" w:hAnsiTheme="minorEastAsia"/>
                </w:rPr>
                <w:t>1</w:t>
              </w:r>
              <w:r w:rsidRPr="006A3B81">
                <w:rPr>
                  <w:rFonts w:asciiTheme="minorEastAsia" w:eastAsiaTheme="minorEastAsia" w:hAnsiTheme="minorEastAsia"/>
                </w:rPr>
                <w:t>亿元）。</w:t>
              </w:r>
            </w:p>
            <w:p w:rsidR="005D058D" w:rsidRDefault="001257DB">
              <w:pPr>
                <w:rPr>
                  <w:rFonts w:asciiTheme="minorEastAsia" w:eastAsiaTheme="minorEastAsia" w:hAnsiTheme="minorEastAsia"/>
                </w:rPr>
              </w:pPr>
            </w:p>
          </w:sdtContent>
        </w:sdt>
        <w:p w:rsidR="005D058D" w:rsidRDefault="001257DB">
          <w:pPr>
            <w:rPr>
              <w:rFonts w:asciiTheme="minorEastAsia" w:eastAsiaTheme="minorEastAsia" w:hAnsiTheme="minorEastAsia"/>
            </w:rPr>
          </w:pPr>
        </w:p>
      </w:sdtContent>
    </w:sdt>
    <w:sdt>
      <w:sdtPr>
        <w:rPr>
          <w:rFonts w:ascii="宋体" w:hAnsi="宋体" w:cs="宋体"/>
          <w:b w:val="0"/>
          <w:bCs w:val="0"/>
          <w:kern w:val="0"/>
          <w:szCs w:val="24"/>
        </w:rPr>
        <w:alias w:val="模块:报告期内公司所处行业情况"/>
        <w:tag w:val="_SEC_9c97aafe2aaf4296a625865b403a487b"/>
        <w:id w:val="-1630311457"/>
        <w:lock w:val="sdtLocked"/>
        <w:placeholder>
          <w:docPart w:val="GBC22222222222222222222222222222"/>
        </w:placeholder>
      </w:sdtPr>
      <w:sdtEndPr>
        <w:rPr>
          <w:rFonts w:hint="eastAsia"/>
        </w:rPr>
      </w:sdtEndPr>
      <w:sdtContent>
        <w:p w:rsidR="005D058D" w:rsidRDefault="00B24FFA">
          <w:pPr>
            <w:pStyle w:val="2"/>
            <w:numPr>
              <w:ilvl w:val="0"/>
              <w:numId w:val="16"/>
            </w:numPr>
            <w:ind w:hangingChars="175"/>
          </w:pPr>
          <w:r>
            <w:t>报告期内公司所处行业情况</w:t>
          </w:r>
        </w:p>
        <w:sdt>
          <w:sdtPr>
            <w:rPr>
              <w:rFonts w:hint="eastAsia"/>
            </w:rPr>
            <w:alias w:val="报告期内公司所处行业情况 "/>
            <w:tag w:val="_GBC_62343dd2540e4e58bef438888246bd32"/>
            <w:id w:val="383057728"/>
            <w:lock w:val="sdtLocked"/>
            <w:placeholder>
              <w:docPart w:val="GBC22222222222222222222222222222"/>
            </w:placeholder>
          </w:sdtPr>
          <w:sdtEndPr/>
          <w:sdtContent>
            <w:bookmarkStart w:id="24" w:name="_Hlk34593303" w:displacedByCustomXml="prev"/>
            <w:p w:rsidR="00D21D61" w:rsidRPr="00D21D61" w:rsidRDefault="00D21D61" w:rsidP="00D21D61">
              <w:pPr>
                <w:ind w:firstLineChars="200" w:firstLine="480"/>
              </w:pPr>
              <w:r w:rsidRPr="00D21D61">
                <w:rPr>
                  <w:rFonts w:hint="eastAsia"/>
                </w:rPr>
                <w:t>近年来，我国水</w:t>
              </w:r>
              <w:proofErr w:type="gramStart"/>
              <w:r w:rsidRPr="00D21D61">
                <w:rPr>
                  <w:rFonts w:hint="eastAsia"/>
                </w:rPr>
                <w:t>务</w:t>
              </w:r>
              <w:proofErr w:type="gramEnd"/>
              <w:r w:rsidRPr="00D21D61">
                <w:rPr>
                  <w:rFonts w:hint="eastAsia"/>
                </w:rPr>
                <w:t>市场用水需求总量基本呈现平稳增长的态势，水</w:t>
              </w:r>
              <w:proofErr w:type="gramStart"/>
              <w:r w:rsidRPr="00D21D61">
                <w:rPr>
                  <w:rFonts w:hint="eastAsia"/>
                </w:rPr>
                <w:t>务</w:t>
              </w:r>
              <w:proofErr w:type="gramEnd"/>
              <w:r w:rsidRPr="00D21D61">
                <w:rPr>
                  <w:rFonts w:hint="eastAsia"/>
                </w:rPr>
                <w:t>行业发展目前进入相对成熟阶段，其中：供水处于成熟后期；污水治理处于成熟期早期，河道治理与生态修复全面铺开，污水处理率和污水处理能力快速增长，污水处理设施掀起升级改造潮；智慧水</w:t>
              </w:r>
              <w:proofErr w:type="gramStart"/>
              <w:r w:rsidRPr="00D21D61">
                <w:rPr>
                  <w:rFonts w:hint="eastAsia"/>
                </w:rPr>
                <w:t>务</w:t>
              </w:r>
              <w:proofErr w:type="gramEnd"/>
              <w:r w:rsidRPr="00D21D61">
                <w:rPr>
                  <w:rFonts w:hint="eastAsia"/>
                </w:rPr>
                <w:t>逐渐成为水</w:t>
              </w:r>
              <w:proofErr w:type="gramStart"/>
              <w:r w:rsidRPr="00D21D61">
                <w:rPr>
                  <w:rFonts w:hint="eastAsia"/>
                </w:rPr>
                <w:t>务</w:t>
              </w:r>
              <w:proofErr w:type="gramEnd"/>
              <w:r w:rsidRPr="00D21D61">
                <w:rPr>
                  <w:rFonts w:hint="eastAsia"/>
                </w:rPr>
                <w:t>市场新的投资热点。</w:t>
              </w:r>
            </w:p>
            <w:p w:rsidR="00D21D61" w:rsidRPr="00D21D61" w:rsidRDefault="00D21D61" w:rsidP="00D21D61">
              <w:pPr>
                <w:ind w:firstLineChars="200" w:firstLine="480"/>
              </w:pPr>
              <w:r w:rsidRPr="00D21D61">
                <w:rPr>
                  <w:rFonts w:hint="eastAsia"/>
                </w:rPr>
                <w:t>未来水</w:t>
              </w:r>
              <w:proofErr w:type="gramStart"/>
              <w:r w:rsidRPr="00D21D61">
                <w:rPr>
                  <w:rFonts w:hint="eastAsia"/>
                </w:rPr>
                <w:t>务</w:t>
              </w:r>
              <w:proofErr w:type="gramEnd"/>
              <w:r w:rsidRPr="00D21D61">
                <w:rPr>
                  <w:rFonts w:hint="eastAsia"/>
                </w:rPr>
                <w:t>产业的发展机会在二次供水、农村环境治理、黑臭水体治理、水环境综合治理等方面体现。</w:t>
              </w:r>
            </w:p>
            <w:bookmarkEnd w:id="24"/>
            <w:p w:rsidR="00D21D61" w:rsidRPr="00D21D61" w:rsidRDefault="00D21D61" w:rsidP="00D21D61">
              <w:pPr>
                <w:ind w:firstLineChars="200" w:firstLine="480"/>
              </w:pPr>
              <w:r w:rsidRPr="00D21D61">
                <w:rPr>
                  <w:rFonts w:hint="eastAsia"/>
                </w:rPr>
                <w:t>1、供水方面：供水行业属于公用事业领域，具有自然垄断属性，有规模经济和安全性特征，随着国内城镇化推进加快和人民生活水平不断提高，自来水需求量和饮用水标准逐渐提高。</w:t>
              </w:r>
            </w:p>
            <w:p w:rsidR="00D21D61" w:rsidRPr="00D21D61" w:rsidRDefault="00D21D61" w:rsidP="00A561E6">
              <w:pPr>
                <w:ind w:firstLineChars="200" w:firstLine="480"/>
                <w:jc w:val="both"/>
              </w:pPr>
              <w:r w:rsidRPr="00D21D61">
                <w:rPr>
                  <w:rFonts w:hint="eastAsia"/>
                </w:rPr>
                <w:t>水</w:t>
              </w:r>
              <w:proofErr w:type="gramStart"/>
              <w:r w:rsidRPr="00D21D61">
                <w:rPr>
                  <w:rFonts w:hint="eastAsia"/>
                </w:rPr>
                <w:t>务</w:t>
              </w:r>
              <w:proofErr w:type="gramEnd"/>
              <w:r w:rsidRPr="00D21D61">
                <w:rPr>
                  <w:rFonts w:hint="eastAsia"/>
                </w:rPr>
                <w:t>行业，排水管网系统的优化、管网新建/改扩建等、供水管网运行调度优化、防汛排涝等应急系统，消毒加氯过程的智能控制、给水管网的漏损控制都会是未来的增长点。</w:t>
              </w:r>
            </w:p>
            <w:p w:rsidR="00D21D61" w:rsidRPr="00D21D61" w:rsidRDefault="00D21D61" w:rsidP="00D21D61">
              <w:pPr>
                <w:ind w:firstLineChars="200" w:firstLine="480"/>
              </w:pPr>
              <w:r w:rsidRPr="00D21D61">
                <w:rPr>
                  <w:rFonts w:hint="eastAsia"/>
                </w:rPr>
                <w:t>智慧水</w:t>
              </w:r>
              <w:proofErr w:type="gramStart"/>
              <w:r w:rsidRPr="00D21D61">
                <w:rPr>
                  <w:rFonts w:hint="eastAsia"/>
                </w:rPr>
                <w:t>务</w:t>
              </w:r>
              <w:proofErr w:type="gramEnd"/>
              <w:r w:rsidRPr="00D21D61">
                <w:rPr>
                  <w:rFonts w:hint="eastAsia"/>
                </w:rPr>
                <w:t>近几年已经成为水</w:t>
              </w:r>
              <w:proofErr w:type="gramStart"/>
              <w:r w:rsidRPr="00D21D61">
                <w:rPr>
                  <w:rFonts w:hint="eastAsia"/>
                </w:rPr>
                <w:t>务</w:t>
              </w:r>
              <w:proofErr w:type="gramEnd"/>
              <w:r w:rsidRPr="00D21D61">
                <w:rPr>
                  <w:rFonts w:hint="eastAsia"/>
                </w:rPr>
                <w:t>行业发展的热点，各路资金、技术、人才等早已开始向这个行业流动，利用智慧水</w:t>
              </w:r>
              <w:proofErr w:type="gramStart"/>
              <w:r w:rsidRPr="00D21D61">
                <w:rPr>
                  <w:rFonts w:hint="eastAsia"/>
                </w:rPr>
                <w:t>务</w:t>
              </w:r>
              <w:proofErr w:type="gramEnd"/>
              <w:r w:rsidRPr="00D21D61">
                <w:rPr>
                  <w:rFonts w:hint="eastAsia"/>
                </w:rPr>
                <w:t>技术提升水</w:t>
              </w:r>
              <w:proofErr w:type="gramStart"/>
              <w:r w:rsidRPr="00D21D61">
                <w:rPr>
                  <w:rFonts w:hint="eastAsia"/>
                </w:rPr>
                <w:t>务</w:t>
              </w:r>
              <w:proofErr w:type="gramEnd"/>
              <w:r w:rsidRPr="00D21D61">
                <w:rPr>
                  <w:rFonts w:hint="eastAsia"/>
                </w:rPr>
                <w:t>业务的竞争力，代表了行业的发展方向。</w:t>
              </w:r>
            </w:p>
            <w:p w:rsidR="00D21D61" w:rsidRPr="00D21D61" w:rsidRDefault="00D21D61" w:rsidP="00D21D61">
              <w:pPr>
                <w:ind w:firstLineChars="200" w:firstLine="480"/>
              </w:pPr>
              <w:r w:rsidRPr="00D21D61">
                <w:rPr>
                  <w:rFonts w:hint="eastAsia"/>
                </w:rPr>
                <w:t>二次供水方面，现各地都在加快进行二次供水设施与管理的移交工作，说明做好二次供水工作有着重大的意义，它既是提高服务质量的手段，又是争取相关政策为公司谋求经济增长的切入点，也是“做深做透做强水</w:t>
              </w:r>
              <w:proofErr w:type="gramStart"/>
              <w:r w:rsidRPr="00D21D61">
                <w:rPr>
                  <w:rFonts w:hint="eastAsia"/>
                </w:rPr>
                <w:t>务</w:t>
              </w:r>
              <w:proofErr w:type="gramEnd"/>
              <w:r w:rsidRPr="00D21D61">
                <w:rPr>
                  <w:rFonts w:hint="eastAsia"/>
                </w:rPr>
                <w:t>主业”、“提质增效”的必然要求，全面提升公司发展质量和竞争力，是实现公司的高质量发展的重要举措之一。</w:t>
              </w:r>
            </w:p>
            <w:p w:rsidR="00D21D61" w:rsidRPr="00D21D61" w:rsidRDefault="00D21D61" w:rsidP="00D21D61">
              <w:pPr>
                <w:ind w:firstLineChars="200" w:firstLine="480"/>
              </w:pPr>
              <w:r w:rsidRPr="00D21D61">
                <w:rPr>
                  <w:rFonts w:hint="eastAsia"/>
                </w:rPr>
                <w:t>农村供水保障方面，浙江省农村饮用水达标提</w:t>
              </w:r>
              <w:proofErr w:type="gramStart"/>
              <w:r w:rsidRPr="00D21D61">
                <w:rPr>
                  <w:rFonts w:hint="eastAsia"/>
                </w:rPr>
                <w:t>标行动</w:t>
              </w:r>
              <w:proofErr w:type="gramEnd"/>
              <w:r w:rsidRPr="00D21D61">
                <w:rPr>
                  <w:rFonts w:hint="eastAsia"/>
                </w:rPr>
                <w:t>计划（2018-2020年）已圆满收官。</w:t>
              </w:r>
              <w:r w:rsidR="000B57AD">
                <w:rPr>
                  <w:rFonts w:hint="eastAsia"/>
                </w:rPr>
                <w:t>浙江省</w:t>
              </w:r>
              <w:r w:rsidRPr="00D21D61">
                <w:rPr>
                  <w:rFonts w:hint="eastAsia"/>
                </w:rPr>
                <w:t>三年累计投入214亿元，新增1054万达标人口、超计划803万人的30%，同期改善人数位居全国第一；经县级清盘验收、省市抽检、第三方评估，各项主要指标如期完成，全省农村饮用水达标人口覆盖率超过95%，城乡规模化供水人口覆盖率超过85%，农村供水工程供水保证率超过95%、水质达标率超过92%，在全国率先基本实现“城乡同质饮水”目标，农村饮用水达标提</w:t>
              </w:r>
              <w:proofErr w:type="gramStart"/>
              <w:r w:rsidRPr="00D21D61">
                <w:rPr>
                  <w:rFonts w:hint="eastAsia"/>
                </w:rPr>
                <w:t>标行动</w:t>
              </w:r>
              <w:proofErr w:type="gramEnd"/>
              <w:r w:rsidRPr="00D21D61">
                <w:rPr>
                  <w:rFonts w:hint="eastAsia"/>
                </w:rPr>
                <w:t>圆满收官。</w:t>
              </w:r>
              <w:bookmarkStart w:id="25" w:name="_Hlk34594957"/>
              <w:r w:rsidRPr="00D21D61">
                <w:rPr>
                  <w:rFonts w:hint="eastAsia"/>
                </w:rPr>
                <w:t>后期省政府将继续本着“巩固无终点、提升无止境”的理念，深入推进农村饮用水达标提标行动，力争到2022年底，努力实现全省农村饮用水达标人口全覆盖，饮用水质量持续提升。</w:t>
              </w:r>
            </w:p>
            <w:p w:rsidR="00D21D61" w:rsidRPr="00D21D61" w:rsidRDefault="00D21D61" w:rsidP="00D21D61">
              <w:pPr>
                <w:ind w:firstLineChars="200" w:firstLine="480"/>
              </w:pPr>
              <w:r w:rsidRPr="00D21D61">
                <w:rPr>
                  <w:rFonts w:hint="eastAsia"/>
                </w:rPr>
                <w:t>2021年，水利部完成《“十四五”农村供水保障规划》的制定，结合城乡融合发展和村庄总体规划，推动城乡一体化和规模化供水工程建设，改造早期老旧工程，梯次推进村庄供水发展，深化工程建设和运行管护体制机制改革，不断提升农村供水保障水平。水利部要求通过“十四五”的努力，把农村供水的自来水普及率再进一步提升，由现在的83%提升到88%，饮水的标准、供水的标准也进一步提高，满足乡村振兴的需要。</w:t>
              </w:r>
            </w:p>
            <w:bookmarkEnd w:id="25"/>
            <w:p w:rsidR="00D21D61" w:rsidRPr="00D21D61" w:rsidRDefault="00D21D61" w:rsidP="00D21D61">
              <w:pPr>
                <w:ind w:firstLineChars="200" w:firstLine="480"/>
              </w:pPr>
              <w:r w:rsidRPr="00D21D61">
                <w:rPr>
                  <w:rFonts w:hint="eastAsia"/>
                </w:rPr>
                <w:t>2、污水处理方面：“十四五”开局之际，我国生态文明建设再上新征程。党的十九届五中全会对“十四五”生态文明建设做出了重要决策部署，将“生态文明建设</w:t>
              </w:r>
              <w:r w:rsidRPr="00D21D61">
                <w:rPr>
                  <w:rFonts w:hint="eastAsia"/>
                </w:rPr>
                <w:lastRenderedPageBreak/>
                <w:t>取得新进步”作为六大新目标之一。强调“绿水青山就是金山银山”的绿色发展理念，提出了“基本消除城市黑臭水体、全面实行排污许可制；以补齐城乡污水收集和处理设施短板为关键，推进城镇污水管网全覆盖。”等具体任务。强调要深入实施可持续发展战略，完善生态文明领域统筹协调机制，构建生态文明体系，促进经济社会发展全面绿色转型，建设人与自然和谐共生的现代化。</w:t>
              </w:r>
            </w:p>
            <w:p w:rsidR="00D21D61" w:rsidRPr="00D21D61" w:rsidRDefault="00D21D61" w:rsidP="00D21D61">
              <w:pPr>
                <w:ind w:firstLineChars="200" w:firstLine="480"/>
              </w:pPr>
              <w:r w:rsidRPr="00D21D61">
                <w:rPr>
                  <w:rFonts w:hint="eastAsia"/>
                </w:rPr>
                <w:t>政策方面，2021年1月，国家发展改革委等十部门联合印发《关于推进污水资源化利用的指导意见》，从国家战略高度对污水资源化利用做出全方位部署。同时，国家发展改革委、住房城乡建设部印发《“十四五”城镇污水处理及资源化利用发展规划》（以下简称《规划》）。《规划》明确，到2025年，基本消除城市建成区生活污水直排口和收集处理设施空白区，全国城市生活污水集中收集率力争达到70%以上；城市和县城污水处理能力基本满足经济社会发展需要，县城污水处理率达到95%以上；水环境敏感地区污水处理基本达到一级A排放标准；全国地级及以上缺水城市再生水利用率达到25%以上，京津冀地区达到35%以上，黄河流域中下游地级及以上缺水城市力争达到30%；城市污泥无害化处置率达到90%以上。</w:t>
              </w:r>
            </w:p>
            <w:p w:rsidR="00D21D61" w:rsidRPr="00D21D61" w:rsidRDefault="00D21D61" w:rsidP="00D21D61">
              <w:pPr>
                <w:ind w:firstLineChars="200" w:firstLine="480"/>
              </w:pPr>
              <w:r w:rsidRPr="00D21D61">
                <w:rPr>
                  <w:rFonts w:hint="eastAsia"/>
                </w:rPr>
                <w:t>持续打好污染防治攻坚战，系统推进污水处理领域补短板强弱项，推进污水资源化利用，促进解决水资源短缺、水环境污染、水生态损害问题，推动高质量发展、可持续发展，鼓励污水处理和污水资源化利用行业发展。未来，水治理将不再停留在单纯的污水治理和截污管网等末端层面，而将转变为包含源头控制、过程阻断以及末端治理等全过程，涉及治理、修复以及生态景观等多个环节的综合治理模式。近年来水治理各个细分领域的细则逐步出台，对于污水治理、黑臭水体治理、海绵城市建设等细分领域提出具体要求，也标志着水治理开始走向综合化和多元化，相关企业也需要做出相应的转变，从单一的污水处理逐步走向水环境的综合治理。</w:t>
              </w:r>
            </w:p>
            <w:p w:rsidR="00D21D61" w:rsidRPr="00D21D61" w:rsidRDefault="00D21D61" w:rsidP="00D21D61">
              <w:pPr>
                <w:ind w:firstLineChars="200" w:firstLine="480"/>
              </w:pPr>
              <w:r w:rsidRPr="00D21D61">
                <w:rPr>
                  <w:rFonts w:hint="eastAsia"/>
                </w:rPr>
                <w:t>行业标准方面，污水处理的提</w:t>
              </w:r>
              <w:proofErr w:type="gramStart"/>
              <w:r w:rsidRPr="00D21D61">
                <w:rPr>
                  <w:rFonts w:hint="eastAsia"/>
                </w:rPr>
                <w:t>标改造</w:t>
              </w:r>
              <w:proofErr w:type="gramEnd"/>
              <w:r w:rsidRPr="00D21D61">
                <w:rPr>
                  <w:rFonts w:hint="eastAsia"/>
                </w:rPr>
                <w:t>为行业进步带来新的发展空间。我国的污水处理总量规模较大，但出水水质标准与发达国家存在一定的差距。随着社会对水环境质量要求的不断提高，我国仍有大批污水处理厂需要进行升级改造，这也将为我国污水处理行业的整体技术进步带来新的发展空间。</w:t>
              </w:r>
            </w:p>
            <w:p w:rsidR="00D21D61" w:rsidRPr="00D21D61" w:rsidRDefault="00D21D61" w:rsidP="00D21D61">
              <w:pPr>
                <w:ind w:firstLineChars="200" w:firstLine="480"/>
              </w:pPr>
              <w:r w:rsidRPr="00D21D61">
                <w:rPr>
                  <w:rFonts w:hint="eastAsia"/>
                </w:rPr>
                <w:t>另外，我国工业化和城镇化进程的加快也将不断扩大污水处理服务市场的外延。快速发展的城镇化进程不断对污水处理行业提出更高的服务要求，随着国家节能减</w:t>
              </w:r>
              <w:proofErr w:type="gramStart"/>
              <w:r w:rsidRPr="00D21D61">
                <w:rPr>
                  <w:rFonts w:hint="eastAsia"/>
                </w:rPr>
                <w:t>排力度</w:t>
              </w:r>
              <w:proofErr w:type="gramEnd"/>
              <w:r w:rsidRPr="00D21D61">
                <w:rPr>
                  <w:rFonts w:hint="eastAsia"/>
                </w:rPr>
                <w:t>的加大，投入运行的污水处理厂总数将不断上升，市场化运营服务的增量和保有量两项指标将长期稳定在高位运行。同时，随着城镇化进程和小城镇不断提升生活品质的需要，适应小城镇规模的中小型污水处理设施将大量出现；同时由于水资源日益宝贵，集中式水再生处理系统与就地(小区)</w:t>
              </w:r>
              <w:proofErr w:type="gramStart"/>
              <w:r w:rsidRPr="00D21D61">
                <w:rPr>
                  <w:rFonts w:hint="eastAsia"/>
                </w:rPr>
                <w:t>型水再生</w:t>
              </w:r>
              <w:proofErr w:type="gramEnd"/>
              <w:r w:rsidRPr="00D21D61">
                <w:rPr>
                  <w:rFonts w:hint="eastAsia"/>
                </w:rPr>
                <w:t>处理系统相结合的配置模式将获得普遍应用。总体来说，无论是在大都市、中小城市还是在小城镇，污水处理行业都将有很好的发展前景。</w:t>
              </w:r>
            </w:p>
            <w:p w:rsidR="00D21D61" w:rsidRPr="00D21D61" w:rsidRDefault="00D21D61" w:rsidP="00D21D61">
              <w:pPr>
                <w:ind w:firstLineChars="200" w:firstLine="480"/>
              </w:pPr>
              <w:r w:rsidRPr="00D21D61">
                <w:rPr>
                  <w:rFonts w:hint="eastAsia"/>
                </w:rPr>
                <w:t>但是，对应行业的快速发展，我国的污水处理市场仍面临着配套管网建设慢、污水处理项目运营的专业化程度不高、区域经济发展不平衡以及流域化管理力度不够等问题，这些都影响了污水处理行业的稳定发展。在国家实施节能减排战略、加快培育发展战略性新兴产业的大背景下，我国污水处理行业政府与社会资本合作模式进入规范期，简单依赖政府宽松的金融环境的商业模式已经不再适用，市场竞争日趋激烈。同时，随着中央环境保护督察“回头看”启动及水专项督察开展，环保督察的问</w:t>
              </w:r>
              <w:proofErr w:type="gramStart"/>
              <w:r w:rsidRPr="00D21D61">
                <w:rPr>
                  <w:rFonts w:hint="eastAsia"/>
                </w:rPr>
                <w:t>责考核</w:t>
              </w:r>
              <w:proofErr w:type="gramEnd"/>
              <w:r w:rsidRPr="00D21D61">
                <w:rPr>
                  <w:rFonts w:hint="eastAsia"/>
                </w:rPr>
                <w:t>更加精准，相应的环保处罚力度空前严厉，污水处理企业面临的生产经营成本和企业经营风险增加，对环保行业企业的技术水平和运营能力都提出了更高要求。</w:t>
              </w:r>
            </w:p>
            <w:p w:rsidR="00D21D61" w:rsidRPr="00D21D61" w:rsidRDefault="00D21D61" w:rsidP="00D21D61">
              <w:pPr>
                <w:ind w:firstLineChars="200" w:firstLine="480"/>
              </w:pPr>
              <w:r w:rsidRPr="00D21D61">
                <w:rPr>
                  <w:rFonts w:hint="eastAsia"/>
                </w:rPr>
                <w:lastRenderedPageBreak/>
                <w:t>3、今年是十四五的开局之年，十四五期间我国将以建设水灾害防控、水资源调配、水生态保护功能一体化的“国家水网”，加快完善水利基础设施体系，解决水资源时空分布不均问题，提升国家水安全保障能力，供水行业预计会呈现以下发展趋势：</w:t>
              </w:r>
            </w:p>
            <w:p w:rsidR="00D21D61" w:rsidRPr="00D21D61" w:rsidRDefault="00D21D61" w:rsidP="00D21D61">
              <w:pPr>
                <w:ind w:firstLineChars="200" w:firstLine="480"/>
              </w:pPr>
              <w:r w:rsidRPr="00D21D61">
                <w:rPr>
                  <w:rFonts w:hint="eastAsia"/>
                </w:rPr>
                <w:t>（1）未来一段时间更多的</w:t>
              </w:r>
              <w:proofErr w:type="gramStart"/>
              <w:r w:rsidRPr="00D21D61">
                <w:rPr>
                  <w:rFonts w:hint="eastAsia"/>
                </w:rPr>
                <w:t>是央企</w:t>
              </w:r>
              <w:proofErr w:type="gramEnd"/>
              <w:r w:rsidRPr="00D21D61">
                <w:rPr>
                  <w:rFonts w:hint="eastAsia"/>
                </w:rPr>
                <w:t>、国资主导的投资；</w:t>
              </w:r>
            </w:p>
            <w:p w:rsidR="00D21D61" w:rsidRPr="00D21D61" w:rsidRDefault="00D21D61" w:rsidP="00D21D61">
              <w:pPr>
                <w:ind w:firstLineChars="200" w:firstLine="480"/>
              </w:pPr>
              <w:r w:rsidRPr="00D21D61">
                <w:rPr>
                  <w:rFonts w:hint="eastAsia"/>
                </w:rPr>
                <w:t>（2）无接触经济、数字经济、智慧水</w:t>
              </w:r>
              <w:proofErr w:type="gramStart"/>
              <w:r w:rsidRPr="00D21D61">
                <w:rPr>
                  <w:rFonts w:hint="eastAsia"/>
                </w:rPr>
                <w:t>务</w:t>
              </w:r>
              <w:proofErr w:type="gramEnd"/>
              <w:r w:rsidRPr="00D21D61">
                <w:rPr>
                  <w:rFonts w:hint="eastAsia"/>
                </w:rPr>
                <w:t>将加速：智慧水</w:t>
              </w:r>
              <w:proofErr w:type="gramStart"/>
              <w:r w:rsidRPr="00D21D61">
                <w:rPr>
                  <w:rFonts w:hint="eastAsia"/>
                </w:rPr>
                <w:t>务</w:t>
              </w:r>
              <w:proofErr w:type="gramEnd"/>
              <w:r w:rsidRPr="00D21D61">
                <w:rPr>
                  <w:rFonts w:hint="eastAsia"/>
                </w:rPr>
                <w:t>近几年已经成为水</w:t>
              </w:r>
              <w:proofErr w:type="gramStart"/>
              <w:r w:rsidRPr="00D21D61">
                <w:rPr>
                  <w:rFonts w:hint="eastAsia"/>
                </w:rPr>
                <w:t>务</w:t>
              </w:r>
              <w:proofErr w:type="gramEnd"/>
              <w:r w:rsidRPr="00D21D61">
                <w:rPr>
                  <w:rFonts w:hint="eastAsia"/>
                </w:rPr>
                <w:t>行业发展的热点，利用智慧水</w:t>
              </w:r>
              <w:proofErr w:type="gramStart"/>
              <w:r w:rsidRPr="00D21D61">
                <w:rPr>
                  <w:rFonts w:hint="eastAsia"/>
                </w:rPr>
                <w:t>务</w:t>
              </w:r>
              <w:proofErr w:type="gramEnd"/>
              <w:r w:rsidRPr="00D21D61">
                <w:rPr>
                  <w:rFonts w:hint="eastAsia"/>
                </w:rPr>
                <w:t>技术提升水</w:t>
              </w:r>
              <w:proofErr w:type="gramStart"/>
              <w:r w:rsidRPr="00D21D61">
                <w:rPr>
                  <w:rFonts w:hint="eastAsia"/>
                </w:rPr>
                <w:t>务</w:t>
              </w:r>
              <w:proofErr w:type="gramEnd"/>
              <w:r w:rsidRPr="00D21D61">
                <w:rPr>
                  <w:rFonts w:hint="eastAsia"/>
                </w:rPr>
                <w:t>业务的竞争力，代表了行业的发展方向；</w:t>
              </w:r>
            </w:p>
            <w:p w:rsidR="00D21D61" w:rsidRPr="00D21D61" w:rsidRDefault="00D21D61" w:rsidP="00D21D61">
              <w:pPr>
                <w:ind w:firstLineChars="200" w:firstLine="480"/>
              </w:pPr>
              <w:r w:rsidRPr="00D21D61">
                <w:rPr>
                  <w:rFonts w:hint="eastAsia"/>
                </w:rPr>
                <w:t>（3）城镇污水管网提</w:t>
              </w:r>
              <w:proofErr w:type="gramStart"/>
              <w:r w:rsidRPr="00D21D61">
                <w:rPr>
                  <w:rFonts w:hint="eastAsia"/>
                </w:rPr>
                <w:t>质工作</w:t>
              </w:r>
              <w:proofErr w:type="gramEnd"/>
              <w:r w:rsidRPr="00D21D61">
                <w:rPr>
                  <w:rFonts w:hint="eastAsia"/>
                </w:rPr>
                <w:t>快速推进:2019年4月，住房和城乡建设部、生态环境部和国家发展</w:t>
              </w:r>
              <w:proofErr w:type="gramStart"/>
              <w:r w:rsidRPr="00D21D61">
                <w:rPr>
                  <w:rFonts w:hint="eastAsia"/>
                </w:rPr>
                <w:t>改革委三部委</w:t>
              </w:r>
              <w:proofErr w:type="gramEnd"/>
              <w:r w:rsidRPr="00D21D61">
                <w:rPr>
                  <w:rFonts w:hint="eastAsia"/>
                </w:rPr>
                <w:t>联合印发《城镇污水处理提质增效三年行动方案（2019―2021年）》要求：加快补齐城镇污水收集和处理设施短板，尽快实现污水管网全覆盖、全收集、全处理；经过3年努力，地级及以上城市建成区基本无生活污水直排口，基本消除城中村、老旧城区和城乡结合部生活污水收集处理设施空白区，基本消除黑臭水体，城市生活污水集中收集效能显著提高。</w:t>
              </w:r>
            </w:p>
            <w:p w:rsidR="00D21D61" w:rsidRPr="00D21D61" w:rsidRDefault="00D21D61" w:rsidP="00D21D61">
              <w:pPr>
                <w:ind w:firstLineChars="200" w:firstLine="480"/>
              </w:pPr>
              <w:r w:rsidRPr="00D21D61">
                <w:rPr>
                  <w:rFonts w:hint="eastAsia"/>
                </w:rPr>
                <w:t>2021年，虽是城镇污水处理提质增效三年行动的收官之年，但由于2020年疫情等原因，很多城市2021年才真正启动。同时，“十四五”规划也提出到2025年城市生活污水集中收集率达到70%以上，比2020年再提升5个百分点以上。由此可见，围绕水环境治理、污水提质增效、防洪排涝、</w:t>
              </w:r>
              <w:proofErr w:type="gramStart"/>
              <w:r w:rsidRPr="00D21D61">
                <w:rPr>
                  <w:rFonts w:hint="eastAsia"/>
                </w:rPr>
                <w:t>常态化运维</w:t>
              </w:r>
              <w:proofErr w:type="gramEnd"/>
              <w:r w:rsidRPr="00D21D61">
                <w:rPr>
                  <w:rFonts w:hint="eastAsia"/>
                </w:rPr>
                <w:t>等管理问题，未来几年国内各城市仍将持续加大投入，粗略估计市场空间达数千亿。</w:t>
              </w:r>
            </w:p>
            <w:p w:rsidR="00D21D61" w:rsidRPr="00D21D61" w:rsidRDefault="00D21D61" w:rsidP="00D21D61">
              <w:pPr>
                <w:ind w:firstLineChars="200" w:firstLine="480"/>
              </w:pPr>
              <w:r w:rsidRPr="00D21D61">
                <w:rPr>
                  <w:rFonts w:hint="eastAsia"/>
                </w:rPr>
                <w:t>（4）资源安全保护措施将全面升级:国家仍将持续加大对水生态安全各方面（供水、污水、水环境）的基础设施建设力度和资本开支力度，水生态一体化、系统化的保护与治理工作也将持续推进;</w:t>
              </w:r>
            </w:p>
            <w:p w:rsidR="00D21D61" w:rsidRPr="00D21D61" w:rsidRDefault="00D21D61" w:rsidP="00D21D61">
              <w:pPr>
                <w:ind w:firstLineChars="200" w:firstLine="480"/>
              </w:pPr>
              <w:r w:rsidRPr="00D21D61">
                <w:rPr>
                  <w:rFonts w:hint="eastAsia"/>
                </w:rPr>
                <w:t>（5）污泥无害化处置设施建设将提速：污泥产量和污水处理量高度相关，污水处理量的持续增长将进一步推动污泥处置需求的提升。目前污泥无害化处置设施的建设规模</w:t>
              </w:r>
              <w:proofErr w:type="gramStart"/>
              <w:r w:rsidRPr="00D21D61">
                <w:rPr>
                  <w:rFonts w:hint="eastAsia"/>
                </w:rPr>
                <w:t>较目标</w:t>
              </w:r>
              <w:proofErr w:type="gramEnd"/>
              <w:r w:rsidRPr="00D21D61">
                <w:rPr>
                  <w:rFonts w:hint="eastAsia"/>
                </w:rPr>
                <w:t>仍有一定差距。污泥减量化仍是目前的主流处理处置路线，资源化处置是未来发展方向。</w:t>
              </w:r>
            </w:p>
            <w:p w:rsidR="00D21D61" w:rsidRPr="00D21D61" w:rsidRDefault="00D21D61" w:rsidP="00D21D61">
              <w:pPr>
                <w:ind w:firstLineChars="200" w:firstLine="480"/>
              </w:pPr>
              <w:r w:rsidRPr="00D21D61">
                <w:rPr>
                  <w:rFonts w:hint="eastAsia"/>
                </w:rPr>
                <w:t>（6）行业深化整合：现阶段我国水</w:t>
              </w:r>
              <w:proofErr w:type="gramStart"/>
              <w:r w:rsidRPr="00D21D61">
                <w:rPr>
                  <w:rFonts w:hint="eastAsia"/>
                </w:rPr>
                <w:t>务</w:t>
              </w:r>
              <w:proofErr w:type="gramEnd"/>
              <w:r w:rsidRPr="00D21D61">
                <w:rPr>
                  <w:rFonts w:hint="eastAsia"/>
                </w:rPr>
                <w:t>行业集中度不高，具有企业数量众多、规模化不足、区域分散等特点，尚未形成标杆性的龙头企业，其中国内最大的水务集团其服务市场份额也不足5%。针对这种现状，近年来部分大中型</w:t>
              </w:r>
              <w:proofErr w:type="gramStart"/>
              <w:r w:rsidRPr="00D21D61">
                <w:rPr>
                  <w:rFonts w:hint="eastAsia"/>
                </w:rPr>
                <w:t>水企利用</w:t>
              </w:r>
              <w:proofErr w:type="gramEnd"/>
              <w:r w:rsidRPr="00D21D61">
                <w:rPr>
                  <w:rFonts w:hint="eastAsia"/>
                </w:rPr>
                <w:t>外延式扩张，通过并购整合打破技术及地域限制，去实现快速扩张。</w:t>
              </w:r>
            </w:p>
            <w:p w:rsidR="00D21D61" w:rsidRPr="00D21D61" w:rsidRDefault="00D21D61" w:rsidP="00D21D61">
              <w:pPr>
                <w:ind w:firstLineChars="200" w:firstLine="480"/>
              </w:pPr>
              <w:r w:rsidRPr="00D21D61">
                <w:rPr>
                  <w:rFonts w:hint="eastAsia"/>
                </w:rPr>
                <w:t>4、水务行业具有明显的周期性、区域性、季节性特征：</w:t>
              </w:r>
            </w:p>
            <w:p w:rsidR="00D21D61" w:rsidRPr="00D21D61" w:rsidRDefault="00D21D61" w:rsidP="00D21D61">
              <w:pPr>
                <w:ind w:firstLineChars="200" w:firstLine="480"/>
              </w:pPr>
              <w:r w:rsidRPr="00D21D61">
                <w:rPr>
                  <w:rFonts w:hint="eastAsia"/>
                </w:rPr>
                <w:t>（1）周期性：水务行业属于基础民生行业，需求稳定，对经济周期波动的敏感性相对较低，盈利能力受能源、基础性生产资料价格的波动性影响较小。其主要周期性体现为投资建设的周期性。水务行业作为一地区的基础设施，其建设规模要满足该地区一定时期的需要，适当超前建设。当地区经济发展和人口增长达到一定水平，使供水和污水处理能力出现饱和迹象时，当地市政部门通常会按照远期规划目标（一般为10年-20年）对现有产能进行改扩建或是建设新的供排水处理设施；</w:t>
              </w:r>
            </w:p>
            <w:p w:rsidR="00D21D61" w:rsidRPr="00D21D61" w:rsidRDefault="00D21D61" w:rsidP="00D21D61">
              <w:pPr>
                <w:ind w:firstLineChars="200" w:firstLine="480"/>
              </w:pPr>
              <w:r w:rsidRPr="00D21D61">
                <w:rPr>
                  <w:rFonts w:hint="eastAsia"/>
                </w:rPr>
                <w:t>（2）区域性：水务行业的区域性较为明显。从目前城市供排水业务来看，水务企业只能在其供水管网或污水收集管网覆盖的范围内开展业务，一个城市供排水业务发展受制于该城市城区及城市规划发展区域；</w:t>
              </w:r>
            </w:p>
            <w:p w:rsidR="00D21D61" w:rsidRPr="00D21D61" w:rsidRDefault="00D21D61" w:rsidP="00D21D61">
              <w:pPr>
                <w:ind w:firstLineChars="200" w:firstLine="480"/>
              </w:pPr>
              <w:r w:rsidRPr="00D21D61">
                <w:rPr>
                  <w:rFonts w:hint="eastAsia"/>
                </w:rPr>
                <w:t>（3）季节性：水务行业的季节性特征较为明显。一般夏季（6月-10月）供水和污水处理的需求量大，在全年形成高峰期。由于夏季用水量和降雨量的增加，使得污水处理量在同期也会达到全年峰值。季节性特征可能使水务公司的经营业绩和盈利水平随着不同的季节而有所波动。</w:t>
              </w:r>
            </w:p>
            <w:p w:rsidR="005D058D" w:rsidRDefault="00D21D61" w:rsidP="00D21D61">
              <w:pPr>
                <w:ind w:firstLineChars="200" w:firstLine="480"/>
              </w:pPr>
              <w:r w:rsidRPr="00D21D61">
                <w:rPr>
                  <w:rFonts w:hint="eastAsia"/>
                </w:rPr>
                <w:t>5、公司在水务行业中具有较强的竞争能力，是浙江省内水</w:t>
              </w:r>
              <w:proofErr w:type="gramStart"/>
              <w:r w:rsidRPr="00D21D61">
                <w:rPr>
                  <w:rFonts w:hint="eastAsia"/>
                </w:rPr>
                <w:t>务</w:t>
              </w:r>
              <w:proofErr w:type="gramEnd"/>
              <w:r w:rsidRPr="00D21D61">
                <w:rPr>
                  <w:rFonts w:hint="eastAsia"/>
                </w:rPr>
                <w:t>行业的龙头企业之一，公司未来发展前景良好，亦对中国未来的环保产业与水处理行业充满期待和希望。</w:t>
              </w:r>
            </w:p>
          </w:sdtContent>
        </w:sdt>
        <w:p w:rsidR="005D058D" w:rsidRDefault="001257DB"/>
      </w:sdtContent>
    </w:sdt>
    <w:sdt>
      <w:sdtPr>
        <w:rPr>
          <w:rFonts w:ascii="宋体" w:hAnsi="宋体" w:cs="宋体"/>
          <w:b w:val="0"/>
          <w:bCs w:val="0"/>
          <w:kern w:val="0"/>
          <w:szCs w:val="24"/>
        </w:rPr>
        <w:alias w:val="模块:报告期内公司从事的业务情况"/>
        <w:tag w:val="_SEC_1493ba27835e4c2bb84b6f78dd948a7b"/>
        <w:id w:val="217094660"/>
        <w:lock w:val="sdtLocked"/>
        <w:placeholder>
          <w:docPart w:val="GBC22222222222222222222222222222"/>
        </w:placeholder>
      </w:sdtPr>
      <w:sdtEndPr>
        <w:rPr>
          <w:rFonts w:hint="eastAsia"/>
        </w:rPr>
      </w:sdtEndPr>
      <w:sdtContent>
        <w:p w:rsidR="005D058D" w:rsidRDefault="00B24FFA">
          <w:pPr>
            <w:pStyle w:val="2"/>
            <w:numPr>
              <w:ilvl w:val="0"/>
              <w:numId w:val="16"/>
            </w:numPr>
            <w:ind w:hangingChars="175"/>
          </w:pPr>
          <w:r>
            <w:t>报告期内公司从事的业务情况</w:t>
          </w:r>
        </w:p>
        <w:sdt>
          <w:sdtPr>
            <w:alias w:val="报告期内公司从事的业务情况 "/>
            <w:tag w:val="_GBC_5c2ed6623d994f569eb07915af842807"/>
            <w:id w:val="1385450410"/>
            <w:lock w:val="sdtLocked"/>
            <w:placeholder>
              <w:docPart w:val="GBC22222222222222222222222222222"/>
            </w:placeholder>
          </w:sdtPr>
          <w:sdtEndPr/>
          <w:sdtContent>
            <w:p w:rsidR="004A46C5" w:rsidRPr="004A46C5" w:rsidRDefault="004A46C5" w:rsidP="004A46C5">
              <w:pPr>
                <w:ind w:firstLineChars="200" w:firstLine="480"/>
              </w:pPr>
              <w:r w:rsidRPr="004A46C5">
                <w:rPr>
                  <w:rFonts w:hint="eastAsia"/>
                </w:rPr>
                <w:t>公司主要从事自来水的生产和供应，同时经营污水处理和市政自来水管道安装业务，涵盖原水、制水、污水污泥处置、海水淡化等水务全产业链。公司产业链条完整，享有厂网一体化、供排水一体化优势。公司主业所处的水务行业受到国家政策支持，有广阔的市场前景，公司在水务行业中具有较强的竞争能力，同时公司有效整合资金、集采、设计、</w:t>
              </w:r>
              <w:proofErr w:type="gramStart"/>
              <w:r w:rsidRPr="004A46C5">
                <w:rPr>
                  <w:rFonts w:hint="eastAsia"/>
                </w:rPr>
                <w:t>建安四</w:t>
              </w:r>
              <w:proofErr w:type="gramEnd"/>
              <w:r w:rsidRPr="004A46C5">
                <w:rPr>
                  <w:rFonts w:hint="eastAsia"/>
                </w:rPr>
                <w:t>大平台，积极培育发展“新引擎”，有效提升公司发展“驱动力”。</w:t>
              </w:r>
            </w:p>
            <w:p w:rsidR="004A46C5" w:rsidRPr="004A46C5" w:rsidRDefault="004A46C5" w:rsidP="004A46C5">
              <w:pPr>
                <w:ind w:firstLineChars="200" w:firstLine="480"/>
              </w:pPr>
              <w:r w:rsidRPr="004A46C5">
                <w:rPr>
                  <w:rFonts w:hint="eastAsia"/>
                </w:rPr>
                <w:t>公司供水业务涵盖供水服务全产业链，包括原水、取水、制水、输水到终端客户服务，总供水设计规模180万吨/日。主要经营模式有自主投资运营模式、BOT模式、TOT模式和委托运营模式等。</w:t>
              </w:r>
            </w:p>
            <w:p w:rsidR="004A46C5" w:rsidRPr="004A46C5" w:rsidRDefault="004A46C5" w:rsidP="004A46C5">
              <w:pPr>
                <w:ind w:firstLineChars="200" w:firstLine="480"/>
              </w:pPr>
              <w:r w:rsidRPr="004A46C5">
                <w:rPr>
                  <w:rFonts w:hint="eastAsia"/>
                </w:rPr>
                <w:t xml:space="preserve">公司主要通过与当地水务公司以有限责任公司的形式组建水务公司，运营供水项目。包括：1.原水供应：将水库原水通过供水管网直接输送给制水企业，业务主要分布在嵊州及兰溪，设计规模20万吨/日；2.自来水供应：将原水通过自来水处理工艺后，将符合国家标准的自来水通过城市供水管网销售并输送给用户，业务分布杭州、舟山、丽水、永康、兰溪、平湖、金西、安吉等地，总设计规模160万吨/日。 </w:t>
              </w:r>
            </w:p>
            <w:p w:rsidR="004A46C5" w:rsidRPr="004A46C5" w:rsidRDefault="004A46C5" w:rsidP="004A46C5">
              <w:pPr>
                <w:ind w:firstLineChars="200" w:firstLine="480"/>
              </w:pPr>
              <w:r w:rsidRPr="004A46C5">
                <w:rPr>
                  <w:rFonts w:hint="eastAsia"/>
                </w:rPr>
                <w:t>公司污水处理业务系从城市污水管网收集生活污水、工商业污水、雨水及其他污水进行无害化处理，使污水处理厂出水标准达到国家法律法规规定，污水处理设计规模51万吨/日。公司污水处理项目由丽水供排水、永康钱江水</w:t>
              </w:r>
              <w:proofErr w:type="gramStart"/>
              <w:r w:rsidRPr="004A46C5">
                <w:rPr>
                  <w:rFonts w:hint="eastAsia"/>
                </w:rPr>
                <w:t>务</w:t>
              </w:r>
              <w:proofErr w:type="gramEnd"/>
              <w:r w:rsidRPr="004A46C5">
                <w:rPr>
                  <w:rFonts w:hint="eastAsia"/>
                </w:rPr>
                <w:t xml:space="preserve">以及宁海兴海污水公司运营。 </w:t>
              </w:r>
            </w:p>
            <w:p w:rsidR="004A46C5" w:rsidRPr="004A46C5" w:rsidRDefault="004A46C5" w:rsidP="004A46C5">
              <w:pPr>
                <w:ind w:firstLineChars="200" w:firstLine="480"/>
              </w:pPr>
              <w:r w:rsidRPr="004A46C5">
                <w:rPr>
                  <w:rFonts w:hint="eastAsia"/>
                </w:rPr>
                <w:t>公司管道安装业务作为水务业务的延伸，包括管道安装工程业务和水务工</w:t>
              </w:r>
              <w:proofErr w:type="gramStart"/>
              <w:r w:rsidRPr="004A46C5">
                <w:rPr>
                  <w:rFonts w:hint="eastAsia"/>
                </w:rPr>
                <w:t>程材料</w:t>
              </w:r>
              <w:proofErr w:type="gramEnd"/>
              <w:r w:rsidRPr="004A46C5">
                <w:rPr>
                  <w:rFonts w:hint="eastAsia"/>
                </w:rPr>
                <w:t>销售，其中管道安装工程业务一般由水务公司下属安装分子公司承接施工，主要业务包括房产片区自来水管道铺设、农村自来水及管网铺设和配合市政道路自来水管道铺设等工程施工业务。</w:t>
              </w:r>
            </w:p>
            <w:p w:rsidR="004A46C5" w:rsidRPr="004A46C5" w:rsidRDefault="004A46C5" w:rsidP="004A46C5">
              <w:pPr>
                <w:ind w:firstLineChars="200" w:firstLine="480"/>
              </w:pPr>
              <w:r w:rsidRPr="004A46C5">
                <w:rPr>
                  <w:rFonts w:hint="eastAsia"/>
                </w:rPr>
                <w:t>公司在自来水和污水处理行业已有二十多年的实践摸索，在城镇供排水项目的投资运营管理方面积累了丰富的经验，近年来借助水务标准化和信息化的建设，搭建设计、施工、集采、资金等业务平台，为水务运营提供协同和保障，提升了整体运营效率，各所属公司的整体面貌焕然一新，已经在市场和各地政府中产生一定的示范效应。</w:t>
              </w:r>
            </w:p>
            <w:p w:rsidR="005D058D" w:rsidRDefault="001257DB"/>
          </w:sdtContent>
        </w:sdt>
        <w:p w:rsidR="005D058D" w:rsidRDefault="001257DB"/>
      </w:sdtContent>
    </w:sdt>
    <w:sdt>
      <w:sdtPr>
        <w:rPr>
          <w:rFonts w:ascii="宋体" w:hAnsi="宋体" w:cs="宋体" w:hint="eastAsia"/>
          <w:b w:val="0"/>
          <w:bCs w:val="0"/>
          <w:kern w:val="0"/>
          <w:szCs w:val="24"/>
        </w:rPr>
        <w:alias w:val="模块:报告期内核心竞争力分析"/>
        <w:tag w:val="_SEC_d733579ca1be4b6280b2cf34d2da3454"/>
        <w:id w:val="34633369"/>
        <w:lock w:val="sdtLocked"/>
        <w:placeholder>
          <w:docPart w:val="GBC22222222222222222222222222222"/>
        </w:placeholder>
      </w:sdtPr>
      <w:sdtEndPr/>
      <w:sdtContent>
        <w:p w:rsidR="005D058D" w:rsidRDefault="00B24FFA">
          <w:pPr>
            <w:pStyle w:val="2"/>
            <w:numPr>
              <w:ilvl w:val="0"/>
              <w:numId w:val="16"/>
            </w:numPr>
            <w:ind w:hangingChars="175"/>
          </w:pPr>
          <w:r>
            <w:rPr>
              <w:rFonts w:hint="eastAsia"/>
            </w:rPr>
            <w:t>报告期内核心竞争力分析</w:t>
          </w:r>
        </w:p>
        <w:sdt>
          <w:sdtPr>
            <w:alias w:val="是否适用：报告期内核心竞争力分析[双击切换]"/>
            <w:tag w:val="_GBC_a03591f0f7444c9b8f5c55d6f75c3136"/>
            <w:id w:val="-849476653"/>
            <w:lock w:val="sdtLocked"/>
            <w:placeholder>
              <w:docPart w:val="GBC22222222222222222222222222222"/>
            </w:placeholder>
          </w:sdtPr>
          <w:sdtEndPr/>
          <w:sdtContent>
            <w:p w:rsidR="005D058D" w:rsidRDefault="00B24FFA">
              <w:r>
                <w:fldChar w:fldCharType="begin"/>
              </w:r>
              <w:r w:rsidR="004A46C5">
                <w:instrText xml:space="preserve">MACROBUTTON  SnrToggleCheckbox √适用 </w:instrText>
              </w:r>
              <w:r>
                <w:fldChar w:fldCharType="end"/>
              </w:r>
              <w:r>
                <w:fldChar w:fldCharType="begin"/>
              </w:r>
              <w:r w:rsidR="004A46C5">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lock w:val="sdtLocked"/>
            <w:placeholder>
              <w:docPart w:val="GBC22222222222222222222222222222"/>
            </w:placeholder>
          </w:sdtPr>
          <w:sdtEndPr/>
          <w:sdtContent>
            <w:p w:rsidR="004A46C5" w:rsidRPr="004A46C5" w:rsidRDefault="004A46C5" w:rsidP="009710C0">
              <w:pPr>
                <w:ind w:firstLineChars="200" w:firstLine="480"/>
              </w:pPr>
            </w:p>
            <w:p w:rsidR="004A46C5" w:rsidRPr="004A46C5" w:rsidRDefault="004A46C5" w:rsidP="004A46C5">
              <w:pPr>
                <w:ind w:firstLineChars="200" w:firstLine="480"/>
              </w:pPr>
              <w:r w:rsidRPr="004A46C5">
                <w:rPr>
                  <w:rFonts w:hint="eastAsia"/>
                </w:rPr>
                <w:t>公司的优势：</w:t>
              </w:r>
            </w:p>
            <w:p w:rsidR="004A46C5" w:rsidRPr="004A46C5" w:rsidRDefault="004A46C5" w:rsidP="004A46C5">
              <w:pPr>
                <w:ind w:firstLineChars="200" w:firstLine="480"/>
              </w:pPr>
              <w:r w:rsidRPr="004A46C5">
                <w:rPr>
                  <w:rFonts w:hint="eastAsia"/>
                </w:rPr>
                <w:t>1.背景优势：公司控股股东中国水务投资有限公司是由水利部综合事业局联合战略投资者发起成立的国家级专业水务投资和运营管理公司，主要从事供水、污水处理，弱咸水淡化等投资业务，具有较强的市场运作能力与资源优势。同时，中国水务是国家级水务环保投资集团，项目遍布上海、江苏、浙江、山东、湖南等省市，具有较高的行业知名度，为公司拓展全国市场提供了增信。</w:t>
              </w:r>
            </w:p>
            <w:p w:rsidR="004A46C5" w:rsidRPr="004A46C5" w:rsidRDefault="004A46C5" w:rsidP="004A46C5">
              <w:pPr>
                <w:ind w:firstLineChars="200" w:firstLine="480"/>
              </w:pPr>
              <w:bookmarkStart w:id="26" w:name="_Toc31469"/>
              <w:bookmarkStart w:id="27" w:name="_Toc31406"/>
              <w:bookmarkStart w:id="28" w:name="_Toc10449"/>
              <w:bookmarkStart w:id="29" w:name="_Toc28276"/>
              <w:bookmarkStart w:id="30" w:name="_Toc26708"/>
              <w:bookmarkStart w:id="31" w:name="_Toc23980"/>
              <w:bookmarkStart w:id="32" w:name="_Toc30009"/>
              <w:bookmarkStart w:id="33" w:name="_Toc13385"/>
              <w:bookmarkStart w:id="34" w:name="_Toc7542"/>
              <w:bookmarkStart w:id="35" w:name="_Toc4535"/>
              <w:r w:rsidRPr="004A46C5">
                <w:rPr>
                  <w:rFonts w:hint="eastAsia"/>
                </w:rPr>
                <w:t>公司主要股东浙江省新能源投资集团股份有限公司和浙江省水电实业公司均为国有法人，具有能源和水利行业背景，在水务行业方面拥有广泛的资源</w:t>
              </w:r>
              <w:bookmarkEnd w:id="26"/>
              <w:bookmarkEnd w:id="27"/>
              <w:bookmarkEnd w:id="28"/>
              <w:bookmarkEnd w:id="29"/>
              <w:bookmarkEnd w:id="30"/>
              <w:bookmarkEnd w:id="31"/>
              <w:bookmarkEnd w:id="32"/>
              <w:bookmarkEnd w:id="33"/>
              <w:bookmarkEnd w:id="34"/>
              <w:bookmarkEnd w:id="35"/>
              <w:r w:rsidR="00B87B22">
                <w:rPr>
                  <w:rFonts w:hint="eastAsia"/>
                </w:rPr>
                <w:t>。</w:t>
              </w:r>
            </w:p>
            <w:p w:rsidR="004A46C5" w:rsidRPr="004A46C5" w:rsidRDefault="004A46C5" w:rsidP="004A46C5">
              <w:pPr>
                <w:ind w:firstLineChars="200" w:firstLine="480"/>
              </w:pPr>
              <w:r w:rsidRPr="004A46C5">
                <w:rPr>
                  <w:rFonts w:hint="eastAsia"/>
                </w:rPr>
                <w:t>2.规模优势：公司在浙江省舟山、丽水二个地级市，永康、兰溪、金华</w:t>
              </w:r>
              <w:proofErr w:type="gramStart"/>
              <w:r w:rsidRPr="004A46C5">
                <w:rPr>
                  <w:rFonts w:hint="eastAsia"/>
                </w:rPr>
                <w:t>婺</w:t>
              </w:r>
              <w:proofErr w:type="gramEnd"/>
              <w:r w:rsidRPr="004A46C5">
                <w:rPr>
                  <w:rFonts w:hint="eastAsia"/>
                </w:rPr>
                <w:t>城三个县（区）拥有供水厂网一体化项目，占浙江省供水市场份额约10%。相较于污水处理等其他水务环保项目，供水厂网一体化项目具有上下游产业链长、区域自然垄断、直</w:t>
              </w:r>
              <w:r w:rsidRPr="004A46C5">
                <w:rPr>
                  <w:rFonts w:hint="eastAsia"/>
                </w:rPr>
                <w:lastRenderedPageBreak/>
                <w:t>接面对终端客户、与地方政府的关系更为紧密等特点。以此类项目为基础，公司可依托良好的政府关系，利用向上下游延伸发展的产业链优势，进一步加大市场拓展力度，扩展业务区域，拓展业务类型。同时公司自2000年涉足水务行业，目前已拥有城市供水和污水处理规模合计231万吨/日，得益于规模效应，公司生产成本、管理成本得以大大降低，具有较强的市场竞争力</w:t>
              </w:r>
              <w:r w:rsidR="00B87B22">
                <w:rPr>
                  <w:rFonts w:hint="eastAsia"/>
                </w:rPr>
                <w:t>。</w:t>
              </w:r>
            </w:p>
            <w:p w:rsidR="004A46C5" w:rsidRPr="004A46C5" w:rsidRDefault="004A46C5" w:rsidP="004A46C5">
              <w:pPr>
                <w:ind w:firstLineChars="200" w:firstLine="480"/>
              </w:pPr>
              <w:r w:rsidRPr="004A46C5">
                <w:rPr>
                  <w:rFonts w:hint="eastAsia"/>
                </w:rPr>
                <w:t>3.管理优势：公司在自来水、污水等运营业务板块多年的实践摸索，在项目方面积累了丰富的运营经验，依托技术平台、信息管理系统，积极搭建设计、施工、集采、资金、科贸等业务平台，为水务运营提供协同和保障，提升整体运营效率，公司的管理模式具备可快速复制的能力、有助于公司业务拓展，特别是在农村饮水安全这一重要的市场拓展方向，将发挥显著的优势。</w:t>
              </w:r>
            </w:p>
            <w:p w:rsidR="00B87B22" w:rsidRDefault="00B87B22" w:rsidP="00B87B22">
              <w:pPr>
                <w:ind w:firstLineChars="200" w:firstLine="480"/>
                <w:rPr>
                  <w:szCs w:val="21"/>
                </w:rPr>
              </w:pPr>
              <w:r w:rsidRPr="009710C0">
                <w:rPr>
                  <w:rFonts w:hint="eastAsia"/>
                  <w:szCs w:val="21"/>
                </w:rPr>
                <w:t>近年来公司借助水务标准化和信息化的建设，积极搭建设计、施工、集采、资金、科贸等业务平台，为水务运营提供协同和保障，提升了整体运营效率。同时公司积极开展技术创新，</w:t>
              </w:r>
              <w:r w:rsidRPr="009710C0">
                <w:rPr>
                  <w:szCs w:val="21"/>
                </w:rPr>
                <w:t>坚持以</w:t>
              </w:r>
              <w:r w:rsidRPr="009710C0">
                <w:rPr>
                  <w:rFonts w:hint="eastAsia"/>
                  <w:szCs w:val="21"/>
                </w:rPr>
                <w:t>供排水为</w:t>
              </w:r>
              <w:r w:rsidRPr="009710C0">
                <w:rPr>
                  <w:szCs w:val="21"/>
                </w:rPr>
                <w:t>核心</w:t>
              </w:r>
              <w:r w:rsidRPr="009710C0">
                <w:rPr>
                  <w:rFonts w:hint="eastAsia"/>
                  <w:szCs w:val="21"/>
                </w:rPr>
                <w:t>主业，围绕水环境打造规划设计、工程建设、物资流通、科技研发、技术咨询等战略新兴板块，以技术标准、专利申报、课题研究为依托，不断提升技术创新能力和科研成果转化能力，打通从科技研发到产业化应用的创新链条。公司结合市场调研编制《污废水处理用复合碳源》团体标准，并在相关平台完成发布，全面细化规定</w:t>
              </w:r>
              <w:proofErr w:type="gramStart"/>
              <w:r w:rsidRPr="009710C0">
                <w:rPr>
                  <w:rFonts w:hint="eastAsia"/>
                  <w:szCs w:val="21"/>
                </w:rPr>
                <w:t>复合碳源的</w:t>
              </w:r>
              <w:proofErr w:type="gramEnd"/>
              <w:r w:rsidRPr="009710C0">
                <w:rPr>
                  <w:rFonts w:hint="eastAsia"/>
                  <w:szCs w:val="21"/>
                </w:rPr>
                <w:t>产品分类、技术要求、试验方法等关键要素，助推“钱净”牌</w:t>
              </w:r>
              <w:proofErr w:type="gramStart"/>
              <w:r w:rsidRPr="009710C0">
                <w:rPr>
                  <w:rFonts w:hint="eastAsia"/>
                  <w:szCs w:val="21"/>
                </w:rPr>
                <w:t>复合碳源区域</w:t>
              </w:r>
              <w:proofErr w:type="gramEnd"/>
              <w:r w:rsidRPr="009710C0">
                <w:rPr>
                  <w:rFonts w:hint="eastAsia"/>
                  <w:szCs w:val="21"/>
                </w:rPr>
                <w:t>推广，获取行业话语权；同时在系统内进一步落实《农村供水站运行维护标准》和《农村供水站一体化净水设备集成及安装规范》团体标准，加大宣贯力度，在《农村供水站一体化净水设备集成及安装规范》团体标准基础上，积极推动地方标准申报和团体标准在全国范围的延伸；2021年公司完成15项专利的申报工作，获得授权专利10项，包含实用新型专利9项，软件著作权1项，积极强化课题成果转化，为2022年新的产品拓展盈利点。</w:t>
              </w:r>
            </w:p>
            <w:p w:rsidR="005D058D" w:rsidRDefault="001257DB" w:rsidP="00B87B22">
              <w:pPr>
                <w:ind w:firstLineChars="200" w:firstLine="480"/>
                <w:jc w:val="both"/>
              </w:pPr>
            </w:p>
          </w:sdtContent>
        </w:sdt>
      </w:sdtContent>
    </w:sdt>
    <w:p w:rsidR="005D058D" w:rsidRDefault="005D058D">
      <w:pPr>
        <w:rPr>
          <w:rFonts w:asciiTheme="minorEastAsia" w:eastAsiaTheme="minorEastAsia" w:hAnsiTheme="minorEastAsia"/>
        </w:rPr>
      </w:pPr>
    </w:p>
    <w:sdt>
      <w:sdtPr>
        <w:rPr>
          <w:rFonts w:ascii="宋体" w:hAnsi="宋体" w:cs="宋体" w:hint="eastAsia"/>
          <w:b w:val="0"/>
          <w:bCs w:val="0"/>
          <w:kern w:val="0"/>
          <w:szCs w:val="24"/>
        </w:rPr>
        <w:alias w:val="模块:报告期内主要经营情况"/>
        <w:tag w:val="_SEC_5be0fbeb3cd14e7ea98377b294efcb92"/>
        <w:id w:val="38652924"/>
        <w:lock w:val="sdtLocked"/>
        <w:placeholder>
          <w:docPart w:val="GBC22222222222222222222222222222"/>
        </w:placeholder>
      </w:sdtPr>
      <w:sdtEndPr/>
      <w:sdtContent>
        <w:p w:rsidR="005D058D" w:rsidRDefault="00B24FFA">
          <w:pPr>
            <w:pStyle w:val="2"/>
            <w:numPr>
              <w:ilvl w:val="0"/>
              <w:numId w:val="16"/>
            </w:numPr>
            <w:ind w:hangingChars="175"/>
          </w:pPr>
          <w:r>
            <w:rPr>
              <w:rFonts w:hint="eastAsia"/>
            </w:rPr>
            <w:t>报告期内主要经营情况</w:t>
          </w:r>
        </w:p>
        <w:sdt>
          <w:sdtPr>
            <w:rPr>
              <w:rFonts w:hint="eastAsia"/>
            </w:rPr>
            <w:alias w:val="报告期内主要经营情况"/>
            <w:tag w:val="_GBC_655a1c6ffd2a454085e53e5538e3b2ef"/>
            <w:id w:val="38652925"/>
            <w:lock w:val="sdtLocked"/>
            <w:placeholder>
              <w:docPart w:val="GBC22222222222222222222222222222"/>
            </w:placeholder>
          </w:sdtPr>
          <w:sdtEndPr/>
          <w:sdtContent>
            <w:p w:rsidR="00736086" w:rsidRPr="006A3B81" w:rsidRDefault="00736086" w:rsidP="00736086">
              <w:pPr>
                <w:ind w:firstLineChars="150" w:firstLine="360"/>
                <w:rPr>
                  <w:rFonts w:asciiTheme="minorEastAsia" w:eastAsiaTheme="minorEastAsia" w:hAnsiTheme="minorEastAsia"/>
                </w:rPr>
              </w:pPr>
              <w:r w:rsidRPr="006A3B81">
                <w:rPr>
                  <w:rFonts w:asciiTheme="minorEastAsia" w:eastAsiaTheme="minorEastAsia" w:hAnsiTheme="minorEastAsia"/>
                </w:rPr>
                <w:t xml:space="preserve">2021 </w:t>
              </w:r>
              <w:r w:rsidRPr="006A3B81">
                <w:rPr>
                  <w:rFonts w:asciiTheme="minorEastAsia" w:eastAsiaTheme="minorEastAsia" w:hAnsiTheme="minorEastAsia" w:hint="eastAsia"/>
                </w:rPr>
                <w:t>年，公司供水业务实现供水量</w:t>
              </w:r>
              <w:r w:rsidRPr="006A3B81">
                <w:rPr>
                  <w:rFonts w:asciiTheme="minorEastAsia" w:eastAsiaTheme="minorEastAsia" w:hAnsiTheme="minorEastAsia"/>
                </w:rPr>
                <w:t xml:space="preserve">45,132 </w:t>
              </w:r>
              <w:r w:rsidRPr="006A3B81">
                <w:rPr>
                  <w:rFonts w:asciiTheme="minorEastAsia" w:eastAsiaTheme="minorEastAsia" w:hAnsiTheme="minorEastAsia" w:hint="eastAsia"/>
                </w:rPr>
                <w:t>万吨，同比增加</w:t>
              </w:r>
              <w:r w:rsidRPr="006A3B81">
                <w:rPr>
                  <w:rFonts w:asciiTheme="minorEastAsia" w:eastAsiaTheme="minorEastAsia" w:hAnsiTheme="minorEastAsia"/>
                </w:rPr>
                <w:t>8.22%</w:t>
              </w:r>
              <w:r w:rsidRPr="006A3B81">
                <w:rPr>
                  <w:rFonts w:asciiTheme="minorEastAsia" w:eastAsiaTheme="minorEastAsia" w:hAnsiTheme="minorEastAsia" w:hint="eastAsia"/>
                </w:rPr>
                <w:t>；售水量</w:t>
              </w:r>
              <w:r w:rsidRPr="006A3B81">
                <w:rPr>
                  <w:rFonts w:asciiTheme="minorEastAsia" w:eastAsiaTheme="minorEastAsia" w:hAnsiTheme="minorEastAsia"/>
                </w:rPr>
                <w:t xml:space="preserve">41,536 </w:t>
              </w:r>
              <w:r w:rsidRPr="006A3B81">
                <w:rPr>
                  <w:rFonts w:asciiTheme="minorEastAsia" w:eastAsiaTheme="minorEastAsia" w:hAnsiTheme="minorEastAsia" w:hint="eastAsia"/>
                </w:rPr>
                <w:t>万吨，同比增加</w:t>
              </w:r>
              <w:r w:rsidRPr="006A3B81">
                <w:rPr>
                  <w:rFonts w:asciiTheme="minorEastAsia" w:eastAsiaTheme="minorEastAsia" w:hAnsiTheme="minorEastAsia"/>
                </w:rPr>
                <w:t>7.35%</w:t>
              </w:r>
              <w:r w:rsidRPr="006A3B81">
                <w:rPr>
                  <w:rFonts w:asciiTheme="minorEastAsia" w:eastAsiaTheme="minorEastAsia" w:hAnsiTheme="minorEastAsia" w:hint="eastAsia"/>
                </w:rPr>
                <w:t>。整体供水形势平稳上涨，符合预期。主</w:t>
              </w:r>
              <w:r w:rsidRPr="006A3B81">
                <w:rPr>
                  <w:rFonts w:asciiTheme="minorEastAsia" w:eastAsiaTheme="minorEastAsia" w:hAnsiTheme="minorEastAsia"/>
                </w:rPr>
                <w:t>要系</w:t>
              </w:r>
              <w:r w:rsidRPr="006A3B81">
                <w:rPr>
                  <w:rFonts w:asciiTheme="minorEastAsia" w:eastAsiaTheme="minorEastAsia" w:hAnsiTheme="minorEastAsia" w:hint="eastAsia"/>
                </w:rPr>
                <w:t>舟山公司售水量主要增长点在普陀片区、普陀山与朱家尖</w:t>
              </w:r>
              <w:proofErr w:type="gramStart"/>
              <w:r w:rsidRPr="006A3B81">
                <w:rPr>
                  <w:rFonts w:asciiTheme="minorEastAsia" w:eastAsiaTheme="minorEastAsia" w:hAnsiTheme="minorEastAsia" w:hint="eastAsia"/>
                </w:rPr>
                <w:t>景区及岛北片</w:t>
              </w:r>
              <w:proofErr w:type="gramEnd"/>
              <w:r w:rsidRPr="006A3B81">
                <w:rPr>
                  <w:rFonts w:asciiTheme="minorEastAsia" w:eastAsiaTheme="minorEastAsia" w:hAnsiTheme="minorEastAsia" w:hint="eastAsia"/>
                </w:rPr>
                <w:t>区和岑港工业区，整体增幅为</w:t>
              </w:r>
              <w:r w:rsidRPr="006A3B81">
                <w:rPr>
                  <w:rFonts w:asciiTheme="minorEastAsia" w:eastAsiaTheme="minorEastAsia" w:hAnsiTheme="minorEastAsia"/>
                </w:rPr>
                <w:t>5.53%</w:t>
              </w:r>
              <w:r w:rsidRPr="006A3B81">
                <w:rPr>
                  <w:rFonts w:asciiTheme="minorEastAsia" w:eastAsiaTheme="minorEastAsia" w:hAnsiTheme="minorEastAsia" w:hint="eastAsia"/>
                </w:rPr>
                <w:t>；丽水公司非居民用水大幅回升，与去年同期相比，售水总量增幅为</w:t>
              </w:r>
              <w:r w:rsidRPr="006A3B81">
                <w:rPr>
                  <w:rFonts w:asciiTheme="minorEastAsia" w:eastAsiaTheme="minorEastAsia" w:hAnsiTheme="minorEastAsia"/>
                </w:rPr>
                <w:t>13.98%</w:t>
              </w:r>
              <w:r w:rsidRPr="006A3B81">
                <w:rPr>
                  <w:rFonts w:asciiTheme="minorEastAsia" w:eastAsiaTheme="minorEastAsia" w:hAnsiTheme="minorEastAsia" w:hint="eastAsia"/>
                </w:rPr>
                <w:t>；永康公司城区、古山售水量相较去年均有增多，增幅</w:t>
              </w:r>
              <w:r w:rsidRPr="006A3B81">
                <w:rPr>
                  <w:rFonts w:asciiTheme="minorEastAsia" w:eastAsiaTheme="minorEastAsia" w:hAnsiTheme="minorEastAsia"/>
                </w:rPr>
                <w:t>8.77%</w:t>
              </w:r>
              <w:r w:rsidRPr="006A3B81">
                <w:rPr>
                  <w:rFonts w:asciiTheme="minorEastAsia" w:eastAsiaTheme="minorEastAsia" w:hAnsiTheme="minorEastAsia" w:hint="eastAsia"/>
                </w:rPr>
                <w:t>；兰溪公司得益于芝堰水厂、钱塘</w:t>
              </w:r>
              <w:proofErr w:type="gramStart"/>
              <w:r w:rsidRPr="006A3B81">
                <w:rPr>
                  <w:rFonts w:asciiTheme="minorEastAsia" w:eastAsiaTheme="minorEastAsia" w:hAnsiTheme="minorEastAsia" w:hint="eastAsia"/>
                </w:rPr>
                <w:t>垅</w:t>
              </w:r>
              <w:proofErr w:type="gramEnd"/>
              <w:r w:rsidRPr="006A3B81">
                <w:rPr>
                  <w:rFonts w:asciiTheme="minorEastAsia" w:eastAsiaTheme="minorEastAsia" w:hAnsiTheme="minorEastAsia" w:hint="eastAsia"/>
                </w:rPr>
                <w:t>水厂供水范围扩大及企业用户的增加，售水总量增幅</w:t>
              </w:r>
              <w:r w:rsidRPr="006A3B81">
                <w:rPr>
                  <w:rFonts w:asciiTheme="minorEastAsia" w:eastAsiaTheme="minorEastAsia" w:hAnsiTheme="minorEastAsia"/>
                </w:rPr>
                <w:t>10.65%</w:t>
              </w:r>
              <w:r w:rsidRPr="006A3B81">
                <w:rPr>
                  <w:rFonts w:asciiTheme="minorEastAsia" w:eastAsiaTheme="minorEastAsia" w:hAnsiTheme="minorEastAsia" w:hint="eastAsia"/>
                </w:rPr>
                <w:t>；平湖公司主要系浙江独山能源有限公司二期投产用水量增加，售水总量同比增长</w:t>
              </w:r>
              <w:r w:rsidRPr="006A3B81">
                <w:rPr>
                  <w:rFonts w:asciiTheme="minorEastAsia" w:eastAsiaTheme="minorEastAsia" w:hAnsiTheme="minorEastAsia"/>
                </w:rPr>
                <w:t>37.38%</w:t>
              </w:r>
              <w:r w:rsidRPr="006A3B81">
                <w:rPr>
                  <w:rFonts w:asciiTheme="minorEastAsia" w:eastAsiaTheme="minorEastAsia" w:hAnsiTheme="minorEastAsia" w:hint="eastAsia"/>
                </w:rPr>
                <w:t>。</w:t>
              </w:r>
            </w:p>
            <w:p w:rsidR="00736086" w:rsidRPr="006A3B81" w:rsidRDefault="00736086" w:rsidP="00736086">
              <w:pPr>
                <w:ind w:firstLineChars="150" w:firstLine="360"/>
                <w:rPr>
                  <w:rFonts w:asciiTheme="minorEastAsia" w:eastAsiaTheme="minorEastAsia" w:hAnsiTheme="minorEastAsia"/>
                </w:rPr>
              </w:pPr>
              <w:r w:rsidRPr="006A3B81">
                <w:rPr>
                  <w:rFonts w:asciiTheme="minorEastAsia" w:eastAsiaTheme="minorEastAsia" w:hAnsiTheme="minorEastAsia"/>
                </w:rPr>
                <w:t xml:space="preserve">2021 </w:t>
              </w:r>
              <w:r w:rsidRPr="006A3B81">
                <w:rPr>
                  <w:rFonts w:asciiTheme="minorEastAsia" w:eastAsiaTheme="minorEastAsia" w:hAnsiTheme="minorEastAsia" w:hint="eastAsia"/>
                </w:rPr>
                <w:t>年，公司实现污水处理量</w:t>
              </w:r>
              <w:r w:rsidRPr="006A3B81">
                <w:rPr>
                  <w:rFonts w:asciiTheme="minorEastAsia" w:eastAsiaTheme="minorEastAsia" w:hAnsiTheme="minorEastAsia"/>
                </w:rPr>
                <w:t>11</w:t>
              </w:r>
              <w:r w:rsidRPr="006A3B81">
                <w:rPr>
                  <w:rFonts w:asciiTheme="minorEastAsia" w:eastAsiaTheme="minorEastAsia" w:hAnsiTheme="minorEastAsia" w:hint="eastAsia"/>
                </w:rPr>
                <w:t>,</w:t>
              </w:r>
              <w:r w:rsidRPr="006A3B81">
                <w:rPr>
                  <w:rFonts w:asciiTheme="minorEastAsia" w:eastAsiaTheme="minorEastAsia" w:hAnsiTheme="minorEastAsia"/>
                </w:rPr>
                <w:t xml:space="preserve">991 </w:t>
              </w:r>
              <w:r w:rsidRPr="006A3B81">
                <w:rPr>
                  <w:rFonts w:asciiTheme="minorEastAsia" w:eastAsiaTheme="minorEastAsia" w:hAnsiTheme="minorEastAsia" w:hint="eastAsia"/>
                </w:rPr>
                <w:t>万吨，同</w:t>
              </w:r>
              <w:r w:rsidRPr="006A3B81">
                <w:rPr>
                  <w:rFonts w:asciiTheme="minorEastAsia" w:eastAsiaTheme="minorEastAsia" w:hAnsiTheme="minorEastAsia"/>
                </w:rPr>
                <w:t>比</w:t>
              </w:r>
              <w:r w:rsidRPr="006A3B81">
                <w:rPr>
                  <w:rFonts w:asciiTheme="minorEastAsia" w:eastAsiaTheme="minorEastAsia" w:hAnsiTheme="minorEastAsia" w:hint="eastAsia"/>
                </w:rPr>
                <w:t>增长</w:t>
              </w:r>
              <w:r w:rsidRPr="006A3B81">
                <w:rPr>
                  <w:rFonts w:asciiTheme="minorEastAsia" w:eastAsiaTheme="minorEastAsia" w:hAnsiTheme="minorEastAsia"/>
                </w:rPr>
                <w:t>10.24%</w:t>
              </w:r>
              <w:r w:rsidRPr="006A3B81">
                <w:rPr>
                  <w:rFonts w:asciiTheme="minorEastAsia" w:eastAsiaTheme="minorEastAsia" w:hAnsiTheme="minorEastAsia" w:hint="eastAsia"/>
                </w:rPr>
                <w:t>，主</w:t>
              </w:r>
              <w:r w:rsidRPr="006A3B81">
                <w:rPr>
                  <w:rFonts w:asciiTheme="minorEastAsia" w:eastAsiaTheme="minorEastAsia" w:hAnsiTheme="minorEastAsia"/>
                </w:rPr>
                <w:t>要系</w:t>
              </w:r>
              <w:r w:rsidRPr="006A3B81">
                <w:rPr>
                  <w:rFonts w:asciiTheme="minorEastAsia" w:eastAsiaTheme="minorEastAsia" w:hAnsiTheme="minorEastAsia" w:hint="eastAsia"/>
                </w:rPr>
                <w:t>丽水公司污水处理量因新增青田华水中部组团污水处理量和</w:t>
              </w:r>
              <w:proofErr w:type="gramStart"/>
              <w:r w:rsidRPr="006A3B81">
                <w:rPr>
                  <w:rFonts w:asciiTheme="minorEastAsia" w:eastAsiaTheme="minorEastAsia" w:hAnsiTheme="minorEastAsia" w:hint="eastAsia"/>
                </w:rPr>
                <w:t>腊口</w:t>
              </w:r>
              <w:proofErr w:type="gramEnd"/>
              <w:r w:rsidRPr="006A3B81">
                <w:rPr>
                  <w:rFonts w:asciiTheme="minorEastAsia" w:eastAsiaTheme="minorEastAsia" w:hAnsiTheme="minorEastAsia" w:hint="eastAsia"/>
                </w:rPr>
                <w:t>污水厂的投入运行，同比增加</w:t>
              </w:r>
              <w:r w:rsidRPr="006A3B81">
                <w:rPr>
                  <w:rFonts w:asciiTheme="minorEastAsia" w:eastAsiaTheme="minorEastAsia" w:hAnsiTheme="minorEastAsia"/>
                </w:rPr>
                <w:t>19.01%</w:t>
              </w:r>
              <w:r w:rsidRPr="006A3B81">
                <w:rPr>
                  <w:rFonts w:asciiTheme="minorEastAsia" w:eastAsiaTheme="minorEastAsia" w:hAnsiTheme="minorEastAsia" w:hint="eastAsia"/>
                </w:rPr>
                <w:t>；永康公司同比增长</w:t>
              </w:r>
              <w:r w:rsidRPr="006A3B81">
                <w:rPr>
                  <w:rFonts w:asciiTheme="minorEastAsia" w:eastAsiaTheme="minorEastAsia" w:hAnsiTheme="minorEastAsia"/>
                </w:rPr>
                <w:t>4.64%</w:t>
              </w:r>
              <w:r w:rsidRPr="006A3B81">
                <w:rPr>
                  <w:rFonts w:asciiTheme="minorEastAsia" w:eastAsiaTheme="minorEastAsia" w:hAnsiTheme="minorEastAsia" w:hint="eastAsia"/>
                </w:rPr>
                <w:t>；宁海公司污水处理量同比增长</w:t>
              </w:r>
              <w:r w:rsidRPr="006A3B81">
                <w:rPr>
                  <w:rFonts w:asciiTheme="minorEastAsia" w:eastAsiaTheme="minorEastAsia" w:hAnsiTheme="minorEastAsia"/>
                </w:rPr>
                <w:t>7.70%</w:t>
              </w:r>
              <w:r w:rsidRPr="006A3B81">
                <w:rPr>
                  <w:rFonts w:asciiTheme="minorEastAsia" w:eastAsiaTheme="minorEastAsia" w:hAnsiTheme="minorEastAsia" w:hint="eastAsia"/>
                </w:rPr>
                <w:t>。</w:t>
              </w:r>
            </w:p>
            <w:p w:rsidR="00736086" w:rsidRPr="006A3B81" w:rsidRDefault="00736086" w:rsidP="00736086">
              <w:pPr>
                <w:ind w:firstLineChars="150" w:firstLine="360"/>
                <w:rPr>
                  <w:rFonts w:asciiTheme="minorEastAsia" w:eastAsiaTheme="minorEastAsia" w:hAnsiTheme="minorEastAsia"/>
                </w:rPr>
              </w:pPr>
              <w:r w:rsidRPr="006A3B81">
                <w:rPr>
                  <w:rFonts w:asciiTheme="minorEastAsia" w:eastAsiaTheme="minorEastAsia" w:hAnsiTheme="minorEastAsia"/>
                </w:rPr>
                <w:t>2021年公司实现营业收入</w:t>
              </w:r>
              <w:r w:rsidRPr="002C05BF">
                <w:rPr>
                  <w:rFonts w:asciiTheme="minorEastAsia" w:eastAsiaTheme="minorEastAsia" w:hAnsiTheme="minorEastAsia"/>
                </w:rPr>
                <w:t>153</w:t>
              </w:r>
              <w:r w:rsidRPr="002C05BF">
                <w:rPr>
                  <w:rFonts w:asciiTheme="minorEastAsia" w:eastAsiaTheme="minorEastAsia" w:hAnsiTheme="minorEastAsia" w:hint="eastAsia"/>
                </w:rPr>
                <w:t>,</w:t>
              </w:r>
              <w:r w:rsidRPr="002C05BF">
                <w:rPr>
                  <w:rFonts w:asciiTheme="minorEastAsia" w:eastAsiaTheme="minorEastAsia" w:hAnsiTheme="minorEastAsia"/>
                </w:rPr>
                <w:t>851.93</w:t>
              </w:r>
              <w:r w:rsidRPr="006A3B81">
                <w:rPr>
                  <w:rFonts w:asciiTheme="minorEastAsia" w:eastAsiaTheme="minorEastAsia" w:hAnsiTheme="minorEastAsia"/>
                </w:rPr>
                <w:t>万元，同比增长16.</w:t>
              </w:r>
              <w:r>
                <w:rPr>
                  <w:rFonts w:asciiTheme="minorEastAsia" w:eastAsiaTheme="minorEastAsia" w:hAnsiTheme="minorEastAsia"/>
                </w:rPr>
                <w:t>99</w:t>
              </w:r>
              <w:r w:rsidRPr="006A3B81">
                <w:rPr>
                  <w:rFonts w:asciiTheme="minorEastAsia" w:eastAsiaTheme="minorEastAsia" w:hAnsiTheme="minorEastAsia"/>
                </w:rPr>
                <w:t>%；合并净利润（归属于母公司）</w:t>
              </w:r>
              <w:r w:rsidRPr="002C05BF">
                <w:rPr>
                  <w:rFonts w:asciiTheme="minorEastAsia" w:eastAsiaTheme="minorEastAsia" w:hAnsiTheme="minorEastAsia" w:hint="eastAsia"/>
                </w:rPr>
                <w:t>15,075.</w:t>
              </w:r>
              <w:r w:rsidRPr="002C05BF">
                <w:rPr>
                  <w:rFonts w:asciiTheme="minorEastAsia" w:eastAsiaTheme="minorEastAsia" w:hAnsiTheme="minorEastAsia"/>
                </w:rPr>
                <w:t>76</w:t>
              </w:r>
              <w:r w:rsidRPr="006A3B81">
                <w:rPr>
                  <w:rFonts w:asciiTheme="minorEastAsia" w:eastAsiaTheme="minorEastAsia" w:hAnsiTheme="minorEastAsia"/>
                </w:rPr>
                <w:t>万元，同比增长</w:t>
              </w:r>
              <w:r>
                <w:rPr>
                  <w:rFonts w:asciiTheme="minorEastAsia" w:eastAsiaTheme="minorEastAsia" w:hAnsiTheme="minorEastAsia"/>
                </w:rPr>
                <w:t>8.76</w:t>
              </w:r>
              <w:r w:rsidRPr="006A3B81">
                <w:rPr>
                  <w:rFonts w:asciiTheme="minorEastAsia" w:eastAsiaTheme="minorEastAsia" w:hAnsiTheme="minorEastAsia"/>
                </w:rPr>
                <w:t>%。截至2021年12月底，公司合并资产总额64.25亿元，股东权益26.7</w:t>
              </w:r>
              <w:r>
                <w:rPr>
                  <w:rFonts w:asciiTheme="minorEastAsia" w:eastAsiaTheme="minorEastAsia" w:hAnsiTheme="minorEastAsia"/>
                </w:rPr>
                <w:t>7</w:t>
              </w:r>
              <w:r w:rsidRPr="006A3B81">
                <w:rPr>
                  <w:rFonts w:asciiTheme="minorEastAsia" w:eastAsiaTheme="minorEastAsia" w:hAnsiTheme="minorEastAsia"/>
                </w:rPr>
                <w:t>亿元（其中归属于母公司股东权益为20.8</w:t>
              </w:r>
              <w:r>
                <w:rPr>
                  <w:rFonts w:asciiTheme="minorEastAsia" w:eastAsiaTheme="minorEastAsia" w:hAnsiTheme="minorEastAsia"/>
                </w:rPr>
                <w:t>1</w:t>
              </w:r>
              <w:r w:rsidRPr="006A3B81">
                <w:rPr>
                  <w:rFonts w:asciiTheme="minorEastAsia" w:eastAsiaTheme="minorEastAsia" w:hAnsiTheme="minorEastAsia"/>
                </w:rPr>
                <w:t>亿元）。</w:t>
              </w:r>
            </w:p>
            <w:p w:rsidR="005D058D" w:rsidRDefault="001257DB"/>
          </w:sdtContent>
        </w:sdt>
      </w:sdtContent>
    </w:sdt>
    <w:p w:rsidR="005D058D" w:rsidRDefault="00B24FFA">
      <w:pPr>
        <w:pStyle w:val="3"/>
        <w:numPr>
          <w:ilvl w:val="0"/>
          <w:numId w:val="8"/>
        </w:numPr>
        <w:ind w:left="422" w:hangingChars="175" w:hanging="422"/>
        <w:rPr>
          <w:szCs w:val="21"/>
        </w:rPr>
      </w:pPr>
      <w:bookmarkStart w:id="36" w:name="_Toc342559738"/>
      <w:bookmarkStart w:id="37" w:name="_Toc342565895"/>
      <w:r>
        <w:rPr>
          <w:rFonts w:hint="eastAsia"/>
          <w:szCs w:val="21"/>
        </w:rPr>
        <w:t>主营业务分析</w:t>
      </w:r>
      <w:bookmarkEnd w:id="36"/>
      <w:bookmarkEnd w:id="37"/>
    </w:p>
    <w:p w:rsidR="005D058D" w:rsidRDefault="00B24FFA" w:rsidP="006F09D9">
      <w:pPr>
        <w:pStyle w:val="4"/>
        <w:numPr>
          <w:ilvl w:val="0"/>
          <w:numId w:val="66"/>
        </w:numPr>
      </w:pPr>
      <w:r>
        <w:t>利润表及现金流量表相关科目变动分析表</w:t>
      </w:r>
    </w:p>
    <w:bookmarkStart w:id="38" w:name="_Hlk10208083" w:displacedByCustomXml="next"/>
    <w:bookmarkStart w:id="39" w:name="_Hlk89098131" w:displacedByCustomXml="next"/>
    <w:sdt>
      <w:sdtPr>
        <w:rPr>
          <w:rFonts w:ascii="宋体" w:hAnsi="宋体" w:hint="eastAsia"/>
        </w:rPr>
        <w:alias w:val="模块:财务报表相关科目变动分析表"/>
        <w:tag w:val="_SEC_91e850b02ecf462096f16fee26b10620"/>
        <w:id w:val="1715534"/>
        <w:lock w:val="sdtLocked"/>
        <w:placeholder>
          <w:docPart w:val="GBC22222222222222222222222222222"/>
        </w:placeholder>
      </w:sdtPr>
      <w:sdtEndPr/>
      <w:sdtContent>
        <w:p w:rsidR="005D058D" w:rsidRDefault="00B24FFA">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3005"/>
            <w:gridCol w:w="2136"/>
            <w:gridCol w:w="2136"/>
            <w:gridCol w:w="1761"/>
          </w:tblGrid>
          <w:tr w:rsidR="005D058D" w:rsidTr="00834F88">
            <w:bookmarkStart w:id="40" w:name="_Hlk10208057" w:displacedByCustomXml="next"/>
            <w:sdt>
              <w:sdtPr>
                <w:rPr>
                  <w:rFonts w:ascii="宋体" w:hAnsi="宋体"/>
                </w:rPr>
                <w:tag w:val="_PLD_e184eafc8be3478d9fc8a544274385f7"/>
                <w:id w:val="345675307"/>
                <w:lock w:val="sdtLocked"/>
              </w:sdtPr>
              <w:sdtEndPr/>
              <w:sdtContent>
                <w:tc>
                  <w:tcPr>
                    <w:tcW w:w="1707" w:type="pct"/>
                  </w:tcPr>
                  <w:p w:rsidR="005D058D" w:rsidRDefault="00B24FFA">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c49cd176da60479fbcfeedd35cc9f509"/>
                <w:id w:val="1550496132"/>
                <w:lock w:val="sdtLocked"/>
              </w:sdtPr>
              <w:sdtEndPr/>
              <w:sdtContent>
                <w:tc>
                  <w:tcPr>
                    <w:tcW w:w="1176"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0b6df7534554463db9f304bbe9b6a71e"/>
                <w:id w:val="-2041512294"/>
                <w:lock w:val="sdtLocked"/>
              </w:sdtPr>
              <w:sdtEndPr/>
              <w:sdtContent>
                <w:tc>
                  <w:tcPr>
                    <w:tcW w:w="1098"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a903eeff1728490ba821c9389249303c"/>
                <w:id w:val="-1201016099"/>
                <w:lock w:val="sdtLocked"/>
              </w:sdtPr>
              <w:sdtEndPr/>
              <w:sdtContent>
                <w:tc>
                  <w:tcPr>
                    <w:tcW w:w="1019" w:type="pct"/>
                    <w:vAlign w:val="center"/>
                  </w:tcPr>
                  <w:p w:rsidR="005D058D" w:rsidRDefault="00B24FFA">
                    <w:pPr>
                      <w:pStyle w:val="ac"/>
                      <w:ind w:firstLineChars="0" w:firstLine="0"/>
                      <w:jc w:val="center"/>
                      <w:rPr>
                        <w:rFonts w:ascii="宋体" w:hAnsi="宋体"/>
                        <w:szCs w:val="21"/>
                      </w:rPr>
                    </w:pPr>
                    <w:r>
                      <w:rPr>
                        <w:rFonts w:ascii="宋体" w:hAnsi="宋体" w:hint="eastAsia"/>
                        <w:szCs w:val="21"/>
                      </w:rPr>
                      <w:t>变动比例（%）</w:t>
                    </w:r>
                  </w:p>
                </w:tc>
              </w:sdtContent>
            </w:sdt>
          </w:tr>
          <w:tr w:rsidR="005D058D" w:rsidTr="00834F88">
            <w:tc>
              <w:tcPr>
                <w:tcW w:w="1707" w:type="pct"/>
              </w:tcPr>
              <w:p w:rsidR="005D058D" w:rsidRDefault="00B24FFA">
                <w:pPr>
                  <w:pStyle w:val="ac"/>
                  <w:ind w:firstLineChars="0" w:firstLine="0"/>
                  <w:rPr>
                    <w:rFonts w:ascii="宋体" w:hAnsi="宋体"/>
                    <w:szCs w:val="21"/>
                  </w:rPr>
                </w:pPr>
                <w:r>
                  <w:rPr>
                    <w:rFonts w:ascii="宋体" w:hAnsi="宋体" w:hint="eastAsia"/>
                    <w:szCs w:val="21"/>
                  </w:rPr>
                  <w:t>营业收入</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1,538,519,305.75</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1,315,071,908.75</w:t>
                </w:r>
              </w:p>
            </w:tc>
            <w:tc>
              <w:tcPr>
                <w:tcW w:w="1019" w:type="pct"/>
              </w:tcPr>
              <w:p w:rsidR="005D058D" w:rsidRDefault="00736086">
                <w:pPr>
                  <w:pStyle w:val="ac"/>
                  <w:ind w:firstLineChars="0" w:firstLine="0"/>
                  <w:jc w:val="right"/>
                  <w:rPr>
                    <w:rFonts w:ascii="宋体" w:hAnsi="宋体"/>
                    <w:szCs w:val="21"/>
                  </w:rPr>
                </w:pPr>
                <w:r>
                  <w:rPr>
                    <w:rFonts w:ascii="宋体" w:hAnsi="宋体"/>
                    <w:szCs w:val="21"/>
                  </w:rPr>
                  <w:t>16.99</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营业成本</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923,329,617.68</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801,652,049.78</w:t>
                </w:r>
              </w:p>
            </w:tc>
            <w:tc>
              <w:tcPr>
                <w:tcW w:w="1019" w:type="pct"/>
              </w:tcPr>
              <w:p w:rsidR="005D058D" w:rsidRDefault="00736086">
                <w:pPr>
                  <w:pStyle w:val="ac"/>
                  <w:ind w:firstLineChars="0" w:firstLine="0"/>
                  <w:jc w:val="right"/>
                  <w:rPr>
                    <w:rFonts w:ascii="宋体" w:hAnsi="宋体"/>
                    <w:szCs w:val="21"/>
                  </w:rPr>
                </w:pPr>
                <w:r>
                  <w:rPr>
                    <w:rFonts w:ascii="宋体" w:hAnsi="宋体"/>
                    <w:szCs w:val="21"/>
                  </w:rPr>
                  <w:t>15.18</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销售费用</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148,515,914.94</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120,075,806.49</w:t>
                </w:r>
              </w:p>
            </w:tc>
            <w:tc>
              <w:tcPr>
                <w:tcW w:w="1019" w:type="pct"/>
              </w:tcPr>
              <w:p w:rsidR="005D058D" w:rsidRDefault="00736086">
                <w:pPr>
                  <w:pStyle w:val="ac"/>
                  <w:ind w:firstLineChars="0" w:firstLine="0"/>
                  <w:jc w:val="right"/>
                  <w:rPr>
                    <w:rFonts w:ascii="宋体" w:hAnsi="宋体"/>
                    <w:szCs w:val="21"/>
                  </w:rPr>
                </w:pPr>
                <w:r>
                  <w:rPr>
                    <w:rFonts w:ascii="宋体" w:hAnsi="宋体"/>
                    <w:szCs w:val="21"/>
                  </w:rPr>
                  <w:t>23.69</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管理费用</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175,946,084.80</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152,218,218.00</w:t>
                </w:r>
              </w:p>
            </w:tc>
            <w:tc>
              <w:tcPr>
                <w:tcW w:w="1019" w:type="pct"/>
              </w:tcPr>
              <w:p w:rsidR="005D058D" w:rsidRDefault="00736086">
                <w:pPr>
                  <w:pStyle w:val="ac"/>
                  <w:ind w:firstLineChars="0" w:firstLine="0"/>
                  <w:jc w:val="right"/>
                  <w:rPr>
                    <w:rFonts w:ascii="宋体" w:hAnsi="宋体"/>
                    <w:szCs w:val="21"/>
                  </w:rPr>
                </w:pPr>
                <w:r>
                  <w:rPr>
                    <w:rFonts w:ascii="宋体" w:hAnsi="宋体"/>
                    <w:szCs w:val="21"/>
                  </w:rPr>
                  <w:t>15.59</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财务费用</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36,201,228.22</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37,794,794.92</w:t>
                </w:r>
              </w:p>
            </w:tc>
            <w:tc>
              <w:tcPr>
                <w:tcW w:w="1019" w:type="pct"/>
              </w:tcPr>
              <w:p w:rsidR="005D058D" w:rsidRDefault="00736086">
                <w:pPr>
                  <w:pStyle w:val="ac"/>
                  <w:ind w:firstLineChars="0" w:firstLine="0"/>
                  <w:jc w:val="right"/>
                  <w:rPr>
                    <w:rFonts w:ascii="宋体" w:hAnsi="宋体"/>
                    <w:szCs w:val="21"/>
                  </w:rPr>
                </w:pPr>
                <w:r w:rsidRPr="00736086">
                  <w:rPr>
                    <w:rFonts w:ascii="宋体" w:hAnsi="宋体"/>
                    <w:szCs w:val="21"/>
                  </w:rPr>
                  <w:t>-4.22</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hint="eastAsia"/>
                    <w:szCs w:val="21"/>
                  </w:rPr>
                  <w:t>研发费用</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5,214,345.14</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6,585,139.69</w:t>
                </w:r>
              </w:p>
            </w:tc>
            <w:tc>
              <w:tcPr>
                <w:tcW w:w="1019" w:type="pct"/>
              </w:tcPr>
              <w:p w:rsidR="005D058D" w:rsidRDefault="00736086">
                <w:pPr>
                  <w:pStyle w:val="ac"/>
                  <w:ind w:firstLineChars="0" w:firstLine="0"/>
                  <w:jc w:val="right"/>
                  <w:rPr>
                    <w:rFonts w:ascii="宋体" w:hAnsi="宋体"/>
                    <w:szCs w:val="21"/>
                  </w:rPr>
                </w:pPr>
                <w:r w:rsidRPr="00736086">
                  <w:rPr>
                    <w:rFonts w:ascii="宋体" w:hAnsi="宋体"/>
                    <w:szCs w:val="21"/>
                  </w:rPr>
                  <w:t>-20.82</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经营活动产生的现金流量净额</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558,953,902.43</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469,842,808.88</w:t>
                </w:r>
              </w:p>
            </w:tc>
            <w:tc>
              <w:tcPr>
                <w:tcW w:w="1019" w:type="pct"/>
              </w:tcPr>
              <w:p w:rsidR="005D058D" w:rsidRDefault="00736086">
                <w:pPr>
                  <w:pStyle w:val="ac"/>
                  <w:ind w:firstLineChars="0" w:firstLine="0"/>
                  <w:jc w:val="right"/>
                  <w:rPr>
                    <w:rFonts w:ascii="宋体" w:hAnsi="宋体"/>
                    <w:szCs w:val="21"/>
                  </w:rPr>
                </w:pPr>
                <w:r>
                  <w:rPr>
                    <w:rFonts w:ascii="宋体" w:hAnsi="宋体"/>
                    <w:szCs w:val="21"/>
                  </w:rPr>
                  <w:t>18.97</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投资活动产生的现金流量净额</w:t>
                </w:r>
              </w:p>
            </w:tc>
            <w:tc>
              <w:tcPr>
                <w:tcW w:w="1176" w:type="pct"/>
              </w:tcPr>
              <w:p w:rsidR="005D058D" w:rsidRPr="00D4155F" w:rsidRDefault="00736086" w:rsidP="00D4155F">
                <w:pPr>
                  <w:jc w:val="right"/>
                  <w:rPr>
                    <w:color w:val="000000"/>
                  </w:rPr>
                </w:pPr>
                <w:r>
                  <w:rPr>
                    <w:rFonts w:hint="eastAsia"/>
                    <w:color w:val="000000"/>
                  </w:rPr>
                  <w:t xml:space="preserve"> -582,769,103.07</w:t>
                </w:r>
              </w:p>
            </w:tc>
            <w:tc>
              <w:tcPr>
                <w:tcW w:w="1098" w:type="pct"/>
              </w:tcPr>
              <w:p w:rsidR="005D058D" w:rsidRPr="00D4155F" w:rsidRDefault="00736086" w:rsidP="00D4155F">
                <w:pPr>
                  <w:jc w:val="right"/>
                  <w:rPr>
                    <w:color w:val="000000"/>
                  </w:rPr>
                </w:pPr>
                <w:r>
                  <w:rPr>
                    <w:rFonts w:hint="eastAsia"/>
                    <w:color w:val="000000"/>
                  </w:rPr>
                  <w:t xml:space="preserve">-584,188,884.74 </w:t>
                </w:r>
              </w:p>
            </w:tc>
            <w:tc>
              <w:tcPr>
                <w:tcW w:w="1019" w:type="pct"/>
              </w:tcPr>
              <w:p w:rsidR="005D058D" w:rsidRDefault="00736086">
                <w:pPr>
                  <w:pStyle w:val="ac"/>
                  <w:ind w:firstLineChars="0" w:firstLine="0"/>
                  <w:jc w:val="right"/>
                  <w:rPr>
                    <w:rFonts w:ascii="宋体" w:hAnsi="宋体"/>
                    <w:szCs w:val="21"/>
                  </w:rPr>
                </w:pPr>
                <w:r>
                  <w:rPr>
                    <w:rFonts w:ascii="宋体" w:hAnsi="宋体"/>
                    <w:szCs w:val="21"/>
                  </w:rPr>
                  <w:t>0.24</w:t>
                </w:r>
              </w:p>
            </w:tc>
          </w:tr>
          <w:tr w:rsidR="005D058D" w:rsidTr="00834F88">
            <w:tc>
              <w:tcPr>
                <w:tcW w:w="1707" w:type="pct"/>
              </w:tcPr>
              <w:p w:rsidR="005D058D" w:rsidRDefault="00B24FFA">
                <w:pPr>
                  <w:pStyle w:val="ac"/>
                  <w:ind w:firstLineChars="0" w:firstLine="0"/>
                  <w:rPr>
                    <w:rFonts w:ascii="宋体" w:hAnsi="宋体"/>
                    <w:szCs w:val="21"/>
                  </w:rPr>
                </w:pPr>
                <w:r>
                  <w:rPr>
                    <w:rFonts w:ascii="宋体" w:hAnsi="宋体"/>
                    <w:szCs w:val="21"/>
                  </w:rPr>
                  <w:t>筹资活动产生的现金流量净额</w:t>
                </w:r>
              </w:p>
            </w:tc>
            <w:tc>
              <w:tcPr>
                <w:tcW w:w="1176" w:type="pct"/>
              </w:tcPr>
              <w:p w:rsidR="005D058D" w:rsidRDefault="00736086">
                <w:pPr>
                  <w:pStyle w:val="ac"/>
                  <w:ind w:firstLineChars="0" w:firstLine="0"/>
                  <w:jc w:val="right"/>
                  <w:rPr>
                    <w:rFonts w:ascii="宋体" w:hAnsi="宋体"/>
                    <w:szCs w:val="21"/>
                  </w:rPr>
                </w:pPr>
                <w:r>
                  <w:rPr>
                    <w:rFonts w:ascii="宋体" w:hAnsi="宋体"/>
                    <w:szCs w:val="21"/>
                  </w:rPr>
                  <w:t>86,848,262.07</w:t>
                </w:r>
              </w:p>
            </w:tc>
            <w:tc>
              <w:tcPr>
                <w:tcW w:w="1098" w:type="pct"/>
              </w:tcPr>
              <w:p w:rsidR="005D058D" w:rsidRDefault="00736086">
                <w:pPr>
                  <w:pStyle w:val="ac"/>
                  <w:ind w:firstLineChars="0" w:firstLine="0"/>
                  <w:jc w:val="right"/>
                  <w:rPr>
                    <w:rFonts w:ascii="宋体" w:hAnsi="宋体"/>
                    <w:szCs w:val="21"/>
                  </w:rPr>
                </w:pPr>
                <w:r>
                  <w:rPr>
                    <w:rFonts w:ascii="宋体" w:hAnsi="宋体"/>
                    <w:szCs w:val="21"/>
                  </w:rPr>
                  <w:t>141,284,686.45</w:t>
                </w:r>
              </w:p>
            </w:tc>
            <w:tc>
              <w:tcPr>
                <w:tcW w:w="1019" w:type="pct"/>
              </w:tcPr>
              <w:p w:rsidR="005D058D" w:rsidRPr="008254C9" w:rsidRDefault="00736086" w:rsidP="00763798">
                <w:pPr>
                  <w:ind w:right="120"/>
                  <w:jc w:val="right"/>
                  <w:rPr>
                    <w:color w:val="000000"/>
                  </w:rPr>
                </w:pPr>
                <w:r>
                  <w:rPr>
                    <w:rFonts w:hint="eastAsia"/>
                    <w:color w:val="000000"/>
                  </w:rPr>
                  <w:t xml:space="preserve"> -38.53</w:t>
                </w:r>
              </w:p>
            </w:tc>
          </w:tr>
        </w:tbl>
        <w:bookmarkEnd w:id="40"/>
        <w:p w:rsidR="005D058D" w:rsidRDefault="00B24FFA">
          <w:pPr>
            <w:pStyle w:val="ac"/>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1728337"/>
              <w:lock w:val="sdtLocked"/>
              <w:placeholder>
                <w:docPart w:val="GBC22222222222222222222222222222"/>
              </w:placeholder>
            </w:sdtPr>
            <w:sdtEndPr/>
            <w:sdtContent>
              <w:r w:rsidR="00607177" w:rsidRPr="00736086">
                <w:rPr>
                  <w:rFonts w:ascii="宋体" w:hAnsi="宋体" w:hint="eastAsia"/>
                  <w:szCs w:val="21"/>
                </w:rPr>
                <w:t>主要系本期公司分配股利支付的现金较上年同期增加所致</w:t>
              </w:r>
            </w:sdtContent>
          </w:sdt>
        </w:p>
      </w:sdtContent>
    </w:sdt>
    <w:bookmarkEnd w:id="39"/>
    <w:bookmarkEnd w:id="38"/>
    <w:p w:rsidR="005D058D" w:rsidRDefault="005D058D"/>
    <w:bookmarkStart w:id="41" w:name="_Hlk89098827" w:displacedByCustomXml="next"/>
    <w:sdt>
      <w:sdtPr>
        <w:alias w:val="模块:公司利润构成或利润来源发生重大变动的详细说明"/>
        <w:tag w:val="_SEC_593b4c4eb33a4edb9c451b51de8804e0"/>
        <w:id w:val="9920708"/>
        <w:lock w:val="sdtLocked"/>
        <w:placeholder>
          <w:docPart w:val="GBC22222222222222222222222222222"/>
        </w:placeholder>
      </w:sdtPr>
      <w:sdtEndPr>
        <w:rPr>
          <w:rFonts w:hint="eastAsia"/>
        </w:rPr>
      </w:sdtEndPr>
      <w:sdtContent>
        <w:p w:rsidR="005D058D" w:rsidRDefault="00B24FFA">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2058890949"/>
            <w:lock w:val="sdtLocked"/>
            <w:placeholder>
              <w:docPart w:val="GBC22222222222222222222222222222"/>
            </w:placeholder>
          </w:sdtPr>
          <w:sdtEndPr/>
          <w:sdtContent>
            <w:p w:rsidR="005D058D" w:rsidRDefault="00B24FFA" w:rsidP="00C32DDB">
              <w:r>
                <w:fldChar w:fldCharType="begin"/>
              </w:r>
              <w:r w:rsidR="00C32DDB">
                <w:instrText xml:space="preserve"> MACROBUTTON  SnrToggleCheckbox □适用 </w:instrText>
              </w:r>
              <w:r>
                <w:fldChar w:fldCharType="end"/>
              </w:r>
              <w:r>
                <w:fldChar w:fldCharType="begin"/>
              </w:r>
              <w:r w:rsidR="00C32DDB">
                <w:instrText xml:space="preserve"> MACROBUTTON  SnrToggleCheckbox √不适用 </w:instrText>
              </w:r>
              <w:r>
                <w:fldChar w:fldCharType="end"/>
              </w:r>
            </w:p>
          </w:sdtContent>
        </w:sdt>
        <w:p w:rsidR="005D058D" w:rsidRDefault="001257DB"/>
      </w:sdtContent>
    </w:sdt>
    <w:bookmarkEnd w:id="41" w:displacedByCustomXml="prev"/>
    <w:sdt>
      <w:sdtPr>
        <w:rPr>
          <w:rFonts w:ascii="宋体" w:eastAsia="宋体" w:hAnsi="宋体" w:cs="宋体" w:hint="eastAsia"/>
          <w:b w:val="0"/>
          <w:bCs w:val="0"/>
          <w:kern w:val="0"/>
          <w:szCs w:val="24"/>
        </w:rPr>
        <w:alias w:val="模块:收入和成本分析"/>
        <w:tag w:val="_SEC_eabe373ea4a44068936322286f1ec6fe"/>
        <w:id w:val="38653127"/>
        <w:lock w:val="sdtLocked"/>
        <w:placeholder>
          <w:docPart w:val="GBC22222222222222222222222222222"/>
        </w:placeholder>
      </w:sdtPr>
      <w:sdtEndPr/>
      <w:sdtContent>
        <w:p w:rsidR="005D058D" w:rsidRDefault="00B24FFA" w:rsidP="006F09D9">
          <w:pPr>
            <w:pStyle w:val="4"/>
            <w:numPr>
              <w:ilvl w:val="0"/>
              <w:numId w:val="66"/>
            </w:numPr>
          </w:pPr>
          <w:r>
            <w:rPr>
              <w:rFonts w:hint="eastAsia"/>
            </w:rPr>
            <w:t>收入和成本分析</w:t>
          </w:r>
        </w:p>
        <w:sdt>
          <w:sdtPr>
            <w:alias w:val="是否适用：收入和成本分析[双击切换]"/>
            <w:tag w:val="_GBC_c1a771ff956341da84dd26322335800f"/>
            <w:id w:val="-989098466"/>
            <w:lock w:val="sdtLocked"/>
            <w:placeholder>
              <w:docPart w:val="GBC22222222222222222222222222222"/>
            </w:placeholder>
          </w:sdtPr>
          <w:sdtEndPr/>
          <w:sdtContent>
            <w:p w:rsidR="005D058D" w:rsidRDefault="00B24FFA">
              <w:r>
                <w:fldChar w:fldCharType="begin"/>
              </w:r>
              <w:r w:rsidR="00C32DDB">
                <w:instrText xml:space="preserve">MACROBUTTON  SnrToggleCheckbox √适用 </w:instrText>
              </w:r>
              <w:r>
                <w:fldChar w:fldCharType="end"/>
              </w:r>
              <w:r>
                <w:fldChar w:fldCharType="begin"/>
              </w:r>
              <w:r w:rsidR="00C32DDB">
                <w:instrText xml:space="preserve"> MACROBUTTON  SnrToggleCheckbox □不适用 </w:instrText>
              </w:r>
              <w:r>
                <w:fldChar w:fldCharType="end"/>
              </w:r>
            </w:p>
          </w:sdtContent>
        </w:sdt>
        <w:sdt>
          <w:sdtPr>
            <w:rPr>
              <w:rFonts w:hint="eastAsia"/>
            </w:rPr>
            <w:alias w:val="收入和成本分析情况说明"/>
            <w:tag w:val="_GBC_131edb1aaeab4cb388abf65651cf901e"/>
            <w:id w:val="38653125"/>
            <w:lock w:val="sdtLocked"/>
            <w:placeholder>
              <w:docPart w:val="GBC22222222222222222222222222222"/>
            </w:placeholder>
          </w:sdtPr>
          <w:sdtEndPr/>
          <w:sdtContent>
            <w:p w:rsidR="005D058D" w:rsidRDefault="00C32DDB">
              <w:pPr>
                <w:tabs>
                  <w:tab w:val="left" w:pos="851"/>
                </w:tabs>
              </w:pPr>
              <w:r>
                <w:rPr>
                  <w:rFonts w:hint="eastAsia"/>
                </w:rPr>
                <w:t>见“</w:t>
              </w:r>
              <w:r>
                <w:rPr>
                  <w:rFonts w:hint="eastAsia"/>
                  <w:szCs w:val="21"/>
                </w:rPr>
                <w:t>五、报告期内主要经营情况 （四）行业经营性信息分析”之说明。</w:t>
              </w:r>
            </w:p>
          </w:sdtContent>
        </w:sdt>
        <w:p w:rsidR="005D058D" w:rsidRDefault="001257DB">
          <w:pPr>
            <w:tabs>
              <w:tab w:val="left" w:pos="851"/>
            </w:tabs>
          </w:pPr>
        </w:p>
      </w:sdtContent>
    </w:sdt>
    <w:bookmarkStart w:id="42" w:name="_Hlk89876312" w:displacedByCustomXml="next"/>
    <w:sdt>
      <w:sdtPr>
        <w:rPr>
          <w:rFonts w:ascii="宋体" w:hAnsi="宋体" w:cs="宋体" w:hint="eastAsia"/>
          <w:b w:val="0"/>
          <w:bCs w:val="0"/>
          <w:kern w:val="0"/>
          <w:szCs w:val="24"/>
        </w:rPr>
        <w:alias w:val="模块:主营业务分行业、分产品、分地区、分销售模式情况"/>
        <w:tag w:val="_SEC_aa7718c852e84d458e04e912c587a7da"/>
        <w:id w:val="38653128"/>
        <w:lock w:val="sdtLocked"/>
        <w:placeholder>
          <w:docPart w:val="GBC22222222222222222222222222222"/>
        </w:placeholder>
      </w:sdtPr>
      <w:sdtEndPr/>
      <w:sdtContent>
        <w:bookmarkStart w:id="43" w:name="_Toc340829716" w:displacedByCustomXml="prev"/>
        <w:bookmarkStart w:id="44" w:name="_Toc342559756" w:displacedByCustomXml="prev"/>
        <w:bookmarkStart w:id="45" w:name="_Toc342565904" w:displacedByCustomXml="prev"/>
        <w:p w:rsidR="005D058D" w:rsidRDefault="00B24FFA" w:rsidP="006F09D9">
          <w:pPr>
            <w:pStyle w:val="5"/>
            <w:numPr>
              <w:ilvl w:val="0"/>
              <w:numId w:val="67"/>
            </w:numPr>
            <w:tabs>
              <w:tab w:val="left" w:pos="567"/>
            </w:tabs>
            <w:ind w:left="0" w:firstLine="0"/>
          </w:pPr>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bookmarkEnd w:id="45"/>
          <w:bookmarkEnd w:id="44"/>
          <w:bookmarkEnd w:id="43"/>
        </w:p>
        <w:p w:rsidR="005D058D" w:rsidRDefault="00B24FFA">
          <w:pPr>
            <w:jc w:val="right"/>
            <w:rPr>
              <w:szCs w:val="21"/>
            </w:rPr>
          </w:pPr>
          <w:r>
            <w:rPr>
              <w:rFonts w:hint="eastAsia"/>
              <w:szCs w:val="21"/>
            </w:rPr>
            <w:t>单位</w:t>
          </w:r>
          <w:r>
            <w:rPr>
              <w:szCs w:val="21"/>
            </w:rPr>
            <w:t>:</w:t>
          </w:r>
          <w:sdt>
            <w:sdtPr>
              <w:rPr>
                <w:szCs w:val="21"/>
              </w:rPr>
              <w:alias w:val="单位：主营业务分行业、分产品情况表"/>
              <w:tag w:val="_GBC_f77c8e6b92b44adf9014b95a44af704b"/>
              <w:id w:val="315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3341f58078504155bf0c18cadb3b7f9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Style w:val="a7"/>
            <w:tblW w:w="5404" w:type="pct"/>
            <w:tblInd w:w="-459" w:type="dxa"/>
            <w:tblLook w:val="0000" w:firstRow="0" w:lastRow="0" w:firstColumn="0" w:lastColumn="0" w:noHBand="0" w:noVBand="0"/>
          </w:tblPr>
          <w:tblGrid>
            <w:gridCol w:w="1466"/>
            <w:gridCol w:w="2137"/>
            <w:gridCol w:w="1897"/>
            <w:gridCol w:w="1003"/>
            <w:gridCol w:w="1003"/>
            <w:gridCol w:w="1003"/>
            <w:gridCol w:w="1271"/>
          </w:tblGrid>
          <w:tr w:rsidR="005D058D" w:rsidTr="000F54FF">
            <w:sdt>
              <w:sdtPr>
                <w:tag w:val="_PLD_b5033a4d190942bd99650d59a8d741f9"/>
                <w:id w:val="1942799303"/>
                <w:lock w:val="sdtLocked"/>
              </w:sdtPr>
              <w:sdtEndPr/>
              <w:sdtContent>
                <w:tc>
                  <w:tcPr>
                    <w:tcW w:w="5000" w:type="pct"/>
                    <w:gridSpan w:val="7"/>
                    <w:vAlign w:val="center"/>
                  </w:tcPr>
                  <w:p w:rsidR="005D058D" w:rsidRDefault="00B24FFA">
                    <w:pPr>
                      <w:jc w:val="center"/>
                      <w:rPr>
                        <w:szCs w:val="21"/>
                      </w:rPr>
                    </w:pPr>
                    <w:r>
                      <w:rPr>
                        <w:rFonts w:hint="eastAsia"/>
                        <w:szCs w:val="21"/>
                      </w:rPr>
                      <w:t>主营业务分行业情况</w:t>
                    </w:r>
                  </w:p>
                </w:tc>
              </w:sdtContent>
            </w:sdt>
          </w:tr>
          <w:tr w:rsidR="005D058D" w:rsidTr="000F54FF">
            <w:sdt>
              <w:sdtPr>
                <w:tag w:val="_PLD_ab888f46a9d64f09b94dccfab854ad45"/>
                <w:id w:val="-38364508"/>
                <w:lock w:val="sdtLocked"/>
              </w:sdtPr>
              <w:sdtEndPr/>
              <w:sdtContent>
                <w:tc>
                  <w:tcPr>
                    <w:tcW w:w="749" w:type="pct"/>
                    <w:vAlign w:val="center"/>
                  </w:tcPr>
                  <w:p w:rsidR="005D058D" w:rsidRDefault="00B24FFA">
                    <w:pPr>
                      <w:jc w:val="center"/>
                      <w:rPr>
                        <w:szCs w:val="21"/>
                      </w:rPr>
                    </w:pPr>
                    <w:r>
                      <w:rPr>
                        <w:szCs w:val="21"/>
                      </w:rPr>
                      <w:t>分行业</w:t>
                    </w:r>
                  </w:p>
                </w:tc>
              </w:sdtContent>
            </w:sdt>
            <w:sdt>
              <w:sdtPr>
                <w:tag w:val="_PLD_7fe8bd490c23482eac6c726b40c3125c"/>
                <w:id w:val="-584757765"/>
                <w:lock w:val="sdtLocked"/>
              </w:sdtPr>
              <w:sdtEndPr/>
              <w:sdtContent>
                <w:tc>
                  <w:tcPr>
                    <w:tcW w:w="1092" w:type="pct"/>
                    <w:vAlign w:val="center"/>
                  </w:tcPr>
                  <w:p w:rsidR="005D058D" w:rsidRDefault="00B24FFA">
                    <w:pPr>
                      <w:jc w:val="center"/>
                      <w:rPr>
                        <w:szCs w:val="21"/>
                      </w:rPr>
                    </w:pPr>
                    <w:r>
                      <w:rPr>
                        <w:szCs w:val="21"/>
                      </w:rPr>
                      <w:t>营业收入</w:t>
                    </w:r>
                  </w:p>
                </w:tc>
              </w:sdtContent>
            </w:sdt>
            <w:sdt>
              <w:sdtPr>
                <w:tag w:val="_PLD_43ea5bcd646542838f56af8b6a2863cb"/>
                <w:id w:val="-488163856"/>
                <w:lock w:val="sdtLocked"/>
              </w:sdtPr>
              <w:sdtEndPr/>
              <w:sdtContent>
                <w:tc>
                  <w:tcPr>
                    <w:tcW w:w="970" w:type="pct"/>
                    <w:vAlign w:val="center"/>
                  </w:tcPr>
                  <w:p w:rsidR="005D058D" w:rsidRDefault="00B24FFA">
                    <w:pPr>
                      <w:jc w:val="center"/>
                      <w:rPr>
                        <w:szCs w:val="21"/>
                      </w:rPr>
                    </w:pPr>
                    <w:r>
                      <w:rPr>
                        <w:szCs w:val="21"/>
                      </w:rPr>
                      <w:t>营业成本</w:t>
                    </w:r>
                  </w:p>
                </w:tc>
              </w:sdtContent>
            </w:sdt>
            <w:sdt>
              <w:sdtPr>
                <w:tag w:val="_PLD_2beea8e29ca14ce68ca930225f6b78ba"/>
                <w:id w:val="-1815787359"/>
                <w:lock w:val="sdtLocked"/>
              </w:sdtPr>
              <w:sdtEndPr/>
              <w:sdtContent>
                <w:tc>
                  <w:tcPr>
                    <w:tcW w:w="513" w:type="pct"/>
                    <w:vAlign w:val="center"/>
                  </w:tcPr>
                  <w:p w:rsidR="005D058D" w:rsidRDefault="00B24FFA">
                    <w:pPr>
                      <w:jc w:val="center"/>
                      <w:rPr>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261113117"/>
                <w:lock w:val="sdtLocked"/>
              </w:sdtPr>
              <w:sdtEndPr/>
              <w:sdtContent>
                <w:tc>
                  <w:tcPr>
                    <w:tcW w:w="513" w:type="pct"/>
                    <w:vAlign w:val="center"/>
                  </w:tcPr>
                  <w:p w:rsidR="005D058D" w:rsidRDefault="00B24FFA">
                    <w:pPr>
                      <w:jc w:val="center"/>
                      <w:rPr>
                        <w:szCs w:val="21"/>
                      </w:rPr>
                    </w:pPr>
                    <w:r>
                      <w:rPr>
                        <w:szCs w:val="21"/>
                      </w:rPr>
                      <w:t>营业收入比上年增减（</w:t>
                    </w:r>
                    <w:r>
                      <w:rPr>
                        <w:rFonts w:hint="eastAsia"/>
                        <w:szCs w:val="21"/>
                      </w:rPr>
                      <w:t>%</w:t>
                    </w:r>
                    <w:r>
                      <w:rPr>
                        <w:szCs w:val="21"/>
                      </w:rPr>
                      <w:t>）</w:t>
                    </w:r>
                  </w:p>
                </w:tc>
              </w:sdtContent>
            </w:sdt>
            <w:sdt>
              <w:sdtPr>
                <w:tag w:val="_PLD_c02171812b4a4964854b289e6b6282d1"/>
                <w:id w:val="537551326"/>
                <w:lock w:val="sdtLocked"/>
              </w:sdtPr>
              <w:sdtEndPr/>
              <w:sdtContent>
                <w:tc>
                  <w:tcPr>
                    <w:tcW w:w="513" w:type="pct"/>
                    <w:vAlign w:val="center"/>
                  </w:tcPr>
                  <w:p w:rsidR="005D058D" w:rsidRDefault="00B24FFA">
                    <w:pPr>
                      <w:jc w:val="center"/>
                      <w:rPr>
                        <w:szCs w:val="21"/>
                      </w:rPr>
                    </w:pPr>
                    <w:r>
                      <w:rPr>
                        <w:szCs w:val="21"/>
                      </w:rPr>
                      <w:t>营业成本比上年增减（</w:t>
                    </w:r>
                    <w:r>
                      <w:rPr>
                        <w:rFonts w:hint="eastAsia"/>
                        <w:szCs w:val="21"/>
                      </w:rPr>
                      <w:t>%</w:t>
                    </w:r>
                    <w:r>
                      <w:rPr>
                        <w:szCs w:val="21"/>
                      </w:rPr>
                      <w:t>）</w:t>
                    </w:r>
                  </w:p>
                </w:tc>
              </w:sdtContent>
            </w:sdt>
            <w:sdt>
              <w:sdtPr>
                <w:tag w:val="_PLD_6ec6853f40254c1e8badc94bd41729ab"/>
                <w:id w:val="-724211795"/>
                <w:lock w:val="sdtLocked"/>
              </w:sdtPr>
              <w:sdtEndPr/>
              <w:sdtContent>
                <w:tc>
                  <w:tcPr>
                    <w:tcW w:w="649" w:type="pct"/>
                    <w:vAlign w:val="center"/>
                  </w:tcPr>
                  <w:p w:rsidR="005D058D" w:rsidRDefault="00B24FFA">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kern w:val="0"/>
                <w:szCs w:val="21"/>
              </w:rPr>
              <w:alias w:val="董事会报告出具的分行业主营业务"/>
              <w:tag w:val="_TUP_fab3da88965048348763b19310ce503d"/>
              <w:id w:val="23151256"/>
              <w:lock w:val="sdtLocked"/>
              <w:placeholder>
                <w:docPart w:val="GBC11111111111111111111111111111"/>
              </w:placeholder>
            </w:sdtPr>
            <w:sdtEndPr>
              <w:rPr>
                <w:color w:val="008000"/>
              </w:rPr>
            </w:sdtEndPr>
            <w:sdtContent>
              <w:tr w:rsidR="005D058D" w:rsidTr="000F54FF">
                <w:tc>
                  <w:tcPr>
                    <w:tcW w:w="749" w:type="pct"/>
                  </w:tcPr>
                  <w:p w:rsidR="00C32DDB" w:rsidRDefault="00C32DDB" w:rsidP="00C32DDB">
                    <w:pPr>
                      <w:pStyle w:val="ac"/>
                      <w:ind w:firstLineChars="0" w:firstLine="0"/>
                      <w:jc w:val="left"/>
                      <w:rPr>
                        <w:sz w:val="20"/>
                        <w:szCs w:val="20"/>
                      </w:rPr>
                    </w:pPr>
                    <w:r>
                      <w:rPr>
                        <w:rFonts w:hint="eastAsia"/>
                        <w:sz w:val="20"/>
                        <w:szCs w:val="20"/>
                      </w:rPr>
                      <w:t>水供给及处理行业</w:t>
                    </w:r>
                  </w:p>
                  <w:p w:rsidR="005D058D" w:rsidRDefault="005D058D">
                    <w:pPr>
                      <w:pStyle w:val="ac"/>
                      <w:ind w:firstLineChars="0" w:firstLine="0"/>
                      <w:jc w:val="left"/>
                      <w:rPr>
                        <w:rFonts w:ascii="宋体" w:hAnsi="宋体" w:cs="宋体"/>
                        <w:kern w:val="0"/>
                        <w:szCs w:val="21"/>
                      </w:rPr>
                    </w:pPr>
                  </w:p>
                </w:tc>
                <w:tc>
                  <w:tcPr>
                    <w:tcW w:w="1092" w:type="pct"/>
                  </w:tcPr>
                  <w:p w:rsidR="005D058D" w:rsidRDefault="00C32DDB">
                    <w:pPr>
                      <w:jc w:val="right"/>
                      <w:rPr>
                        <w:szCs w:val="21"/>
                      </w:rPr>
                    </w:pPr>
                    <w:r>
                      <w:rPr>
                        <w:szCs w:val="21"/>
                      </w:rPr>
                      <w:t>1,465,774,117.09</w:t>
                    </w:r>
                  </w:p>
                </w:tc>
                <w:tc>
                  <w:tcPr>
                    <w:tcW w:w="970" w:type="pct"/>
                  </w:tcPr>
                  <w:p w:rsidR="005D058D" w:rsidRDefault="00C32DDB">
                    <w:pPr>
                      <w:jc w:val="right"/>
                      <w:rPr>
                        <w:szCs w:val="21"/>
                      </w:rPr>
                    </w:pPr>
                    <w:r>
                      <w:rPr>
                        <w:szCs w:val="21"/>
                      </w:rPr>
                      <w:t>881,156,261.33</w:t>
                    </w:r>
                  </w:p>
                </w:tc>
                <w:tc>
                  <w:tcPr>
                    <w:tcW w:w="513" w:type="pct"/>
                  </w:tcPr>
                  <w:p w:rsidR="005D058D" w:rsidRDefault="00C32DDB">
                    <w:pPr>
                      <w:jc w:val="right"/>
                      <w:rPr>
                        <w:szCs w:val="21"/>
                      </w:rPr>
                    </w:pPr>
                    <w:r>
                      <w:rPr>
                        <w:szCs w:val="21"/>
                      </w:rPr>
                      <w:t>39.88</w:t>
                    </w:r>
                  </w:p>
                </w:tc>
                <w:tc>
                  <w:tcPr>
                    <w:tcW w:w="513" w:type="pct"/>
                  </w:tcPr>
                  <w:p w:rsidR="005D058D" w:rsidRDefault="00C32DDB">
                    <w:pPr>
                      <w:jc w:val="right"/>
                      <w:rPr>
                        <w:szCs w:val="21"/>
                      </w:rPr>
                    </w:pPr>
                    <w:r>
                      <w:rPr>
                        <w:szCs w:val="21"/>
                      </w:rPr>
                      <w:t>17.76</w:t>
                    </w:r>
                  </w:p>
                </w:tc>
                <w:tc>
                  <w:tcPr>
                    <w:tcW w:w="513" w:type="pct"/>
                  </w:tcPr>
                  <w:p w:rsidR="005D058D" w:rsidRDefault="00C32DDB">
                    <w:pPr>
                      <w:jc w:val="right"/>
                      <w:rPr>
                        <w:szCs w:val="21"/>
                      </w:rPr>
                    </w:pPr>
                    <w:r>
                      <w:rPr>
                        <w:szCs w:val="21"/>
                      </w:rPr>
                      <w:t>15.54</w:t>
                    </w:r>
                  </w:p>
                </w:tc>
                <w:tc>
                  <w:tcPr>
                    <w:tcW w:w="649" w:type="pct"/>
                  </w:tcPr>
                  <w:p w:rsidR="005D058D" w:rsidRPr="00C32DDB" w:rsidRDefault="009406EF">
                    <w:pPr>
                      <w:jc w:val="right"/>
                      <w:rPr>
                        <w:sz w:val="20"/>
                        <w:szCs w:val="20"/>
                      </w:rPr>
                    </w:pPr>
                    <w:r>
                      <w:rPr>
                        <w:rFonts w:hint="eastAsia"/>
                        <w:sz w:val="20"/>
                        <w:szCs w:val="20"/>
                      </w:rPr>
                      <w:t>增加</w:t>
                    </w:r>
                    <w:r>
                      <w:rPr>
                        <w:sz w:val="20"/>
                        <w:szCs w:val="20"/>
                      </w:rPr>
                      <w:t>1.15个百分点</w:t>
                    </w:r>
                  </w:p>
                </w:tc>
              </w:tr>
            </w:sdtContent>
          </w:sdt>
          <w:sdt>
            <w:sdtPr>
              <w:rPr>
                <w:rFonts w:ascii="宋体" w:hAnsi="宋体" w:cs="宋体"/>
                <w:kern w:val="0"/>
                <w:szCs w:val="21"/>
              </w:rPr>
              <w:alias w:val="董事会报告出具的分行业主营业务"/>
              <w:tag w:val="_TUP_fab3da88965048348763b19310ce503d"/>
              <w:id w:val="-193621745"/>
              <w:lock w:val="sdtLocked"/>
              <w:placeholder>
                <w:docPart w:val="GBC11111111111111111111111111111"/>
              </w:placeholder>
            </w:sdtPr>
            <w:sdtEndPr>
              <w:rPr>
                <w:color w:val="008000"/>
              </w:rPr>
            </w:sdtEndPr>
            <w:sdtContent>
              <w:tr w:rsidR="005D058D" w:rsidTr="000F54FF">
                <w:tc>
                  <w:tcPr>
                    <w:tcW w:w="749" w:type="pct"/>
                  </w:tcPr>
                  <w:p w:rsidR="005D058D" w:rsidRDefault="00C32DDB">
                    <w:pPr>
                      <w:pStyle w:val="ac"/>
                      <w:ind w:firstLineChars="0" w:firstLine="0"/>
                      <w:jc w:val="left"/>
                      <w:rPr>
                        <w:rFonts w:ascii="宋体" w:hAnsi="宋体" w:cs="宋体"/>
                        <w:kern w:val="0"/>
                        <w:szCs w:val="21"/>
                      </w:rPr>
                    </w:pPr>
                    <w:r>
                      <w:rPr>
                        <w:rFonts w:ascii="宋体" w:hAnsi="宋体" w:cs="宋体" w:hint="eastAsia"/>
                        <w:kern w:val="0"/>
                        <w:szCs w:val="21"/>
                      </w:rPr>
                      <w:t>合计</w:t>
                    </w:r>
                  </w:p>
                </w:tc>
                <w:tc>
                  <w:tcPr>
                    <w:tcW w:w="1092" w:type="pct"/>
                  </w:tcPr>
                  <w:p w:rsidR="005D058D" w:rsidRDefault="00C32DDB">
                    <w:pPr>
                      <w:jc w:val="right"/>
                      <w:rPr>
                        <w:szCs w:val="21"/>
                      </w:rPr>
                    </w:pPr>
                    <w:r>
                      <w:rPr>
                        <w:szCs w:val="21"/>
                      </w:rPr>
                      <w:t>1,465,774,117.09</w:t>
                    </w:r>
                  </w:p>
                </w:tc>
                <w:tc>
                  <w:tcPr>
                    <w:tcW w:w="970" w:type="pct"/>
                  </w:tcPr>
                  <w:p w:rsidR="005D058D" w:rsidRDefault="00C32DDB">
                    <w:pPr>
                      <w:jc w:val="right"/>
                      <w:rPr>
                        <w:szCs w:val="21"/>
                      </w:rPr>
                    </w:pPr>
                    <w:r>
                      <w:rPr>
                        <w:szCs w:val="21"/>
                      </w:rPr>
                      <w:t>881,156,261.33</w:t>
                    </w:r>
                  </w:p>
                </w:tc>
                <w:tc>
                  <w:tcPr>
                    <w:tcW w:w="513" w:type="pct"/>
                  </w:tcPr>
                  <w:p w:rsidR="005D058D" w:rsidRDefault="00C32DDB">
                    <w:pPr>
                      <w:jc w:val="right"/>
                      <w:rPr>
                        <w:szCs w:val="21"/>
                      </w:rPr>
                    </w:pPr>
                    <w:r>
                      <w:rPr>
                        <w:szCs w:val="21"/>
                      </w:rPr>
                      <w:t>39.88</w:t>
                    </w:r>
                  </w:p>
                </w:tc>
                <w:tc>
                  <w:tcPr>
                    <w:tcW w:w="513" w:type="pct"/>
                  </w:tcPr>
                  <w:p w:rsidR="005D058D" w:rsidRDefault="00C32DDB">
                    <w:pPr>
                      <w:jc w:val="right"/>
                      <w:rPr>
                        <w:szCs w:val="21"/>
                      </w:rPr>
                    </w:pPr>
                    <w:r>
                      <w:rPr>
                        <w:szCs w:val="21"/>
                      </w:rPr>
                      <w:t>17.76</w:t>
                    </w:r>
                  </w:p>
                </w:tc>
                <w:tc>
                  <w:tcPr>
                    <w:tcW w:w="513" w:type="pct"/>
                  </w:tcPr>
                  <w:p w:rsidR="005D058D" w:rsidRDefault="00C32DDB">
                    <w:pPr>
                      <w:jc w:val="right"/>
                      <w:rPr>
                        <w:szCs w:val="21"/>
                      </w:rPr>
                    </w:pPr>
                    <w:r>
                      <w:rPr>
                        <w:szCs w:val="21"/>
                      </w:rPr>
                      <w:t>15.54</w:t>
                    </w:r>
                  </w:p>
                </w:tc>
                <w:tc>
                  <w:tcPr>
                    <w:tcW w:w="649" w:type="pct"/>
                  </w:tcPr>
                  <w:p w:rsidR="005D058D" w:rsidRDefault="009406EF">
                    <w:pPr>
                      <w:jc w:val="right"/>
                      <w:rPr>
                        <w:szCs w:val="21"/>
                      </w:rPr>
                    </w:pPr>
                    <w:r>
                      <w:rPr>
                        <w:rFonts w:hint="eastAsia"/>
                        <w:sz w:val="20"/>
                        <w:szCs w:val="20"/>
                      </w:rPr>
                      <w:t>增加</w:t>
                    </w:r>
                    <w:r>
                      <w:rPr>
                        <w:sz w:val="20"/>
                        <w:szCs w:val="20"/>
                      </w:rPr>
                      <w:t>1.15个百分点</w:t>
                    </w:r>
                  </w:p>
                </w:tc>
              </w:tr>
            </w:sdtContent>
          </w:sdt>
          <w:tr w:rsidR="005D058D" w:rsidTr="000F54FF">
            <w:sdt>
              <w:sdtPr>
                <w:tag w:val="_PLD_49258193d94b4f5fa47e482cd615784f"/>
                <w:id w:val="-1133249071"/>
                <w:lock w:val="sdtLocked"/>
              </w:sdtPr>
              <w:sdtEndPr/>
              <w:sdtContent>
                <w:tc>
                  <w:tcPr>
                    <w:tcW w:w="5000" w:type="pct"/>
                    <w:gridSpan w:val="7"/>
                    <w:vAlign w:val="center"/>
                  </w:tcPr>
                  <w:p w:rsidR="005D058D" w:rsidRDefault="00B24FFA">
                    <w:pPr>
                      <w:jc w:val="center"/>
                      <w:rPr>
                        <w:szCs w:val="21"/>
                      </w:rPr>
                    </w:pPr>
                    <w:r>
                      <w:rPr>
                        <w:rFonts w:hint="eastAsia"/>
                        <w:szCs w:val="21"/>
                      </w:rPr>
                      <w:t>主营业务分产品情况</w:t>
                    </w:r>
                  </w:p>
                </w:tc>
              </w:sdtContent>
            </w:sdt>
          </w:tr>
          <w:tr w:rsidR="005D058D" w:rsidTr="000F54FF">
            <w:sdt>
              <w:sdtPr>
                <w:tag w:val="_PLD_1d72749a5d4248359cb1b92e381ef722"/>
                <w:id w:val="-1368517864"/>
                <w:lock w:val="sdtLocked"/>
              </w:sdtPr>
              <w:sdtEndPr/>
              <w:sdtContent>
                <w:tc>
                  <w:tcPr>
                    <w:tcW w:w="749" w:type="pct"/>
                    <w:vAlign w:val="center"/>
                  </w:tcPr>
                  <w:p w:rsidR="005D058D" w:rsidRDefault="00B24FFA">
                    <w:pPr>
                      <w:pStyle w:val="ac"/>
                      <w:ind w:firstLineChars="0" w:firstLine="0"/>
                      <w:jc w:val="center"/>
                      <w:rPr>
                        <w:szCs w:val="21"/>
                      </w:rPr>
                    </w:pPr>
                    <w:r>
                      <w:rPr>
                        <w:rFonts w:hint="eastAsia"/>
                        <w:szCs w:val="21"/>
                      </w:rPr>
                      <w:t>分产品</w:t>
                    </w:r>
                  </w:p>
                </w:tc>
              </w:sdtContent>
            </w:sdt>
            <w:sdt>
              <w:sdtPr>
                <w:tag w:val="_PLD_5e318ae25ee540258ffd6821c201e0af"/>
                <w:id w:val="-1006445039"/>
                <w:lock w:val="sdtLocked"/>
              </w:sdtPr>
              <w:sdtEndPr/>
              <w:sdtContent>
                <w:tc>
                  <w:tcPr>
                    <w:tcW w:w="1092" w:type="pct"/>
                    <w:vAlign w:val="center"/>
                  </w:tcPr>
                  <w:p w:rsidR="005D058D" w:rsidRDefault="00B24FFA">
                    <w:pPr>
                      <w:jc w:val="center"/>
                      <w:rPr>
                        <w:szCs w:val="21"/>
                      </w:rPr>
                    </w:pPr>
                    <w:r>
                      <w:rPr>
                        <w:rFonts w:hint="eastAsia"/>
                        <w:szCs w:val="21"/>
                      </w:rPr>
                      <w:t>营业收入</w:t>
                    </w:r>
                  </w:p>
                </w:tc>
              </w:sdtContent>
            </w:sdt>
            <w:sdt>
              <w:sdtPr>
                <w:tag w:val="_PLD_d7023b8e0b18494eaae569b7bcd4781f"/>
                <w:id w:val="-1969274560"/>
                <w:lock w:val="sdtLocked"/>
              </w:sdtPr>
              <w:sdtEndPr/>
              <w:sdtContent>
                <w:tc>
                  <w:tcPr>
                    <w:tcW w:w="970" w:type="pct"/>
                    <w:vAlign w:val="center"/>
                  </w:tcPr>
                  <w:p w:rsidR="005D058D" w:rsidRDefault="00B24FFA">
                    <w:pPr>
                      <w:jc w:val="center"/>
                      <w:rPr>
                        <w:szCs w:val="21"/>
                      </w:rPr>
                    </w:pPr>
                    <w:r>
                      <w:rPr>
                        <w:rFonts w:hint="eastAsia"/>
                        <w:szCs w:val="21"/>
                      </w:rPr>
                      <w:t>营业成本</w:t>
                    </w:r>
                  </w:p>
                </w:tc>
              </w:sdtContent>
            </w:sdt>
            <w:sdt>
              <w:sdtPr>
                <w:tag w:val="_PLD_c7e7c31f672744488b53ec34a4e0abde"/>
                <w:id w:val="-1826878617"/>
                <w:lock w:val="sdtLocked"/>
              </w:sdtPr>
              <w:sdtEndPr/>
              <w:sdtContent>
                <w:tc>
                  <w:tcPr>
                    <w:tcW w:w="513" w:type="pct"/>
                    <w:vAlign w:val="center"/>
                  </w:tcPr>
                  <w:p w:rsidR="005D058D" w:rsidRDefault="00B24FFA">
                    <w:pPr>
                      <w:jc w:val="center"/>
                      <w:rPr>
                        <w:szCs w:val="21"/>
                      </w:rPr>
                    </w:pPr>
                    <w:r>
                      <w:rPr>
                        <w:rFonts w:hint="eastAsia"/>
                        <w:szCs w:val="21"/>
                      </w:rPr>
                      <w:t>毛利率（%）</w:t>
                    </w:r>
                  </w:p>
                </w:tc>
              </w:sdtContent>
            </w:sdt>
            <w:sdt>
              <w:sdtPr>
                <w:tag w:val="_PLD_0ca65e94b76d4933977b3fe13864caf2"/>
                <w:id w:val="-1061560895"/>
                <w:lock w:val="sdtLocked"/>
              </w:sdtPr>
              <w:sdtEndPr/>
              <w:sdtContent>
                <w:tc>
                  <w:tcPr>
                    <w:tcW w:w="513" w:type="pct"/>
                    <w:vAlign w:val="center"/>
                  </w:tcPr>
                  <w:p w:rsidR="005D058D" w:rsidRDefault="00B24FFA">
                    <w:pPr>
                      <w:jc w:val="center"/>
                      <w:rPr>
                        <w:szCs w:val="21"/>
                      </w:rPr>
                    </w:pPr>
                    <w:r>
                      <w:rPr>
                        <w:rFonts w:hint="eastAsia"/>
                        <w:szCs w:val="21"/>
                      </w:rPr>
                      <w:t>营业收入比上年增减（%）</w:t>
                    </w:r>
                  </w:p>
                </w:tc>
              </w:sdtContent>
            </w:sdt>
            <w:sdt>
              <w:sdtPr>
                <w:tag w:val="_PLD_0fcddf8af1ce40e3bbe0b8e78c8c2496"/>
                <w:id w:val="-1724049323"/>
                <w:lock w:val="sdtLocked"/>
              </w:sdtPr>
              <w:sdtEndPr/>
              <w:sdtContent>
                <w:tc>
                  <w:tcPr>
                    <w:tcW w:w="513" w:type="pct"/>
                    <w:vAlign w:val="center"/>
                  </w:tcPr>
                  <w:p w:rsidR="005D058D" w:rsidRDefault="00B24FFA">
                    <w:pPr>
                      <w:jc w:val="center"/>
                      <w:rPr>
                        <w:szCs w:val="21"/>
                      </w:rPr>
                    </w:pPr>
                    <w:r>
                      <w:rPr>
                        <w:rFonts w:hint="eastAsia"/>
                        <w:szCs w:val="21"/>
                      </w:rPr>
                      <w:t>营业成本比上年增减（%）</w:t>
                    </w:r>
                  </w:p>
                </w:tc>
              </w:sdtContent>
            </w:sdt>
            <w:sdt>
              <w:sdtPr>
                <w:tag w:val="_PLD_fd695ef26ff948df8cd16c66ef5ffea9"/>
                <w:id w:val="-814334679"/>
                <w:lock w:val="sdtLocked"/>
              </w:sdtPr>
              <w:sdtEndPr/>
              <w:sdtContent>
                <w:tc>
                  <w:tcPr>
                    <w:tcW w:w="649" w:type="pct"/>
                    <w:vAlign w:val="center"/>
                  </w:tcPr>
                  <w:p w:rsidR="005D058D" w:rsidRDefault="00B24FFA">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kern w:val="0"/>
                <w:sz w:val="21"/>
                <w:szCs w:val="21"/>
              </w:rPr>
              <w:alias w:val="董事会报告出具的分产品主营业务"/>
              <w:tag w:val="_TUP_f3827583cc4c4df6a57620f0c5061461"/>
              <w:id w:val="1372411"/>
              <w:lock w:val="sdtLocked"/>
              <w:placeholder>
                <w:docPart w:val="GBC11111111111111111111111111111"/>
              </w:placeholder>
            </w:sdtPr>
            <w:sdtEndPr/>
            <w:sdtContent>
              <w:tr w:rsidR="005D058D" w:rsidTr="000F54FF">
                <w:tc>
                  <w:tcPr>
                    <w:tcW w:w="749" w:type="pct"/>
                  </w:tcPr>
                  <w:p w:rsidR="005D058D" w:rsidRPr="009E087B" w:rsidRDefault="00C32DDB">
                    <w:pPr>
                      <w:pStyle w:val="ac"/>
                      <w:ind w:firstLineChars="0" w:firstLine="0"/>
                      <w:jc w:val="left"/>
                      <w:rPr>
                        <w:sz w:val="21"/>
                        <w:szCs w:val="21"/>
                      </w:rPr>
                    </w:pPr>
                    <w:r w:rsidRPr="000F54FF">
                      <w:rPr>
                        <w:rFonts w:hint="eastAsia"/>
                        <w:sz w:val="21"/>
                        <w:szCs w:val="21"/>
                      </w:rPr>
                      <w:t>自来水供应</w:t>
                    </w:r>
                  </w:p>
                </w:tc>
                <w:tc>
                  <w:tcPr>
                    <w:tcW w:w="1092" w:type="pct"/>
                  </w:tcPr>
                  <w:p w:rsidR="005D058D" w:rsidRPr="000F54FF" w:rsidRDefault="00C32DDB">
                    <w:pPr>
                      <w:jc w:val="right"/>
                      <w:rPr>
                        <w:sz w:val="21"/>
                        <w:szCs w:val="21"/>
                      </w:rPr>
                    </w:pPr>
                    <w:r w:rsidRPr="000F54FF">
                      <w:rPr>
                        <w:sz w:val="21"/>
                        <w:szCs w:val="21"/>
                      </w:rPr>
                      <w:t>921,044,698.51</w:t>
                    </w:r>
                  </w:p>
                </w:tc>
                <w:tc>
                  <w:tcPr>
                    <w:tcW w:w="970" w:type="pct"/>
                  </w:tcPr>
                  <w:p w:rsidR="005D058D" w:rsidRPr="000F54FF" w:rsidRDefault="00C32DDB">
                    <w:pPr>
                      <w:jc w:val="right"/>
                      <w:rPr>
                        <w:sz w:val="21"/>
                        <w:szCs w:val="21"/>
                      </w:rPr>
                    </w:pPr>
                    <w:r w:rsidRPr="000F54FF">
                      <w:rPr>
                        <w:sz w:val="21"/>
                        <w:szCs w:val="21"/>
                      </w:rPr>
                      <w:t>531,625,078.62</w:t>
                    </w:r>
                  </w:p>
                </w:tc>
                <w:tc>
                  <w:tcPr>
                    <w:tcW w:w="513" w:type="pct"/>
                  </w:tcPr>
                  <w:p w:rsidR="005D058D" w:rsidRPr="000F54FF" w:rsidRDefault="00C32DDB">
                    <w:pPr>
                      <w:jc w:val="right"/>
                      <w:rPr>
                        <w:sz w:val="21"/>
                        <w:szCs w:val="21"/>
                      </w:rPr>
                    </w:pPr>
                    <w:r w:rsidRPr="000F54FF">
                      <w:rPr>
                        <w:sz w:val="21"/>
                        <w:szCs w:val="21"/>
                      </w:rPr>
                      <w:t>42.28</w:t>
                    </w:r>
                  </w:p>
                </w:tc>
                <w:tc>
                  <w:tcPr>
                    <w:tcW w:w="513" w:type="pct"/>
                  </w:tcPr>
                  <w:p w:rsidR="005D058D" w:rsidRPr="000F54FF" w:rsidRDefault="00C32DDB">
                    <w:pPr>
                      <w:jc w:val="right"/>
                      <w:rPr>
                        <w:sz w:val="21"/>
                        <w:szCs w:val="21"/>
                      </w:rPr>
                    </w:pPr>
                    <w:r w:rsidRPr="000F54FF">
                      <w:rPr>
                        <w:sz w:val="21"/>
                        <w:szCs w:val="21"/>
                      </w:rPr>
                      <w:t>13.01</w:t>
                    </w:r>
                  </w:p>
                </w:tc>
                <w:tc>
                  <w:tcPr>
                    <w:tcW w:w="513" w:type="pct"/>
                  </w:tcPr>
                  <w:p w:rsidR="005D058D" w:rsidRPr="000F54FF" w:rsidRDefault="00C32DDB">
                    <w:pPr>
                      <w:jc w:val="right"/>
                      <w:rPr>
                        <w:sz w:val="21"/>
                        <w:szCs w:val="21"/>
                      </w:rPr>
                    </w:pPr>
                    <w:r w:rsidRPr="000F54FF">
                      <w:rPr>
                        <w:sz w:val="21"/>
                        <w:szCs w:val="21"/>
                      </w:rPr>
                      <w:t>13.56</w:t>
                    </w:r>
                  </w:p>
                </w:tc>
                <w:tc>
                  <w:tcPr>
                    <w:tcW w:w="649" w:type="pct"/>
                  </w:tcPr>
                  <w:p w:rsidR="005D058D" w:rsidRPr="000F54FF" w:rsidRDefault="00C32DDB">
                    <w:pPr>
                      <w:jc w:val="right"/>
                      <w:rPr>
                        <w:sz w:val="21"/>
                        <w:szCs w:val="21"/>
                      </w:rPr>
                    </w:pPr>
                    <w:r w:rsidRPr="000F54FF">
                      <w:rPr>
                        <w:rFonts w:hint="eastAsia"/>
                        <w:sz w:val="21"/>
                        <w:szCs w:val="21"/>
                      </w:rPr>
                      <w:t>减少</w:t>
                    </w:r>
                    <w:r w:rsidRPr="000F54FF">
                      <w:rPr>
                        <w:sz w:val="21"/>
                        <w:szCs w:val="21"/>
                      </w:rPr>
                      <w:t>0.28个百分点</w:t>
                    </w:r>
                  </w:p>
                </w:tc>
              </w:tr>
            </w:sdtContent>
          </w:sdt>
          <w:sdt>
            <w:sdtPr>
              <w:rPr>
                <w:rFonts w:ascii="宋体" w:hAnsi="宋体" w:cs="宋体"/>
                <w:kern w:val="0"/>
                <w:sz w:val="21"/>
                <w:szCs w:val="21"/>
              </w:rPr>
              <w:alias w:val="董事会报告出具的分产品主营业务"/>
              <w:tag w:val="_TUP_f3827583cc4c4df6a57620f0c5061461"/>
              <w:id w:val="-1612977786"/>
              <w:lock w:val="sdtLocked"/>
              <w:placeholder>
                <w:docPart w:val="DefaultPlaceholder_-1854013440"/>
              </w:placeholder>
            </w:sdtPr>
            <w:sdtEndPr/>
            <w:sdtContent>
              <w:tr w:rsidR="00C32DDB" w:rsidTr="000F54FF">
                <w:tc>
                  <w:tcPr>
                    <w:tcW w:w="749" w:type="pct"/>
                  </w:tcPr>
                  <w:p w:rsidR="00C32DDB" w:rsidRPr="009E087B" w:rsidRDefault="00C32DDB">
                    <w:pPr>
                      <w:pStyle w:val="ac"/>
                      <w:ind w:firstLineChars="0" w:firstLine="0"/>
                      <w:jc w:val="left"/>
                      <w:rPr>
                        <w:sz w:val="21"/>
                        <w:szCs w:val="21"/>
                      </w:rPr>
                    </w:pPr>
                    <w:r w:rsidRPr="000F54FF">
                      <w:rPr>
                        <w:rFonts w:hint="eastAsia"/>
                        <w:sz w:val="21"/>
                        <w:szCs w:val="21"/>
                      </w:rPr>
                      <w:t>污水处理</w:t>
                    </w:r>
                  </w:p>
                </w:tc>
                <w:tc>
                  <w:tcPr>
                    <w:tcW w:w="1092" w:type="pct"/>
                  </w:tcPr>
                  <w:p w:rsidR="00C32DDB" w:rsidRPr="000F54FF" w:rsidRDefault="00C32DDB">
                    <w:pPr>
                      <w:jc w:val="right"/>
                      <w:rPr>
                        <w:sz w:val="21"/>
                        <w:szCs w:val="21"/>
                      </w:rPr>
                    </w:pPr>
                    <w:r w:rsidRPr="000F54FF">
                      <w:rPr>
                        <w:sz w:val="21"/>
                        <w:szCs w:val="21"/>
                      </w:rPr>
                      <w:t>214,573,876.31</w:t>
                    </w:r>
                  </w:p>
                </w:tc>
                <w:tc>
                  <w:tcPr>
                    <w:tcW w:w="970" w:type="pct"/>
                  </w:tcPr>
                  <w:p w:rsidR="00C32DDB" w:rsidRPr="000F54FF" w:rsidRDefault="00C32DDB">
                    <w:pPr>
                      <w:jc w:val="right"/>
                      <w:rPr>
                        <w:sz w:val="21"/>
                        <w:szCs w:val="21"/>
                      </w:rPr>
                    </w:pPr>
                    <w:r w:rsidRPr="000F54FF">
                      <w:rPr>
                        <w:sz w:val="21"/>
                        <w:szCs w:val="21"/>
                      </w:rPr>
                      <w:t>128,276,884.18</w:t>
                    </w:r>
                  </w:p>
                </w:tc>
                <w:tc>
                  <w:tcPr>
                    <w:tcW w:w="513" w:type="pct"/>
                  </w:tcPr>
                  <w:p w:rsidR="00C32DDB" w:rsidRPr="000F54FF" w:rsidRDefault="00C32DDB">
                    <w:pPr>
                      <w:jc w:val="right"/>
                      <w:rPr>
                        <w:sz w:val="21"/>
                        <w:szCs w:val="21"/>
                      </w:rPr>
                    </w:pPr>
                    <w:r w:rsidRPr="000F54FF">
                      <w:rPr>
                        <w:sz w:val="21"/>
                        <w:szCs w:val="21"/>
                      </w:rPr>
                      <w:t>40.22</w:t>
                    </w:r>
                  </w:p>
                </w:tc>
                <w:tc>
                  <w:tcPr>
                    <w:tcW w:w="513" w:type="pct"/>
                  </w:tcPr>
                  <w:p w:rsidR="00C32DDB" w:rsidRPr="000F54FF" w:rsidRDefault="00C32DDB">
                    <w:pPr>
                      <w:jc w:val="right"/>
                      <w:rPr>
                        <w:sz w:val="21"/>
                        <w:szCs w:val="21"/>
                      </w:rPr>
                    </w:pPr>
                    <w:r w:rsidRPr="000F54FF">
                      <w:rPr>
                        <w:sz w:val="21"/>
                        <w:szCs w:val="21"/>
                      </w:rPr>
                      <w:t>21.90</w:t>
                    </w:r>
                  </w:p>
                </w:tc>
                <w:tc>
                  <w:tcPr>
                    <w:tcW w:w="513" w:type="pct"/>
                  </w:tcPr>
                  <w:p w:rsidR="00C32DDB" w:rsidRPr="000F54FF" w:rsidRDefault="00C32DDB">
                    <w:pPr>
                      <w:jc w:val="right"/>
                      <w:rPr>
                        <w:sz w:val="21"/>
                        <w:szCs w:val="21"/>
                      </w:rPr>
                    </w:pPr>
                    <w:r w:rsidRPr="000F54FF">
                      <w:rPr>
                        <w:sz w:val="21"/>
                        <w:szCs w:val="21"/>
                      </w:rPr>
                      <w:t>6.19</w:t>
                    </w:r>
                  </w:p>
                </w:tc>
                <w:tc>
                  <w:tcPr>
                    <w:tcW w:w="649" w:type="pct"/>
                  </w:tcPr>
                  <w:p w:rsidR="00C32DDB" w:rsidRPr="000F54FF" w:rsidRDefault="000F54FF">
                    <w:pPr>
                      <w:jc w:val="right"/>
                      <w:rPr>
                        <w:sz w:val="21"/>
                        <w:szCs w:val="21"/>
                      </w:rPr>
                    </w:pPr>
                    <w:r w:rsidRPr="000F54FF">
                      <w:rPr>
                        <w:rFonts w:hint="eastAsia"/>
                        <w:sz w:val="21"/>
                        <w:szCs w:val="21"/>
                      </w:rPr>
                      <w:t>增加</w:t>
                    </w:r>
                    <w:r w:rsidRPr="000F54FF">
                      <w:rPr>
                        <w:sz w:val="21"/>
                        <w:szCs w:val="21"/>
                      </w:rPr>
                      <w:t>8.85个百分点</w:t>
                    </w:r>
                  </w:p>
                </w:tc>
              </w:tr>
            </w:sdtContent>
          </w:sdt>
          <w:sdt>
            <w:sdtPr>
              <w:rPr>
                <w:rFonts w:ascii="宋体" w:hAnsi="宋体" w:cs="宋体"/>
                <w:kern w:val="0"/>
                <w:sz w:val="21"/>
                <w:szCs w:val="21"/>
              </w:rPr>
              <w:alias w:val="董事会报告出具的分产品主营业务"/>
              <w:tag w:val="_TUP_f3827583cc4c4df6a57620f0c5061461"/>
              <w:id w:val="-921717681"/>
              <w:lock w:val="sdtLocked"/>
              <w:placeholder>
                <w:docPart w:val="DefaultPlaceholder_-1854013440"/>
              </w:placeholder>
            </w:sdtPr>
            <w:sdtEndPr/>
            <w:sdtContent>
              <w:tr w:rsidR="00C32DDB" w:rsidTr="000F54FF">
                <w:tc>
                  <w:tcPr>
                    <w:tcW w:w="749" w:type="pct"/>
                  </w:tcPr>
                  <w:p w:rsidR="00C32DDB" w:rsidRPr="009E087B" w:rsidRDefault="00C32DDB">
                    <w:pPr>
                      <w:pStyle w:val="ac"/>
                      <w:ind w:firstLineChars="0" w:firstLine="0"/>
                      <w:jc w:val="left"/>
                      <w:rPr>
                        <w:sz w:val="21"/>
                        <w:szCs w:val="21"/>
                      </w:rPr>
                    </w:pPr>
                    <w:r w:rsidRPr="000F54FF">
                      <w:rPr>
                        <w:rFonts w:hint="eastAsia"/>
                        <w:sz w:val="21"/>
                        <w:szCs w:val="21"/>
                      </w:rPr>
                      <w:t>管道安装业务</w:t>
                    </w:r>
                  </w:p>
                </w:tc>
                <w:tc>
                  <w:tcPr>
                    <w:tcW w:w="1092" w:type="pct"/>
                  </w:tcPr>
                  <w:p w:rsidR="00C32DDB" w:rsidRPr="000F54FF" w:rsidRDefault="00C32DDB">
                    <w:pPr>
                      <w:jc w:val="right"/>
                      <w:rPr>
                        <w:sz w:val="21"/>
                        <w:szCs w:val="21"/>
                      </w:rPr>
                    </w:pPr>
                    <w:r w:rsidRPr="000F54FF">
                      <w:rPr>
                        <w:sz w:val="21"/>
                        <w:szCs w:val="21"/>
                      </w:rPr>
                      <w:t>300,320,608.21</w:t>
                    </w:r>
                  </w:p>
                </w:tc>
                <w:tc>
                  <w:tcPr>
                    <w:tcW w:w="970" w:type="pct"/>
                  </w:tcPr>
                  <w:p w:rsidR="00C32DDB" w:rsidRPr="000F54FF" w:rsidRDefault="000F54FF">
                    <w:pPr>
                      <w:jc w:val="right"/>
                      <w:rPr>
                        <w:sz w:val="21"/>
                        <w:szCs w:val="21"/>
                      </w:rPr>
                    </w:pPr>
                    <w:r w:rsidRPr="000F54FF">
                      <w:rPr>
                        <w:sz w:val="21"/>
                        <w:szCs w:val="21"/>
                      </w:rPr>
                      <w:t>198,151,365.52</w:t>
                    </w:r>
                  </w:p>
                </w:tc>
                <w:tc>
                  <w:tcPr>
                    <w:tcW w:w="513" w:type="pct"/>
                  </w:tcPr>
                  <w:p w:rsidR="00C32DDB" w:rsidRPr="000F54FF" w:rsidRDefault="000F54FF">
                    <w:pPr>
                      <w:jc w:val="right"/>
                      <w:rPr>
                        <w:sz w:val="21"/>
                        <w:szCs w:val="21"/>
                      </w:rPr>
                    </w:pPr>
                    <w:r w:rsidRPr="000F54FF">
                      <w:rPr>
                        <w:sz w:val="21"/>
                        <w:szCs w:val="21"/>
                      </w:rPr>
                      <w:t>34.02</w:t>
                    </w:r>
                  </w:p>
                </w:tc>
                <w:tc>
                  <w:tcPr>
                    <w:tcW w:w="513" w:type="pct"/>
                  </w:tcPr>
                  <w:p w:rsidR="00C32DDB" w:rsidRPr="000F54FF" w:rsidRDefault="00C32DDB">
                    <w:pPr>
                      <w:jc w:val="right"/>
                      <w:rPr>
                        <w:sz w:val="21"/>
                        <w:szCs w:val="21"/>
                      </w:rPr>
                    </w:pPr>
                    <w:r w:rsidRPr="000F54FF">
                      <w:rPr>
                        <w:sz w:val="21"/>
                        <w:szCs w:val="21"/>
                      </w:rPr>
                      <w:t>37.43</w:t>
                    </w:r>
                  </w:p>
                </w:tc>
                <w:tc>
                  <w:tcPr>
                    <w:tcW w:w="513" w:type="pct"/>
                  </w:tcPr>
                  <w:p w:rsidR="00C32DDB" w:rsidRPr="000F54FF" w:rsidRDefault="00C32DDB">
                    <w:pPr>
                      <w:jc w:val="right"/>
                      <w:rPr>
                        <w:sz w:val="21"/>
                        <w:szCs w:val="21"/>
                      </w:rPr>
                    </w:pPr>
                    <w:r w:rsidRPr="000F54FF">
                      <w:rPr>
                        <w:sz w:val="21"/>
                        <w:szCs w:val="21"/>
                      </w:rPr>
                      <w:t>37.65</w:t>
                    </w:r>
                  </w:p>
                </w:tc>
                <w:tc>
                  <w:tcPr>
                    <w:tcW w:w="649" w:type="pct"/>
                  </w:tcPr>
                  <w:p w:rsidR="00C32DDB" w:rsidRPr="000F54FF" w:rsidRDefault="002D549E">
                    <w:pPr>
                      <w:jc w:val="right"/>
                      <w:rPr>
                        <w:sz w:val="21"/>
                        <w:szCs w:val="21"/>
                      </w:rPr>
                    </w:pPr>
                    <w:r>
                      <w:rPr>
                        <w:rFonts w:hint="eastAsia"/>
                        <w:sz w:val="21"/>
                        <w:szCs w:val="21"/>
                      </w:rPr>
                      <w:t>增加</w:t>
                    </w:r>
                    <w:r>
                      <w:rPr>
                        <w:sz w:val="21"/>
                        <w:szCs w:val="21"/>
                      </w:rPr>
                      <w:t>0.77个百分点</w:t>
                    </w:r>
                  </w:p>
                </w:tc>
              </w:tr>
            </w:sdtContent>
          </w:sdt>
          <w:sdt>
            <w:sdtPr>
              <w:rPr>
                <w:rFonts w:ascii="宋体" w:hAnsi="宋体" w:cs="宋体"/>
                <w:kern w:val="0"/>
                <w:sz w:val="21"/>
                <w:szCs w:val="21"/>
              </w:rPr>
              <w:alias w:val="董事会报告出具的分产品主营业务"/>
              <w:tag w:val="_TUP_f3827583cc4c4df6a57620f0c5061461"/>
              <w:id w:val="86505388"/>
              <w:lock w:val="sdtLocked"/>
              <w:placeholder>
                <w:docPart w:val="DefaultPlaceholder_-1854013440"/>
              </w:placeholder>
            </w:sdtPr>
            <w:sdtEndPr/>
            <w:sdtContent>
              <w:tr w:rsidR="00C32DDB" w:rsidTr="000F54FF">
                <w:tc>
                  <w:tcPr>
                    <w:tcW w:w="749" w:type="pct"/>
                  </w:tcPr>
                  <w:p w:rsidR="00C32DDB" w:rsidRPr="000F54FF" w:rsidRDefault="00C32DDB">
                    <w:pPr>
                      <w:pStyle w:val="ac"/>
                      <w:ind w:firstLineChars="0" w:firstLine="0"/>
                      <w:jc w:val="left"/>
                      <w:rPr>
                        <w:sz w:val="21"/>
                        <w:szCs w:val="21"/>
                      </w:rPr>
                    </w:pPr>
                    <w:r w:rsidRPr="000F54FF">
                      <w:rPr>
                        <w:rFonts w:hint="eastAsia"/>
                        <w:sz w:val="21"/>
                        <w:szCs w:val="21"/>
                      </w:rPr>
                      <w:t>材料和设备销售</w:t>
                    </w:r>
                  </w:p>
                </w:tc>
                <w:tc>
                  <w:tcPr>
                    <w:tcW w:w="1092" w:type="pct"/>
                  </w:tcPr>
                  <w:p w:rsidR="00C32DDB" w:rsidRPr="000F54FF" w:rsidRDefault="00C32DDB">
                    <w:pPr>
                      <w:jc w:val="right"/>
                      <w:rPr>
                        <w:sz w:val="21"/>
                        <w:szCs w:val="21"/>
                      </w:rPr>
                    </w:pPr>
                    <w:r w:rsidRPr="000F54FF">
                      <w:rPr>
                        <w:sz w:val="21"/>
                        <w:szCs w:val="21"/>
                      </w:rPr>
                      <w:t>19,628,140.23</w:t>
                    </w:r>
                  </w:p>
                </w:tc>
                <w:tc>
                  <w:tcPr>
                    <w:tcW w:w="970" w:type="pct"/>
                  </w:tcPr>
                  <w:p w:rsidR="00C32DDB" w:rsidRPr="000F54FF" w:rsidRDefault="000F54FF">
                    <w:pPr>
                      <w:jc w:val="right"/>
                      <w:rPr>
                        <w:sz w:val="21"/>
                        <w:szCs w:val="21"/>
                      </w:rPr>
                    </w:pPr>
                    <w:r w:rsidRPr="000F54FF">
                      <w:rPr>
                        <w:sz w:val="21"/>
                        <w:szCs w:val="21"/>
                      </w:rPr>
                      <w:t>12,896,139.18</w:t>
                    </w:r>
                  </w:p>
                </w:tc>
                <w:tc>
                  <w:tcPr>
                    <w:tcW w:w="513" w:type="pct"/>
                  </w:tcPr>
                  <w:p w:rsidR="00C32DDB" w:rsidRPr="000F54FF" w:rsidRDefault="000F54FF">
                    <w:pPr>
                      <w:jc w:val="right"/>
                      <w:rPr>
                        <w:sz w:val="21"/>
                        <w:szCs w:val="21"/>
                      </w:rPr>
                    </w:pPr>
                    <w:r w:rsidRPr="000F54FF">
                      <w:rPr>
                        <w:sz w:val="21"/>
                        <w:szCs w:val="21"/>
                      </w:rPr>
                      <w:t>34.30</w:t>
                    </w:r>
                  </w:p>
                </w:tc>
                <w:tc>
                  <w:tcPr>
                    <w:tcW w:w="513" w:type="pct"/>
                  </w:tcPr>
                  <w:p w:rsidR="00C32DDB" w:rsidRPr="000F54FF" w:rsidRDefault="00C32DDB" w:rsidP="000F54FF">
                    <w:pPr>
                      <w:jc w:val="right"/>
                      <w:rPr>
                        <w:sz w:val="21"/>
                        <w:szCs w:val="21"/>
                      </w:rPr>
                    </w:pPr>
                    <w:r w:rsidRPr="000F54FF">
                      <w:rPr>
                        <w:rFonts w:hint="eastAsia"/>
                        <w:sz w:val="21"/>
                        <w:szCs w:val="21"/>
                      </w:rPr>
                      <w:t>-44.17</w:t>
                    </w:r>
                  </w:p>
                </w:tc>
                <w:tc>
                  <w:tcPr>
                    <w:tcW w:w="513" w:type="pct"/>
                  </w:tcPr>
                  <w:p w:rsidR="00C32DDB" w:rsidRPr="000F54FF" w:rsidRDefault="00C32DDB" w:rsidP="000F54FF">
                    <w:pPr>
                      <w:jc w:val="right"/>
                      <w:rPr>
                        <w:sz w:val="21"/>
                        <w:szCs w:val="21"/>
                      </w:rPr>
                    </w:pPr>
                    <w:r w:rsidRPr="000F54FF">
                      <w:rPr>
                        <w:rFonts w:hint="eastAsia"/>
                        <w:sz w:val="21"/>
                        <w:szCs w:val="21"/>
                      </w:rPr>
                      <w:t>-63.15</w:t>
                    </w:r>
                  </w:p>
                </w:tc>
                <w:tc>
                  <w:tcPr>
                    <w:tcW w:w="649" w:type="pct"/>
                  </w:tcPr>
                  <w:p w:rsidR="00C32DDB" w:rsidRPr="000F54FF" w:rsidRDefault="002D549E">
                    <w:pPr>
                      <w:jc w:val="right"/>
                      <w:rPr>
                        <w:sz w:val="21"/>
                        <w:szCs w:val="21"/>
                      </w:rPr>
                    </w:pPr>
                    <w:r>
                      <w:rPr>
                        <w:rFonts w:hint="eastAsia"/>
                        <w:sz w:val="21"/>
                        <w:szCs w:val="21"/>
                      </w:rPr>
                      <w:t>增加</w:t>
                    </w:r>
                    <w:r>
                      <w:rPr>
                        <w:sz w:val="21"/>
                        <w:szCs w:val="21"/>
                      </w:rPr>
                      <w:t>13.55个百分点</w:t>
                    </w:r>
                  </w:p>
                </w:tc>
              </w:tr>
            </w:sdtContent>
          </w:sdt>
          <w:sdt>
            <w:sdtPr>
              <w:rPr>
                <w:rFonts w:ascii="宋体" w:hAnsi="宋体" w:cs="宋体"/>
                <w:kern w:val="0"/>
                <w:sz w:val="21"/>
                <w:szCs w:val="21"/>
              </w:rPr>
              <w:alias w:val="董事会报告出具的分产品主营业务"/>
              <w:tag w:val="_TUP_f3827583cc4c4df6a57620f0c5061461"/>
              <w:id w:val="1063828968"/>
              <w:lock w:val="sdtLocked"/>
              <w:placeholder>
                <w:docPart w:val="GBC11111111111111111111111111111"/>
              </w:placeholder>
            </w:sdtPr>
            <w:sdtEndPr/>
            <w:sdtContent>
              <w:tr w:rsidR="005D058D" w:rsidTr="000F54FF">
                <w:tc>
                  <w:tcPr>
                    <w:tcW w:w="749" w:type="pct"/>
                  </w:tcPr>
                  <w:p w:rsidR="005D058D" w:rsidRPr="009E087B" w:rsidRDefault="00C32DDB">
                    <w:pPr>
                      <w:pStyle w:val="ac"/>
                      <w:ind w:firstLineChars="0" w:firstLine="0"/>
                      <w:jc w:val="left"/>
                      <w:rPr>
                        <w:sz w:val="21"/>
                        <w:szCs w:val="21"/>
                      </w:rPr>
                    </w:pPr>
                    <w:r w:rsidRPr="000F54FF">
                      <w:rPr>
                        <w:rFonts w:hint="eastAsia"/>
                        <w:sz w:val="21"/>
                        <w:szCs w:val="21"/>
                      </w:rPr>
                      <w:t>PPP</w:t>
                    </w:r>
                    <w:r w:rsidRPr="000F54FF">
                      <w:rPr>
                        <w:rFonts w:hint="eastAsia"/>
                        <w:sz w:val="21"/>
                        <w:szCs w:val="21"/>
                      </w:rPr>
                      <w:t>项目合同</w:t>
                    </w:r>
                  </w:p>
                </w:tc>
                <w:tc>
                  <w:tcPr>
                    <w:tcW w:w="1092" w:type="pct"/>
                  </w:tcPr>
                  <w:p w:rsidR="005D058D" w:rsidRPr="000F54FF" w:rsidRDefault="00C32DDB">
                    <w:pPr>
                      <w:jc w:val="right"/>
                      <w:rPr>
                        <w:sz w:val="21"/>
                        <w:szCs w:val="21"/>
                      </w:rPr>
                    </w:pPr>
                    <w:r w:rsidRPr="000F54FF">
                      <w:rPr>
                        <w:sz w:val="21"/>
                        <w:szCs w:val="21"/>
                      </w:rPr>
                      <w:t>10,206,793.83</w:t>
                    </w:r>
                  </w:p>
                </w:tc>
                <w:tc>
                  <w:tcPr>
                    <w:tcW w:w="970" w:type="pct"/>
                  </w:tcPr>
                  <w:p w:rsidR="005D058D" w:rsidRPr="000F54FF" w:rsidRDefault="00C32DDB">
                    <w:pPr>
                      <w:jc w:val="right"/>
                      <w:rPr>
                        <w:sz w:val="21"/>
                        <w:szCs w:val="21"/>
                      </w:rPr>
                    </w:pPr>
                    <w:r w:rsidRPr="000F54FF">
                      <w:rPr>
                        <w:sz w:val="21"/>
                        <w:szCs w:val="21"/>
                      </w:rPr>
                      <w:t>10,206,793.83</w:t>
                    </w:r>
                  </w:p>
                </w:tc>
                <w:tc>
                  <w:tcPr>
                    <w:tcW w:w="513" w:type="pct"/>
                  </w:tcPr>
                  <w:p w:rsidR="005D058D" w:rsidRPr="000F54FF" w:rsidRDefault="00C32DDB">
                    <w:pPr>
                      <w:jc w:val="right"/>
                      <w:rPr>
                        <w:sz w:val="21"/>
                        <w:szCs w:val="21"/>
                      </w:rPr>
                    </w:pPr>
                    <w:r w:rsidRPr="000F54FF">
                      <w:rPr>
                        <w:sz w:val="21"/>
                        <w:szCs w:val="21"/>
                      </w:rPr>
                      <w:t>0.00</w:t>
                    </w:r>
                  </w:p>
                </w:tc>
                <w:tc>
                  <w:tcPr>
                    <w:tcW w:w="513" w:type="pct"/>
                  </w:tcPr>
                  <w:p w:rsidR="005D058D" w:rsidRPr="000F54FF" w:rsidRDefault="005D058D">
                    <w:pPr>
                      <w:jc w:val="right"/>
                      <w:rPr>
                        <w:sz w:val="21"/>
                        <w:szCs w:val="21"/>
                      </w:rPr>
                    </w:pPr>
                  </w:p>
                </w:tc>
                <w:tc>
                  <w:tcPr>
                    <w:tcW w:w="513" w:type="pct"/>
                  </w:tcPr>
                  <w:p w:rsidR="005D058D" w:rsidRPr="000F54FF" w:rsidRDefault="005D058D">
                    <w:pPr>
                      <w:jc w:val="right"/>
                      <w:rPr>
                        <w:sz w:val="21"/>
                        <w:szCs w:val="21"/>
                      </w:rPr>
                    </w:pPr>
                  </w:p>
                </w:tc>
                <w:tc>
                  <w:tcPr>
                    <w:tcW w:w="649" w:type="pct"/>
                  </w:tcPr>
                  <w:p w:rsidR="005D058D" w:rsidRPr="000F54FF" w:rsidRDefault="005D058D">
                    <w:pPr>
                      <w:jc w:val="right"/>
                      <w:rPr>
                        <w:sz w:val="21"/>
                        <w:szCs w:val="21"/>
                      </w:rPr>
                    </w:pPr>
                  </w:p>
                </w:tc>
              </w:tr>
            </w:sdtContent>
          </w:sdt>
          <w:sdt>
            <w:sdtPr>
              <w:rPr>
                <w:rFonts w:ascii="宋体" w:hAnsi="宋体" w:cs="宋体"/>
                <w:kern w:val="0"/>
                <w:sz w:val="21"/>
                <w:szCs w:val="21"/>
              </w:rPr>
              <w:alias w:val="董事会报告出具的分产品主营业务"/>
              <w:tag w:val="_TUP_f3827583cc4c4df6a57620f0c5061461"/>
              <w:id w:val="1503389635"/>
              <w:lock w:val="sdtLocked"/>
              <w:placeholder>
                <w:docPart w:val="DefaultPlaceholder_-1854013440"/>
              </w:placeholder>
            </w:sdtPr>
            <w:sdtEndPr/>
            <w:sdtContent>
              <w:tr w:rsidR="00C32DDB" w:rsidTr="000F54FF">
                <w:tc>
                  <w:tcPr>
                    <w:tcW w:w="749" w:type="pct"/>
                  </w:tcPr>
                  <w:p w:rsidR="00C32DDB" w:rsidRPr="000F54FF" w:rsidRDefault="00C32DDB" w:rsidP="00C32DDB">
                    <w:pPr>
                      <w:pStyle w:val="ac"/>
                      <w:ind w:firstLineChars="0" w:firstLine="0"/>
                      <w:jc w:val="left"/>
                      <w:rPr>
                        <w:sz w:val="21"/>
                        <w:szCs w:val="21"/>
                      </w:rPr>
                    </w:pPr>
                    <w:r w:rsidRPr="000F54FF">
                      <w:rPr>
                        <w:rFonts w:hint="eastAsia"/>
                        <w:sz w:val="21"/>
                        <w:szCs w:val="21"/>
                      </w:rPr>
                      <w:t>合计</w:t>
                    </w:r>
                  </w:p>
                  <w:p w:rsidR="00C32DDB" w:rsidRPr="000F54FF" w:rsidRDefault="00C32DDB">
                    <w:pPr>
                      <w:pStyle w:val="ac"/>
                      <w:ind w:firstLineChars="0" w:firstLine="0"/>
                      <w:jc w:val="left"/>
                      <w:rPr>
                        <w:rFonts w:ascii="宋体" w:hAnsi="宋体" w:cs="宋体"/>
                        <w:kern w:val="0"/>
                        <w:sz w:val="21"/>
                        <w:szCs w:val="21"/>
                      </w:rPr>
                    </w:pPr>
                  </w:p>
                </w:tc>
                <w:tc>
                  <w:tcPr>
                    <w:tcW w:w="1092" w:type="pct"/>
                  </w:tcPr>
                  <w:p w:rsidR="00C32DDB" w:rsidRPr="000F54FF" w:rsidRDefault="00C32DDB">
                    <w:pPr>
                      <w:jc w:val="right"/>
                      <w:rPr>
                        <w:sz w:val="21"/>
                        <w:szCs w:val="21"/>
                      </w:rPr>
                    </w:pPr>
                    <w:r w:rsidRPr="000F54FF">
                      <w:rPr>
                        <w:sz w:val="21"/>
                        <w:szCs w:val="21"/>
                      </w:rPr>
                      <w:t>1,465,774,117.09</w:t>
                    </w:r>
                  </w:p>
                </w:tc>
                <w:tc>
                  <w:tcPr>
                    <w:tcW w:w="970" w:type="pct"/>
                  </w:tcPr>
                  <w:p w:rsidR="00C32DDB" w:rsidRPr="000F54FF" w:rsidRDefault="00C32DDB">
                    <w:pPr>
                      <w:jc w:val="right"/>
                      <w:rPr>
                        <w:sz w:val="21"/>
                        <w:szCs w:val="21"/>
                      </w:rPr>
                    </w:pPr>
                    <w:r w:rsidRPr="000F54FF">
                      <w:rPr>
                        <w:sz w:val="21"/>
                        <w:szCs w:val="21"/>
                      </w:rPr>
                      <w:t>881,156,261.33</w:t>
                    </w:r>
                  </w:p>
                </w:tc>
                <w:tc>
                  <w:tcPr>
                    <w:tcW w:w="513" w:type="pct"/>
                  </w:tcPr>
                  <w:p w:rsidR="00C32DDB" w:rsidRPr="000F54FF" w:rsidRDefault="00C32DDB">
                    <w:pPr>
                      <w:jc w:val="right"/>
                      <w:rPr>
                        <w:sz w:val="21"/>
                        <w:szCs w:val="21"/>
                      </w:rPr>
                    </w:pPr>
                    <w:r w:rsidRPr="000F54FF">
                      <w:rPr>
                        <w:sz w:val="21"/>
                        <w:szCs w:val="21"/>
                      </w:rPr>
                      <w:t>39.88</w:t>
                    </w:r>
                  </w:p>
                </w:tc>
                <w:tc>
                  <w:tcPr>
                    <w:tcW w:w="513" w:type="pct"/>
                  </w:tcPr>
                  <w:p w:rsidR="00C32DDB" w:rsidRPr="000F54FF" w:rsidRDefault="00C32DDB">
                    <w:pPr>
                      <w:jc w:val="right"/>
                      <w:rPr>
                        <w:sz w:val="21"/>
                        <w:szCs w:val="21"/>
                      </w:rPr>
                    </w:pPr>
                    <w:r w:rsidRPr="000F54FF">
                      <w:rPr>
                        <w:sz w:val="21"/>
                        <w:szCs w:val="21"/>
                      </w:rPr>
                      <w:t>17.76</w:t>
                    </w:r>
                  </w:p>
                </w:tc>
                <w:tc>
                  <w:tcPr>
                    <w:tcW w:w="513" w:type="pct"/>
                  </w:tcPr>
                  <w:p w:rsidR="00C32DDB" w:rsidRPr="000F54FF" w:rsidRDefault="00C32DDB">
                    <w:pPr>
                      <w:jc w:val="right"/>
                      <w:rPr>
                        <w:sz w:val="21"/>
                        <w:szCs w:val="21"/>
                      </w:rPr>
                    </w:pPr>
                    <w:r w:rsidRPr="000F54FF">
                      <w:rPr>
                        <w:sz w:val="21"/>
                        <w:szCs w:val="21"/>
                      </w:rPr>
                      <w:t>15.54</w:t>
                    </w:r>
                  </w:p>
                </w:tc>
                <w:tc>
                  <w:tcPr>
                    <w:tcW w:w="649" w:type="pct"/>
                  </w:tcPr>
                  <w:p w:rsidR="00C32DDB" w:rsidRPr="000F54FF" w:rsidRDefault="009406EF">
                    <w:pPr>
                      <w:jc w:val="right"/>
                      <w:rPr>
                        <w:sz w:val="21"/>
                        <w:szCs w:val="21"/>
                      </w:rPr>
                    </w:pPr>
                    <w:r w:rsidRPr="000F54FF">
                      <w:rPr>
                        <w:rFonts w:hint="eastAsia"/>
                        <w:sz w:val="21"/>
                        <w:szCs w:val="21"/>
                      </w:rPr>
                      <w:t>增加</w:t>
                    </w:r>
                    <w:r w:rsidRPr="000F54FF">
                      <w:rPr>
                        <w:sz w:val="21"/>
                        <w:szCs w:val="21"/>
                      </w:rPr>
                      <w:t>1.15个百分点</w:t>
                    </w:r>
                  </w:p>
                </w:tc>
              </w:tr>
            </w:sdtContent>
          </w:sdt>
          <w:tr w:rsidR="005D058D" w:rsidTr="000F54FF">
            <w:sdt>
              <w:sdtPr>
                <w:tag w:val="_PLD_fe4b98c3f70c495d9eb9797ce0f7b5f6"/>
                <w:id w:val="-1287502971"/>
                <w:lock w:val="sdtLocked"/>
              </w:sdtPr>
              <w:sdtEndPr/>
              <w:sdtContent>
                <w:tc>
                  <w:tcPr>
                    <w:tcW w:w="5000" w:type="pct"/>
                    <w:gridSpan w:val="7"/>
                  </w:tcPr>
                  <w:p w:rsidR="005D058D" w:rsidRDefault="00B24FFA">
                    <w:pPr>
                      <w:jc w:val="center"/>
                      <w:rPr>
                        <w:szCs w:val="21"/>
                      </w:rPr>
                    </w:pPr>
                    <w:r>
                      <w:rPr>
                        <w:rFonts w:hint="eastAsia"/>
                        <w:szCs w:val="21"/>
                      </w:rPr>
                      <w:t>主营业务分地区情况</w:t>
                    </w:r>
                  </w:p>
                </w:tc>
              </w:sdtContent>
            </w:sdt>
          </w:tr>
          <w:tr w:rsidR="005D058D" w:rsidTr="000F54FF">
            <w:sdt>
              <w:sdtPr>
                <w:tag w:val="_PLD_88d8ea3d867f4a97a5a66d059c2a507e"/>
                <w:id w:val="-1510757205"/>
                <w:lock w:val="sdtLocked"/>
              </w:sdtPr>
              <w:sdtEndPr/>
              <w:sdtContent>
                <w:tc>
                  <w:tcPr>
                    <w:tcW w:w="749" w:type="pct"/>
                    <w:vAlign w:val="center"/>
                  </w:tcPr>
                  <w:p w:rsidR="005D058D" w:rsidRDefault="00B24FFA">
                    <w:pPr>
                      <w:jc w:val="center"/>
                      <w:rPr>
                        <w:szCs w:val="21"/>
                      </w:rPr>
                    </w:pPr>
                    <w:r>
                      <w:rPr>
                        <w:rFonts w:hint="eastAsia"/>
                        <w:szCs w:val="21"/>
                      </w:rPr>
                      <w:t>分地区</w:t>
                    </w:r>
                  </w:p>
                </w:tc>
              </w:sdtContent>
            </w:sdt>
            <w:sdt>
              <w:sdtPr>
                <w:tag w:val="_PLD_d960c947c6424e2a87acbd6f4d534b0a"/>
                <w:id w:val="2094425913"/>
                <w:lock w:val="sdtLocked"/>
              </w:sdtPr>
              <w:sdtEndPr/>
              <w:sdtContent>
                <w:tc>
                  <w:tcPr>
                    <w:tcW w:w="1092" w:type="pct"/>
                    <w:vAlign w:val="center"/>
                  </w:tcPr>
                  <w:p w:rsidR="005D058D" w:rsidRDefault="00B24FFA">
                    <w:pPr>
                      <w:jc w:val="center"/>
                      <w:rPr>
                        <w:szCs w:val="21"/>
                      </w:rPr>
                    </w:pPr>
                    <w:r>
                      <w:rPr>
                        <w:rFonts w:hint="eastAsia"/>
                        <w:szCs w:val="21"/>
                      </w:rPr>
                      <w:t>营业收入</w:t>
                    </w:r>
                  </w:p>
                </w:tc>
              </w:sdtContent>
            </w:sdt>
            <w:sdt>
              <w:sdtPr>
                <w:tag w:val="_PLD_0cab657ed1664cda8d161069df0d4ffe"/>
                <w:id w:val="1198968672"/>
                <w:lock w:val="sdtLocked"/>
              </w:sdtPr>
              <w:sdtEndPr/>
              <w:sdtContent>
                <w:tc>
                  <w:tcPr>
                    <w:tcW w:w="970" w:type="pct"/>
                    <w:vAlign w:val="center"/>
                  </w:tcPr>
                  <w:p w:rsidR="005D058D" w:rsidRDefault="00B24FFA">
                    <w:pPr>
                      <w:jc w:val="center"/>
                      <w:rPr>
                        <w:szCs w:val="21"/>
                      </w:rPr>
                    </w:pPr>
                    <w:r>
                      <w:rPr>
                        <w:rFonts w:hint="eastAsia"/>
                        <w:szCs w:val="21"/>
                      </w:rPr>
                      <w:t>营业成本</w:t>
                    </w:r>
                  </w:p>
                </w:tc>
              </w:sdtContent>
            </w:sdt>
            <w:sdt>
              <w:sdtPr>
                <w:tag w:val="_PLD_de52f565c0c94f5f8930a8d275890566"/>
                <w:id w:val="-73601227"/>
                <w:lock w:val="sdtLocked"/>
              </w:sdtPr>
              <w:sdtEndPr/>
              <w:sdtContent>
                <w:tc>
                  <w:tcPr>
                    <w:tcW w:w="513" w:type="pct"/>
                    <w:vAlign w:val="center"/>
                  </w:tcPr>
                  <w:p w:rsidR="005D058D" w:rsidRDefault="00B24FFA">
                    <w:pPr>
                      <w:jc w:val="center"/>
                      <w:rPr>
                        <w:szCs w:val="21"/>
                      </w:rPr>
                    </w:pPr>
                    <w:r>
                      <w:rPr>
                        <w:rFonts w:hint="eastAsia"/>
                        <w:szCs w:val="21"/>
                      </w:rPr>
                      <w:t>毛利率（%）</w:t>
                    </w:r>
                  </w:p>
                </w:tc>
              </w:sdtContent>
            </w:sdt>
            <w:sdt>
              <w:sdtPr>
                <w:tag w:val="_PLD_66acbff90fbb46ac8fc6c5840a2a1352"/>
                <w:id w:val="1079560786"/>
                <w:lock w:val="sdtLocked"/>
              </w:sdtPr>
              <w:sdtEndPr/>
              <w:sdtContent>
                <w:tc>
                  <w:tcPr>
                    <w:tcW w:w="513" w:type="pct"/>
                    <w:vAlign w:val="center"/>
                  </w:tcPr>
                  <w:p w:rsidR="005D058D" w:rsidRDefault="00B24FFA">
                    <w:pPr>
                      <w:jc w:val="center"/>
                      <w:rPr>
                        <w:szCs w:val="21"/>
                      </w:rPr>
                    </w:pPr>
                    <w:r>
                      <w:rPr>
                        <w:rFonts w:hint="eastAsia"/>
                        <w:szCs w:val="21"/>
                      </w:rPr>
                      <w:t>营业收入比上年增减（%）</w:t>
                    </w:r>
                  </w:p>
                </w:tc>
              </w:sdtContent>
            </w:sdt>
            <w:sdt>
              <w:sdtPr>
                <w:tag w:val="_PLD_24222e0fb06f4b87bb8e6a25bfc923a9"/>
                <w:id w:val="419770782"/>
                <w:lock w:val="sdtLocked"/>
              </w:sdtPr>
              <w:sdtEndPr/>
              <w:sdtContent>
                <w:tc>
                  <w:tcPr>
                    <w:tcW w:w="513" w:type="pct"/>
                    <w:vAlign w:val="center"/>
                  </w:tcPr>
                  <w:p w:rsidR="005D058D" w:rsidRDefault="00B24FFA">
                    <w:pPr>
                      <w:jc w:val="center"/>
                      <w:rPr>
                        <w:szCs w:val="21"/>
                      </w:rPr>
                    </w:pPr>
                    <w:r>
                      <w:rPr>
                        <w:rFonts w:hint="eastAsia"/>
                        <w:szCs w:val="21"/>
                      </w:rPr>
                      <w:t>营业成本比上年增减（%）</w:t>
                    </w:r>
                  </w:p>
                </w:tc>
              </w:sdtContent>
            </w:sdt>
            <w:sdt>
              <w:sdtPr>
                <w:tag w:val="_PLD_055160da443c4e4a8c520dbbde5baec3"/>
                <w:id w:val="-1164770616"/>
                <w:lock w:val="sdtLocked"/>
              </w:sdtPr>
              <w:sdtEndPr/>
              <w:sdtContent>
                <w:tc>
                  <w:tcPr>
                    <w:tcW w:w="649" w:type="pct"/>
                    <w:vAlign w:val="center"/>
                  </w:tcPr>
                  <w:p w:rsidR="005D058D" w:rsidRDefault="00B24FFA">
                    <w:pPr>
                      <w:jc w:val="center"/>
                      <w:rPr>
                        <w:szCs w:val="21"/>
                      </w:rPr>
                    </w:pPr>
                    <w:r>
                      <w:rPr>
                        <w:rFonts w:hint="eastAsia"/>
                        <w:szCs w:val="21"/>
                      </w:rPr>
                      <w:t>毛利率</w:t>
                    </w:r>
                    <w:r>
                      <w:rPr>
                        <w:szCs w:val="21"/>
                      </w:rPr>
                      <w:t>比上年增减（</w:t>
                    </w:r>
                    <w:r>
                      <w:rPr>
                        <w:rFonts w:hint="eastAsia"/>
                        <w:szCs w:val="21"/>
                      </w:rPr>
                      <w:t>%</w:t>
                    </w:r>
                    <w:r>
                      <w:rPr>
                        <w:szCs w:val="21"/>
                      </w:rPr>
                      <w:t>）</w:t>
                    </w:r>
                  </w:p>
                </w:tc>
              </w:sdtContent>
            </w:sdt>
          </w:tr>
          <w:sdt>
            <w:sdtPr>
              <w:rPr>
                <w:rFonts w:ascii="宋体" w:hAnsi="宋体" w:cs="宋体" w:hint="eastAsia"/>
                <w:kern w:val="0"/>
                <w:szCs w:val="21"/>
              </w:rPr>
              <w:alias w:val="董事会报告出具的分地区主营业务"/>
              <w:tag w:val="_TUP_0f1c163f212246d99030500182c6a741"/>
              <w:id w:val="272957844"/>
              <w:lock w:val="sdtLocked"/>
              <w:placeholder>
                <w:docPart w:val="GBC11111111111111111111111111111"/>
              </w:placeholder>
            </w:sdtPr>
            <w:sdtEndPr/>
            <w:sdtContent>
              <w:tr w:rsidR="005D058D" w:rsidTr="000F54FF">
                <w:tc>
                  <w:tcPr>
                    <w:tcW w:w="749" w:type="pct"/>
                  </w:tcPr>
                  <w:p w:rsidR="005D058D" w:rsidRPr="00C32DDB" w:rsidRDefault="00C32DDB">
                    <w:pPr>
                      <w:pStyle w:val="ac"/>
                      <w:ind w:firstLineChars="0" w:firstLine="0"/>
                      <w:jc w:val="left"/>
                      <w:rPr>
                        <w:sz w:val="20"/>
                        <w:szCs w:val="20"/>
                      </w:rPr>
                    </w:pPr>
                    <w:r>
                      <w:rPr>
                        <w:rFonts w:hint="eastAsia"/>
                        <w:sz w:val="20"/>
                        <w:szCs w:val="20"/>
                      </w:rPr>
                      <w:t>内销</w:t>
                    </w:r>
                    <w:r>
                      <w:rPr>
                        <w:rFonts w:hint="eastAsia"/>
                        <w:sz w:val="20"/>
                        <w:szCs w:val="20"/>
                      </w:rPr>
                      <w:t xml:space="preserve"> </w:t>
                    </w:r>
                  </w:p>
                </w:tc>
                <w:tc>
                  <w:tcPr>
                    <w:tcW w:w="1092" w:type="pct"/>
                  </w:tcPr>
                  <w:p w:rsidR="005D058D" w:rsidRDefault="00C32DDB">
                    <w:pPr>
                      <w:jc w:val="right"/>
                      <w:rPr>
                        <w:szCs w:val="21"/>
                      </w:rPr>
                    </w:pPr>
                    <w:r>
                      <w:rPr>
                        <w:szCs w:val="21"/>
                      </w:rPr>
                      <w:t>1,465,774,117.09</w:t>
                    </w:r>
                  </w:p>
                </w:tc>
                <w:tc>
                  <w:tcPr>
                    <w:tcW w:w="970" w:type="pct"/>
                  </w:tcPr>
                  <w:p w:rsidR="005D058D" w:rsidRDefault="00C32DDB">
                    <w:pPr>
                      <w:jc w:val="right"/>
                      <w:rPr>
                        <w:szCs w:val="21"/>
                      </w:rPr>
                    </w:pPr>
                    <w:r>
                      <w:rPr>
                        <w:szCs w:val="21"/>
                      </w:rPr>
                      <w:t>881,156,261.33</w:t>
                    </w:r>
                  </w:p>
                </w:tc>
                <w:tc>
                  <w:tcPr>
                    <w:tcW w:w="513" w:type="pct"/>
                  </w:tcPr>
                  <w:p w:rsidR="005D058D" w:rsidRDefault="00C32DDB">
                    <w:pPr>
                      <w:jc w:val="right"/>
                      <w:rPr>
                        <w:szCs w:val="21"/>
                      </w:rPr>
                    </w:pPr>
                    <w:r>
                      <w:rPr>
                        <w:szCs w:val="21"/>
                      </w:rPr>
                      <w:t>39.88</w:t>
                    </w:r>
                  </w:p>
                </w:tc>
                <w:tc>
                  <w:tcPr>
                    <w:tcW w:w="513" w:type="pct"/>
                  </w:tcPr>
                  <w:p w:rsidR="005D058D" w:rsidRDefault="00C32DDB" w:rsidP="00C32DDB">
                    <w:pPr>
                      <w:jc w:val="center"/>
                      <w:rPr>
                        <w:szCs w:val="21"/>
                      </w:rPr>
                    </w:pPr>
                    <w:r>
                      <w:rPr>
                        <w:szCs w:val="21"/>
                      </w:rPr>
                      <w:t>17.76</w:t>
                    </w:r>
                  </w:p>
                </w:tc>
                <w:tc>
                  <w:tcPr>
                    <w:tcW w:w="513" w:type="pct"/>
                  </w:tcPr>
                  <w:p w:rsidR="005D058D" w:rsidRDefault="00C32DDB">
                    <w:pPr>
                      <w:jc w:val="right"/>
                      <w:rPr>
                        <w:szCs w:val="21"/>
                      </w:rPr>
                    </w:pPr>
                    <w:r>
                      <w:rPr>
                        <w:szCs w:val="21"/>
                      </w:rPr>
                      <w:t>15.54</w:t>
                    </w:r>
                  </w:p>
                </w:tc>
                <w:tc>
                  <w:tcPr>
                    <w:tcW w:w="649" w:type="pct"/>
                  </w:tcPr>
                  <w:p w:rsidR="005D058D" w:rsidRDefault="006A047C">
                    <w:pPr>
                      <w:jc w:val="right"/>
                      <w:rPr>
                        <w:szCs w:val="21"/>
                      </w:rPr>
                    </w:pPr>
                    <w:r>
                      <w:rPr>
                        <w:rFonts w:hint="eastAsia"/>
                        <w:sz w:val="20"/>
                        <w:szCs w:val="20"/>
                      </w:rPr>
                      <w:t>增加</w:t>
                    </w:r>
                    <w:r>
                      <w:rPr>
                        <w:sz w:val="20"/>
                        <w:szCs w:val="20"/>
                      </w:rPr>
                      <w:t>1.2个百分点</w:t>
                    </w:r>
                  </w:p>
                </w:tc>
              </w:tr>
            </w:sdtContent>
          </w:sdt>
        </w:tbl>
        <w:p w:rsidR="005D058D" w:rsidRDefault="001257DB">
          <w:pPr>
            <w:rPr>
              <w:szCs w:val="21"/>
            </w:rPr>
          </w:pPr>
        </w:p>
      </w:sdtContent>
    </w:sdt>
    <w:bookmarkEnd w:id="42" w:displacedByCustomXml="prev"/>
    <w:p w:rsidR="005D058D" w:rsidRDefault="005D058D"/>
    <w:sdt>
      <w:sdtPr>
        <w:rPr>
          <w:rFonts w:ascii="宋体" w:hAnsi="宋体" w:cs="宋体" w:hint="eastAsia"/>
          <w:b w:val="0"/>
          <w:bCs w:val="0"/>
          <w:kern w:val="0"/>
          <w:szCs w:val="24"/>
        </w:rPr>
        <w:alias w:val="模块:产销量情况分析表"/>
        <w:tag w:val="_SEC_b85e1cad33344c94a1ecc713f9b7acbc"/>
        <w:id w:val="7853387"/>
        <w:lock w:val="sdtLocked"/>
        <w:placeholder>
          <w:docPart w:val="GBC22222222222222222222222222222"/>
        </w:placeholder>
      </w:sdtPr>
      <w:sdtEndPr/>
      <w:sdtContent>
        <w:p w:rsidR="005D058D" w:rsidRDefault="00B24FFA" w:rsidP="006F09D9">
          <w:pPr>
            <w:pStyle w:val="5"/>
            <w:numPr>
              <w:ilvl w:val="0"/>
              <w:numId w:val="67"/>
            </w:numPr>
            <w:tabs>
              <w:tab w:val="left" w:pos="567"/>
            </w:tabs>
            <w:ind w:left="0"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lock w:val="sdtLocked"/>
            <w:placeholder>
              <w:docPart w:val="GBC22222222222222222222222222222"/>
            </w:placeholder>
          </w:sdtPr>
          <w:sdtEndPr/>
          <w:sdtContent>
            <w:p w:rsidR="005D058D" w:rsidRDefault="00B24FFA">
              <w:r>
                <w:fldChar w:fldCharType="begin"/>
              </w:r>
              <w:r w:rsidR="006A047C">
                <w:instrText xml:space="preserve">MACROBUTTON  SnrToggleCheckbox √适用 </w:instrText>
              </w:r>
              <w:r>
                <w:fldChar w:fldCharType="end"/>
              </w:r>
              <w:r>
                <w:fldChar w:fldCharType="begin"/>
              </w:r>
              <w:r w:rsidR="006A047C">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1130"/>
            <w:gridCol w:w="1130"/>
            <w:gridCol w:w="1130"/>
            <w:gridCol w:w="1132"/>
            <w:gridCol w:w="1132"/>
            <w:gridCol w:w="1132"/>
            <w:gridCol w:w="1132"/>
            <w:gridCol w:w="1131"/>
          </w:tblGrid>
          <w:tr w:rsidR="005D058D" w:rsidTr="00784C97">
            <w:sdt>
              <w:sdtPr>
                <w:tag w:val="_PLD_259e79e9293847dfb1bd7816b6ad48e6"/>
                <w:id w:val="142165538"/>
                <w:lock w:val="sdtLocked"/>
              </w:sdtPr>
              <w:sdtEndPr/>
              <w:sdtContent>
                <w:tc>
                  <w:tcPr>
                    <w:tcW w:w="624" w:type="pct"/>
                    <w:vAlign w:val="center"/>
                  </w:tcPr>
                  <w:p w:rsidR="005D058D" w:rsidRDefault="00B24FFA">
                    <w:pPr>
                      <w:jc w:val="center"/>
                      <w:rPr>
                        <w:szCs w:val="21"/>
                      </w:rPr>
                    </w:pPr>
                    <w:r>
                      <w:rPr>
                        <w:rFonts w:hint="eastAsia"/>
                        <w:szCs w:val="21"/>
                      </w:rPr>
                      <w:t>主要产品</w:t>
                    </w:r>
                  </w:p>
                </w:tc>
              </w:sdtContent>
            </w:sdt>
            <w:tc>
              <w:tcPr>
                <w:tcW w:w="624" w:type="pct"/>
                <w:vAlign w:val="center"/>
              </w:tcPr>
              <w:sdt>
                <w:sdtPr>
                  <w:rPr>
                    <w:rFonts w:hint="eastAsia"/>
                  </w:rPr>
                  <w:tag w:val="_PLD_6d13c84fd3694535a3f1b6bcdd58d107"/>
                  <w:id w:val="147714326"/>
                  <w:lock w:val="sdtLocked"/>
                </w:sdtPr>
                <w:sdtEndPr/>
                <w:sdtContent>
                  <w:p w:rsidR="005D058D" w:rsidRDefault="00B24FFA">
                    <w:pPr>
                      <w:jc w:val="center"/>
                    </w:pPr>
                    <w:r>
                      <w:rPr>
                        <w:rFonts w:hint="eastAsia"/>
                      </w:rPr>
                      <w:t>单位</w:t>
                    </w:r>
                  </w:p>
                </w:sdtContent>
              </w:sdt>
            </w:tc>
            <w:sdt>
              <w:sdtPr>
                <w:tag w:val="_PLD_3645c9ae184248f6bd2dda9de0540406"/>
                <w:id w:val="-910241122"/>
                <w:lock w:val="sdtLocked"/>
              </w:sdtPr>
              <w:sdtEndPr/>
              <w:sdtContent>
                <w:tc>
                  <w:tcPr>
                    <w:tcW w:w="624" w:type="pct"/>
                    <w:vAlign w:val="center"/>
                  </w:tcPr>
                  <w:p w:rsidR="005D058D" w:rsidRDefault="00B24FFA">
                    <w:pPr>
                      <w:jc w:val="center"/>
                      <w:rPr>
                        <w:szCs w:val="21"/>
                      </w:rPr>
                    </w:pPr>
                    <w:r>
                      <w:rPr>
                        <w:rFonts w:hint="eastAsia"/>
                        <w:szCs w:val="21"/>
                      </w:rPr>
                      <w:t>生产量</w:t>
                    </w:r>
                  </w:p>
                </w:tc>
              </w:sdtContent>
            </w:sdt>
            <w:sdt>
              <w:sdtPr>
                <w:tag w:val="_PLD_b4bd7da564c3452cb40ff15542829b7a"/>
                <w:id w:val="1337888718"/>
                <w:lock w:val="sdtLocked"/>
              </w:sdtPr>
              <w:sdtEndPr/>
              <w:sdtContent>
                <w:tc>
                  <w:tcPr>
                    <w:tcW w:w="625" w:type="pct"/>
                    <w:vAlign w:val="center"/>
                  </w:tcPr>
                  <w:p w:rsidR="005D058D" w:rsidRDefault="00B24FFA">
                    <w:pPr>
                      <w:jc w:val="center"/>
                      <w:rPr>
                        <w:szCs w:val="21"/>
                      </w:rPr>
                    </w:pPr>
                    <w:r>
                      <w:rPr>
                        <w:rFonts w:hint="eastAsia"/>
                        <w:szCs w:val="21"/>
                      </w:rPr>
                      <w:t>销售量</w:t>
                    </w:r>
                  </w:p>
                </w:tc>
              </w:sdtContent>
            </w:sdt>
            <w:sdt>
              <w:sdtPr>
                <w:tag w:val="_PLD_4f74a09ae16245a3a6e2c536c1266361"/>
                <w:id w:val="999153123"/>
                <w:lock w:val="sdtLocked"/>
              </w:sdtPr>
              <w:sdtEndPr/>
              <w:sdtContent>
                <w:tc>
                  <w:tcPr>
                    <w:tcW w:w="625" w:type="pct"/>
                    <w:vAlign w:val="center"/>
                  </w:tcPr>
                  <w:p w:rsidR="005D058D" w:rsidRDefault="00B24FFA">
                    <w:pPr>
                      <w:jc w:val="center"/>
                      <w:rPr>
                        <w:szCs w:val="21"/>
                      </w:rPr>
                    </w:pPr>
                    <w:r>
                      <w:rPr>
                        <w:rFonts w:hint="eastAsia"/>
                        <w:szCs w:val="21"/>
                      </w:rPr>
                      <w:t>库存量</w:t>
                    </w:r>
                  </w:p>
                </w:tc>
              </w:sdtContent>
            </w:sdt>
            <w:sdt>
              <w:sdtPr>
                <w:tag w:val="_PLD_21bd7a4d992742feb4b83db592f976fd"/>
                <w:id w:val="-1225673917"/>
                <w:lock w:val="sdtLocked"/>
              </w:sdtPr>
              <w:sdtEndPr/>
              <w:sdtContent>
                <w:tc>
                  <w:tcPr>
                    <w:tcW w:w="625" w:type="pct"/>
                    <w:vAlign w:val="center"/>
                  </w:tcPr>
                  <w:p w:rsidR="005D058D" w:rsidRDefault="00B24FFA">
                    <w:pPr>
                      <w:jc w:val="center"/>
                      <w:rPr>
                        <w:szCs w:val="21"/>
                      </w:rPr>
                    </w:pPr>
                    <w:r>
                      <w:rPr>
                        <w:rFonts w:hint="eastAsia"/>
                        <w:szCs w:val="21"/>
                      </w:rPr>
                      <w:t>生产量比上年增减（%）</w:t>
                    </w:r>
                  </w:p>
                </w:tc>
              </w:sdtContent>
            </w:sdt>
            <w:sdt>
              <w:sdtPr>
                <w:tag w:val="_PLD_37e055a5474a4aac989b4e3a88756935"/>
                <w:id w:val="1992367648"/>
                <w:lock w:val="sdtLocked"/>
              </w:sdtPr>
              <w:sdtEndPr/>
              <w:sdtContent>
                <w:tc>
                  <w:tcPr>
                    <w:tcW w:w="625" w:type="pct"/>
                    <w:vAlign w:val="center"/>
                  </w:tcPr>
                  <w:p w:rsidR="005D058D" w:rsidRDefault="00B24FFA">
                    <w:pPr>
                      <w:jc w:val="center"/>
                      <w:rPr>
                        <w:szCs w:val="21"/>
                      </w:rPr>
                    </w:pPr>
                    <w:r>
                      <w:rPr>
                        <w:rFonts w:hint="eastAsia"/>
                        <w:szCs w:val="21"/>
                      </w:rPr>
                      <w:t>销售量比上年增减（%）</w:t>
                    </w:r>
                  </w:p>
                </w:tc>
              </w:sdtContent>
            </w:sdt>
            <w:sdt>
              <w:sdtPr>
                <w:tag w:val="_PLD_d03cdf85475e4722ae39e10ea525eee5"/>
                <w:id w:val="-166096430"/>
                <w:lock w:val="sdtLocked"/>
              </w:sdtPr>
              <w:sdtEndPr/>
              <w:sdtContent>
                <w:tc>
                  <w:tcPr>
                    <w:tcW w:w="625" w:type="pct"/>
                    <w:vAlign w:val="center"/>
                  </w:tcPr>
                  <w:p w:rsidR="005D058D" w:rsidRDefault="00B24FFA">
                    <w:pPr>
                      <w:jc w:val="center"/>
                      <w:rPr>
                        <w:szCs w:val="21"/>
                      </w:rPr>
                    </w:pPr>
                    <w:r>
                      <w:rPr>
                        <w:rFonts w:hint="eastAsia"/>
                        <w:szCs w:val="21"/>
                      </w:rPr>
                      <w:t>库存量比上年增减（%）</w:t>
                    </w:r>
                  </w:p>
                </w:tc>
              </w:sdtContent>
            </w:sdt>
          </w:tr>
          <w:sdt>
            <w:sdtPr>
              <w:rPr>
                <w:rFonts w:hint="eastAsia"/>
                <w:szCs w:val="21"/>
              </w:rPr>
              <w:alias w:val="产销量情况分析表明细"/>
              <w:tag w:val="_TUP_33c1439070494dd3b672cd58c90e07fd"/>
              <w:id w:val="7853389"/>
              <w:lock w:val="sdtLocked"/>
              <w:placeholder>
                <w:docPart w:val="GBC11111111111111111111111111111"/>
              </w:placeholder>
            </w:sdtPr>
            <w:sdtEndPr/>
            <w:sdtContent>
              <w:tr w:rsidR="005D058D" w:rsidTr="00784C97">
                <w:trPr>
                  <w:trHeight w:val="248"/>
                </w:trPr>
                <w:tc>
                  <w:tcPr>
                    <w:tcW w:w="624" w:type="pct"/>
                  </w:tcPr>
                  <w:p w:rsidR="005D058D" w:rsidRDefault="006A047C">
                    <w:pPr>
                      <w:rPr>
                        <w:szCs w:val="21"/>
                      </w:rPr>
                    </w:pPr>
                    <w:r w:rsidRPr="006A047C">
                      <w:rPr>
                        <w:rFonts w:hint="eastAsia"/>
                        <w:szCs w:val="21"/>
                      </w:rPr>
                      <w:t>自来水</w:t>
                    </w:r>
                  </w:p>
                </w:tc>
                <w:tc>
                  <w:tcPr>
                    <w:tcW w:w="624" w:type="pct"/>
                  </w:tcPr>
                  <w:p w:rsidR="005D058D" w:rsidRDefault="006A047C">
                    <w:pPr>
                      <w:rPr>
                        <w:szCs w:val="21"/>
                      </w:rPr>
                    </w:pPr>
                    <w:r w:rsidRPr="006A047C">
                      <w:rPr>
                        <w:rFonts w:hint="eastAsia"/>
                        <w:szCs w:val="21"/>
                      </w:rPr>
                      <w:t>万吨</w:t>
                    </w:r>
                    <w:r w:rsidRPr="006A047C">
                      <w:rPr>
                        <w:szCs w:val="21"/>
                      </w:rPr>
                      <w:t>/年</w:t>
                    </w:r>
                  </w:p>
                </w:tc>
                <w:tc>
                  <w:tcPr>
                    <w:tcW w:w="624" w:type="pct"/>
                  </w:tcPr>
                  <w:p w:rsidR="005D058D" w:rsidRDefault="00F3700E">
                    <w:pPr>
                      <w:rPr>
                        <w:szCs w:val="21"/>
                      </w:rPr>
                    </w:pPr>
                    <w:r>
                      <w:rPr>
                        <w:szCs w:val="21"/>
                      </w:rPr>
                      <w:t>45,132</w:t>
                    </w:r>
                  </w:p>
                </w:tc>
                <w:tc>
                  <w:tcPr>
                    <w:tcW w:w="625" w:type="pct"/>
                  </w:tcPr>
                  <w:p w:rsidR="005D058D" w:rsidRDefault="00F3700E">
                    <w:pPr>
                      <w:rPr>
                        <w:szCs w:val="21"/>
                      </w:rPr>
                    </w:pPr>
                    <w:r>
                      <w:rPr>
                        <w:szCs w:val="21"/>
                      </w:rPr>
                      <w:t>41,536</w:t>
                    </w:r>
                  </w:p>
                </w:tc>
                <w:tc>
                  <w:tcPr>
                    <w:tcW w:w="625" w:type="pct"/>
                  </w:tcPr>
                  <w:p w:rsidR="005D058D" w:rsidRDefault="00F3700E">
                    <w:pPr>
                      <w:rPr>
                        <w:szCs w:val="21"/>
                      </w:rPr>
                    </w:pPr>
                    <w:r>
                      <w:rPr>
                        <w:rFonts w:hint="eastAsia"/>
                        <w:szCs w:val="21"/>
                      </w:rPr>
                      <w:t>-</w:t>
                    </w:r>
                  </w:p>
                </w:tc>
                <w:tc>
                  <w:tcPr>
                    <w:tcW w:w="625" w:type="pct"/>
                  </w:tcPr>
                  <w:p w:rsidR="005D058D" w:rsidRDefault="00F3700E">
                    <w:pPr>
                      <w:rPr>
                        <w:szCs w:val="21"/>
                      </w:rPr>
                    </w:pPr>
                    <w:r>
                      <w:rPr>
                        <w:rFonts w:hint="eastAsia"/>
                        <w:szCs w:val="21"/>
                      </w:rPr>
                      <w:t>8</w:t>
                    </w:r>
                    <w:r>
                      <w:rPr>
                        <w:szCs w:val="21"/>
                      </w:rPr>
                      <w:t>.22</w:t>
                    </w:r>
                  </w:p>
                </w:tc>
                <w:tc>
                  <w:tcPr>
                    <w:tcW w:w="625" w:type="pct"/>
                  </w:tcPr>
                  <w:p w:rsidR="005D058D" w:rsidRDefault="00F3700E">
                    <w:pPr>
                      <w:rPr>
                        <w:szCs w:val="21"/>
                      </w:rPr>
                    </w:pPr>
                    <w:r>
                      <w:rPr>
                        <w:rFonts w:hint="eastAsia"/>
                        <w:szCs w:val="21"/>
                      </w:rPr>
                      <w:t>7</w:t>
                    </w:r>
                    <w:r>
                      <w:rPr>
                        <w:szCs w:val="21"/>
                      </w:rPr>
                      <w:t>.35</w:t>
                    </w:r>
                  </w:p>
                </w:tc>
                <w:tc>
                  <w:tcPr>
                    <w:tcW w:w="625" w:type="pct"/>
                  </w:tcPr>
                  <w:p w:rsidR="005D058D" w:rsidRDefault="00F3700E">
                    <w:pPr>
                      <w:rPr>
                        <w:szCs w:val="21"/>
                      </w:rPr>
                    </w:pPr>
                    <w:r>
                      <w:rPr>
                        <w:rFonts w:hint="eastAsia"/>
                        <w:szCs w:val="21"/>
                      </w:rPr>
                      <w:t>-</w:t>
                    </w:r>
                  </w:p>
                </w:tc>
              </w:tr>
            </w:sdtContent>
          </w:sdt>
        </w:tbl>
        <w:p w:rsidR="005D058D" w:rsidRDefault="005D058D">
          <w:pPr>
            <w:rPr>
              <w:szCs w:val="21"/>
            </w:rPr>
          </w:pPr>
        </w:p>
        <w:p w:rsidR="005D058D" w:rsidRDefault="00B24FFA">
          <w:pPr>
            <w:rPr>
              <w:szCs w:val="21"/>
            </w:rPr>
          </w:pPr>
          <w:r>
            <w:rPr>
              <w:rFonts w:hint="eastAsia"/>
              <w:szCs w:val="21"/>
            </w:rPr>
            <w:t>产销量情况说明</w:t>
          </w:r>
        </w:p>
        <w:sdt>
          <w:sdtPr>
            <w:rPr>
              <w:rFonts w:hint="eastAsia"/>
              <w:szCs w:val="21"/>
            </w:rPr>
            <w:alias w:val="产销量情况说明"/>
            <w:tag w:val="_GBC_1aea839efa9940859168bf3f05061254"/>
            <w:id w:val="7853397"/>
            <w:lock w:val="sdtLocked"/>
            <w:placeholder>
              <w:docPart w:val="GBC22222222222222222222222222222"/>
            </w:placeholder>
          </w:sdtPr>
          <w:sdtEndPr/>
          <w:sdtContent>
            <w:p w:rsidR="006A047C" w:rsidRPr="006A047C" w:rsidRDefault="006A047C" w:rsidP="006A047C">
              <w:pPr>
                <w:rPr>
                  <w:szCs w:val="21"/>
                </w:rPr>
              </w:pPr>
              <w:r w:rsidRPr="006A047C">
                <w:rPr>
                  <w:rFonts w:hint="eastAsia"/>
                  <w:szCs w:val="21"/>
                </w:rPr>
                <w:t>公司主营自来水的生产和供应，不存在库存量。</w:t>
              </w:r>
            </w:p>
            <w:p w:rsidR="005D058D" w:rsidRDefault="001257DB">
              <w:pPr>
                <w:rPr>
                  <w:szCs w:val="21"/>
                </w:rPr>
              </w:pPr>
            </w:p>
          </w:sdtContent>
        </w:sdt>
      </w:sdtContent>
    </w:sdt>
    <w:p w:rsidR="005D058D" w:rsidRDefault="005D058D"/>
    <w:p w:rsidR="005D058D" w:rsidRDefault="00B24FFA" w:rsidP="006F09D9">
      <w:pPr>
        <w:pStyle w:val="5"/>
        <w:numPr>
          <w:ilvl w:val="0"/>
          <w:numId w:val="67"/>
        </w:numPr>
        <w:tabs>
          <w:tab w:val="left" w:pos="567"/>
        </w:tabs>
        <w:ind w:left="0" w:firstLine="0"/>
      </w:pPr>
      <w:bookmarkStart w:id="46"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1222666546"/>
        <w:lock w:val="sdtLocked"/>
        <w:placeholder>
          <w:docPart w:val="GBC22222222222222222222222222222"/>
        </w:placeholder>
      </w:sdtPr>
      <w:sdtEndPr/>
      <w:sdtContent>
        <w:p w:rsidR="006A047C" w:rsidRDefault="00B24FFA" w:rsidP="006A047C">
          <w:r>
            <w:fldChar w:fldCharType="begin"/>
          </w:r>
          <w:r w:rsidR="006A047C">
            <w:instrText xml:space="preserve"> MACROBUTTON  SnrToggleCheckbox □适用 </w:instrText>
          </w:r>
          <w:r>
            <w:fldChar w:fldCharType="end"/>
          </w:r>
          <w:r>
            <w:fldChar w:fldCharType="begin"/>
          </w:r>
          <w:r w:rsidR="006A047C">
            <w:instrText xml:space="preserve"> MACROBUTTON  SnrToggleCheckbox √不适用 </w:instrText>
          </w:r>
          <w:r>
            <w:fldChar w:fldCharType="end"/>
          </w:r>
        </w:p>
      </w:sdtContent>
    </w:sdt>
    <w:p w:rsidR="005D058D" w:rsidRDefault="005D058D"/>
    <w:bookmarkEnd w:id="46" w:displacedByCustomXml="next"/>
    <w:sdt>
      <w:sdtPr>
        <w:rPr>
          <w:rFonts w:ascii="宋体" w:hAnsi="宋体" w:cs="宋体"/>
          <w:b w:val="0"/>
          <w:bCs w:val="0"/>
          <w:kern w:val="0"/>
          <w:szCs w:val="21"/>
        </w:rPr>
        <w:alias w:val="模块:成本分析表"/>
        <w:tag w:val="_SEC_de51976cba8242c1b32c1f5dc956546c"/>
        <w:id w:val="272958382"/>
        <w:lock w:val="sdtLocked"/>
        <w:placeholder>
          <w:docPart w:val="GBC22222222222222222222222222222"/>
        </w:placeholder>
      </w:sdtPr>
      <w:sdtEndPr/>
      <w:sdtContent>
        <w:p w:rsidR="005D058D" w:rsidRDefault="00B24FFA" w:rsidP="006F09D9">
          <w:pPr>
            <w:pStyle w:val="5"/>
            <w:numPr>
              <w:ilvl w:val="0"/>
              <w:numId w:val="67"/>
            </w:numPr>
            <w:tabs>
              <w:tab w:val="left" w:pos="567"/>
            </w:tabs>
            <w:ind w:left="0" w:firstLine="0"/>
            <w:rPr>
              <w:szCs w:val="21"/>
            </w:rPr>
          </w:pPr>
          <w:r>
            <w:rPr>
              <w:szCs w:val="21"/>
            </w:rPr>
            <w:t>成本分析表</w:t>
          </w:r>
        </w:p>
        <w:p w:rsidR="005D058D" w:rsidRDefault="00B24FFA">
          <w:pPr>
            <w:pStyle w:val="ac"/>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2104844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333" w:type="pct"/>
            <w:tblInd w:w="-601" w:type="dxa"/>
            <w:tblLook w:val="04A0" w:firstRow="1" w:lastRow="0" w:firstColumn="1" w:lastColumn="0" w:noHBand="0" w:noVBand="1"/>
          </w:tblPr>
          <w:tblGrid>
            <w:gridCol w:w="1269"/>
            <w:gridCol w:w="1567"/>
            <w:gridCol w:w="1842"/>
            <w:gridCol w:w="847"/>
            <w:gridCol w:w="1708"/>
            <w:gridCol w:w="838"/>
            <w:gridCol w:w="846"/>
            <w:gridCol w:w="735"/>
          </w:tblGrid>
          <w:tr w:rsidR="005D058D" w:rsidTr="006A047C">
            <w:trPr>
              <w:trHeight w:val="195"/>
            </w:trPr>
            <w:sdt>
              <w:sdtPr>
                <w:rPr>
                  <w:sz w:val="21"/>
                  <w:szCs w:val="21"/>
                </w:rPr>
                <w:tag w:val="_PLD_23eca1a24a6a46819aede5056d21b4e0"/>
                <w:id w:val="1997151424"/>
                <w:lock w:val="sdtLocked"/>
              </w:sdtPr>
              <w:sdtEndPr/>
              <w:sdtContent>
                <w:tc>
                  <w:tcPr>
                    <w:tcW w:w="5000" w:type="pct"/>
                    <w:gridSpan w:val="8"/>
                    <w:vAlign w:val="center"/>
                  </w:tcPr>
                  <w:p w:rsidR="005D058D" w:rsidRPr="00116434" w:rsidRDefault="00B24FFA">
                    <w:pPr>
                      <w:jc w:val="center"/>
                      <w:rPr>
                        <w:sz w:val="21"/>
                        <w:szCs w:val="21"/>
                      </w:rPr>
                    </w:pPr>
                    <w:r w:rsidRPr="00116434">
                      <w:rPr>
                        <w:sz w:val="21"/>
                        <w:szCs w:val="21"/>
                      </w:rPr>
                      <w:t>分行业情况</w:t>
                    </w:r>
                  </w:p>
                </w:tc>
              </w:sdtContent>
            </w:sdt>
          </w:tr>
          <w:tr w:rsidR="005D058D" w:rsidTr="00116434">
            <w:trPr>
              <w:trHeight w:val="135"/>
            </w:trPr>
            <w:sdt>
              <w:sdtPr>
                <w:rPr>
                  <w:sz w:val="21"/>
                  <w:szCs w:val="21"/>
                </w:rPr>
                <w:tag w:val="_PLD_6ed773a4437a4fe9b33abca9c4813940"/>
                <w:id w:val="765572936"/>
                <w:lock w:val="sdtLocked"/>
              </w:sdtPr>
              <w:sdtEndPr/>
              <w:sdtContent>
                <w:tc>
                  <w:tcPr>
                    <w:tcW w:w="657" w:type="pct"/>
                    <w:vAlign w:val="center"/>
                  </w:tcPr>
                  <w:p w:rsidR="005D058D" w:rsidRPr="00116434" w:rsidRDefault="00B24FFA">
                    <w:pPr>
                      <w:jc w:val="center"/>
                      <w:rPr>
                        <w:sz w:val="21"/>
                        <w:szCs w:val="21"/>
                      </w:rPr>
                    </w:pPr>
                    <w:r w:rsidRPr="00116434">
                      <w:rPr>
                        <w:sz w:val="21"/>
                        <w:szCs w:val="21"/>
                      </w:rPr>
                      <w:t>分行业</w:t>
                    </w:r>
                  </w:p>
                </w:tc>
              </w:sdtContent>
            </w:sdt>
            <w:sdt>
              <w:sdtPr>
                <w:rPr>
                  <w:sz w:val="21"/>
                  <w:szCs w:val="21"/>
                </w:rPr>
                <w:tag w:val="_PLD_11eb33bcb20d4489a1b9fff2216d0a84"/>
                <w:id w:val="-1498186014"/>
                <w:lock w:val="sdtLocked"/>
              </w:sdtPr>
              <w:sdtEndPr/>
              <w:sdtContent>
                <w:tc>
                  <w:tcPr>
                    <w:tcW w:w="812" w:type="pct"/>
                    <w:vAlign w:val="center"/>
                  </w:tcPr>
                  <w:p w:rsidR="005D058D" w:rsidRPr="00116434" w:rsidRDefault="00B24FFA">
                    <w:pPr>
                      <w:jc w:val="center"/>
                      <w:rPr>
                        <w:sz w:val="21"/>
                        <w:szCs w:val="21"/>
                      </w:rPr>
                    </w:pPr>
                    <w:r w:rsidRPr="00116434">
                      <w:rPr>
                        <w:sz w:val="21"/>
                        <w:szCs w:val="21"/>
                      </w:rPr>
                      <w:t>成本构成项目</w:t>
                    </w:r>
                  </w:p>
                </w:tc>
              </w:sdtContent>
            </w:sdt>
            <w:sdt>
              <w:sdtPr>
                <w:rPr>
                  <w:sz w:val="21"/>
                  <w:szCs w:val="21"/>
                </w:rPr>
                <w:tag w:val="_PLD_25c03477e66a432199f6493c38aaca71"/>
                <w:id w:val="101618233"/>
                <w:lock w:val="sdtLocked"/>
              </w:sdtPr>
              <w:sdtEndPr/>
              <w:sdtContent>
                <w:tc>
                  <w:tcPr>
                    <w:tcW w:w="954" w:type="pct"/>
                    <w:vAlign w:val="center"/>
                  </w:tcPr>
                  <w:p w:rsidR="005D058D" w:rsidRPr="00116434" w:rsidRDefault="00B24FFA">
                    <w:pPr>
                      <w:jc w:val="center"/>
                      <w:rPr>
                        <w:sz w:val="21"/>
                        <w:szCs w:val="21"/>
                      </w:rPr>
                    </w:pPr>
                    <w:r w:rsidRPr="00116434">
                      <w:rPr>
                        <w:sz w:val="21"/>
                        <w:szCs w:val="21"/>
                      </w:rPr>
                      <w:t>本期金额</w:t>
                    </w:r>
                  </w:p>
                </w:tc>
              </w:sdtContent>
            </w:sdt>
            <w:sdt>
              <w:sdtPr>
                <w:rPr>
                  <w:sz w:val="21"/>
                  <w:szCs w:val="21"/>
                </w:rPr>
                <w:tag w:val="_PLD_29b86b13ed1449cfb64b8547d9ed08a7"/>
                <w:id w:val="-84228896"/>
                <w:lock w:val="sdtLocked"/>
              </w:sdtPr>
              <w:sdtEndPr/>
              <w:sdtContent>
                <w:tc>
                  <w:tcPr>
                    <w:tcW w:w="439" w:type="pct"/>
                    <w:vAlign w:val="center"/>
                  </w:tcPr>
                  <w:p w:rsidR="005D058D" w:rsidRPr="00116434" w:rsidRDefault="00B24FFA">
                    <w:pPr>
                      <w:jc w:val="center"/>
                      <w:rPr>
                        <w:sz w:val="21"/>
                        <w:szCs w:val="21"/>
                      </w:rPr>
                    </w:pPr>
                    <w:proofErr w:type="gramStart"/>
                    <w:r w:rsidRPr="00116434">
                      <w:rPr>
                        <w:sz w:val="21"/>
                        <w:szCs w:val="21"/>
                      </w:rPr>
                      <w:t>本期占</w:t>
                    </w:r>
                    <w:proofErr w:type="gramEnd"/>
                    <w:r w:rsidRPr="00116434">
                      <w:rPr>
                        <w:sz w:val="21"/>
                        <w:szCs w:val="21"/>
                      </w:rPr>
                      <w:t>总成本比例(</w:t>
                    </w:r>
                    <w:r w:rsidRPr="00116434">
                      <w:rPr>
                        <w:rFonts w:hint="eastAsia"/>
                        <w:sz w:val="21"/>
                        <w:szCs w:val="21"/>
                      </w:rPr>
                      <w:t>%</w:t>
                    </w:r>
                    <w:r w:rsidRPr="00116434">
                      <w:rPr>
                        <w:sz w:val="21"/>
                        <w:szCs w:val="21"/>
                      </w:rPr>
                      <w:t>)</w:t>
                    </w:r>
                  </w:p>
                </w:tc>
              </w:sdtContent>
            </w:sdt>
            <w:sdt>
              <w:sdtPr>
                <w:rPr>
                  <w:sz w:val="21"/>
                  <w:szCs w:val="21"/>
                </w:rPr>
                <w:tag w:val="_PLD_5ff02c2ae2d941d5bb2ed5b1e6bfa8e6"/>
                <w:id w:val="895855829"/>
                <w:lock w:val="sdtLocked"/>
              </w:sdtPr>
              <w:sdtEndPr/>
              <w:sdtContent>
                <w:tc>
                  <w:tcPr>
                    <w:tcW w:w="885" w:type="pct"/>
                    <w:vAlign w:val="center"/>
                  </w:tcPr>
                  <w:p w:rsidR="005D058D" w:rsidRPr="00116434" w:rsidRDefault="00B24FFA">
                    <w:pPr>
                      <w:jc w:val="center"/>
                      <w:rPr>
                        <w:sz w:val="21"/>
                        <w:szCs w:val="21"/>
                      </w:rPr>
                    </w:pPr>
                    <w:r w:rsidRPr="00116434">
                      <w:rPr>
                        <w:sz w:val="21"/>
                        <w:szCs w:val="21"/>
                      </w:rPr>
                      <w:t>上年同期金额</w:t>
                    </w:r>
                  </w:p>
                </w:tc>
              </w:sdtContent>
            </w:sdt>
            <w:sdt>
              <w:sdtPr>
                <w:rPr>
                  <w:sz w:val="21"/>
                  <w:szCs w:val="21"/>
                </w:rPr>
                <w:tag w:val="_PLD_517f7979a01748fba12b11d5561fdcdd"/>
                <w:id w:val="-985851713"/>
                <w:lock w:val="sdtLocked"/>
              </w:sdtPr>
              <w:sdtEndPr/>
              <w:sdtContent>
                <w:tc>
                  <w:tcPr>
                    <w:tcW w:w="434" w:type="pct"/>
                    <w:vAlign w:val="center"/>
                  </w:tcPr>
                  <w:p w:rsidR="005D058D" w:rsidRPr="00116434" w:rsidRDefault="00B24FFA">
                    <w:pPr>
                      <w:jc w:val="center"/>
                      <w:rPr>
                        <w:sz w:val="21"/>
                        <w:szCs w:val="21"/>
                      </w:rPr>
                    </w:pPr>
                    <w:r w:rsidRPr="00116434">
                      <w:rPr>
                        <w:sz w:val="21"/>
                        <w:szCs w:val="21"/>
                      </w:rPr>
                      <w:t>上年同期占总成本比例(</w:t>
                    </w:r>
                    <w:r w:rsidRPr="00116434">
                      <w:rPr>
                        <w:rFonts w:hint="eastAsia"/>
                        <w:sz w:val="21"/>
                        <w:szCs w:val="21"/>
                      </w:rPr>
                      <w:t>%</w:t>
                    </w:r>
                    <w:r w:rsidRPr="00116434">
                      <w:rPr>
                        <w:sz w:val="21"/>
                        <w:szCs w:val="21"/>
                      </w:rPr>
                      <w:t>)</w:t>
                    </w:r>
                  </w:p>
                </w:tc>
              </w:sdtContent>
            </w:sdt>
            <w:sdt>
              <w:sdtPr>
                <w:rPr>
                  <w:sz w:val="21"/>
                  <w:szCs w:val="21"/>
                </w:rPr>
                <w:tag w:val="_PLD_51133d067ddc4eeda00133d4c26d206f"/>
                <w:id w:val="-1600090479"/>
                <w:lock w:val="sdtLocked"/>
              </w:sdtPr>
              <w:sdtEndPr/>
              <w:sdtContent>
                <w:tc>
                  <w:tcPr>
                    <w:tcW w:w="438" w:type="pct"/>
                    <w:vAlign w:val="center"/>
                  </w:tcPr>
                  <w:p w:rsidR="005D058D" w:rsidRPr="00116434" w:rsidRDefault="00B24FFA">
                    <w:pPr>
                      <w:jc w:val="center"/>
                      <w:rPr>
                        <w:sz w:val="21"/>
                        <w:szCs w:val="21"/>
                      </w:rPr>
                    </w:pPr>
                    <w:r w:rsidRPr="00116434">
                      <w:rPr>
                        <w:sz w:val="21"/>
                        <w:szCs w:val="21"/>
                      </w:rPr>
                      <w:t>本期金额较上年同期变动比例(</w:t>
                    </w:r>
                    <w:r w:rsidRPr="00116434">
                      <w:rPr>
                        <w:rFonts w:hint="eastAsia"/>
                        <w:sz w:val="21"/>
                        <w:szCs w:val="21"/>
                      </w:rPr>
                      <w:t>%</w:t>
                    </w:r>
                    <w:r w:rsidRPr="00116434">
                      <w:rPr>
                        <w:sz w:val="21"/>
                        <w:szCs w:val="21"/>
                      </w:rPr>
                      <w:t>)</w:t>
                    </w:r>
                  </w:p>
                </w:tc>
              </w:sdtContent>
            </w:sdt>
            <w:sdt>
              <w:sdtPr>
                <w:rPr>
                  <w:sz w:val="21"/>
                  <w:szCs w:val="21"/>
                </w:rPr>
                <w:tag w:val="_PLD_88c2b4dabd62472381be05c0702377e2"/>
                <w:id w:val="-1538275664"/>
                <w:lock w:val="sdtLocked"/>
              </w:sdtPr>
              <w:sdtEndPr/>
              <w:sdtContent>
                <w:tc>
                  <w:tcPr>
                    <w:tcW w:w="381" w:type="pct"/>
                    <w:vAlign w:val="center"/>
                  </w:tcPr>
                  <w:p w:rsidR="005D058D" w:rsidRPr="00116434" w:rsidRDefault="00B24FFA">
                    <w:pPr>
                      <w:jc w:val="center"/>
                      <w:rPr>
                        <w:sz w:val="21"/>
                        <w:szCs w:val="21"/>
                      </w:rPr>
                    </w:pPr>
                    <w:r w:rsidRPr="00116434">
                      <w:rPr>
                        <w:sz w:val="21"/>
                        <w:szCs w:val="21"/>
                      </w:rPr>
                      <w:t>情况</w:t>
                    </w:r>
                  </w:p>
                  <w:p w:rsidR="005D058D" w:rsidRPr="00116434" w:rsidRDefault="00B24FFA">
                    <w:pPr>
                      <w:jc w:val="center"/>
                      <w:rPr>
                        <w:sz w:val="21"/>
                        <w:szCs w:val="21"/>
                      </w:rPr>
                    </w:pPr>
                    <w:r w:rsidRPr="00116434">
                      <w:rPr>
                        <w:sz w:val="21"/>
                        <w:szCs w:val="21"/>
                      </w:rPr>
                      <w:t>说明</w:t>
                    </w:r>
                  </w:p>
                </w:tc>
              </w:sdtContent>
            </w:sdt>
          </w:tr>
          <w:sdt>
            <w:sdtPr>
              <w:rPr>
                <w:sz w:val="21"/>
                <w:szCs w:val="21"/>
              </w:rPr>
              <w:alias w:val="分行业成本分析"/>
              <w:tag w:val="_TUP_fb9e3026efbd4a2c91fdedd10a926f41"/>
              <w:id w:val="-646964583"/>
              <w:lock w:val="sdtLocked"/>
              <w:placeholder>
                <w:docPart w:val="GBC11111111111111111111111111111"/>
              </w:placeholder>
            </w:sdtPr>
            <w:sdtEndPr/>
            <w:sdtContent>
              <w:tr w:rsidR="005D058D" w:rsidTr="00116434">
                <w:trPr>
                  <w:trHeight w:val="165"/>
                </w:trPr>
                <w:tc>
                  <w:tcPr>
                    <w:tcW w:w="657" w:type="pct"/>
                  </w:tcPr>
                  <w:p w:rsidR="006A047C" w:rsidRPr="00116434" w:rsidRDefault="006A047C" w:rsidP="006A047C">
                    <w:pPr>
                      <w:jc w:val="left"/>
                      <w:rPr>
                        <w:sz w:val="21"/>
                        <w:szCs w:val="21"/>
                      </w:rPr>
                    </w:pPr>
                    <w:r w:rsidRPr="00116434">
                      <w:rPr>
                        <w:rFonts w:hint="eastAsia"/>
                        <w:sz w:val="21"/>
                        <w:szCs w:val="21"/>
                      </w:rPr>
                      <w:t>水供给及处理行业</w:t>
                    </w:r>
                  </w:p>
                  <w:p w:rsidR="005D058D" w:rsidRPr="00116434" w:rsidRDefault="005D058D">
                    <w:pPr>
                      <w:jc w:val="left"/>
                      <w:rPr>
                        <w:sz w:val="21"/>
                        <w:szCs w:val="21"/>
                      </w:rPr>
                    </w:pPr>
                  </w:p>
                </w:tc>
                <w:tc>
                  <w:tcPr>
                    <w:tcW w:w="812" w:type="pct"/>
                  </w:tcPr>
                  <w:p w:rsidR="006A047C" w:rsidRPr="00116434" w:rsidRDefault="006A047C" w:rsidP="006A047C">
                    <w:pPr>
                      <w:jc w:val="left"/>
                      <w:rPr>
                        <w:sz w:val="21"/>
                        <w:szCs w:val="21"/>
                      </w:rPr>
                    </w:pPr>
                    <w:r w:rsidRPr="00116434">
                      <w:rPr>
                        <w:rFonts w:hint="eastAsia"/>
                        <w:sz w:val="21"/>
                        <w:szCs w:val="21"/>
                      </w:rPr>
                      <w:t>营业成本</w:t>
                    </w:r>
                  </w:p>
                  <w:p w:rsidR="005D058D" w:rsidRPr="00116434" w:rsidRDefault="005D058D">
                    <w:pPr>
                      <w:jc w:val="left"/>
                      <w:rPr>
                        <w:sz w:val="21"/>
                        <w:szCs w:val="21"/>
                      </w:rPr>
                    </w:pPr>
                  </w:p>
                </w:tc>
                <w:tc>
                  <w:tcPr>
                    <w:tcW w:w="954" w:type="pct"/>
                  </w:tcPr>
                  <w:p w:rsidR="005D058D" w:rsidRPr="00116434" w:rsidRDefault="006A047C">
                    <w:pPr>
                      <w:jc w:val="right"/>
                      <w:rPr>
                        <w:sz w:val="21"/>
                        <w:szCs w:val="21"/>
                      </w:rPr>
                    </w:pPr>
                    <w:r w:rsidRPr="00116434">
                      <w:rPr>
                        <w:sz w:val="21"/>
                        <w:szCs w:val="21"/>
                      </w:rPr>
                      <w:t>881,156,261.33</w:t>
                    </w:r>
                  </w:p>
                </w:tc>
                <w:tc>
                  <w:tcPr>
                    <w:tcW w:w="439" w:type="pct"/>
                  </w:tcPr>
                  <w:p w:rsidR="005D058D" w:rsidRPr="00116434" w:rsidRDefault="006A047C">
                    <w:pPr>
                      <w:jc w:val="right"/>
                      <w:rPr>
                        <w:sz w:val="21"/>
                        <w:szCs w:val="21"/>
                      </w:rPr>
                    </w:pPr>
                    <w:r w:rsidRPr="00116434">
                      <w:rPr>
                        <w:sz w:val="21"/>
                        <w:szCs w:val="21"/>
                      </w:rPr>
                      <w:t>95.43</w:t>
                    </w:r>
                  </w:p>
                </w:tc>
                <w:tc>
                  <w:tcPr>
                    <w:tcW w:w="885" w:type="pct"/>
                  </w:tcPr>
                  <w:p w:rsidR="005D058D" w:rsidRPr="00116434" w:rsidRDefault="006A047C">
                    <w:pPr>
                      <w:jc w:val="right"/>
                      <w:rPr>
                        <w:sz w:val="21"/>
                        <w:szCs w:val="21"/>
                      </w:rPr>
                    </w:pPr>
                    <w:r w:rsidRPr="00116434">
                      <w:rPr>
                        <w:sz w:val="21"/>
                        <w:szCs w:val="21"/>
                      </w:rPr>
                      <w:t>762,664,338.77</w:t>
                    </w:r>
                  </w:p>
                </w:tc>
                <w:tc>
                  <w:tcPr>
                    <w:tcW w:w="434" w:type="pct"/>
                  </w:tcPr>
                  <w:p w:rsidR="005D058D" w:rsidRPr="00116434" w:rsidRDefault="006A047C">
                    <w:pPr>
                      <w:jc w:val="right"/>
                      <w:rPr>
                        <w:sz w:val="21"/>
                        <w:szCs w:val="21"/>
                      </w:rPr>
                    </w:pPr>
                    <w:r w:rsidRPr="00116434">
                      <w:rPr>
                        <w:sz w:val="21"/>
                        <w:szCs w:val="21"/>
                      </w:rPr>
                      <w:t>95.14</w:t>
                    </w:r>
                  </w:p>
                </w:tc>
                <w:tc>
                  <w:tcPr>
                    <w:tcW w:w="438" w:type="pct"/>
                  </w:tcPr>
                  <w:p w:rsidR="005D058D" w:rsidRPr="00116434" w:rsidRDefault="006A047C">
                    <w:pPr>
                      <w:jc w:val="right"/>
                      <w:rPr>
                        <w:sz w:val="21"/>
                        <w:szCs w:val="21"/>
                      </w:rPr>
                    </w:pPr>
                    <w:r w:rsidRPr="00116434">
                      <w:rPr>
                        <w:sz w:val="21"/>
                        <w:szCs w:val="21"/>
                      </w:rPr>
                      <w:t>15.54</w:t>
                    </w:r>
                  </w:p>
                </w:tc>
                <w:tc>
                  <w:tcPr>
                    <w:tcW w:w="381" w:type="pct"/>
                  </w:tcPr>
                  <w:p w:rsidR="005D058D" w:rsidRPr="00116434" w:rsidRDefault="005D058D">
                    <w:pPr>
                      <w:jc w:val="left"/>
                      <w:rPr>
                        <w:sz w:val="21"/>
                        <w:szCs w:val="21"/>
                      </w:rPr>
                    </w:pPr>
                  </w:p>
                </w:tc>
              </w:tr>
            </w:sdtContent>
          </w:sdt>
          <w:tr w:rsidR="005D058D" w:rsidTr="006A047C">
            <w:trPr>
              <w:trHeight w:val="105"/>
            </w:trPr>
            <w:sdt>
              <w:sdtPr>
                <w:rPr>
                  <w:sz w:val="21"/>
                  <w:szCs w:val="21"/>
                </w:rPr>
                <w:tag w:val="_PLD_0092d9f33f1f4ccb96da6cc52c190e39"/>
                <w:id w:val="-1116605658"/>
                <w:lock w:val="sdtLocked"/>
              </w:sdtPr>
              <w:sdtEndPr/>
              <w:sdtContent>
                <w:tc>
                  <w:tcPr>
                    <w:tcW w:w="5000" w:type="pct"/>
                    <w:gridSpan w:val="8"/>
                    <w:vAlign w:val="center"/>
                  </w:tcPr>
                  <w:p w:rsidR="005D058D" w:rsidRPr="00116434" w:rsidRDefault="00B24FFA">
                    <w:pPr>
                      <w:jc w:val="center"/>
                      <w:rPr>
                        <w:sz w:val="21"/>
                        <w:szCs w:val="21"/>
                      </w:rPr>
                    </w:pPr>
                    <w:r w:rsidRPr="00116434">
                      <w:rPr>
                        <w:sz w:val="21"/>
                        <w:szCs w:val="21"/>
                      </w:rPr>
                      <w:t>分产品情况</w:t>
                    </w:r>
                  </w:p>
                </w:tc>
              </w:sdtContent>
            </w:sdt>
          </w:tr>
          <w:tr w:rsidR="005D058D" w:rsidTr="00116434">
            <w:trPr>
              <w:trHeight w:val="132"/>
            </w:trPr>
            <w:sdt>
              <w:sdtPr>
                <w:rPr>
                  <w:sz w:val="21"/>
                  <w:szCs w:val="21"/>
                </w:rPr>
                <w:tag w:val="_PLD_c196e3eb716a4b75bda8de0a1a1a5780"/>
                <w:id w:val="1469163607"/>
                <w:lock w:val="sdtLocked"/>
              </w:sdtPr>
              <w:sdtEndPr/>
              <w:sdtContent>
                <w:tc>
                  <w:tcPr>
                    <w:tcW w:w="657" w:type="pct"/>
                    <w:vAlign w:val="center"/>
                  </w:tcPr>
                  <w:p w:rsidR="005D058D" w:rsidRPr="00116434" w:rsidRDefault="00B24FFA">
                    <w:pPr>
                      <w:jc w:val="center"/>
                      <w:rPr>
                        <w:sz w:val="21"/>
                        <w:szCs w:val="21"/>
                      </w:rPr>
                    </w:pPr>
                    <w:r w:rsidRPr="00116434">
                      <w:rPr>
                        <w:sz w:val="21"/>
                        <w:szCs w:val="21"/>
                      </w:rPr>
                      <w:t>分</w:t>
                    </w:r>
                    <w:r w:rsidRPr="00116434">
                      <w:rPr>
                        <w:rFonts w:hint="eastAsia"/>
                        <w:sz w:val="21"/>
                        <w:szCs w:val="21"/>
                      </w:rPr>
                      <w:t>产品</w:t>
                    </w:r>
                  </w:p>
                </w:tc>
              </w:sdtContent>
            </w:sdt>
            <w:sdt>
              <w:sdtPr>
                <w:rPr>
                  <w:sz w:val="21"/>
                  <w:szCs w:val="21"/>
                </w:rPr>
                <w:tag w:val="_PLD_9a4782df875a421fa22d5bb28b135494"/>
                <w:id w:val="-2090541309"/>
                <w:lock w:val="sdtLocked"/>
              </w:sdtPr>
              <w:sdtEndPr/>
              <w:sdtContent>
                <w:tc>
                  <w:tcPr>
                    <w:tcW w:w="812" w:type="pct"/>
                    <w:vAlign w:val="center"/>
                  </w:tcPr>
                  <w:p w:rsidR="005D058D" w:rsidRPr="00116434" w:rsidRDefault="00B24FFA">
                    <w:pPr>
                      <w:jc w:val="center"/>
                      <w:rPr>
                        <w:sz w:val="21"/>
                        <w:szCs w:val="21"/>
                      </w:rPr>
                    </w:pPr>
                    <w:r w:rsidRPr="00116434">
                      <w:rPr>
                        <w:sz w:val="21"/>
                        <w:szCs w:val="21"/>
                      </w:rPr>
                      <w:t>成本构成项目</w:t>
                    </w:r>
                  </w:p>
                </w:tc>
              </w:sdtContent>
            </w:sdt>
            <w:sdt>
              <w:sdtPr>
                <w:rPr>
                  <w:sz w:val="21"/>
                  <w:szCs w:val="21"/>
                </w:rPr>
                <w:tag w:val="_PLD_3ddf6750761e4cb5a3c10274752059ad"/>
                <w:id w:val="-426497425"/>
                <w:lock w:val="sdtLocked"/>
              </w:sdtPr>
              <w:sdtEndPr/>
              <w:sdtContent>
                <w:tc>
                  <w:tcPr>
                    <w:tcW w:w="954" w:type="pct"/>
                    <w:vAlign w:val="center"/>
                  </w:tcPr>
                  <w:p w:rsidR="005D058D" w:rsidRPr="00116434" w:rsidRDefault="00B24FFA">
                    <w:pPr>
                      <w:jc w:val="center"/>
                      <w:rPr>
                        <w:sz w:val="21"/>
                        <w:szCs w:val="21"/>
                      </w:rPr>
                    </w:pPr>
                    <w:r w:rsidRPr="00116434">
                      <w:rPr>
                        <w:sz w:val="21"/>
                        <w:szCs w:val="21"/>
                      </w:rPr>
                      <w:t>本期金额</w:t>
                    </w:r>
                  </w:p>
                </w:tc>
              </w:sdtContent>
            </w:sdt>
            <w:sdt>
              <w:sdtPr>
                <w:rPr>
                  <w:sz w:val="21"/>
                  <w:szCs w:val="21"/>
                </w:rPr>
                <w:tag w:val="_PLD_dcb03e51a739483781a7336e1a9b6c53"/>
                <w:id w:val="751473845"/>
                <w:lock w:val="sdtLocked"/>
              </w:sdtPr>
              <w:sdtEndPr/>
              <w:sdtContent>
                <w:tc>
                  <w:tcPr>
                    <w:tcW w:w="439" w:type="pct"/>
                    <w:vAlign w:val="center"/>
                  </w:tcPr>
                  <w:p w:rsidR="005D058D" w:rsidRPr="00116434" w:rsidRDefault="00B24FFA">
                    <w:pPr>
                      <w:jc w:val="center"/>
                      <w:rPr>
                        <w:sz w:val="21"/>
                        <w:szCs w:val="21"/>
                      </w:rPr>
                    </w:pPr>
                    <w:proofErr w:type="gramStart"/>
                    <w:r w:rsidRPr="00116434">
                      <w:rPr>
                        <w:sz w:val="21"/>
                        <w:szCs w:val="21"/>
                      </w:rPr>
                      <w:t>本期占</w:t>
                    </w:r>
                    <w:proofErr w:type="gramEnd"/>
                    <w:r w:rsidRPr="00116434">
                      <w:rPr>
                        <w:sz w:val="21"/>
                        <w:szCs w:val="21"/>
                      </w:rPr>
                      <w:t>总成本</w:t>
                    </w:r>
                    <w:r w:rsidRPr="00116434">
                      <w:rPr>
                        <w:sz w:val="21"/>
                        <w:szCs w:val="21"/>
                      </w:rPr>
                      <w:lastRenderedPageBreak/>
                      <w:t>比例(</w:t>
                    </w:r>
                    <w:r w:rsidRPr="00116434">
                      <w:rPr>
                        <w:rFonts w:hint="eastAsia"/>
                        <w:sz w:val="21"/>
                        <w:szCs w:val="21"/>
                      </w:rPr>
                      <w:t>%</w:t>
                    </w:r>
                    <w:r w:rsidRPr="00116434">
                      <w:rPr>
                        <w:sz w:val="21"/>
                        <w:szCs w:val="21"/>
                      </w:rPr>
                      <w:t>)</w:t>
                    </w:r>
                  </w:p>
                </w:tc>
              </w:sdtContent>
            </w:sdt>
            <w:sdt>
              <w:sdtPr>
                <w:rPr>
                  <w:sz w:val="21"/>
                  <w:szCs w:val="21"/>
                </w:rPr>
                <w:tag w:val="_PLD_fe6b2171d862410980857c00f504b451"/>
                <w:id w:val="1403566162"/>
                <w:lock w:val="sdtLocked"/>
              </w:sdtPr>
              <w:sdtEndPr/>
              <w:sdtContent>
                <w:tc>
                  <w:tcPr>
                    <w:tcW w:w="885" w:type="pct"/>
                    <w:vAlign w:val="center"/>
                  </w:tcPr>
                  <w:p w:rsidR="005D058D" w:rsidRPr="00116434" w:rsidRDefault="00B24FFA">
                    <w:pPr>
                      <w:jc w:val="center"/>
                      <w:rPr>
                        <w:sz w:val="21"/>
                        <w:szCs w:val="21"/>
                      </w:rPr>
                    </w:pPr>
                    <w:r w:rsidRPr="00116434">
                      <w:rPr>
                        <w:sz w:val="21"/>
                        <w:szCs w:val="21"/>
                      </w:rPr>
                      <w:t>上年同期金额</w:t>
                    </w:r>
                  </w:p>
                </w:tc>
              </w:sdtContent>
            </w:sdt>
            <w:sdt>
              <w:sdtPr>
                <w:rPr>
                  <w:sz w:val="21"/>
                  <w:szCs w:val="21"/>
                </w:rPr>
                <w:tag w:val="_PLD_4cf5110e7be04df78012e249a0900292"/>
                <w:id w:val="-1794040086"/>
                <w:lock w:val="sdtLocked"/>
              </w:sdtPr>
              <w:sdtEndPr/>
              <w:sdtContent>
                <w:tc>
                  <w:tcPr>
                    <w:tcW w:w="434" w:type="pct"/>
                    <w:vAlign w:val="center"/>
                  </w:tcPr>
                  <w:p w:rsidR="005D058D" w:rsidRPr="00116434" w:rsidRDefault="00B24FFA">
                    <w:pPr>
                      <w:jc w:val="center"/>
                      <w:rPr>
                        <w:sz w:val="21"/>
                        <w:szCs w:val="21"/>
                      </w:rPr>
                    </w:pPr>
                    <w:r w:rsidRPr="00116434">
                      <w:rPr>
                        <w:sz w:val="21"/>
                        <w:szCs w:val="21"/>
                      </w:rPr>
                      <w:t>上年同期</w:t>
                    </w:r>
                    <w:r w:rsidRPr="00116434">
                      <w:rPr>
                        <w:sz w:val="21"/>
                        <w:szCs w:val="21"/>
                      </w:rPr>
                      <w:lastRenderedPageBreak/>
                      <w:t>占总成本比例(</w:t>
                    </w:r>
                    <w:r w:rsidRPr="00116434">
                      <w:rPr>
                        <w:rFonts w:hint="eastAsia"/>
                        <w:sz w:val="21"/>
                        <w:szCs w:val="21"/>
                      </w:rPr>
                      <w:t>%</w:t>
                    </w:r>
                    <w:r w:rsidRPr="00116434">
                      <w:rPr>
                        <w:sz w:val="21"/>
                        <w:szCs w:val="21"/>
                      </w:rPr>
                      <w:t>)</w:t>
                    </w:r>
                  </w:p>
                </w:tc>
              </w:sdtContent>
            </w:sdt>
            <w:sdt>
              <w:sdtPr>
                <w:rPr>
                  <w:sz w:val="21"/>
                  <w:szCs w:val="21"/>
                </w:rPr>
                <w:tag w:val="_PLD_efbc8491fdf34506bf7690ab3a8f6402"/>
                <w:id w:val="904806546"/>
                <w:lock w:val="sdtLocked"/>
              </w:sdtPr>
              <w:sdtEndPr/>
              <w:sdtContent>
                <w:tc>
                  <w:tcPr>
                    <w:tcW w:w="438" w:type="pct"/>
                    <w:vAlign w:val="center"/>
                  </w:tcPr>
                  <w:p w:rsidR="005D058D" w:rsidRPr="00116434" w:rsidRDefault="00B24FFA">
                    <w:pPr>
                      <w:jc w:val="center"/>
                      <w:rPr>
                        <w:sz w:val="21"/>
                        <w:szCs w:val="21"/>
                      </w:rPr>
                    </w:pPr>
                    <w:r w:rsidRPr="00116434">
                      <w:rPr>
                        <w:sz w:val="21"/>
                        <w:szCs w:val="21"/>
                      </w:rPr>
                      <w:t>本期金额较上</w:t>
                    </w:r>
                    <w:r w:rsidRPr="00116434">
                      <w:rPr>
                        <w:sz w:val="21"/>
                        <w:szCs w:val="21"/>
                      </w:rPr>
                      <w:lastRenderedPageBreak/>
                      <w:t>年同期变动比例(</w:t>
                    </w:r>
                    <w:r w:rsidRPr="00116434">
                      <w:rPr>
                        <w:rFonts w:hint="eastAsia"/>
                        <w:sz w:val="21"/>
                        <w:szCs w:val="21"/>
                      </w:rPr>
                      <w:t>%</w:t>
                    </w:r>
                    <w:r w:rsidRPr="00116434">
                      <w:rPr>
                        <w:sz w:val="21"/>
                        <w:szCs w:val="21"/>
                      </w:rPr>
                      <w:t>)</w:t>
                    </w:r>
                  </w:p>
                </w:tc>
              </w:sdtContent>
            </w:sdt>
            <w:sdt>
              <w:sdtPr>
                <w:rPr>
                  <w:sz w:val="21"/>
                  <w:szCs w:val="21"/>
                </w:rPr>
                <w:tag w:val="_PLD_b8e943b8220340c7810a554346594426"/>
                <w:id w:val="1805185923"/>
                <w:lock w:val="sdtLocked"/>
              </w:sdtPr>
              <w:sdtEndPr/>
              <w:sdtContent>
                <w:tc>
                  <w:tcPr>
                    <w:tcW w:w="381" w:type="pct"/>
                    <w:vAlign w:val="center"/>
                  </w:tcPr>
                  <w:p w:rsidR="005D058D" w:rsidRPr="00116434" w:rsidRDefault="00B24FFA">
                    <w:pPr>
                      <w:jc w:val="center"/>
                      <w:rPr>
                        <w:sz w:val="21"/>
                        <w:szCs w:val="21"/>
                      </w:rPr>
                    </w:pPr>
                    <w:r w:rsidRPr="00116434">
                      <w:rPr>
                        <w:sz w:val="21"/>
                        <w:szCs w:val="21"/>
                      </w:rPr>
                      <w:t>情况</w:t>
                    </w:r>
                  </w:p>
                  <w:p w:rsidR="005D058D" w:rsidRPr="00116434" w:rsidRDefault="00B24FFA">
                    <w:pPr>
                      <w:jc w:val="center"/>
                      <w:rPr>
                        <w:sz w:val="21"/>
                        <w:szCs w:val="21"/>
                      </w:rPr>
                    </w:pPr>
                    <w:r w:rsidRPr="00116434">
                      <w:rPr>
                        <w:sz w:val="21"/>
                        <w:szCs w:val="21"/>
                      </w:rPr>
                      <w:t>说明</w:t>
                    </w:r>
                  </w:p>
                </w:tc>
              </w:sdtContent>
            </w:sdt>
          </w:tr>
          <w:sdt>
            <w:sdtPr>
              <w:rPr>
                <w:sz w:val="21"/>
                <w:szCs w:val="21"/>
              </w:rPr>
              <w:alias w:val="分产品成本分析"/>
              <w:tag w:val="_TUP_a99457d0ffea4639b6d23dc0f965122f"/>
              <w:id w:val="-685669177"/>
              <w:lock w:val="sdtLocked"/>
              <w:placeholder>
                <w:docPart w:val="GBC11111111111111111111111111111"/>
              </w:placeholder>
            </w:sdtPr>
            <w:sdtEndPr/>
            <w:sdtContent>
              <w:tr w:rsidR="005D058D" w:rsidTr="00116434">
                <w:trPr>
                  <w:trHeight w:val="165"/>
                </w:trPr>
                <w:tc>
                  <w:tcPr>
                    <w:tcW w:w="657" w:type="pct"/>
                    <w:tcBorders>
                      <w:bottom w:val="single" w:sz="4" w:space="0" w:color="auto"/>
                    </w:tcBorders>
                  </w:tcPr>
                  <w:p w:rsidR="005D058D" w:rsidRPr="00116434" w:rsidRDefault="006A047C">
                    <w:pPr>
                      <w:jc w:val="left"/>
                      <w:rPr>
                        <w:sz w:val="21"/>
                        <w:szCs w:val="21"/>
                      </w:rPr>
                    </w:pPr>
                    <w:r w:rsidRPr="00116434">
                      <w:rPr>
                        <w:rFonts w:hint="eastAsia"/>
                        <w:sz w:val="21"/>
                        <w:szCs w:val="21"/>
                      </w:rPr>
                      <w:t>自来水供应</w:t>
                    </w:r>
                  </w:p>
                </w:tc>
                <w:tc>
                  <w:tcPr>
                    <w:tcW w:w="812" w:type="pct"/>
                    <w:tcBorders>
                      <w:bottom w:val="single" w:sz="4" w:space="0" w:color="auto"/>
                    </w:tcBorders>
                  </w:tcPr>
                  <w:p w:rsidR="005D058D" w:rsidRPr="00116434" w:rsidRDefault="006A047C">
                    <w:pPr>
                      <w:jc w:val="left"/>
                      <w:rPr>
                        <w:sz w:val="21"/>
                        <w:szCs w:val="21"/>
                      </w:rPr>
                    </w:pPr>
                    <w:r w:rsidRPr="00116434">
                      <w:rPr>
                        <w:rFonts w:hint="eastAsia"/>
                        <w:sz w:val="21"/>
                        <w:szCs w:val="21"/>
                      </w:rPr>
                      <w:t>电耗</w:t>
                    </w:r>
                  </w:p>
                </w:tc>
                <w:tc>
                  <w:tcPr>
                    <w:tcW w:w="954" w:type="pct"/>
                    <w:tcBorders>
                      <w:bottom w:val="single" w:sz="4" w:space="0" w:color="auto"/>
                    </w:tcBorders>
                  </w:tcPr>
                  <w:p w:rsidR="005D058D" w:rsidRPr="00116434" w:rsidRDefault="006A047C">
                    <w:pPr>
                      <w:jc w:val="right"/>
                      <w:rPr>
                        <w:sz w:val="21"/>
                        <w:szCs w:val="21"/>
                      </w:rPr>
                    </w:pPr>
                    <w:r w:rsidRPr="00116434">
                      <w:rPr>
                        <w:sz w:val="21"/>
                        <w:szCs w:val="21"/>
                      </w:rPr>
                      <w:t>39,781,755.23</w:t>
                    </w:r>
                  </w:p>
                </w:tc>
                <w:tc>
                  <w:tcPr>
                    <w:tcW w:w="439" w:type="pct"/>
                    <w:tcBorders>
                      <w:bottom w:val="single" w:sz="4" w:space="0" w:color="auto"/>
                    </w:tcBorders>
                  </w:tcPr>
                  <w:p w:rsidR="005D058D" w:rsidRPr="00116434" w:rsidRDefault="006A047C">
                    <w:pPr>
                      <w:jc w:val="right"/>
                      <w:rPr>
                        <w:sz w:val="21"/>
                        <w:szCs w:val="21"/>
                      </w:rPr>
                    </w:pPr>
                    <w:r w:rsidRPr="00116434">
                      <w:rPr>
                        <w:sz w:val="21"/>
                        <w:szCs w:val="21"/>
                      </w:rPr>
                      <w:t>4.31</w:t>
                    </w:r>
                  </w:p>
                </w:tc>
                <w:tc>
                  <w:tcPr>
                    <w:tcW w:w="885" w:type="pct"/>
                    <w:tcBorders>
                      <w:bottom w:val="single" w:sz="4" w:space="0" w:color="auto"/>
                    </w:tcBorders>
                  </w:tcPr>
                  <w:p w:rsidR="005D058D" w:rsidRPr="00116434" w:rsidRDefault="006A047C">
                    <w:pPr>
                      <w:jc w:val="right"/>
                      <w:rPr>
                        <w:sz w:val="21"/>
                        <w:szCs w:val="21"/>
                      </w:rPr>
                    </w:pPr>
                    <w:r w:rsidRPr="00116434">
                      <w:rPr>
                        <w:sz w:val="21"/>
                        <w:szCs w:val="21"/>
                      </w:rPr>
                      <w:t>36,960,042.02</w:t>
                    </w:r>
                  </w:p>
                </w:tc>
                <w:tc>
                  <w:tcPr>
                    <w:tcW w:w="434" w:type="pct"/>
                    <w:tcBorders>
                      <w:bottom w:val="single" w:sz="4" w:space="0" w:color="auto"/>
                    </w:tcBorders>
                  </w:tcPr>
                  <w:p w:rsidR="005D058D" w:rsidRPr="00116434" w:rsidRDefault="006A047C">
                    <w:pPr>
                      <w:jc w:val="right"/>
                      <w:rPr>
                        <w:sz w:val="21"/>
                        <w:szCs w:val="21"/>
                      </w:rPr>
                    </w:pPr>
                    <w:r w:rsidRPr="00116434">
                      <w:rPr>
                        <w:sz w:val="21"/>
                        <w:szCs w:val="21"/>
                      </w:rPr>
                      <w:t>4.61</w:t>
                    </w:r>
                  </w:p>
                </w:tc>
                <w:tc>
                  <w:tcPr>
                    <w:tcW w:w="438" w:type="pct"/>
                    <w:tcBorders>
                      <w:bottom w:val="single" w:sz="4" w:space="0" w:color="auto"/>
                    </w:tcBorders>
                  </w:tcPr>
                  <w:p w:rsidR="005D058D" w:rsidRPr="00116434" w:rsidRDefault="006A047C">
                    <w:pPr>
                      <w:jc w:val="right"/>
                      <w:rPr>
                        <w:sz w:val="21"/>
                        <w:szCs w:val="21"/>
                      </w:rPr>
                    </w:pPr>
                    <w:r w:rsidRPr="00116434">
                      <w:rPr>
                        <w:sz w:val="21"/>
                        <w:szCs w:val="21"/>
                      </w:rPr>
                      <w:t>7.63</w:t>
                    </w:r>
                  </w:p>
                </w:tc>
                <w:tc>
                  <w:tcPr>
                    <w:tcW w:w="381" w:type="pct"/>
                    <w:tcBorders>
                      <w:bottom w:val="single" w:sz="4" w:space="0" w:color="auto"/>
                    </w:tcBorders>
                  </w:tcPr>
                  <w:p w:rsidR="005D058D" w:rsidRPr="00116434" w:rsidRDefault="005D058D">
                    <w:pPr>
                      <w:jc w:val="left"/>
                      <w:rPr>
                        <w:sz w:val="21"/>
                        <w:szCs w:val="21"/>
                      </w:rPr>
                    </w:pPr>
                  </w:p>
                </w:tc>
              </w:tr>
            </w:sdtContent>
          </w:sdt>
          <w:sdt>
            <w:sdtPr>
              <w:rPr>
                <w:sz w:val="21"/>
                <w:szCs w:val="21"/>
              </w:rPr>
              <w:alias w:val="分产品成本分析"/>
              <w:tag w:val="_TUP_a99457d0ffea4639b6d23dc0f965122f"/>
              <w:id w:val="848752186"/>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pPr>
                      <w:rPr>
                        <w:sz w:val="21"/>
                        <w:szCs w:val="21"/>
                      </w:rPr>
                    </w:pPr>
                    <w:r w:rsidRPr="00116434">
                      <w:rPr>
                        <w:rFonts w:hint="eastAsia"/>
                        <w:sz w:val="21"/>
                        <w:szCs w:val="21"/>
                      </w:rPr>
                      <w:t>自来水供应</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药耗</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21,872,805.20</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2.37</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18,812,253.52</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2.35</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16.27</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2072919999"/>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pPr>
                      <w:rPr>
                        <w:sz w:val="21"/>
                        <w:szCs w:val="21"/>
                      </w:rPr>
                    </w:pPr>
                    <w:r w:rsidRPr="00116434">
                      <w:rPr>
                        <w:rFonts w:hint="eastAsia"/>
                        <w:sz w:val="21"/>
                        <w:szCs w:val="21"/>
                      </w:rPr>
                      <w:t>自来水供应</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人工</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83,334,045.10</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9.03</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70,944,371.18</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8.85</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17.46</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146246849"/>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rsidP="006A047C">
                    <w:pPr>
                      <w:jc w:val="left"/>
                      <w:rPr>
                        <w:sz w:val="21"/>
                        <w:szCs w:val="21"/>
                      </w:rPr>
                    </w:pPr>
                    <w:r w:rsidRPr="00116434">
                      <w:rPr>
                        <w:rFonts w:hint="eastAsia"/>
                        <w:sz w:val="21"/>
                        <w:szCs w:val="21"/>
                      </w:rPr>
                      <w:t>自来水供应</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折旧与摊销</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107,782,364.72</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11.67</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107,991,839.54</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13.47</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-0.19</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42470373"/>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rsidP="006A047C">
                    <w:pPr>
                      <w:jc w:val="left"/>
                      <w:rPr>
                        <w:sz w:val="21"/>
                        <w:szCs w:val="21"/>
                      </w:rPr>
                    </w:pPr>
                    <w:r w:rsidRPr="00116434">
                      <w:rPr>
                        <w:rFonts w:hint="eastAsia"/>
                        <w:sz w:val="21"/>
                        <w:szCs w:val="21"/>
                      </w:rPr>
                      <w:t>自来水供应</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水资源费及原水费</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204,905,406.83</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22.19</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182,705,783.69</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22.79</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12.15</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624190714"/>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rsidP="006A047C">
                    <w:pPr>
                      <w:jc w:val="left"/>
                      <w:rPr>
                        <w:sz w:val="21"/>
                        <w:szCs w:val="21"/>
                      </w:rPr>
                    </w:pPr>
                    <w:r w:rsidRPr="00116434">
                      <w:rPr>
                        <w:rFonts w:hint="eastAsia"/>
                        <w:sz w:val="21"/>
                        <w:szCs w:val="21"/>
                      </w:rPr>
                      <w:t>自来水供应</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其他成本费用</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73,948,701.54</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8.01</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50,723,295.26</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6.33</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45.79</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327826061"/>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rsidP="006A047C">
                    <w:pPr>
                      <w:rPr>
                        <w:sz w:val="21"/>
                        <w:szCs w:val="21"/>
                      </w:rPr>
                    </w:pPr>
                    <w:r w:rsidRPr="00116434">
                      <w:rPr>
                        <w:rFonts w:hint="eastAsia"/>
                        <w:sz w:val="21"/>
                        <w:szCs w:val="21"/>
                      </w:rPr>
                      <w:t>污水处理</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电耗</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22,191,373.58</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2.40</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19,289,590.19</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2.41</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15.04</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328297634"/>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pPr>
                      <w:rPr>
                        <w:sz w:val="21"/>
                        <w:szCs w:val="21"/>
                      </w:rPr>
                    </w:pPr>
                    <w:r w:rsidRPr="00116434">
                      <w:rPr>
                        <w:rFonts w:hint="eastAsia"/>
                        <w:sz w:val="21"/>
                        <w:szCs w:val="21"/>
                      </w:rPr>
                      <w:t>污水处理</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药剂</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23,688,076.02</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2.57</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27,316,453.76</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3.41</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-13.28</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438520807"/>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pPr>
                      <w:rPr>
                        <w:sz w:val="21"/>
                        <w:szCs w:val="21"/>
                      </w:rPr>
                    </w:pPr>
                    <w:r w:rsidRPr="00116434">
                      <w:rPr>
                        <w:rFonts w:hint="eastAsia"/>
                        <w:sz w:val="21"/>
                        <w:szCs w:val="21"/>
                      </w:rPr>
                      <w:t>污水处理</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人工</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17,017,133.50</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1.84</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13,382,200.00</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1.67</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27.16</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4361739"/>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pPr>
                      <w:rPr>
                        <w:sz w:val="21"/>
                        <w:szCs w:val="21"/>
                      </w:rPr>
                    </w:pPr>
                    <w:r w:rsidRPr="00116434">
                      <w:rPr>
                        <w:rFonts w:hint="eastAsia"/>
                        <w:sz w:val="21"/>
                        <w:szCs w:val="21"/>
                      </w:rPr>
                      <w:t>污水处理</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折旧及摊销</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34,428,751.33</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3.73</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28,267,492.67</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3.53</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21.80</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9536095"/>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pPr>
                      <w:rPr>
                        <w:sz w:val="21"/>
                        <w:szCs w:val="21"/>
                      </w:rPr>
                    </w:pPr>
                    <w:r w:rsidRPr="00116434">
                      <w:rPr>
                        <w:rFonts w:hint="eastAsia"/>
                        <w:sz w:val="21"/>
                        <w:szCs w:val="21"/>
                      </w:rPr>
                      <w:t>污水处理</w:t>
                    </w: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其他成本费用</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30,951,549.75</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3.35</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32,546,514.02</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4.06</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-4.90</w:t>
                    </w:r>
                  </w:p>
                </w:tc>
                <w:tc>
                  <w:tcPr>
                    <w:tcW w:w="381" w:type="pct"/>
                    <w:tcBorders>
                      <w:bottom w:val="single" w:sz="4" w:space="0" w:color="auto"/>
                    </w:tcBorders>
                  </w:tcPr>
                  <w:p w:rsidR="006A047C" w:rsidRPr="00116434" w:rsidRDefault="006A047C">
                    <w:pPr>
                      <w:rPr>
                        <w:sz w:val="21"/>
                        <w:szCs w:val="21"/>
                      </w:rPr>
                    </w:pPr>
                  </w:p>
                </w:tc>
              </w:tr>
            </w:sdtContent>
          </w:sdt>
          <w:sdt>
            <w:sdtPr>
              <w:rPr>
                <w:sz w:val="21"/>
                <w:szCs w:val="21"/>
              </w:rPr>
              <w:alias w:val="分产品成本分析"/>
              <w:tag w:val="_TUP_a99457d0ffea4639b6d23dc0f965122f"/>
              <w:id w:val="1024527010"/>
              <w:lock w:val="sdtLocked"/>
              <w:placeholder>
                <w:docPart w:val="GBC11111111111111111111111111111"/>
              </w:placeholder>
            </w:sdtPr>
            <w:sdtEndPr/>
            <w:sdtContent>
              <w:tr w:rsidR="005D058D" w:rsidTr="00116434">
                <w:trPr>
                  <w:trHeight w:val="165"/>
                </w:trPr>
                <w:tc>
                  <w:tcPr>
                    <w:tcW w:w="657" w:type="pct"/>
                  </w:tcPr>
                  <w:p w:rsidR="005D058D" w:rsidRPr="00116434" w:rsidRDefault="006A047C">
                    <w:pPr>
                      <w:jc w:val="left"/>
                      <w:rPr>
                        <w:sz w:val="21"/>
                        <w:szCs w:val="21"/>
                      </w:rPr>
                    </w:pPr>
                    <w:r w:rsidRPr="00116434">
                      <w:rPr>
                        <w:rFonts w:hint="eastAsia"/>
                        <w:sz w:val="21"/>
                        <w:szCs w:val="21"/>
                      </w:rPr>
                      <w:t>管道安装</w:t>
                    </w:r>
                  </w:p>
                </w:tc>
                <w:tc>
                  <w:tcPr>
                    <w:tcW w:w="812" w:type="pct"/>
                  </w:tcPr>
                  <w:p w:rsidR="005D058D" w:rsidRPr="00116434" w:rsidRDefault="006A047C">
                    <w:pPr>
                      <w:jc w:val="left"/>
                      <w:rPr>
                        <w:sz w:val="21"/>
                        <w:szCs w:val="21"/>
                      </w:rPr>
                    </w:pPr>
                    <w:r w:rsidRPr="00116434">
                      <w:rPr>
                        <w:rFonts w:hint="eastAsia"/>
                        <w:sz w:val="21"/>
                        <w:szCs w:val="21"/>
                      </w:rPr>
                      <w:t>营业成本</w:t>
                    </w:r>
                  </w:p>
                </w:tc>
                <w:tc>
                  <w:tcPr>
                    <w:tcW w:w="954" w:type="pct"/>
                  </w:tcPr>
                  <w:p w:rsidR="005D058D" w:rsidRPr="00116434" w:rsidRDefault="006A047C">
                    <w:pPr>
                      <w:jc w:val="right"/>
                      <w:rPr>
                        <w:sz w:val="21"/>
                        <w:szCs w:val="21"/>
                      </w:rPr>
                    </w:pPr>
                    <w:r w:rsidRPr="00116434">
                      <w:rPr>
                        <w:sz w:val="21"/>
                        <w:szCs w:val="21"/>
                      </w:rPr>
                      <w:t>200,780,475.69</w:t>
                    </w:r>
                  </w:p>
                </w:tc>
                <w:tc>
                  <w:tcPr>
                    <w:tcW w:w="439" w:type="pct"/>
                  </w:tcPr>
                  <w:p w:rsidR="005D058D" w:rsidRPr="00116434" w:rsidRDefault="006A047C">
                    <w:pPr>
                      <w:jc w:val="right"/>
                      <w:rPr>
                        <w:sz w:val="21"/>
                        <w:szCs w:val="21"/>
                      </w:rPr>
                    </w:pPr>
                    <w:r w:rsidRPr="00116434">
                      <w:rPr>
                        <w:sz w:val="21"/>
                        <w:szCs w:val="21"/>
                      </w:rPr>
                      <w:t>21.75</w:t>
                    </w:r>
                  </w:p>
                </w:tc>
                <w:tc>
                  <w:tcPr>
                    <w:tcW w:w="885" w:type="pct"/>
                  </w:tcPr>
                  <w:p w:rsidR="005D058D" w:rsidRPr="00116434" w:rsidRDefault="006A047C">
                    <w:pPr>
                      <w:jc w:val="right"/>
                      <w:rPr>
                        <w:sz w:val="21"/>
                        <w:szCs w:val="21"/>
                      </w:rPr>
                    </w:pPr>
                    <w:r w:rsidRPr="00116434">
                      <w:rPr>
                        <w:sz w:val="21"/>
                        <w:szCs w:val="21"/>
                      </w:rPr>
                      <w:t>145,862,653.43</w:t>
                    </w:r>
                  </w:p>
                </w:tc>
                <w:tc>
                  <w:tcPr>
                    <w:tcW w:w="434" w:type="pct"/>
                  </w:tcPr>
                  <w:p w:rsidR="005D058D" w:rsidRPr="00116434" w:rsidRDefault="006A047C">
                    <w:pPr>
                      <w:jc w:val="right"/>
                      <w:rPr>
                        <w:sz w:val="21"/>
                        <w:szCs w:val="21"/>
                      </w:rPr>
                    </w:pPr>
                    <w:r w:rsidRPr="00116434">
                      <w:rPr>
                        <w:sz w:val="21"/>
                        <w:szCs w:val="21"/>
                      </w:rPr>
                      <w:t>18.20</w:t>
                    </w:r>
                  </w:p>
                </w:tc>
                <w:tc>
                  <w:tcPr>
                    <w:tcW w:w="438" w:type="pct"/>
                  </w:tcPr>
                  <w:p w:rsidR="005D058D" w:rsidRPr="00116434" w:rsidRDefault="006A047C">
                    <w:pPr>
                      <w:jc w:val="right"/>
                      <w:rPr>
                        <w:sz w:val="21"/>
                        <w:szCs w:val="21"/>
                      </w:rPr>
                    </w:pPr>
                    <w:r w:rsidRPr="00116434">
                      <w:rPr>
                        <w:sz w:val="21"/>
                        <w:szCs w:val="21"/>
                      </w:rPr>
                      <w:t>37.65</w:t>
                    </w:r>
                  </w:p>
                </w:tc>
                <w:tc>
                  <w:tcPr>
                    <w:tcW w:w="381" w:type="pct"/>
                  </w:tcPr>
                  <w:p w:rsidR="005D058D" w:rsidRPr="00116434" w:rsidRDefault="005D058D">
                    <w:pPr>
                      <w:jc w:val="left"/>
                      <w:rPr>
                        <w:sz w:val="21"/>
                        <w:szCs w:val="21"/>
                      </w:rPr>
                    </w:pPr>
                  </w:p>
                </w:tc>
              </w:tr>
            </w:sdtContent>
          </w:sdt>
          <w:sdt>
            <w:sdtPr>
              <w:rPr>
                <w:sz w:val="21"/>
                <w:szCs w:val="21"/>
              </w:rPr>
              <w:alias w:val="分产品成本分析"/>
              <w:tag w:val="_TUP_a99457d0ffea4639b6d23dc0f965122f"/>
              <w:id w:val="895629450"/>
              <w:lock w:val="sdtLocked"/>
              <w:placeholder>
                <w:docPart w:val="DefaultPlaceholder_-1854013440"/>
              </w:placeholder>
            </w:sdtPr>
            <w:sdtEndPr/>
            <w:sdtContent>
              <w:tr w:rsidR="006A047C" w:rsidTr="00116434">
                <w:trPr>
                  <w:trHeight w:val="165"/>
                </w:trPr>
                <w:tc>
                  <w:tcPr>
                    <w:tcW w:w="657" w:type="pct"/>
                  </w:tcPr>
                  <w:p w:rsidR="006A047C" w:rsidRPr="00116434" w:rsidRDefault="006A047C" w:rsidP="006A047C">
                    <w:pPr>
                      <w:rPr>
                        <w:sz w:val="21"/>
                        <w:szCs w:val="21"/>
                      </w:rPr>
                    </w:pPr>
                    <w:r w:rsidRPr="00116434">
                      <w:rPr>
                        <w:rFonts w:hint="eastAsia"/>
                        <w:sz w:val="21"/>
                        <w:szCs w:val="21"/>
                      </w:rPr>
                      <w:t>其他</w:t>
                    </w:r>
                  </w:p>
                </w:tc>
                <w:tc>
                  <w:tcPr>
                    <w:tcW w:w="812" w:type="pct"/>
                  </w:tcPr>
                  <w:p w:rsidR="006A047C" w:rsidRPr="00116434" w:rsidRDefault="006A047C">
                    <w:pPr>
                      <w:rPr>
                        <w:sz w:val="21"/>
                        <w:szCs w:val="21"/>
                      </w:rPr>
                    </w:pPr>
                    <w:r w:rsidRPr="00116434">
                      <w:rPr>
                        <w:rFonts w:hint="eastAsia"/>
                        <w:sz w:val="21"/>
                        <w:szCs w:val="21"/>
                      </w:rPr>
                      <w:t>营业成本</w:t>
                    </w:r>
                  </w:p>
                </w:tc>
                <w:tc>
                  <w:tcPr>
                    <w:tcW w:w="954" w:type="pct"/>
                  </w:tcPr>
                  <w:p w:rsidR="006A047C" w:rsidRPr="00116434" w:rsidRDefault="006A047C">
                    <w:pPr>
                      <w:jc w:val="right"/>
                      <w:rPr>
                        <w:sz w:val="21"/>
                        <w:szCs w:val="21"/>
                      </w:rPr>
                    </w:pPr>
                    <w:r w:rsidRPr="00116434">
                      <w:rPr>
                        <w:sz w:val="21"/>
                        <w:szCs w:val="21"/>
                      </w:rPr>
                      <w:t>20,473,822.84</w:t>
                    </w:r>
                  </w:p>
                </w:tc>
                <w:tc>
                  <w:tcPr>
                    <w:tcW w:w="439" w:type="pct"/>
                  </w:tcPr>
                  <w:p w:rsidR="006A047C" w:rsidRPr="00116434" w:rsidRDefault="006A047C">
                    <w:pPr>
                      <w:jc w:val="right"/>
                      <w:rPr>
                        <w:sz w:val="21"/>
                        <w:szCs w:val="21"/>
                      </w:rPr>
                    </w:pPr>
                    <w:r w:rsidRPr="00116434">
                      <w:rPr>
                        <w:sz w:val="21"/>
                        <w:szCs w:val="21"/>
                      </w:rPr>
                      <w:t>2.22</w:t>
                    </w:r>
                  </w:p>
                </w:tc>
                <w:tc>
                  <w:tcPr>
                    <w:tcW w:w="885" w:type="pct"/>
                  </w:tcPr>
                  <w:p w:rsidR="006A047C" w:rsidRPr="00116434" w:rsidRDefault="006A047C">
                    <w:pPr>
                      <w:jc w:val="right"/>
                      <w:rPr>
                        <w:sz w:val="21"/>
                        <w:szCs w:val="21"/>
                      </w:rPr>
                    </w:pPr>
                    <w:r w:rsidRPr="00116434">
                      <w:rPr>
                        <w:sz w:val="21"/>
                        <w:szCs w:val="21"/>
                      </w:rPr>
                      <w:t>27,861,849.49</w:t>
                    </w:r>
                  </w:p>
                </w:tc>
                <w:tc>
                  <w:tcPr>
                    <w:tcW w:w="434" w:type="pct"/>
                  </w:tcPr>
                  <w:p w:rsidR="006A047C" w:rsidRPr="00116434" w:rsidRDefault="006A047C">
                    <w:pPr>
                      <w:jc w:val="right"/>
                      <w:rPr>
                        <w:sz w:val="21"/>
                        <w:szCs w:val="21"/>
                      </w:rPr>
                    </w:pPr>
                    <w:r w:rsidRPr="00116434">
                      <w:rPr>
                        <w:sz w:val="21"/>
                        <w:szCs w:val="21"/>
                      </w:rPr>
                      <w:t>3.48</w:t>
                    </w:r>
                  </w:p>
                </w:tc>
                <w:tc>
                  <w:tcPr>
                    <w:tcW w:w="438" w:type="pct"/>
                  </w:tcPr>
                  <w:p w:rsidR="006A047C" w:rsidRPr="00116434" w:rsidRDefault="006A047C">
                    <w:pPr>
                      <w:jc w:val="right"/>
                      <w:rPr>
                        <w:sz w:val="21"/>
                        <w:szCs w:val="21"/>
                      </w:rPr>
                    </w:pPr>
                    <w:r w:rsidRPr="00116434">
                      <w:rPr>
                        <w:sz w:val="21"/>
                        <w:szCs w:val="21"/>
                      </w:rPr>
                      <w:t>-26.52</w:t>
                    </w:r>
                  </w:p>
                </w:tc>
                <w:tc>
                  <w:tcPr>
                    <w:tcW w:w="381" w:type="pct"/>
                  </w:tcPr>
                  <w:p w:rsidR="006A047C" w:rsidRPr="00116434" w:rsidRDefault="006A047C">
                    <w:pPr>
                      <w:rPr>
                        <w:sz w:val="21"/>
                        <w:szCs w:val="21"/>
                      </w:rPr>
                    </w:pPr>
                  </w:p>
                </w:tc>
              </w:tr>
            </w:sdtContent>
          </w:sdt>
          <w:sdt>
            <w:sdtPr>
              <w:rPr>
                <w:sz w:val="21"/>
                <w:szCs w:val="21"/>
              </w:rPr>
              <w:alias w:val="分产品成本分析"/>
              <w:tag w:val="_TUP_a99457d0ffea4639b6d23dc0f965122f"/>
              <w:id w:val="-658464728"/>
              <w:lock w:val="sdtLocked"/>
              <w:placeholder>
                <w:docPart w:val="DefaultPlaceholder_-1854013440"/>
              </w:placeholder>
            </w:sdtPr>
            <w:sdtEndPr/>
            <w:sdtContent>
              <w:tr w:rsidR="006A047C" w:rsidTr="00116434">
                <w:trPr>
                  <w:trHeight w:val="165"/>
                </w:trPr>
                <w:tc>
                  <w:tcPr>
                    <w:tcW w:w="657" w:type="pct"/>
                    <w:tcBorders>
                      <w:bottom w:val="single" w:sz="4" w:space="0" w:color="auto"/>
                    </w:tcBorders>
                  </w:tcPr>
                  <w:p w:rsidR="006A047C" w:rsidRPr="00116434" w:rsidRDefault="006A047C" w:rsidP="006A047C">
                    <w:pPr>
                      <w:rPr>
                        <w:sz w:val="21"/>
                        <w:szCs w:val="21"/>
                      </w:rPr>
                    </w:pPr>
                  </w:p>
                </w:tc>
                <w:tc>
                  <w:tcPr>
                    <w:tcW w:w="812" w:type="pct"/>
                    <w:tcBorders>
                      <w:bottom w:val="single" w:sz="4" w:space="0" w:color="auto"/>
                    </w:tcBorders>
                  </w:tcPr>
                  <w:p w:rsidR="006A047C" w:rsidRPr="00116434" w:rsidRDefault="006A047C">
                    <w:pPr>
                      <w:rPr>
                        <w:sz w:val="21"/>
                        <w:szCs w:val="21"/>
                      </w:rPr>
                    </w:pPr>
                    <w:r w:rsidRPr="00116434">
                      <w:rPr>
                        <w:rFonts w:hint="eastAsia"/>
                        <w:sz w:val="21"/>
                        <w:szCs w:val="21"/>
                      </w:rPr>
                      <w:t>合计</w:t>
                    </w:r>
                  </w:p>
                </w:tc>
                <w:tc>
                  <w:tcPr>
                    <w:tcW w:w="954" w:type="pct"/>
                    <w:tcBorders>
                      <w:bottom w:val="single" w:sz="4" w:space="0" w:color="auto"/>
                    </w:tcBorders>
                  </w:tcPr>
                  <w:p w:rsidR="006A047C" w:rsidRPr="00116434" w:rsidRDefault="006A047C">
                    <w:pPr>
                      <w:jc w:val="right"/>
                      <w:rPr>
                        <w:sz w:val="21"/>
                        <w:szCs w:val="21"/>
                      </w:rPr>
                    </w:pPr>
                    <w:r w:rsidRPr="00116434">
                      <w:rPr>
                        <w:sz w:val="21"/>
                        <w:szCs w:val="21"/>
                      </w:rPr>
                      <w:t>881,156,261.33</w:t>
                    </w:r>
                  </w:p>
                </w:tc>
                <w:tc>
                  <w:tcPr>
                    <w:tcW w:w="439" w:type="pct"/>
                    <w:tcBorders>
                      <w:bottom w:val="single" w:sz="4" w:space="0" w:color="auto"/>
                    </w:tcBorders>
                  </w:tcPr>
                  <w:p w:rsidR="006A047C" w:rsidRPr="00116434" w:rsidRDefault="006A047C">
                    <w:pPr>
                      <w:jc w:val="right"/>
                      <w:rPr>
                        <w:sz w:val="21"/>
                        <w:szCs w:val="21"/>
                      </w:rPr>
                    </w:pPr>
                    <w:r w:rsidRPr="00116434">
                      <w:rPr>
                        <w:sz w:val="21"/>
                        <w:szCs w:val="21"/>
                      </w:rPr>
                      <w:t>95.42</w:t>
                    </w:r>
                  </w:p>
                </w:tc>
                <w:tc>
                  <w:tcPr>
                    <w:tcW w:w="885" w:type="pct"/>
                    <w:tcBorders>
                      <w:bottom w:val="single" w:sz="4" w:space="0" w:color="auto"/>
                    </w:tcBorders>
                  </w:tcPr>
                  <w:p w:rsidR="006A047C" w:rsidRPr="00116434" w:rsidRDefault="006A047C">
                    <w:pPr>
                      <w:jc w:val="right"/>
                      <w:rPr>
                        <w:sz w:val="21"/>
                        <w:szCs w:val="21"/>
                      </w:rPr>
                    </w:pPr>
                    <w:r w:rsidRPr="00116434">
                      <w:rPr>
                        <w:sz w:val="21"/>
                        <w:szCs w:val="21"/>
                      </w:rPr>
                      <w:t>762,664,338.77</w:t>
                    </w:r>
                  </w:p>
                </w:tc>
                <w:tc>
                  <w:tcPr>
                    <w:tcW w:w="434" w:type="pct"/>
                    <w:tcBorders>
                      <w:bottom w:val="single" w:sz="4" w:space="0" w:color="auto"/>
                    </w:tcBorders>
                  </w:tcPr>
                  <w:p w:rsidR="006A047C" w:rsidRPr="00116434" w:rsidRDefault="006A047C">
                    <w:pPr>
                      <w:jc w:val="right"/>
                      <w:rPr>
                        <w:sz w:val="21"/>
                        <w:szCs w:val="21"/>
                      </w:rPr>
                    </w:pPr>
                    <w:r w:rsidRPr="00116434">
                      <w:rPr>
                        <w:sz w:val="21"/>
                        <w:szCs w:val="21"/>
                      </w:rPr>
                      <w:t>95.14</w:t>
                    </w:r>
                  </w:p>
                </w:tc>
                <w:tc>
                  <w:tcPr>
                    <w:tcW w:w="438" w:type="pct"/>
                    <w:tcBorders>
                      <w:bottom w:val="single" w:sz="4" w:space="0" w:color="auto"/>
                    </w:tcBorders>
                  </w:tcPr>
                  <w:p w:rsidR="006A047C" w:rsidRPr="00116434" w:rsidRDefault="006A047C">
                    <w:pPr>
                      <w:jc w:val="right"/>
                      <w:rPr>
                        <w:sz w:val="21"/>
                        <w:szCs w:val="21"/>
                      </w:rPr>
                    </w:pPr>
                    <w:r w:rsidRPr="00116434">
                      <w:rPr>
                        <w:sz w:val="21"/>
                        <w:szCs w:val="21"/>
                      </w:rPr>
                      <w:t>15.54</w:t>
                    </w:r>
                  </w:p>
                </w:tc>
                <w:tc>
                  <w:tcPr>
                    <w:tcW w:w="381" w:type="pct"/>
                    <w:tcBorders>
                      <w:bottom w:val="single" w:sz="4" w:space="0" w:color="auto"/>
                    </w:tcBorders>
                  </w:tcPr>
                  <w:p w:rsidR="006A047C" w:rsidRPr="00116434" w:rsidRDefault="006A047C">
                    <w:pPr>
                      <w:rPr>
                        <w:sz w:val="21"/>
                        <w:szCs w:val="21"/>
                      </w:rPr>
                    </w:pPr>
                  </w:p>
                </w:tc>
              </w:tr>
            </w:sdtContent>
          </w:sdt>
        </w:tbl>
        <w:p w:rsidR="005D058D" w:rsidRDefault="001257DB">
          <w:pPr>
            <w:rPr>
              <w:szCs w:val="21"/>
            </w:rPr>
          </w:pPr>
        </w:p>
      </w:sdtContent>
    </w:sdt>
    <w:bookmarkStart w:id="47" w:name="_Hlk89876513" w:displacedByCustomXml="next"/>
    <w:sdt>
      <w:sdtPr>
        <w:rPr>
          <w:rFonts w:ascii="宋体" w:hAnsi="宋体" w:cs="宋体"/>
          <w:b w:val="0"/>
          <w:bCs w:val="0"/>
          <w:kern w:val="0"/>
          <w:szCs w:val="21"/>
        </w:rPr>
        <w:alias w:val="模块:报告期主要子公司股权变动导致合并范围变化 "/>
        <w:tag w:val="_SEC_7994c9389a294bdbaecc407b4132887e"/>
        <w:id w:val="844286051"/>
        <w:lock w:val="sdtLocked"/>
        <w:placeholder>
          <w:docPart w:val="GBC22222222222222222222222222222"/>
        </w:placeholder>
      </w:sdtPr>
      <w:sdtEndPr>
        <w:rPr>
          <w:szCs w:val="24"/>
        </w:rPr>
      </w:sdtEndPr>
      <w:sdtContent>
        <w:p w:rsidR="005D058D" w:rsidRDefault="00B24FFA" w:rsidP="006F09D9">
          <w:pPr>
            <w:pStyle w:val="5"/>
            <w:numPr>
              <w:ilvl w:val="0"/>
              <w:numId w:val="67"/>
            </w:numPr>
            <w:tabs>
              <w:tab w:val="left" w:pos="567"/>
            </w:tabs>
            <w:ind w:left="0" w:firstLine="0"/>
            <w:rPr>
              <w:szCs w:val="21"/>
            </w:rPr>
          </w:pPr>
          <w:r>
            <w:rPr>
              <w:szCs w:val="21"/>
            </w:rPr>
            <w:t>报告期</w:t>
          </w:r>
          <w:r>
            <w:t>主要子公司股权变动导致合并范围变化</w:t>
          </w:r>
        </w:p>
        <w:sdt>
          <w:sdtPr>
            <w:alias w:val="是否适用：报告期主要子公司股权变动导致合并范围变化 [双击切换]"/>
            <w:tag w:val="_GBC_f684be8377fd464e8fc7d9a0e6df7b78"/>
            <w:id w:val="-663555916"/>
            <w:lock w:val="sdtLocked"/>
            <w:placeholder>
              <w:docPart w:val="GBC22222222222222222222222222222"/>
            </w:placeholder>
          </w:sdtPr>
          <w:sdtEndPr/>
          <w:sdtContent>
            <w:p w:rsidR="005D058D" w:rsidRDefault="00B24FFA" w:rsidP="00154BC0">
              <w:pPr>
                <w:rPr>
                  <w:color w:val="333399"/>
                </w:rPr>
              </w:pPr>
              <w:r>
                <w:fldChar w:fldCharType="begin"/>
              </w:r>
              <w:r w:rsidR="00154BC0">
                <w:instrText xml:space="preserve"> MACROBUTTON  SnrToggleCheckbox □适用 </w:instrText>
              </w:r>
              <w:r>
                <w:fldChar w:fldCharType="end"/>
              </w:r>
              <w:r>
                <w:fldChar w:fldCharType="begin"/>
              </w:r>
              <w:r w:rsidR="00154BC0">
                <w:instrText xml:space="preserve"> MACROBUTTON  SnrToggleCheckbox √不适用 </w:instrText>
              </w:r>
              <w:r>
                <w:fldChar w:fldCharType="end"/>
              </w:r>
            </w:p>
          </w:sdtContent>
        </w:sdt>
        <w:p w:rsidR="005D058D" w:rsidRDefault="001257DB"/>
      </w:sdtContent>
    </w:sdt>
    <w:sdt>
      <w:sdtPr>
        <w:rPr>
          <w:rFonts w:ascii="宋体" w:hAnsi="宋体" w:cs="宋体"/>
          <w:b w:val="0"/>
          <w:bCs w:val="0"/>
          <w:kern w:val="0"/>
          <w:szCs w:val="21"/>
        </w:rPr>
        <w:alias w:val="模块:公司报告期内业务、产品或服务发生重大变化或调整有关情况"/>
        <w:tag w:val="_SEC_d6cb17445afd40d08283b8668ce1d236"/>
        <w:id w:val="1318690137"/>
        <w:lock w:val="sdtLocked"/>
        <w:placeholder>
          <w:docPart w:val="GBC22222222222222222222222222222"/>
        </w:placeholder>
      </w:sdtPr>
      <w:sdtEndPr/>
      <w:sdtContent>
        <w:p w:rsidR="005D058D" w:rsidRDefault="00B24FFA" w:rsidP="006F09D9">
          <w:pPr>
            <w:pStyle w:val="5"/>
            <w:numPr>
              <w:ilvl w:val="0"/>
              <w:numId w:val="67"/>
            </w:numPr>
            <w:tabs>
              <w:tab w:val="left" w:pos="567"/>
            </w:tabs>
            <w:ind w:left="0"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999580768"/>
            <w:lock w:val="sdtLocked"/>
            <w:placeholder>
              <w:docPart w:val="GBC22222222222222222222222222222"/>
            </w:placeholder>
          </w:sdtPr>
          <w:sdtEndPr/>
          <w:sdtContent>
            <w:p w:rsidR="005D058D" w:rsidRDefault="00B24FFA" w:rsidP="00154BC0">
              <w:pPr>
                <w:rPr>
                  <w:color w:val="333399"/>
                </w:rPr>
              </w:pPr>
              <w:r>
                <w:fldChar w:fldCharType="begin"/>
              </w:r>
              <w:r w:rsidR="00154BC0">
                <w:instrText xml:space="preserve"> MACROBUTTON  SnrToggleCheckbox □适用 </w:instrText>
              </w:r>
              <w:r>
                <w:fldChar w:fldCharType="end"/>
              </w:r>
              <w:r>
                <w:fldChar w:fldCharType="begin"/>
              </w:r>
              <w:r w:rsidR="00154BC0">
                <w:instrText xml:space="preserve"> MACROBUTTON  SnrToggleCheckbox √不适用 </w:instrText>
              </w:r>
              <w:r>
                <w:fldChar w:fldCharType="end"/>
              </w:r>
            </w:p>
          </w:sdtContent>
        </w:sdt>
        <w:p w:rsidR="005D058D" w:rsidRDefault="001257DB">
          <w:pPr>
            <w:rPr>
              <w:szCs w:val="21"/>
            </w:rPr>
          </w:pPr>
        </w:p>
      </w:sdtContent>
    </w:sdt>
    <w:bookmarkEnd w:id="47"/>
    <w:p w:rsidR="005D058D" w:rsidRDefault="00B24FFA" w:rsidP="006F09D9">
      <w:pPr>
        <w:pStyle w:val="5"/>
        <w:numPr>
          <w:ilvl w:val="0"/>
          <w:numId w:val="67"/>
        </w:numPr>
        <w:tabs>
          <w:tab w:val="left" w:pos="567"/>
        </w:tabs>
        <w:ind w:left="0" w:firstLine="0"/>
        <w:rPr>
          <w:szCs w:val="21"/>
        </w:rPr>
      </w:pPr>
      <w:r>
        <w:rPr>
          <w:szCs w:val="21"/>
        </w:rPr>
        <w:t>主要销售客户及主要供应商情况</w:t>
      </w:r>
    </w:p>
    <w:sdt>
      <w:sdtPr>
        <w:rPr>
          <w:rFonts w:hint="eastAsia"/>
          <w:b/>
          <w:szCs w:val="21"/>
        </w:rPr>
        <w:alias w:val="模块:公司主要销售客户情况前五名客户销售额"/>
        <w:tag w:val="_SEC_1e36f4c903d34dcaa490079809a25d63"/>
        <w:id w:val="1815683115"/>
        <w:lock w:val="sdtLocked"/>
        <w:placeholder>
          <w:docPart w:val="GBC22222222222222222222222222222"/>
        </w:placeholder>
      </w:sdtPr>
      <w:sdtEndPr>
        <w:rPr>
          <w:rFonts w:hint="default"/>
          <w:b w:val="0"/>
        </w:rPr>
      </w:sdtEndPr>
      <w:sdtContent>
        <w:p w:rsidR="005D058D" w:rsidRDefault="00B24FFA">
          <w:pPr>
            <w:autoSpaceDE w:val="0"/>
            <w:autoSpaceDN w:val="0"/>
            <w:adjustRightInd w:val="0"/>
            <w:rPr>
              <w:b/>
              <w:szCs w:val="22"/>
              <w:lang w:val="zh-CN"/>
            </w:rPr>
          </w:pPr>
          <w:r>
            <w:rPr>
              <w:rFonts w:hint="eastAsia"/>
              <w:b/>
              <w:szCs w:val="21"/>
            </w:rPr>
            <w:t>A.</w:t>
          </w:r>
          <w:r>
            <w:rPr>
              <w:rFonts w:hint="eastAsia"/>
              <w:b/>
              <w:lang w:val="zh-CN"/>
            </w:rPr>
            <w:t>公司主要销售客户情况</w:t>
          </w:r>
        </w:p>
        <w:p w:rsidR="005D058D" w:rsidRDefault="00B24FFA">
          <w:pPr>
            <w:rPr>
              <w:szCs w:val="21"/>
            </w:rPr>
          </w:pPr>
          <w:r>
            <w:rPr>
              <w:rFonts w:hint="eastAsia"/>
              <w:szCs w:val="21"/>
            </w:rPr>
            <w:t>前五名客户销售额</w:t>
          </w:r>
          <w:sdt>
            <w:sdtPr>
              <w:rPr>
                <w:rFonts w:hint="eastAsia"/>
                <w:szCs w:val="21"/>
              </w:rPr>
              <w:alias w:val="前五名客户销售额"/>
              <w:tag w:val="_GBC_e497000fdfbc4e548555b7f8ddf9780c"/>
              <w:id w:val="2118247274"/>
              <w:lock w:val="sdtLocked"/>
              <w:placeholder>
                <w:docPart w:val="GBC22222222222222222222222222222"/>
              </w:placeholder>
            </w:sdtPr>
            <w:sdtEndPr/>
            <w:sdtContent>
              <w:r w:rsidR="00DC2510">
                <w:rPr>
                  <w:szCs w:val="21"/>
                </w:rPr>
                <w:t>28,955.93</w:t>
              </w:r>
            </w:sdtContent>
          </w:sdt>
          <w:sdt>
            <w:sdtPr>
              <w:rPr>
                <w:rFonts w:hint="eastAsia"/>
                <w:szCs w:val="21"/>
              </w:rPr>
              <w:alias w:val="单位：前五名客户销售额"/>
              <w:tag w:val="_GBC_4bd6620b209a4bae8dc3404e8b89ea35"/>
              <w:id w:val="-555314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lock w:val="sdtLocked"/>
              <w:placeholder>
                <w:docPart w:val="GBC22222222222222222222222222222"/>
              </w:placeholder>
            </w:sdtPr>
            <w:sdtEndPr/>
            <w:sdtContent>
              <w:r w:rsidR="00DC2510">
                <w:rPr>
                  <w:szCs w:val="21"/>
                </w:rPr>
                <w:t>18.82</w:t>
              </w:r>
            </w:sdtContent>
          </w:sdt>
          <w:r>
            <w:rPr>
              <w:szCs w:val="21"/>
            </w:rPr>
            <w:t>%；其中前五名客户销售额中关联方销售额</w:t>
          </w:r>
          <w:sdt>
            <w:sdtPr>
              <w:rPr>
                <w:szCs w:val="21"/>
              </w:rPr>
              <w:alias w:val="前五名客户销售额中关联方销售额"/>
              <w:tag w:val="_GBC_bfa0971257a44f65996f01cfb0497b07"/>
              <w:id w:val="874040382"/>
              <w:lock w:val="sdtLocked"/>
              <w:placeholder>
                <w:docPart w:val="GBC22222222222222222222222222222"/>
              </w:placeholder>
            </w:sdtPr>
            <w:sdtEndPr/>
            <w:sdtContent>
              <w:r w:rsidR="00DC2510">
                <w:rPr>
                  <w:szCs w:val="21"/>
                </w:rPr>
                <w:t>0</w:t>
              </w:r>
            </w:sdtContent>
          </w:sdt>
          <w:sdt>
            <w:sdtPr>
              <w:rPr>
                <w:szCs w:val="21"/>
              </w:rPr>
              <w:alias w:val="单位：前五名客户销售额中关联方销售额"/>
              <w:tag w:val="_GBC_f3c03afc93a5429f9fa45fc25f9018ab"/>
              <w:id w:val="-669026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lock w:val="sdtLocked"/>
              <w:placeholder>
                <w:docPart w:val="GBC22222222222222222222222222222"/>
              </w:placeholder>
            </w:sdtPr>
            <w:sdtEndPr/>
            <w:sdtContent>
              <w:r w:rsidR="00DC2510">
                <w:rPr>
                  <w:szCs w:val="21"/>
                </w:rPr>
                <w:t>0</w:t>
              </w:r>
            </w:sdtContent>
          </w:sdt>
          <w:r>
            <w:rPr>
              <w:szCs w:val="21"/>
            </w:rPr>
            <w:t xml:space="preserve"> %。</w:t>
          </w:r>
        </w:p>
        <w:p w:rsidR="002D3F3E" w:rsidRDefault="002D3F3E" w:rsidP="002D3F3E">
          <w:pPr>
            <w:jc w:val="right"/>
            <w:rPr>
              <w:szCs w:val="21"/>
            </w:rPr>
          </w:pPr>
          <w:r>
            <w:rPr>
              <w:rFonts w:hint="eastAsia"/>
              <w:szCs w:val="21"/>
            </w:rPr>
            <w:t>单位</w:t>
          </w:r>
          <w:r>
            <w:rPr>
              <w:szCs w:val="21"/>
            </w:rPr>
            <w:t>:元</w:t>
          </w:r>
          <w:r>
            <w:rPr>
              <w:rFonts w:hint="eastAsia"/>
              <w:szCs w:val="21"/>
            </w:rPr>
            <w:t xml:space="preserve">  币种</w:t>
          </w:r>
          <w:r>
            <w:rPr>
              <w:szCs w:val="21"/>
            </w:rPr>
            <w:t>:人民币</w:t>
          </w:r>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3"/>
            <w:gridCol w:w="2369"/>
            <w:gridCol w:w="2744"/>
          </w:tblGrid>
          <w:tr w:rsidR="002D3F3E" w:rsidTr="004A1C69">
            <w:trPr>
              <w:trHeight w:val="135"/>
            </w:trPr>
            <w:tc>
              <w:tcPr>
                <w:tcW w:w="384" w:type="pct"/>
              </w:tcPr>
              <w:p w:rsidR="002D3F3E" w:rsidRDefault="002D3F3E" w:rsidP="004A1C69">
                <w:pPr>
                  <w:jc w:val="center"/>
                </w:pPr>
                <w:r>
                  <w:rPr>
                    <w:rFonts w:hint="eastAsia"/>
                  </w:rPr>
                  <w:t>序号</w:t>
                </w:r>
              </w:p>
            </w:tc>
            <w:tc>
              <w:tcPr>
                <w:tcW w:w="1844" w:type="pct"/>
                <w:shd w:val="clear" w:color="auto" w:fill="auto"/>
                <w:vAlign w:val="center"/>
              </w:tcPr>
              <w:p w:rsidR="002D3F3E" w:rsidRDefault="002D3F3E" w:rsidP="004A1C69">
                <w:pPr>
                  <w:jc w:val="center"/>
                  <w:rPr>
                    <w:szCs w:val="21"/>
                  </w:rPr>
                </w:pPr>
                <w:r>
                  <w:rPr>
                    <w:rFonts w:hint="eastAsia"/>
                  </w:rPr>
                  <w:t>客户名称</w:t>
                </w:r>
              </w:p>
            </w:tc>
            <w:tc>
              <w:tcPr>
                <w:tcW w:w="1284" w:type="pct"/>
                <w:shd w:val="clear" w:color="auto" w:fill="auto"/>
                <w:vAlign w:val="center"/>
              </w:tcPr>
              <w:p w:rsidR="002D3F3E" w:rsidRDefault="002D3F3E" w:rsidP="004A1C69">
                <w:pPr>
                  <w:jc w:val="center"/>
                  <w:rPr>
                    <w:szCs w:val="21"/>
                  </w:rPr>
                </w:pPr>
                <w:r>
                  <w:rPr>
                    <w:rFonts w:hint="eastAsia"/>
                  </w:rPr>
                  <w:t>销售额</w:t>
                </w:r>
              </w:p>
            </w:tc>
            <w:tc>
              <w:tcPr>
                <w:tcW w:w="1487" w:type="pct"/>
              </w:tcPr>
              <w:p w:rsidR="002D3F3E" w:rsidRDefault="002D3F3E" w:rsidP="004A1C69">
                <w:pPr>
                  <w:jc w:val="center"/>
                </w:pPr>
                <w:r>
                  <w:rPr>
                    <w:rFonts w:hint="eastAsia"/>
                  </w:rPr>
                  <w:t>占年度销售总额比例（%）</w:t>
                </w:r>
              </w:p>
            </w:tc>
          </w:tr>
          <w:tr w:rsidR="002D3F3E" w:rsidRPr="002D3F3E" w:rsidTr="004A1C69">
            <w:trPr>
              <w:trHeight w:val="147"/>
            </w:trPr>
            <w:tc>
              <w:tcPr>
                <w:tcW w:w="384" w:type="pct"/>
              </w:tcPr>
              <w:p w:rsidR="002D3F3E" w:rsidRPr="002D3F3E" w:rsidRDefault="002D3F3E" w:rsidP="004A1C69">
                <w:pPr>
                  <w:jc w:val="center"/>
                  <w:rPr>
                    <w:rStyle w:val="5Char2"/>
                    <w:b w:val="0"/>
                    <w:bCs w:val="0"/>
                    <w:szCs w:val="21"/>
                  </w:rPr>
                </w:pPr>
                <w:r w:rsidRPr="002D3F3E">
                  <w:rPr>
                    <w:rStyle w:val="5Char2"/>
                    <w:rFonts w:hint="eastAsia"/>
                    <w:b w:val="0"/>
                    <w:bCs w:val="0"/>
                    <w:szCs w:val="21"/>
                    <w:shd w:val="solid" w:color="FFFFFF" w:fill="auto"/>
                  </w:rPr>
                  <w:t>1</w:t>
                </w:r>
              </w:p>
            </w:tc>
            <w:tc>
              <w:tcPr>
                <w:tcW w:w="1844" w:type="pct"/>
                <w:shd w:val="clear" w:color="auto" w:fill="auto"/>
              </w:tcPr>
              <w:p w:rsidR="002D3F3E" w:rsidRPr="002D3F3E" w:rsidRDefault="002D3F3E" w:rsidP="004A1C69">
                <w:pPr>
                  <w:jc w:val="center"/>
                  <w:rPr>
                    <w:rStyle w:val="5Char2"/>
                    <w:b w:val="0"/>
                    <w:bCs w:val="0"/>
                    <w:color w:val="000000"/>
                    <w:kern w:val="0"/>
                    <w:sz w:val="22"/>
                  </w:rPr>
                </w:pPr>
                <w:r w:rsidRPr="002D3F3E">
                  <w:rPr>
                    <w:rFonts w:hint="eastAsia"/>
                    <w:color w:val="000000"/>
                    <w:sz w:val="22"/>
                  </w:rPr>
                  <w:t>杭州市水务控股集团有限公司</w:t>
                </w:r>
              </w:p>
            </w:tc>
            <w:tc>
              <w:tcPr>
                <w:tcW w:w="1284" w:type="pct"/>
                <w:shd w:val="clear" w:color="auto" w:fill="auto"/>
              </w:tcPr>
              <w:p w:rsidR="002D3F3E" w:rsidRPr="002D3F3E" w:rsidRDefault="002D3F3E" w:rsidP="004A1C69">
                <w:pPr>
                  <w:jc w:val="right"/>
                  <w:rPr>
                    <w:rStyle w:val="5Char2"/>
                    <w:b w:val="0"/>
                    <w:bCs w:val="0"/>
                    <w:szCs w:val="21"/>
                  </w:rPr>
                </w:pPr>
                <w:r w:rsidRPr="002D3F3E">
                  <w:rPr>
                    <w:rStyle w:val="5Char2"/>
                    <w:b w:val="0"/>
                    <w:bCs w:val="0"/>
                    <w:szCs w:val="21"/>
                  </w:rPr>
                  <w:t>32,063,949.28</w:t>
                </w:r>
              </w:p>
            </w:tc>
            <w:tc>
              <w:tcPr>
                <w:tcW w:w="1487" w:type="pct"/>
              </w:tcPr>
              <w:p w:rsidR="002D3F3E" w:rsidRPr="002D3F3E" w:rsidRDefault="002D3F3E" w:rsidP="004A1C69">
                <w:pPr>
                  <w:jc w:val="right"/>
                  <w:rPr>
                    <w:rStyle w:val="5Char2"/>
                    <w:b w:val="0"/>
                    <w:bCs w:val="0"/>
                    <w:szCs w:val="21"/>
                  </w:rPr>
                </w:pPr>
                <w:r w:rsidRPr="002D3F3E">
                  <w:rPr>
                    <w:rStyle w:val="5Char2"/>
                    <w:rFonts w:hint="eastAsia"/>
                    <w:b w:val="0"/>
                    <w:bCs w:val="0"/>
                    <w:szCs w:val="21"/>
                  </w:rPr>
                  <w:t>2</w:t>
                </w:r>
                <w:r w:rsidRPr="002D3F3E">
                  <w:rPr>
                    <w:rStyle w:val="5Char2"/>
                    <w:b w:val="0"/>
                    <w:bCs w:val="0"/>
                    <w:szCs w:val="21"/>
                  </w:rPr>
                  <w:t>.08</w:t>
                </w:r>
              </w:p>
            </w:tc>
          </w:tr>
          <w:tr w:rsidR="002D3F3E" w:rsidRPr="002D3F3E" w:rsidTr="004A1C69">
            <w:trPr>
              <w:trHeight w:val="147"/>
            </w:trPr>
            <w:tc>
              <w:tcPr>
                <w:tcW w:w="384" w:type="pct"/>
              </w:tcPr>
              <w:p w:rsidR="002D3F3E" w:rsidRPr="002D3F3E" w:rsidRDefault="002D3F3E" w:rsidP="004A1C69">
                <w:pPr>
                  <w:jc w:val="center"/>
                  <w:rPr>
                    <w:rStyle w:val="5Char2"/>
                    <w:b w:val="0"/>
                    <w:bCs w:val="0"/>
                    <w:szCs w:val="21"/>
                  </w:rPr>
                </w:pPr>
                <w:r w:rsidRPr="002D3F3E">
                  <w:rPr>
                    <w:rStyle w:val="5Char2"/>
                    <w:rFonts w:hint="eastAsia"/>
                    <w:b w:val="0"/>
                    <w:bCs w:val="0"/>
                    <w:szCs w:val="21"/>
                    <w:shd w:val="solid" w:color="FFFFFF" w:fill="auto"/>
                  </w:rPr>
                  <w:t>2</w:t>
                </w:r>
              </w:p>
            </w:tc>
            <w:tc>
              <w:tcPr>
                <w:tcW w:w="1844" w:type="pct"/>
                <w:shd w:val="clear" w:color="auto" w:fill="auto"/>
              </w:tcPr>
              <w:p w:rsidR="002D3F3E" w:rsidRPr="002D3F3E" w:rsidRDefault="002D3F3E" w:rsidP="004A1C69">
                <w:pPr>
                  <w:jc w:val="center"/>
                  <w:rPr>
                    <w:rStyle w:val="5Char2"/>
                    <w:b w:val="0"/>
                    <w:bCs w:val="0"/>
                    <w:color w:val="000000"/>
                    <w:kern w:val="0"/>
                    <w:sz w:val="22"/>
                  </w:rPr>
                </w:pPr>
                <w:r w:rsidRPr="002D3F3E">
                  <w:rPr>
                    <w:rFonts w:hint="eastAsia"/>
                    <w:color w:val="000000"/>
                    <w:sz w:val="22"/>
                  </w:rPr>
                  <w:t>丽水市建设局</w:t>
                </w:r>
              </w:p>
            </w:tc>
            <w:tc>
              <w:tcPr>
                <w:tcW w:w="1284" w:type="pct"/>
                <w:shd w:val="clear" w:color="auto" w:fill="auto"/>
              </w:tcPr>
              <w:p w:rsidR="002D3F3E" w:rsidRPr="002D3F3E" w:rsidRDefault="002D3F3E" w:rsidP="004A1C69">
                <w:pPr>
                  <w:jc w:val="right"/>
                  <w:rPr>
                    <w:rStyle w:val="5Char2"/>
                    <w:b w:val="0"/>
                    <w:bCs w:val="0"/>
                    <w:szCs w:val="21"/>
                  </w:rPr>
                </w:pPr>
                <w:r w:rsidRPr="002D3F3E">
                  <w:rPr>
                    <w:rStyle w:val="5Char2"/>
                    <w:b w:val="0"/>
                    <w:bCs w:val="0"/>
                    <w:szCs w:val="21"/>
                  </w:rPr>
                  <w:t>98,081,433.47</w:t>
                </w:r>
              </w:p>
            </w:tc>
            <w:tc>
              <w:tcPr>
                <w:tcW w:w="1487" w:type="pct"/>
              </w:tcPr>
              <w:p w:rsidR="002D3F3E" w:rsidRPr="002D3F3E" w:rsidRDefault="002D3F3E" w:rsidP="004A1C69">
                <w:pPr>
                  <w:jc w:val="right"/>
                  <w:rPr>
                    <w:rStyle w:val="5Char2"/>
                    <w:b w:val="0"/>
                    <w:bCs w:val="0"/>
                    <w:szCs w:val="21"/>
                  </w:rPr>
                </w:pPr>
                <w:r w:rsidRPr="002D3F3E">
                  <w:rPr>
                    <w:rStyle w:val="5Char2"/>
                    <w:rFonts w:hint="eastAsia"/>
                    <w:b w:val="0"/>
                    <w:bCs w:val="0"/>
                    <w:szCs w:val="21"/>
                  </w:rPr>
                  <w:t>6</w:t>
                </w:r>
                <w:r w:rsidRPr="002D3F3E">
                  <w:rPr>
                    <w:rStyle w:val="5Char2"/>
                    <w:b w:val="0"/>
                    <w:bCs w:val="0"/>
                    <w:szCs w:val="21"/>
                  </w:rPr>
                  <w:t>.38</w:t>
                </w:r>
              </w:p>
            </w:tc>
          </w:tr>
          <w:tr w:rsidR="002D3F3E" w:rsidRPr="002D3F3E" w:rsidTr="004A1C69">
            <w:trPr>
              <w:trHeight w:val="147"/>
            </w:trPr>
            <w:tc>
              <w:tcPr>
                <w:tcW w:w="384" w:type="pct"/>
              </w:tcPr>
              <w:p w:rsidR="002D3F3E" w:rsidRPr="002D3F3E" w:rsidRDefault="002D3F3E" w:rsidP="004A1C69">
                <w:pPr>
                  <w:jc w:val="center"/>
                  <w:rPr>
                    <w:rStyle w:val="5Char2"/>
                    <w:b w:val="0"/>
                    <w:bCs w:val="0"/>
                    <w:szCs w:val="21"/>
                    <w:shd w:val="solid" w:color="FFFFFF" w:fill="auto"/>
                  </w:rPr>
                </w:pPr>
                <w:r w:rsidRPr="002D3F3E">
                  <w:rPr>
                    <w:rStyle w:val="5Char2"/>
                    <w:b w:val="0"/>
                    <w:bCs w:val="0"/>
                    <w:szCs w:val="21"/>
                    <w:shd w:val="solid" w:color="FFFFFF" w:fill="auto"/>
                  </w:rPr>
                  <w:t>3</w:t>
                </w:r>
              </w:p>
            </w:tc>
            <w:tc>
              <w:tcPr>
                <w:tcW w:w="1844" w:type="pct"/>
                <w:shd w:val="clear" w:color="auto" w:fill="auto"/>
              </w:tcPr>
              <w:p w:rsidR="002D3F3E" w:rsidRPr="002D3F3E" w:rsidRDefault="002D3F3E" w:rsidP="004A1C69">
                <w:pPr>
                  <w:jc w:val="center"/>
                  <w:rPr>
                    <w:rStyle w:val="5Char2"/>
                    <w:b w:val="0"/>
                    <w:bCs w:val="0"/>
                    <w:color w:val="000000"/>
                    <w:kern w:val="0"/>
                    <w:sz w:val="22"/>
                  </w:rPr>
                </w:pPr>
                <w:r w:rsidRPr="002D3F3E">
                  <w:rPr>
                    <w:rFonts w:hint="eastAsia"/>
                    <w:color w:val="000000"/>
                    <w:sz w:val="22"/>
                  </w:rPr>
                  <w:t>永康市住房和城乡建设局</w:t>
                </w:r>
              </w:p>
            </w:tc>
            <w:tc>
              <w:tcPr>
                <w:tcW w:w="1284" w:type="pct"/>
                <w:shd w:val="clear" w:color="auto" w:fill="auto"/>
              </w:tcPr>
              <w:p w:rsidR="002D3F3E" w:rsidRPr="002D3F3E" w:rsidRDefault="002D3F3E" w:rsidP="004A1C69">
                <w:pPr>
                  <w:jc w:val="right"/>
                  <w:rPr>
                    <w:rStyle w:val="5Char2"/>
                    <w:b w:val="0"/>
                    <w:bCs w:val="0"/>
                    <w:szCs w:val="21"/>
                  </w:rPr>
                </w:pPr>
                <w:r w:rsidRPr="002D3F3E">
                  <w:rPr>
                    <w:rStyle w:val="5Char2"/>
                    <w:b w:val="0"/>
                    <w:bCs w:val="0"/>
                    <w:szCs w:val="21"/>
                  </w:rPr>
                  <w:t>77,825,052.74</w:t>
                </w:r>
              </w:p>
            </w:tc>
            <w:tc>
              <w:tcPr>
                <w:tcW w:w="1487" w:type="pct"/>
              </w:tcPr>
              <w:p w:rsidR="002D3F3E" w:rsidRPr="002D3F3E" w:rsidRDefault="002D3F3E" w:rsidP="004A1C69">
                <w:pPr>
                  <w:jc w:val="right"/>
                  <w:rPr>
                    <w:rStyle w:val="5Char2"/>
                    <w:b w:val="0"/>
                    <w:bCs w:val="0"/>
                    <w:szCs w:val="21"/>
                  </w:rPr>
                </w:pPr>
                <w:r w:rsidRPr="002D3F3E">
                  <w:rPr>
                    <w:rStyle w:val="5Char2"/>
                    <w:rFonts w:hint="eastAsia"/>
                    <w:b w:val="0"/>
                    <w:bCs w:val="0"/>
                    <w:szCs w:val="21"/>
                  </w:rPr>
                  <w:t>5</w:t>
                </w:r>
                <w:r w:rsidRPr="002D3F3E">
                  <w:rPr>
                    <w:rStyle w:val="5Char2"/>
                    <w:b w:val="0"/>
                    <w:bCs w:val="0"/>
                    <w:szCs w:val="21"/>
                  </w:rPr>
                  <w:t>.06</w:t>
                </w:r>
              </w:p>
            </w:tc>
          </w:tr>
          <w:tr w:rsidR="002D3F3E" w:rsidRPr="002D3F3E" w:rsidTr="004A1C69">
            <w:trPr>
              <w:trHeight w:val="147"/>
            </w:trPr>
            <w:tc>
              <w:tcPr>
                <w:tcW w:w="384" w:type="pct"/>
              </w:tcPr>
              <w:p w:rsidR="002D3F3E" w:rsidRPr="002D3F3E" w:rsidRDefault="002D3F3E" w:rsidP="004A1C69">
                <w:pPr>
                  <w:jc w:val="center"/>
                  <w:rPr>
                    <w:rStyle w:val="5Char2"/>
                    <w:b w:val="0"/>
                    <w:bCs w:val="0"/>
                    <w:szCs w:val="21"/>
                    <w:shd w:val="solid" w:color="FFFFFF" w:fill="auto"/>
                  </w:rPr>
                </w:pPr>
                <w:r w:rsidRPr="002D3F3E">
                  <w:rPr>
                    <w:rStyle w:val="5Char2"/>
                    <w:b w:val="0"/>
                    <w:bCs w:val="0"/>
                    <w:szCs w:val="21"/>
                    <w:shd w:val="solid" w:color="FFFFFF" w:fill="auto"/>
                  </w:rPr>
                  <w:t>4</w:t>
                </w:r>
              </w:p>
            </w:tc>
            <w:tc>
              <w:tcPr>
                <w:tcW w:w="1844" w:type="pct"/>
                <w:shd w:val="clear" w:color="auto" w:fill="auto"/>
              </w:tcPr>
              <w:p w:rsidR="002D3F3E" w:rsidRPr="002D3F3E" w:rsidRDefault="002D3F3E" w:rsidP="004A1C69">
                <w:pPr>
                  <w:jc w:val="center"/>
                  <w:rPr>
                    <w:rStyle w:val="5Char2"/>
                    <w:b w:val="0"/>
                    <w:bCs w:val="0"/>
                    <w:color w:val="000000"/>
                    <w:kern w:val="0"/>
                    <w:sz w:val="22"/>
                  </w:rPr>
                </w:pPr>
                <w:r w:rsidRPr="002D3F3E">
                  <w:rPr>
                    <w:rFonts w:hint="eastAsia"/>
                    <w:color w:val="000000"/>
                    <w:sz w:val="22"/>
                  </w:rPr>
                  <w:t>浙江独山能源有限公司</w:t>
                </w:r>
              </w:p>
            </w:tc>
            <w:tc>
              <w:tcPr>
                <w:tcW w:w="1284" w:type="pct"/>
                <w:shd w:val="clear" w:color="auto" w:fill="auto"/>
              </w:tcPr>
              <w:p w:rsidR="002D3F3E" w:rsidRPr="002D3F3E" w:rsidRDefault="002D3F3E" w:rsidP="004A1C69">
                <w:pPr>
                  <w:jc w:val="right"/>
                  <w:rPr>
                    <w:rStyle w:val="5Char2"/>
                    <w:b w:val="0"/>
                    <w:bCs w:val="0"/>
                    <w:szCs w:val="21"/>
                  </w:rPr>
                </w:pPr>
                <w:r w:rsidRPr="002D3F3E">
                  <w:rPr>
                    <w:rStyle w:val="5Char2"/>
                    <w:b w:val="0"/>
                    <w:bCs w:val="0"/>
                    <w:szCs w:val="21"/>
                  </w:rPr>
                  <w:t>37,888,870.70</w:t>
                </w:r>
              </w:p>
            </w:tc>
            <w:tc>
              <w:tcPr>
                <w:tcW w:w="1487" w:type="pct"/>
              </w:tcPr>
              <w:p w:rsidR="002D3F3E" w:rsidRPr="002D3F3E" w:rsidRDefault="002D3F3E" w:rsidP="004A1C69">
                <w:pPr>
                  <w:jc w:val="right"/>
                  <w:rPr>
                    <w:rStyle w:val="5Char2"/>
                    <w:b w:val="0"/>
                    <w:bCs w:val="0"/>
                    <w:szCs w:val="21"/>
                  </w:rPr>
                </w:pPr>
                <w:r w:rsidRPr="002D3F3E">
                  <w:rPr>
                    <w:rStyle w:val="5Char2"/>
                    <w:rFonts w:hint="eastAsia"/>
                    <w:b w:val="0"/>
                    <w:bCs w:val="0"/>
                    <w:szCs w:val="21"/>
                  </w:rPr>
                  <w:t>2</w:t>
                </w:r>
                <w:r w:rsidRPr="002D3F3E">
                  <w:rPr>
                    <w:rStyle w:val="5Char2"/>
                    <w:b w:val="0"/>
                    <w:bCs w:val="0"/>
                    <w:szCs w:val="21"/>
                  </w:rPr>
                  <w:t>.46</w:t>
                </w:r>
              </w:p>
            </w:tc>
          </w:tr>
          <w:tr w:rsidR="002D3F3E" w:rsidRPr="002D3F3E" w:rsidTr="004A1C69">
            <w:trPr>
              <w:trHeight w:val="147"/>
            </w:trPr>
            <w:tc>
              <w:tcPr>
                <w:tcW w:w="384" w:type="pct"/>
              </w:tcPr>
              <w:p w:rsidR="002D3F3E" w:rsidRPr="002D3F3E" w:rsidRDefault="002D3F3E" w:rsidP="004A1C69">
                <w:pPr>
                  <w:jc w:val="center"/>
                  <w:rPr>
                    <w:rStyle w:val="5Char2"/>
                    <w:b w:val="0"/>
                    <w:bCs w:val="0"/>
                    <w:szCs w:val="21"/>
                    <w:shd w:val="solid" w:color="FFFFFF" w:fill="auto"/>
                  </w:rPr>
                </w:pPr>
                <w:r w:rsidRPr="002D3F3E">
                  <w:rPr>
                    <w:rStyle w:val="5Char2"/>
                    <w:b w:val="0"/>
                    <w:bCs w:val="0"/>
                    <w:szCs w:val="21"/>
                    <w:shd w:val="solid" w:color="FFFFFF" w:fill="auto"/>
                  </w:rPr>
                  <w:t>5</w:t>
                </w:r>
              </w:p>
            </w:tc>
            <w:tc>
              <w:tcPr>
                <w:tcW w:w="1844" w:type="pct"/>
                <w:shd w:val="clear" w:color="auto" w:fill="auto"/>
              </w:tcPr>
              <w:p w:rsidR="002D3F3E" w:rsidRPr="002D3F3E" w:rsidRDefault="002D3F3E" w:rsidP="002D3F3E">
                <w:pPr>
                  <w:jc w:val="center"/>
                  <w:rPr>
                    <w:rStyle w:val="5Char2"/>
                    <w:b w:val="0"/>
                    <w:bCs w:val="0"/>
                    <w:color w:val="000000"/>
                    <w:kern w:val="0"/>
                    <w:sz w:val="22"/>
                    <w:szCs w:val="24"/>
                  </w:rPr>
                </w:pPr>
                <w:r w:rsidRPr="002D3F3E">
                  <w:rPr>
                    <w:rFonts w:hint="eastAsia"/>
                    <w:color w:val="000000"/>
                    <w:sz w:val="22"/>
                  </w:rPr>
                  <w:t>宁海县水务集团有限公司</w:t>
                </w:r>
              </w:p>
            </w:tc>
            <w:tc>
              <w:tcPr>
                <w:tcW w:w="1284" w:type="pct"/>
                <w:shd w:val="clear" w:color="auto" w:fill="auto"/>
              </w:tcPr>
              <w:p w:rsidR="002D3F3E" w:rsidRPr="002D3F3E" w:rsidRDefault="002D3F3E" w:rsidP="004A1C69">
                <w:pPr>
                  <w:jc w:val="right"/>
                  <w:rPr>
                    <w:rStyle w:val="5Char2"/>
                    <w:b w:val="0"/>
                    <w:bCs w:val="0"/>
                    <w:szCs w:val="21"/>
                  </w:rPr>
                </w:pPr>
                <w:r w:rsidRPr="002D3F3E">
                  <w:rPr>
                    <w:rStyle w:val="5Char2"/>
                    <w:b w:val="0"/>
                    <w:bCs w:val="0"/>
                    <w:szCs w:val="21"/>
                  </w:rPr>
                  <w:t>43,700,026.13</w:t>
                </w:r>
              </w:p>
            </w:tc>
            <w:tc>
              <w:tcPr>
                <w:tcW w:w="1487" w:type="pct"/>
              </w:tcPr>
              <w:p w:rsidR="002D3F3E" w:rsidRPr="002D3F3E" w:rsidRDefault="002D3F3E" w:rsidP="004A1C69">
                <w:pPr>
                  <w:jc w:val="right"/>
                  <w:rPr>
                    <w:rStyle w:val="5Char2"/>
                    <w:b w:val="0"/>
                    <w:bCs w:val="0"/>
                    <w:szCs w:val="21"/>
                  </w:rPr>
                </w:pPr>
                <w:r w:rsidRPr="002D3F3E">
                  <w:rPr>
                    <w:rStyle w:val="5Char2"/>
                    <w:rFonts w:hint="eastAsia"/>
                    <w:b w:val="0"/>
                    <w:bCs w:val="0"/>
                    <w:szCs w:val="21"/>
                  </w:rPr>
                  <w:t>2</w:t>
                </w:r>
                <w:r w:rsidRPr="002D3F3E">
                  <w:rPr>
                    <w:rStyle w:val="5Char2"/>
                    <w:b w:val="0"/>
                    <w:bCs w:val="0"/>
                    <w:szCs w:val="21"/>
                  </w:rPr>
                  <w:t>.84</w:t>
                </w:r>
              </w:p>
            </w:tc>
          </w:tr>
          <w:tr w:rsidR="002D3F3E" w:rsidRPr="002D3F3E" w:rsidTr="004A1C69">
            <w:trPr>
              <w:trHeight w:val="147"/>
            </w:trPr>
            <w:tc>
              <w:tcPr>
                <w:tcW w:w="384" w:type="pct"/>
              </w:tcPr>
              <w:p w:rsidR="002D3F3E" w:rsidRPr="002D3F3E" w:rsidRDefault="002D3F3E" w:rsidP="004A1C69">
                <w:pPr>
                  <w:jc w:val="center"/>
                  <w:rPr>
                    <w:rStyle w:val="5Char2"/>
                    <w:b w:val="0"/>
                    <w:bCs w:val="0"/>
                    <w:szCs w:val="21"/>
                    <w:shd w:val="solid" w:color="FFFFFF" w:fill="auto"/>
                  </w:rPr>
                </w:pPr>
              </w:p>
            </w:tc>
            <w:tc>
              <w:tcPr>
                <w:tcW w:w="1844" w:type="pct"/>
                <w:shd w:val="clear" w:color="auto" w:fill="auto"/>
              </w:tcPr>
              <w:p w:rsidR="002D3F3E" w:rsidRPr="002D3F3E" w:rsidRDefault="002D3F3E" w:rsidP="004A1C69">
                <w:pPr>
                  <w:jc w:val="center"/>
                  <w:rPr>
                    <w:color w:val="000000"/>
                    <w:sz w:val="22"/>
                  </w:rPr>
                </w:pPr>
                <w:r w:rsidRPr="002D3F3E">
                  <w:rPr>
                    <w:rFonts w:hint="eastAsia"/>
                    <w:color w:val="000000"/>
                    <w:sz w:val="22"/>
                  </w:rPr>
                  <w:t>合 计</w:t>
                </w:r>
              </w:p>
            </w:tc>
            <w:tc>
              <w:tcPr>
                <w:tcW w:w="1284" w:type="pct"/>
                <w:shd w:val="clear" w:color="auto" w:fill="auto"/>
              </w:tcPr>
              <w:p w:rsidR="002D3F3E" w:rsidRPr="002D3F3E" w:rsidRDefault="002D3F3E" w:rsidP="004A1C69">
                <w:pPr>
                  <w:jc w:val="right"/>
                  <w:rPr>
                    <w:rStyle w:val="5Char2"/>
                    <w:b w:val="0"/>
                    <w:bCs w:val="0"/>
                    <w:szCs w:val="21"/>
                  </w:rPr>
                </w:pPr>
                <w:r w:rsidRPr="002D3F3E">
                  <w:rPr>
                    <w:rStyle w:val="5Char2"/>
                    <w:b w:val="0"/>
                    <w:bCs w:val="0"/>
                    <w:szCs w:val="21"/>
                  </w:rPr>
                  <w:t>289,559,332.32</w:t>
                </w:r>
              </w:p>
            </w:tc>
            <w:tc>
              <w:tcPr>
                <w:tcW w:w="1487" w:type="pct"/>
              </w:tcPr>
              <w:p w:rsidR="002D3F3E" w:rsidRPr="002D3F3E" w:rsidRDefault="002D3F3E" w:rsidP="004A1C69">
                <w:pPr>
                  <w:jc w:val="right"/>
                  <w:rPr>
                    <w:rStyle w:val="5Char2"/>
                    <w:b w:val="0"/>
                    <w:bCs w:val="0"/>
                    <w:szCs w:val="21"/>
                  </w:rPr>
                </w:pPr>
                <w:r w:rsidRPr="002D3F3E">
                  <w:rPr>
                    <w:rStyle w:val="5Char2"/>
                    <w:rFonts w:hint="eastAsia"/>
                    <w:b w:val="0"/>
                    <w:bCs w:val="0"/>
                    <w:szCs w:val="21"/>
                  </w:rPr>
                  <w:t>1</w:t>
                </w:r>
                <w:r w:rsidRPr="002D3F3E">
                  <w:rPr>
                    <w:rStyle w:val="5Char2"/>
                    <w:b w:val="0"/>
                    <w:bCs w:val="0"/>
                    <w:szCs w:val="21"/>
                  </w:rPr>
                  <w:t>8.82</w:t>
                </w:r>
              </w:p>
            </w:tc>
          </w:tr>
        </w:tbl>
        <w:p w:rsidR="005D058D" w:rsidRPr="002D3F3E" w:rsidRDefault="001257DB">
          <w:pPr>
            <w:rPr>
              <w:szCs w:val="21"/>
            </w:rPr>
          </w:pPr>
        </w:p>
      </w:sdtContent>
    </w:sdt>
    <w:sdt>
      <w:sdtPr>
        <w:rPr>
          <w:rFonts w:hint="eastAsia"/>
        </w:rPr>
        <w:alias w:val="模块:报告期内向单个客户的销售比例超过总额的50%、前5名客户中存..."/>
        <w:tag w:val="_SEC_95ad638a4b6f4b4790b1d0f3690a45cd"/>
        <w:id w:val="1968246515"/>
        <w:lock w:val="sdtLocked"/>
        <w:placeholder>
          <w:docPart w:val="GBC22222222222222222222222222222"/>
        </w:placeholder>
      </w:sdtPr>
      <w:sdtEndPr>
        <w:rPr>
          <w:rFonts w:hint="default"/>
          <w:szCs w:val="21"/>
        </w:rPr>
      </w:sdtEndPr>
      <w:sdtContent>
        <w:bookmarkStart w:id="48" w:name="_Hlk101171387" w:displacedByCustomXml="prev"/>
        <w:p w:rsidR="005D058D" w:rsidRDefault="00B24FFA">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497874237"/>
            <w:lock w:val="sdtLocked"/>
            <w:placeholder>
              <w:docPart w:val="GBC22222222222222222222222222222"/>
            </w:placeholder>
          </w:sdtPr>
          <w:sdtEndPr/>
          <w:sdtContent>
            <w:p w:rsidR="002D3F3E" w:rsidRDefault="00B24FFA" w:rsidP="002D3F3E">
              <w:r>
                <w:fldChar w:fldCharType="begin"/>
              </w:r>
              <w:r w:rsidR="002D3F3E">
                <w:instrText xml:space="preserve"> MACROBUTTON  SnrToggleCheckbox □适用 </w:instrText>
              </w:r>
              <w:r>
                <w:fldChar w:fldCharType="end"/>
              </w:r>
              <w:r>
                <w:fldChar w:fldCharType="begin"/>
              </w:r>
              <w:r w:rsidR="002D3F3E">
                <w:instrText xml:space="preserve"> MACROBUTTON  SnrToggleCheckbox √不适用 </w:instrText>
              </w:r>
              <w:r>
                <w:fldChar w:fldCharType="end"/>
              </w:r>
            </w:p>
          </w:sdtContent>
        </w:sdt>
        <w:p w:rsidR="005D058D" w:rsidRDefault="001257DB" w:rsidP="002D3F3E">
          <w:pPr>
            <w:rPr>
              <w:szCs w:val="21"/>
            </w:rPr>
          </w:pPr>
        </w:p>
      </w:sdtContent>
    </w:sdt>
    <w:bookmarkEnd w:id="48" w:displacedByCustomXml="prev"/>
    <w:sdt>
      <w:sdtPr>
        <w:rPr>
          <w:rFonts w:hint="eastAsia"/>
          <w:b/>
          <w:bCs/>
          <w:kern w:val="2"/>
          <w:sz w:val="21"/>
          <w:szCs w:val="21"/>
        </w:rPr>
        <w:alias w:val="模块:公司主要供应商情况前五名供应商采购额"/>
        <w:tag w:val="_SEC_3a7906474e0b449b832049e5ab89fb92"/>
        <w:id w:val="-1590694470"/>
        <w:lock w:val="sdtLocked"/>
        <w:placeholder>
          <w:docPart w:val="GBC22222222222222222222222222222"/>
        </w:placeholder>
      </w:sdtPr>
      <w:sdtEndPr>
        <w:rPr>
          <w:rFonts w:hint="default"/>
          <w:b w:val="0"/>
        </w:rPr>
      </w:sdtEndPr>
      <w:sdtContent>
        <w:p w:rsidR="005D058D" w:rsidRDefault="00B24FFA">
          <w:pPr>
            <w:rPr>
              <w:szCs w:val="21"/>
            </w:rPr>
          </w:pPr>
          <w:r>
            <w:rPr>
              <w:rFonts w:hint="eastAsia"/>
              <w:b/>
              <w:szCs w:val="21"/>
            </w:rPr>
            <w:t>B.</w:t>
          </w:r>
          <w:r>
            <w:rPr>
              <w:rFonts w:hint="eastAsia"/>
              <w:b/>
              <w:lang w:val="zh-CN"/>
            </w:rPr>
            <w:t>公司主要供应商情况</w:t>
          </w:r>
        </w:p>
        <w:p w:rsidR="005D058D" w:rsidRDefault="00B24FFA">
          <w:r>
            <w:rPr>
              <w:rFonts w:hint="eastAsia"/>
              <w:szCs w:val="21"/>
            </w:rPr>
            <w:lastRenderedPageBreak/>
            <w:t>前五名供应商采购额</w:t>
          </w:r>
          <w:sdt>
            <w:sdtPr>
              <w:rPr>
                <w:rFonts w:hint="eastAsia"/>
                <w:szCs w:val="21"/>
              </w:rPr>
              <w:alias w:val="前五名供应商采购额"/>
              <w:tag w:val="_GBC_4552254972a04ec6983b359a0f18d4bf"/>
              <w:id w:val="-332997464"/>
              <w:lock w:val="sdtLocked"/>
              <w:placeholder>
                <w:docPart w:val="GBC22222222222222222222222222222"/>
              </w:placeholder>
            </w:sdtPr>
            <w:sdtEndPr/>
            <w:sdtContent>
              <w:r w:rsidR="00DC2510">
                <w:rPr>
                  <w:szCs w:val="21"/>
                </w:rPr>
                <w:t>37,532.65</w:t>
              </w:r>
            </w:sdtContent>
          </w:sdt>
          <w:sdt>
            <w:sdtPr>
              <w:rPr>
                <w:rFonts w:hint="eastAsia"/>
                <w:szCs w:val="21"/>
              </w:rPr>
              <w:alias w:val="单位：前五名供应商采购额"/>
              <w:tag w:val="_GBC_418fcbdb1c1a4643afb7cce014bdeca2"/>
              <w:id w:val="1652196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lock w:val="sdtLocked"/>
              <w:placeholder>
                <w:docPart w:val="GBC22222222222222222222222222222"/>
              </w:placeholder>
            </w:sdtPr>
            <w:sdtEndPr/>
            <w:sdtContent>
              <w:r w:rsidR="00DC2510">
                <w:rPr>
                  <w:szCs w:val="21"/>
                </w:rPr>
                <w:t>40.65</w:t>
              </w:r>
            </w:sdtContent>
          </w:sdt>
          <w:r>
            <w:rPr>
              <w:szCs w:val="21"/>
            </w:rPr>
            <w:t>%；其中前五名供应商采购额中关联方采购额</w:t>
          </w:r>
          <w:sdt>
            <w:sdtPr>
              <w:rPr>
                <w:szCs w:val="21"/>
              </w:rPr>
              <w:alias w:val="前五名供应商采购额中关联方采购额"/>
              <w:tag w:val="_GBC_b4791060802442e186017fdd5f31805a"/>
              <w:id w:val="1722945362"/>
              <w:lock w:val="sdtLocked"/>
              <w:placeholder>
                <w:docPart w:val="GBC22222222222222222222222222222"/>
              </w:placeholder>
            </w:sdtPr>
            <w:sdtEndPr/>
            <w:sdtContent>
              <w:r w:rsidR="00DC2510">
                <w:rPr>
                  <w:szCs w:val="21"/>
                </w:rPr>
                <w:t>0</w:t>
              </w:r>
            </w:sdtContent>
          </w:sdt>
          <w:sdt>
            <w:sdtPr>
              <w:rPr>
                <w:szCs w:val="21"/>
              </w:rPr>
              <w:alias w:val="单位：前五名供应商采购额中关联方采购额"/>
              <w:tag w:val="_GBC_bac6c3f63a9a4b0db685f5ee8e883818"/>
              <w:id w:val="-794374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lock w:val="sdtLocked"/>
              <w:placeholder>
                <w:docPart w:val="GBC22222222222222222222222222222"/>
              </w:placeholder>
            </w:sdtPr>
            <w:sdtEndPr/>
            <w:sdtContent>
              <w:r w:rsidR="00DC2510">
                <w:rPr>
                  <w:szCs w:val="21"/>
                </w:rPr>
                <w:t>0</w:t>
              </w:r>
            </w:sdtContent>
          </w:sdt>
          <w:r>
            <w:rPr>
              <w:rFonts w:hint="eastAsia"/>
            </w:rPr>
            <w:t>%。</w:t>
          </w:r>
        </w:p>
        <w:p w:rsidR="004E7D1D" w:rsidRDefault="004E7D1D" w:rsidP="004E7D1D">
          <w:pPr>
            <w:jc w:val="right"/>
          </w:pPr>
          <w:r>
            <w:rPr>
              <w:rFonts w:hint="eastAsia"/>
              <w:szCs w:val="21"/>
            </w:rPr>
            <w:t>单位</w:t>
          </w:r>
          <w:r>
            <w:rPr>
              <w:szCs w:val="21"/>
            </w:rPr>
            <w:t>:元</w:t>
          </w:r>
          <w:r>
            <w:rPr>
              <w:rFonts w:hint="eastAsia"/>
              <w:szCs w:val="21"/>
            </w:rPr>
            <w:t xml:space="preserve">  币种</w:t>
          </w:r>
          <w:r>
            <w:rPr>
              <w:szCs w:val="21"/>
            </w:rPr>
            <w:t>:人民币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822"/>
            <w:gridCol w:w="1686"/>
            <w:gridCol w:w="2736"/>
          </w:tblGrid>
          <w:tr w:rsidR="004E7D1D" w:rsidTr="004A1C69">
            <w:trPr>
              <w:trHeight w:val="135"/>
            </w:trPr>
            <w:tc>
              <w:tcPr>
                <w:tcW w:w="450" w:type="pct"/>
              </w:tcPr>
              <w:p w:rsidR="004E7D1D" w:rsidRDefault="004E7D1D" w:rsidP="004A1C69">
                <w:pPr>
                  <w:widowControl w:val="0"/>
                  <w:jc w:val="center"/>
                </w:pPr>
                <w:r>
                  <w:rPr>
                    <w:rFonts w:hint="eastAsia"/>
                  </w:rPr>
                  <w:t>序号</w:t>
                </w:r>
              </w:p>
            </w:tc>
            <w:tc>
              <w:tcPr>
                <w:tcW w:w="2116" w:type="pct"/>
                <w:shd w:val="clear" w:color="auto" w:fill="auto"/>
                <w:vAlign w:val="center"/>
              </w:tcPr>
              <w:p w:rsidR="004E7D1D" w:rsidRDefault="004E7D1D" w:rsidP="004A1C69">
                <w:pPr>
                  <w:widowControl w:val="0"/>
                  <w:jc w:val="center"/>
                  <w:rPr>
                    <w:szCs w:val="21"/>
                  </w:rPr>
                </w:pPr>
                <w:r>
                  <w:rPr>
                    <w:rFonts w:hint="eastAsia"/>
                  </w:rPr>
                  <w:t>供应商名称</w:t>
                </w:r>
              </w:p>
            </w:tc>
            <w:tc>
              <w:tcPr>
                <w:tcW w:w="918" w:type="pct"/>
                <w:shd w:val="clear" w:color="auto" w:fill="auto"/>
                <w:vAlign w:val="center"/>
              </w:tcPr>
              <w:p w:rsidR="004E7D1D" w:rsidRDefault="004E7D1D" w:rsidP="004A1C69">
                <w:pPr>
                  <w:widowControl w:val="0"/>
                  <w:jc w:val="center"/>
                  <w:rPr>
                    <w:szCs w:val="21"/>
                  </w:rPr>
                </w:pPr>
                <w:r>
                  <w:rPr>
                    <w:rFonts w:hint="eastAsia"/>
                  </w:rPr>
                  <w:t>采购额</w:t>
                </w:r>
              </w:p>
            </w:tc>
            <w:tc>
              <w:tcPr>
                <w:tcW w:w="1516" w:type="pct"/>
              </w:tcPr>
              <w:p w:rsidR="004E7D1D" w:rsidRDefault="004E7D1D" w:rsidP="004A1C69">
                <w:pPr>
                  <w:widowControl w:val="0"/>
                  <w:jc w:val="center"/>
                </w:pPr>
                <w:r>
                  <w:rPr>
                    <w:rFonts w:hint="eastAsia"/>
                  </w:rPr>
                  <w:t>占年度采购总额比例（%）</w:t>
                </w:r>
              </w:p>
            </w:tc>
          </w:tr>
          <w:tr w:rsidR="004E7D1D" w:rsidRPr="009406EF" w:rsidTr="004A1C69">
            <w:trPr>
              <w:trHeight w:val="147"/>
            </w:trPr>
            <w:tc>
              <w:tcPr>
                <w:tcW w:w="450" w:type="pct"/>
              </w:tcPr>
              <w:p w:rsidR="004E7D1D" w:rsidRDefault="004E7D1D" w:rsidP="004A1C69">
                <w:pPr>
                  <w:widowControl w:val="0"/>
                  <w:jc w:val="center"/>
                  <w:rPr>
                    <w:rStyle w:val="5Char2"/>
                    <w:b w:val="0"/>
                    <w:szCs w:val="21"/>
                  </w:rPr>
                </w:pPr>
                <w:r>
                  <w:rPr>
                    <w:rStyle w:val="5Char2"/>
                    <w:rFonts w:hint="eastAsia"/>
                    <w:b w:val="0"/>
                    <w:szCs w:val="21"/>
                  </w:rPr>
                  <w:t>1</w:t>
                </w:r>
              </w:p>
            </w:tc>
            <w:tc>
              <w:tcPr>
                <w:tcW w:w="2116" w:type="pct"/>
                <w:shd w:val="clear" w:color="auto" w:fill="auto"/>
              </w:tcPr>
              <w:p w:rsidR="004E7D1D" w:rsidRPr="00ED2CE2" w:rsidRDefault="004E7D1D" w:rsidP="004A1C69">
                <w:pPr>
                  <w:jc w:val="both"/>
                  <w:rPr>
                    <w:rStyle w:val="5Char2"/>
                    <w:b w:val="0"/>
                    <w:bCs w:val="0"/>
                    <w:color w:val="000000"/>
                    <w:kern w:val="0"/>
                    <w:sz w:val="22"/>
                    <w:szCs w:val="22"/>
                  </w:rPr>
                </w:pPr>
                <w:r>
                  <w:rPr>
                    <w:rFonts w:hint="eastAsia"/>
                    <w:color w:val="000000"/>
                    <w:sz w:val="22"/>
                    <w:szCs w:val="22"/>
                  </w:rPr>
                  <w:t>中国电建集团华东勘测设计研究院有限公司</w:t>
                </w:r>
              </w:p>
            </w:tc>
            <w:tc>
              <w:tcPr>
                <w:tcW w:w="918" w:type="pct"/>
                <w:shd w:val="clear" w:color="auto" w:fill="auto"/>
              </w:tcPr>
              <w:p w:rsidR="004E7D1D" w:rsidRDefault="004E7D1D" w:rsidP="004A1C69">
                <w:pPr>
                  <w:widowControl w:val="0"/>
                  <w:jc w:val="right"/>
                  <w:rPr>
                    <w:rStyle w:val="5Char2"/>
                    <w:b w:val="0"/>
                    <w:szCs w:val="21"/>
                  </w:rPr>
                </w:pPr>
                <w:r>
                  <w:rPr>
                    <w:rStyle w:val="5Char2"/>
                    <w:b w:val="0"/>
                    <w:szCs w:val="21"/>
                  </w:rPr>
                  <w:t>132,779,844.00</w:t>
                </w:r>
              </w:p>
            </w:tc>
            <w:tc>
              <w:tcPr>
                <w:tcW w:w="1516" w:type="pct"/>
              </w:tcPr>
              <w:p w:rsidR="004E7D1D" w:rsidRPr="009406EF" w:rsidRDefault="004E7D1D" w:rsidP="004A1C69">
                <w:pPr>
                  <w:widowControl w:val="0"/>
                  <w:jc w:val="right"/>
                  <w:rPr>
                    <w:rStyle w:val="5Char2"/>
                    <w:b w:val="0"/>
                    <w:szCs w:val="21"/>
                  </w:rPr>
                </w:pPr>
                <w:r w:rsidRPr="009406EF">
                  <w:rPr>
                    <w:rStyle w:val="5Char2"/>
                    <w:rFonts w:hint="eastAsia"/>
                    <w:b w:val="0"/>
                    <w:szCs w:val="21"/>
                  </w:rPr>
                  <w:t>1</w:t>
                </w:r>
                <w:r w:rsidRPr="009406EF">
                  <w:rPr>
                    <w:rStyle w:val="5Char2"/>
                    <w:b w:val="0"/>
                    <w:szCs w:val="21"/>
                  </w:rPr>
                  <w:t>0.46</w:t>
                </w:r>
              </w:p>
            </w:tc>
          </w:tr>
          <w:tr w:rsidR="004E7D1D" w:rsidRPr="009406EF" w:rsidTr="004A1C69">
            <w:trPr>
              <w:trHeight w:val="147"/>
            </w:trPr>
            <w:tc>
              <w:tcPr>
                <w:tcW w:w="450" w:type="pct"/>
              </w:tcPr>
              <w:p w:rsidR="004E7D1D" w:rsidRDefault="004E7D1D" w:rsidP="004A1C69">
                <w:pPr>
                  <w:widowControl w:val="0"/>
                  <w:jc w:val="center"/>
                  <w:rPr>
                    <w:rStyle w:val="5Char2"/>
                    <w:b w:val="0"/>
                    <w:szCs w:val="21"/>
                  </w:rPr>
                </w:pPr>
                <w:r>
                  <w:rPr>
                    <w:rStyle w:val="5Char2"/>
                    <w:rFonts w:hint="eastAsia"/>
                    <w:b w:val="0"/>
                    <w:szCs w:val="21"/>
                  </w:rPr>
                  <w:t>2</w:t>
                </w:r>
              </w:p>
            </w:tc>
            <w:tc>
              <w:tcPr>
                <w:tcW w:w="2116" w:type="pct"/>
                <w:shd w:val="clear" w:color="auto" w:fill="auto"/>
              </w:tcPr>
              <w:p w:rsidR="004E7D1D" w:rsidRPr="00ED2CE2" w:rsidRDefault="004E7D1D" w:rsidP="004A1C69">
                <w:pPr>
                  <w:jc w:val="both"/>
                  <w:rPr>
                    <w:rStyle w:val="5Char2"/>
                    <w:b w:val="0"/>
                    <w:bCs w:val="0"/>
                    <w:color w:val="000000"/>
                    <w:kern w:val="0"/>
                    <w:sz w:val="22"/>
                    <w:szCs w:val="22"/>
                  </w:rPr>
                </w:pPr>
                <w:r>
                  <w:rPr>
                    <w:rFonts w:hint="eastAsia"/>
                    <w:color w:val="000000"/>
                    <w:sz w:val="22"/>
                    <w:szCs w:val="22"/>
                  </w:rPr>
                  <w:t>舟山市开源供水有限责任公司</w:t>
                </w:r>
              </w:p>
            </w:tc>
            <w:tc>
              <w:tcPr>
                <w:tcW w:w="918" w:type="pct"/>
                <w:shd w:val="clear" w:color="auto" w:fill="auto"/>
              </w:tcPr>
              <w:p w:rsidR="004E7D1D" w:rsidRDefault="004E7D1D" w:rsidP="004A1C69">
                <w:pPr>
                  <w:widowControl w:val="0"/>
                  <w:jc w:val="right"/>
                  <w:rPr>
                    <w:rStyle w:val="5Char2"/>
                    <w:b w:val="0"/>
                    <w:szCs w:val="21"/>
                  </w:rPr>
                </w:pPr>
                <w:r>
                  <w:rPr>
                    <w:rStyle w:val="5Char2"/>
                    <w:b w:val="0"/>
                    <w:szCs w:val="21"/>
                  </w:rPr>
                  <w:t>115,174,854.32</w:t>
                </w:r>
              </w:p>
            </w:tc>
            <w:tc>
              <w:tcPr>
                <w:tcW w:w="1516" w:type="pct"/>
              </w:tcPr>
              <w:p w:rsidR="004E7D1D" w:rsidRPr="009406EF" w:rsidRDefault="004E7D1D" w:rsidP="004A1C69">
                <w:pPr>
                  <w:widowControl w:val="0"/>
                  <w:jc w:val="right"/>
                  <w:rPr>
                    <w:rStyle w:val="5Char2"/>
                    <w:b w:val="0"/>
                    <w:szCs w:val="21"/>
                  </w:rPr>
                </w:pPr>
                <w:r w:rsidRPr="009406EF">
                  <w:rPr>
                    <w:rStyle w:val="5Char2"/>
                    <w:rFonts w:hint="eastAsia"/>
                    <w:b w:val="0"/>
                    <w:szCs w:val="21"/>
                  </w:rPr>
                  <w:t>9</w:t>
                </w:r>
                <w:r w:rsidRPr="009406EF">
                  <w:rPr>
                    <w:rStyle w:val="5Char2"/>
                    <w:b w:val="0"/>
                    <w:szCs w:val="21"/>
                  </w:rPr>
                  <w:t>.07</w:t>
                </w:r>
              </w:p>
            </w:tc>
          </w:tr>
          <w:tr w:rsidR="004E7D1D" w:rsidRPr="009406EF" w:rsidTr="004A1C69">
            <w:trPr>
              <w:trHeight w:val="147"/>
            </w:trPr>
            <w:tc>
              <w:tcPr>
                <w:tcW w:w="450" w:type="pct"/>
              </w:tcPr>
              <w:p w:rsidR="004E7D1D" w:rsidRDefault="004E7D1D" w:rsidP="004A1C69">
                <w:pPr>
                  <w:widowControl w:val="0"/>
                  <w:jc w:val="center"/>
                  <w:rPr>
                    <w:rStyle w:val="5Char2"/>
                    <w:b w:val="0"/>
                    <w:szCs w:val="21"/>
                  </w:rPr>
                </w:pPr>
                <w:r>
                  <w:rPr>
                    <w:rStyle w:val="5Char2"/>
                    <w:b w:val="0"/>
                    <w:szCs w:val="21"/>
                  </w:rPr>
                  <w:t>3</w:t>
                </w:r>
              </w:p>
            </w:tc>
            <w:tc>
              <w:tcPr>
                <w:tcW w:w="2116" w:type="pct"/>
                <w:shd w:val="clear" w:color="auto" w:fill="auto"/>
              </w:tcPr>
              <w:p w:rsidR="004E7D1D" w:rsidRPr="00ED2CE2" w:rsidRDefault="004E7D1D" w:rsidP="004A1C69">
                <w:pPr>
                  <w:jc w:val="both"/>
                  <w:rPr>
                    <w:rStyle w:val="5Char2"/>
                    <w:b w:val="0"/>
                    <w:bCs w:val="0"/>
                    <w:color w:val="000000"/>
                    <w:kern w:val="0"/>
                    <w:sz w:val="22"/>
                    <w:szCs w:val="22"/>
                  </w:rPr>
                </w:pPr>
                <w:r>
                  <w:rPr>
                    <w:rFonts w:hint="eastAsia"/>
                    <w:color w:val="000000"/>
                    <w:sz w:val="22"/>
                    <w:szCs w:val="22"/>
                  </w:rPr>
                  <w:t>中</w:t>
                </w:r>
                <w:proofErr w:type="gramStart"/>
                <w:r>
                  <w:rPr>
                    <w:rFonts w:hint="eastAsia"/>
                    <w:color w:val="000000"/>
                    <w:sz w:val="22"/>
                    <w:szCs w:val="22"/>
                  </w:rPr>
                  <w:t>庆建设</w:t>
                </w:r>
                <w:proofErr w:type="gramEnd"/>
                <w:r>
                  <w:rPr>
                    <w:rFonts w:hint="eastAsia"/>
                    <w:color w:val="000000"/>
                    <w:sz w:val="22"/>
                    <w:szCs w:val="22"/>
                  </w:rPr>
                  <w:t>有限公司</w:t>
                </w:r>
              </w:p>
            </w:tc>
            <w:tc>
              <w:tcPr>
                <w:tcW w:w="918" w:type="pct"/>
                <w:shd w:val="clear" w:color="auto" w:fill="auto"/>
              </w:tcPr>
              <w:p w:rsidR="004E7D1D" w:rsidRDefault="004E7D1D" w:rsidP="004A1C69">
                <w:pPr>
                  <w:widowControl w:val="0"/>
                  <w:jc w:val="right"/>
                  <w:rPr>
                    <w:rStyle w:val="5Char2"/>
                    <w:b w:val="0"/>
                    <w:szCs w:val="21"/>
                  </w:rPr>
                </w:pPr>
                <w:r>
                  <w:rPr>
                    <w:rStyle w:val="5Char2"/>
                    <w:b w:val="0"/>
                    <w:szCs w:val="21"/>
                  </w:rPr>
                  <w:t>72,928,231.02</w:t>
                </w:r>
              </w:p>
            </w:tc>
            <w:tc>
              <w:tcPr>
                <w:tcW w:w="1516" w:type="pct"/>
              </w:tcPr>
              <w:p w:rsidR="004E7D1D" w:rsidRPr="009406EF" w:rsidRDefault="004E7D1D" w:rsidP="004A1C69">
                <w:pPr>
                  <w:widowControl w:val="0"/>
                  <w:jc w:val="right"/>
                  <w:rPr>
                    <w:rStyle w:val="5Char2"/>
                    <w:b w:val="0"/>
                    <w:szCs w:val="21"/>
                  </w:rPr>
                </w:pPr>
                <w:r w:rsidRPr="009406EF">
                  <w:rPr>
                    <w:rStyle w:val="5Char2"/>
                    <w:rFonts w:hint="eastAsia"/>
                    <w:b w:val="0"/>
                    <w:szCs w:val="21"/>
                  </w:rPr>
                  <w:t>5</w:t>
                </w:r>
                <w:r w:rsidRPr="009406EF">
                  <w:rPr>
                    <w:rStyle w:val="5Char2"/>
                    <w:b w:val="0"/>
                    <w:szCs w:val="21"/>
                  </w:rPr>
                  <w:t>.75</w:t>
                </w:r>
              </w:p>
            </w:tc>
          </w:tr>
          <w:tr w:rsidR="004E7D1D" w:rsidRPr="009406EF" w:rsidTr="004A1C69">
            <w:trPr>
              <w:trHeight w:val="147"/>
            </w:trPr>
            <w:tc>
              <w:tcPr>
                <w:tcW w:w="450" w:type="pct"/>
              </w:tcPr>
              <w:p w:rsidR="004E7D1D" w:rsidRDefault="004E7D1D" w:rsidP="004A1C69">
                <w:pPr>
                  <w:widowControl w:val="0"/>
                  <w:jc w:val="center"/>
                  <w:rPr>
                    <w:rStyle w:val="5Char2"/>
                    <w:b w:val="0"/>
                    <w:szCs w:val="21"/>
                  </w:rPr>
                </w:pPr>
                <w:r>
                  <w:rPr>
                    <w:rStyle w:val="5Char2"/>
                    <w:b w:val="0"/>
                    <w:szCs w:val="21"/>
                  </w:rPr>
                  <w:t>4</w:t>
                </w:r>
              </w:p>
            </w:tc>
            <w:tc>
              <w:tcPr>
                <w:tcW w:w="2116" w:type="pct"/>
                <w:shd w:val="clear" w:color="auto" w:fill="auto"/>
              </w:tcPr>
              <w:p w:rsidR="004E7D1D" w:rsidRPr="00ED2CE2" w:rsidRDefault="004E7D1D" w:rsidP="004A1C69">
                <w:pPr>
                  <w:jc w:val="both"/>
                  <w:rPr>
                    <w:rStyle w:val="5Char2"/>
                    <w:b w:val="0"/>
                    <w:bCs w:val="0"/>
                    <w:color w:val="000000"/>
                    <w:kern w:val="0"/>
                    <w:sz w:val="22"/>
                    <w:szCs w:val="22"/>
                  </w:rPr>
                </w:pPr>
                <w:r>
                  <w:rPr>
                    <w:rFonts w:hint="eastAsia"/>
                    <w:color w:val="000000"/>
                    <w:sz w:val="22"/>
                    <w:szCs w:val="22"/>
                  </w:rPr>
                  <w:t>浙江伟星环境建设有限公司</w:t>
                </w:r>
              </w:p>
            </w:tc>
            <w:tc>
              <w:tcPr>
                <w:tcW w:w="918" w:type="pct"/>
                <w:shd w:val="clear" w:color="auto" w:fill="auto"/>
              </w:tcPr>
              <w:p w:rsidR="004E7D1D" w:rsidRDefault="004E7D1D" w:rsidP="004A1C69">
                <w:pPr>
                  <w:widowControl w:val="0"/>
                  <w:jc w:val="right"/>
                  <w:rPr>
                    <w:rStyle w:val="5Char2"/>
                    <w:b w:val="0"/>
                    <w:szCs w:val="21"/>
                  </w:rPr>
                </w:pPr>
                <w:r>
                  <w:rPr>
                    <w:rStyle w:val="5Char2"/>
                    <w:b w:val="0"/>
                    <w:szCs w:val="21"/>
                  </w:rPr>
                  <w:t>26,348,401.00</w:t>
                </w:r>
              </w:p>
            </w:tc>
            <w:tc>
              <w:tcPr>
                <w:tcW w:w="1516" w:type="pct"/>
              </w:tcPr>
              <w:p w:rsidR="004E7D1D" w:rsidRPr="009406EF" w:rsidRDefault="004E7D1D" w:rsidP="004A1C69">
                <w:pPr>
                  <w:widowControl w:val="0"/>
                  <w:jc w:val="right"/>
                  <w:rPr>
                    <w:rStyle w:val="5Char2"/>
                    <w:b w:val="0"/>
                    <w:szCs w:val="21"/>
                  </w:rPr>
                </w:pPr>
                <w:r w:rsidRPr="009406EF">
                  <w:rPr>
                    <w:rStyle w:val="5Char2"/>
                    <w:rFonts w:hint="eastAsia"/>
                    <w:b w:val="0"/>
                    <w:szCs w:val="21"/>
                  </w:rPr>
                  <w:t>2</w:t>
                </w:r>
                <w:r w:rsidRPr="009406EF">
                  <w:rPr>
                    <w:rStyle w:val="5Char2"/>
                    <w:b w:val="0"/>
                    <w:szCs w:val="21"/>
                  </w:rPr>
                  <w:t>.08</w:t>
                </w:r>
              </w:p>
            </w:tc>
          </w:tr>
          <w:tr w:rsidR="004E7D1D" w:rsidRPr="009406EF" w:rsidTr="004A1C69">
            <w:trPr>
              <w:trHeight w:val="147"/>
            </w:trPr>
            <w:tc>
              <w:tcPr>
                <w:tcW w:w="450" w:type="pct"/>
              </w:tcPr>
              <w:p w:rsidR="004E7D1D" w:rsidRDefault="004E7D1D" w:rsidP="004A1C69">
                <w:pPr>
                  <w:widowControl w:val="0"/>
                  <w:jc w:val="center"/>
                  <w:rPr>
                    <w:rStyle w:val="5Char2"/>
                    <w:b w:val="0"/>
                    <w:szCs w:val="21"/>
                  </w:rPr>
                </w:pPr>
                <w:r>
                  <w:rPr>
                    <w:rStyle w:val="5Char2"/>
                    <w:b w:val="0"/>
                    <w:szCs w:val="21"/>
                  </w:rPr>
                  <w:t>5</w:t>
                </w:r>
              </w:p>
            </w:tc>
            <w:tc>
              <w:tcPr>
                <w:tcW w:w="2116" w:type="pct"/>
                <w:shd w:val="clear" w:color="auto" w:fill="auto"/>
              </w:tcPr>
              <w:p w:rsidR="004E7D1D" w:rsidRPr="00ED2CE2" w:rsidRDefault="004E7D1D" w:rsidP="004A1C69">
                <w:pPr>
                  <w:jc w:val="both"/>
                  <w:rPr>
                    <w:rStyle w:val="5Char2"/>
                    <w:b w:val="0"/>
                    <w:bCs w:val="0"/>
                    <w:color w:val="000000"/>
                    <w:kern w:val="0"/>
                    <w:sz w:val="22"/>
                    <w:szCs w:val="22"/>
                  </w:rPr>
                </w:pPr>
                <w:r>
                  <w:rPr>
                    <w:rFonts w:hint="eastAsia"/>
                    <w:color w:val="000000"/>
                    <w:sz w:val="22"/>
                    <w:szCs w:val="22"/>
                  </w:rPr>
                  <w:t>新兴铸管股份有限公司杭州销售分公司</w:t>
                </w:r>
              </w:p>
            </w:tc>
            <w:tc>
              <w:tcPr>
                <w:tcW w:w="918" w:type="pct"/>
                <w:shd w:val="clear" w:color="auto" w:fill="auto"/>
              </w:tcPr>
              <w:p w:rsidR="004E7D1D" w:rsidRDefault="004E7D1D" w:rsidP="004A1C69">
                <w:pPr>
                  <w:widowControl w:val="0"/>
                  <w:jc w:val="right"/>
                  <w:rPr>
                    <w:rStyle w:val="5Char2"/>
                    <w:b w:val="0"/>
                    <w:szCs w:val="21"/>
                  </w:rPr>
                </w:pPr>
                <w:r>
                  <w:rPr>
                    <w:rStyle w:val="5Char2"/>
                    <w:b w:val="0"/>
                    <w:szCs w:val="21"/>
                  </w:rPr>
                  <w:t>28,095,153.13</w:t>
                </w:r>
              </w:p>
            </w:tc>
            <w:tc>
              <w:tcPr>
                <w:tcW w:w="1516" w:type="pct"/>
              </w:tcPr>
              <w:p w:rsidR="004E7D1D" w:rsidRPr="009406EF" w:rsidRDefault="004E7D1D" w:rsidP="004A1C69">
                <w:pPr>
                  <w:widowControl w:val="0"/>
                  <w:jc w:val="right"/>
                  <w:rPr>
                    <w:rStyle w:val="5Char2"/>
                    <w:b w:val="0"/>
                    <w:szCs w:val="21"/>
                  </w:rPr>
                </w:pPr>
                <w:r w:rsidRPr="009406EF">
                  <w:rPr>
                    <w:rStyle w:val="5Char2"/>
                    <w:rFonts w:hint="eastAsia"/>
                    <w:b w:val="0"/>
                    <w:szCs w:val="21"/>
                  </w:rPr>
                  <w:t>2</w:t>
                </w:r>
                <w:r w:rsidRPr="009406EF">
                  <w:rPr>
                    <w:rStyle w:val="5Char2"/>
                    <w:b w:val="0"/>
                    <w:szCs w:val="21"/>
                  </w:rPr>
                  <w:t>.21</w:t>
                </w:r>
              </w:p>
            </w:tc>
          </w:tr>
          <w:tr w:rsidR="004E7D1D" w:rsidRPr="009406EF" w:rsidTr="004A1C69">
            <w:trPr>
              <w:trHeight w:val="147"/>
            </w:trPr>
            <w:tc>
              <w:tcPr>
                <w:tcW w:w="450" w:type="pct"/>
              </w:tcPr>
              <w:p w:rsidR="004E7D1D" w:rsidRDefault="004E7D1D" w:rsidP="004A1C69">
                <w:pPr>
                  <w:widowControl w:val="0"/>
                  <w:jc w:val="center"/>
                  <w:rPr>
                    <w:rStyle w:val="5Char2"/>
                    <w:b w:val="0"/>
                    <w:szCs w:val="21"/>
                  </w:rPr>
                </w:pPr>
              </w:p>
            </w:tc>
            <w:tc>
              <w:tcPr>
                <w:tcW w:w="2116" w:type="pct"/>
                <w:shd w:val="clear" w:color="auto" w:fill="auto"/>
              </w:tcPr>
              <w:p w:rsidR="004E7D1D" w:rsidRPr="00ED2CE2" w:rsidRDefault="004E7D1D" w:rsidP="004A1C69">
                <w:pPr>
                  <w:jc w:val="both"/>
                  <w:rPr>
                    <w:rStyle w:val="5Char2"/>
                    <w:color w:val="000000"/>
                    <w:kern w:val="0"/>
                    <w:sz w:val="22"/>
                    <w:szCs w:val="22"/>
                  </w:rPr>
                </w:pPr>
                <w:r>
                  <w:rPr>
                    <w:rFonts w:hint="eastAsia"/>
                    <w:b/>
                    <w:bCs/>
                    <w:color w:val="000000"/>
                    <w:sz w:val="22"/>
                    <w:szCs w:val="22"/>
                  </w:rPr>
                  <w:t>合 计</w:t>
                </w:r>
              </w:p>
            </w:tc>
            <w:tc>
              <w:tcPr>
                <w:tcW w:w="918" w:type="pct"/>
                <w:shd w:val="clear" w:color="auto" w:fill="auto"/>
              </w:tcPr>
              <w:p w:rsidR="004E7D1D" w:rsidRDefault="004E7D1D" w:rsidP="004A1C69">
                <w:pPr>
                  <w:widowControl w:val="0"/>
                  <w:jc w:val="right"/>
                  <w:rPr>
                    <w:rStyle w:val="5Char2"/>
                    <w:b w:val="0"/>
                    <w:szCs w:val="21"/>
                  </w:rPr>
                </w:pPr>
                <w:r>
                  <w:rPr>
                    <w:rStyle w:val="5Char2"/>
                    <w:b w:val="0"/>
                    <w:szCs w:val="21"/>
                  </w:rPr>
                  <w:t>375,326,483.47</w:t>
                </w:r>
              </w:p>
            </w:tc>
            <w:tc>
              <w:tcPr>
                <w:tcW w:w="1516" w:type="pct"/>
              </w:tcPr>
              <w:p w:rsidR="004E7D1D" w:rsidRPr="009406EF" w:rsidRDefault="004E7D1D" w:rsidP="004A1C69">
                <w:pPr>
                  <w:widowControl w:val="0"/>
                  <w:jc w:val="right"/>
                  <w:rPr>
                    <w:rStyle w:val="5Char2"/>
                    <w:b w:val="0"/>
                    <w:szCs w:val="21"/>
                  </w:rPr>
                </w:pPr>
                <w:r w:rsidRPr="009406EF">
                  <w:rPr>
                    <w:rStyle w:val="5Char2"/>
                    <w:rFonts w:hint="eastAsia"/>
                    <w:b w:val="0"/>
                    <w:szCs w:val="21"/>
                  </w:rPr>
                  <w:t>2</w:t>
                </w:r>
                <w:r w:rsidRPr="009406EF">
                  <w:rPr>
                    <w:rStyle w:val="5Char2"/>
                    <w:b w:val="0"/>
                    <w:szCs w:val="21"/>
                  </w:rPr>
                  <w:t>9.57</w:t>
                </w:r>
              </w:p>
            </w:tc>
          </w:tr>
        </w:tbl>
        <w:p w:rsidR="005D058D" w:rsidRDefault="001257DB">
          <w:pPr>
            <w:rPr>
              <w:szCs w:val="21"/>
            </w:rPr>
          </w:pPr>
        </w:p>
      </w:sdtContent>
    </w:sdt>
    <w:sdt>
      <w:sdtPr>
        <w:alias w:val="模块:报告期内向单个供应商的采购比例超过总额的50%、前5名供应商..."/>
        <w:tag w:val="_SEC_3d1177daffc24273aa09c51395106f77"/>
        <w:id w:val="782463873"/>
        <w:lock w:val="sdtLocked"/>
        <w:placeholder>
          <w:docPart w:val="GBC22222222222222222222222222222"/>
        </w:placeholder>
      </w:sdtPr>
      <w:sdtEndPr>
        <w:rPr>
          <w:szCs w:val="21"/>
        </w:rPr>
      </w:sdtEndPr>
      <w:sdtContent>
        <w:p w:rsidR="005D058D" w:rsidRDefault="00B24FFA">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28676449"/>
            <w:lock w:val="sdtLocked"/>
            <w:placeholder>
              <w:docPart w:val="GBC22222222222222222222222222222"/>
            </w:placeholder>
          </w:sdtPr>
          <w:sdtEndPr/>
          <w:sdtContent>
            <w:p w:rsidR="005D058D" w:rsidRDefault="00B24FFA" w:rsidP="004E7D1D">
              <w:pPr>
                <w:rPr>
                  <w:szCs w:val="21"/>
                </w:rPr>
              </w:pPr>
              <w:r>
                <w:fldChar w:fldCharType="begin"/>
              </w:r>
              <w:r w:rsidR="004E7D1D">
                <w:instrText xml:space="preserve"> MACROBUTTON  SnrToggleCheckbox □适用 </w:instrText>
              </w:r>
              <w:r>
                <w:fldChar w:fldCharType="end"/>
              </w:r>
              <w:r>
                <w:fldChar w:fldCharType="begin"/>
              </w:r>
              <w:r w:rsidR="004E7D1D">
                <w:instrText xml:space="preserve"> MACROBUTTON  SnrToggleCheckbox √不适用 </w:instrText>
              </w:r>
              <w:r>
                <w:fldChar w:fldCharType="end"/>
              </w:r>
            </w:p>
          </w:sdtContent>
        </w:sdt>
        <w:bookmarkStart w:id="49" w:name="_Hlk101171507" w:displacedByCustomXml="next"/>
      </w:sdtContent>
    </w:sdt>
    <w:bookmarkEnd w:id="49" w:displacedByCustomXml="prev"/>
    <w:p w:rsidR="005D058D" w:rsidRDefault="005D058D">
      <w:pPr>
        <w:rPr>
          <w:szCs w:val="21"/>
        </w:rPr>
      </w:pPr>
    </w:p>
    <w:sdt>
      <w:sdtPr>
        <w:rPr>
          <w:rFonts w:ascii="宋体" w:eastAsia="宋体" w:hAnsi="宋体" w:cs="宋体"/>
          <w:b w:val="0"/>
          <w:bCs w:val="0"/>
          <w:kern w:val="0"/>
          <w:szCs w:val="24"/>
        </w:rPr>
        <w:alias w:val="模块:费用"/>
        <w:tag w:val="_SEC_775a3421cf05469a8bf0b92a3e954a9d"/>
        <w:id w:val="1197450"/>
        <w:lock w:val="sdtLocked"/>
        <w:placeholder>
          <w:docPart w:val="GBC22222222222222222222222222222"/>
        </w:placeholder>
      </w:sdtPr>
      <w:sdtEndPr>
        <w:rPr>
          <w:szCs w:val="21"/>
        </w:rPr>
      </w:sdtEndPr>
      <w:sdtContent>
        <w:p w:rsidR="005D058D" w:rsidRDefault="00B24FFA" w:rsidP="006F09D9">
          <w:pPr>
            <w:pStyle w:val="4"/>
            <w:numPr>
              <w:ilvl w:val="0"/>
              <w:numId w:val="66"/>
            </w:numPr>
          </w:pPr>
          <w:r>
            <w:rPr>
              <w:rFonts w:hint="eastAsia"/>
            </w:rPr>
            <w:t>费用</w:t>
          </w:r>
        </w:p>
        <w:sdt>
          <w:sdtPr>
            <w:alias w:val="是否适用：费用[双击切换]"/>
            <w:tag w:val="_GBC_fa9cd5e43a8f426c8b793a737190d8db"/>
            <w:id w:val="-104810559"/>
            <w:lock w:val="sdtLocked"/>
            <w:placeholder>
              <w:docPart w:val="GBC22222222222222222222222222222"/>
            </w:placeholder>
          </w:sdtPr>
          <w:sdtEndPr/>
          <w:sdtContent>
            <w:p w:rsidR="005D058D" w:rsidRDefault="00B24FFA">
              <w:r>
                <w:fldChar w:fldCharType="begin"/>
              </w:r>
              <w:r w:rsidR="00ED2CE2">
                <w:instrText xml:space="preserve">MACROBUTTON  SnrToggleCheckbox √适用 </w:instrText>
              </w:r>
              <w:r>
                <w:fldChar w:fldCharType="end"/>
              </w:r>
              <w:r>
                <w:fldChar w:fldCharType="begin"/>
              </w:r>
              <w:r w:rsidR="00ED2CE2">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lock w:val="sdtLocked"/>
            <w:placeholder>
              <w:docPart w:val="GBC22222222222222222222222222222"/>
            </w:placeholder>
          </w:sdtPr>
          <w:sdtEndPr/>
          <w:sdtContent>
            <w:p w:rsidR="00ED2CE2" w:rsidRPr="00ED2CE2" w:rsidRDefault="00ED2CE2" w:rsidP="00ED2CE2">
              <w:pPr>
                <w:rPr>
                  <w:szCs w:val="21"/>
                </w:rPr>
              </w:pPr>
              <w:r w:rsidRPr="00ED2CE2">
                <w:rPr>
                  <w:rFonts w:hint="eastAsia"/>
                  <w:szCs w:val="21"/>
                </w:rPr>
                <w:t>公司销售费用、管理费用、财务费用等科目变动详见本节“主营业务分析”之“利润表及现金流量表相关科目变动分析表”。</w:t>
              </w:r>
            </w:p>
            <w:p w:rsidR="005D058D" w:rsidRDefault="001257DB">
              <w:pPr>
                <w:rPr>
                  <w:szCs w:val="21"/>
                </w:rPr>
              </w:pPr>
            </w:p>
          </w:sdtContent>
        </w:sdt>
      </w:sdtContent>
    </w:sdt>
    <w:sdt>
      <w:sdtPr>
        <w:rPr>
          <w:rStyle w:val="50"/>
          <w:rFonts w:ascii="宋体" w:eastAsia="宋体" w:hAnsi="宋体" w:cs="宋体"/>
          <w:b/>
          <w:bCs/>
          <w:szCs w:val="21"/>
        </w:rPr>
        <w:alias w:val="模块:研发投入情况表"/>
        <w:tag w:val="_SEC_7d98484d3b0a438487e1af19f740dceb"/>
        <w:id w:val="1197503"/>
        <w:lock w:val="sdtLocked"/>
        <w:placeholder>
          <w:docPart w:val="GBC22222222222222222222222222222"/>
        </w:placeholder>
      </w:sdtPr>
      <w:sdtEndPr>
        <w:rPr>
          <w:rStyle w:val="a0"/>
          <w:rFonts w:hint="eastAsia"/>
          <w:b w:val="0"/>
          <w:bCs w:val="0"/>
          <w:kern w:val="0"/>
          <w:sz w:val="24"/>
          <w:szCs w:val="24"/>
        </w:rPr>
      </w:sdtEndPr>
      <w:sdtContent>
        <w:p w:rsidR="005D058D" w:rsidRDefault="00B24FFA" w:rsidP="006F09D9">
          <w:pPr>
            <w:pStyle w:val="4"/>
            <w:numPr>
              <w:ilvl w:val="0"/>
              <w:numId w:val="66"/>
            </w:numPr>
            <w:rPr>
              <w:rStyle w:val="50"/>
              <w:b/>
              <w:bCs/>
            </w:rPr>
          </w:pPr>
          <w:r>
            <w:rPr>
              <w:rFonts w:hint="eastAsia"/>
            </w:rPr>
            <w:t>研发投入</w:t>
          </w:r>
        </w:p>
        <w:p w:rsidR="005D058D" w:rsidRDefault="00B24FFA" w:rsidP="006F09D9">
          <w:pPr>
            <w:pStyle w:val="ac"/>
            <w:numPr>
              <w:ilvl w:val="0"/>
              <w:numId w:val="129"/>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1824308759"/>
            <w:lock w:val="sdtLocked"/>
            <w:placeholder>
              <w:docPart w:val="GBC22222222222222222222222222222"/>
            </w:placeholder>
          </w:sdtPr>
          <w:sdtEndPr>
            <w:rPr>
              <w:rStyle w:val="50"/>
            </w:rPr>
          </w:sdtEndPr>
          <w:sdtContent>
            <w:p w:rsidR="005D058D" w:rsidRDefault="00B24FFA">
              <w:pPr>
                <w:rPr>
                  <w:rStyle w:val="50"/>
                  <w:b w:val="0"/>
                  <w:szCs w:val="21"/>
                </w:rPr>
              </w:pPr>
              <w:r>
                <w:rPr>
                  <w:rStyle w:val="50"/>
                  <w:b w:val="0"/>
                  <w:szCs w:val="21"/>
                </w:rPr>
                <w:fldChar w:fldCharType="begin"/>
              </w:r>
              <w:r w:rsidR="00ED2CE2">
                <w:rPr>
                  <w:rStyle w:val="50"/>
                  <w:b w:val="0"/>
                  <w:szCs w:val="21"/>
                </w:rPr>
                <w:instrText xml:space="preserve"> MACROBUTTON  SnrToggleCheckbox √适用  </w:instrText>
              </w:r>
              <w:r>
                <w:rPr>
                  <w:rStyle w:val="50"/>
                  <w:b w:val="0"/>
                  <w:szCs w:val="21"/>
                </w:rPr>
                <w:fldChar w:fldCharType="end"/>
              </w:r>
              <w:r>
                <w:rPr>
                  <w:rStyle w:val="50"/>
                  <w:b w:val="0"/>
                  <w:szCs w:val="21"/>
                </w:rPr>
                <w:fldChar w:fldCharType="begin"/>
              </w:r>
              <w:r w:rsidR="00ED2CE2">
                <w:rPr>
                  <w:rStyle w:val="50"/>
                  <w:b w:val="0"/>
                  <w:szCs w:val="21"/>
                </w:rPr>
                <w:instrText xml:space="preserve"> MACROBUTTON  SnrToggleCheckbox □不适用 </w:instrText>
              </w:r>
              <w:r>
                <w:rPr>
                  <w:rStyle w:val="50"/>
                  <w:b w:val="0"/>
                  <w:szCs w:val="21"/>
                </w:rPr>
                <w:fldChar w:fldCharType="end"/>
              </w:r>
            </w:p>
          </w:sdtContent>
        </w:sdt>
        <w:p w:rsidR="005D058D" w:rsidRDefault="00B24FFA">
          <w:pPr>
            <w:jc w:val="right"/>
            <w:rPr>
              <w:rStyle w:val="50"/>
              <w:b w:val="0"/>
              <w:szCs w:val="21"/>
            </w:rPr>
          </w:pPr>
          <w:r>
            <w:rPr>
              <w:rFonts w:hint="eastAsia"/>
              <w:szCs w:val="21"/>
            </w:rPr>
            <w:t>单位：</w:t>
          </w:r>
          <w:sdt>
            <w:sdtPr>
              <w:rPr>
                <w:rFonts w:hint="eastAsia"/>
                <w:szCs w:val="21"/>
              </w:rPr>
              <w:alias w:val="单位：研发支出"/>
              <w:tag w:val="_GBC_74cd81424a3c41dd9b3b9f335eae8c21"/>
              <w:id w:val="42802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000" w:type="pct"/>
            <w:tblLook w:val="04A0" w:firstRow="1" w:lastRow="0" w:firstColumn="1" w:lastColumn="0" w:noHBand="0" w:noVBand="1"/>
          </w:tblPr>
          <w:tblGrid>
            <w:gridCol w:w="3795"/>
            <w:gridCol w:w="5254"/>
          </w:tblGrid>
          <w:tr w:rsidR="005D058D" w:rsidTr="00187B4D">
            <w:trPr>
              <w:trHeight w:val="135"/>
            </w:trPr>
            <w:sdt>
              <w:sdtPr>
                <w:tag w:val="_PLD_34e4faf6ae244cfbac1fd41757cfe96b"/>
                <w:id w:val="1397156082"/>
                <w:lock w:val="sdtLocked"/>
              </w:sdtPr>
              <w:sdtEndPr/>
              <w:sdtContent>
                <w:tc>
                  <w:tcPr>
                    <w:tcW w:w="2097" w:type="pct"/>
                  </w:tcPr>
                  <w:p w:rsidR="005D058D" w:rsidRDefault="00B24FFA">
                    <w:pPr>
                      <w:rPr>
                        <w:rStyle w:val="50"/>
                        <w:b w:val="0"/>
                        <w:bCs w:val="0"/>
                        <w:szCs w:val="21"/>
                      </w:rPr>
                    </w:pPr>
                    <w:r>
                      <w:rPr>
                        <w:szCs w:val="21"/>
                      </w:rPr>
                      <w:t>本期费用化研发</w:t>
                    </w:r>
                    <w:r>
                      <w:rPr>
                        <w:rFonts w:hint="eastAsia"/>
                        <w:szCs w:val="21"/>
                      </w:rPr>
                      <w:t>投入</w:t>
                    </w:r>
                  </w:p>
                </w:tc>
              </w:sdtContent>
            </w:sdt>
            <w:sdt>
              <w:sdtPr>
                <w:rPr>
                  <w:rStyle w:val="50"/>
                  <w:rFonts w:hint="eastAsia"/>
                  <w:b w:val="0"/>
                  <w:szCs w:val="21"/>
                </w:rPr>
                <w:alias w:val="费用化研发投入"/>
                <w:tag w:val="_GBC_4fb175bc5990483bb41db359eecfdbdb"/>
                <w:id w:val="1207987153"/>
                <w:lock w:val="sdtLocked"/>
              </w:sdtPr>
              <w:sdtEndPr>
                <w:rPr>
                  <w:rStyle w:val="50"/>
                </w:rPr>
              </w:sdtEndPr>
              <w:sdtContent>
                <w:tc>
                  <w:tcPr>
                    <w:tcW w:w="2903" w:type="pct"/>
                  </w:tcPr>
                  <w:p w:rsidR="005D058D" w:rsidRDefault="00ED2CE2">
                    <w:pPr>
                      <w:jc w:val="right"/>
                      <w:rPr>
                        <w:rStyle w:val="50"/>
                        <w:b w:val="0"/>
                        <w:szCs w:val="21"/>
                      </w:rPr>
                    </w:pPr>
                    <w:r w:rsidRPr="00ED2CE2">
                      <w:rPr>
                        <w:rStyle w:val="50"/>
                        <w:b w:val="0"/>
                        <w:szCs w:val="21"/>
                      </w:rPr>
                      <w:t>5,214,345.14</w:t>
                    </w:r>
                  </w:p>
                </w:tc>
              </w:sdtContent>
            </w:sdt>
          </w:tr>
          <w:tr w:rsidR="005D058D" w:rsidTr="00187B4D">
            <w:trPr>
              <w:trHeight w:val="147"/>
            </w:trPr>
            <w:sdt>
              <w:sdtPr>
                <w:tag w:val="_PLD_20c161beca374b52aa10a0ce52fc5c8f"/>
                <w:id w:val="-425496369"/>
                <w:lock w:val="sdtLocked"/>
              </w:sdtPr>
              <w:sdtEndPr/>
              <w:sdtContent>
                <w:tc>
                  <w:tcPr>
                    <w:tcW w:w="2097" w:type="pct"/>
                  </w:tcPr>
                  <w:p w:rsidR="005D058D" w:rsidRDefault="00B24FFA">
                    <w:pPr>
                      <w:rPr>
                        <w:rStyle w:val="50"/>
                        <w:szCs w:val="21"/>
                      </w:rPr>
                    </w:pPr>
                    <w:r>
                      <w:rPr>
                        <w:szCs w:val="21"/>
                      </w:rPr>
                      <w:t>本期资本化研发</w:t>
                    </w:r>
                    <w:r>
                      <w:rPr>
                        <w:rFonts w:hint="eastAsia"/>
                        <w:szCs w:val="21"/>
                      </w:rPr>
                      <w:t>投入</w:t>
                    </w:r>
                  </w:p>
                </w:tc>
              </w:sdtContent>
            </w:sdt>
            <w:tc>
              <w:tcPr>
                <w:tcW w:w="2903" w:type="pct"/>
              </w:tcPr>
              <w:p w:rsidR="005D058D" w:rsidRDefault="005D058D">
                <w:pPr>
                  <w:jc w:val="right"/>
                  <w:rPr>
                    <w:rStyle w:val="50"/>
                    <w:b w:val="0"/>
                    <w:szCs w:val="21"/>
                  </w:rPr>
                </w:pPr>
              </w:p>
            </w:tc>
          </w:tr>
          <w:tr w:rsidR="005D058D" w:rsidTr="00187B4D">
            <w:trPr>
              <w:trHeight w:val="102"/>
            </w:trPr>
            <w:sdt>
              <w:sdtPr>
                <w:rPr>
                  <w:b/>
                  <w:bCs/>
                  <w:kern w:val="2"/>
                  <w:sz w:val="21"/>
                  <w:szCs w:val="28"/>
                </w:rPr>
                <w:tag w:val="_PLD_21956088f1024a23941f7c544fb04a97"/>
                <w:id w:val="562071148"/>
                <w:lock w:val="sdtLocked"/>
              </w:sdtPr>
              <w:sdtEndPr>
                <w:rPr>
                  <w:b w:val="0"/>
                  <w:bCs w:val="0"/>
                  <w:kern w:val="0"/>
                  <w:szCs w:val="24"/>
                </w:rPr>
              </w:sdtEndPr>
              <w:sdtContent>
                <w:tc>
                  <w:tcPr>
                    <w:tcW w:w="2097" w:type="pct"/>
                  </w:tcPr>
                  <w:p w:rsidR="005D058D" w:rsidRDefault="00B24FFA">
                    <w:pPr>
                      <w:rPr>
                        <w:rStyle w:val="50"/>
                        <w:szCs w:val="21"/>
                      </w:rPr>
                    </w:pPr>
                    <w:r>
                      <w:rPr>
                        <w:szCs w:val="21"/>
                      </w:rPr>
                      <w:t>研发</w:t>
                    </w:r>
                    <w:r>
                      <w:rPr>
                        <w:rFonts w:hint="eastAsia"/>
                        <w:szCs w:val="21"/>
                      </w:rPr>
                      <w:t>投入</w:t>
                    </w:r>
                    <w:r>
                      <w:rPr>
                        <w:szCs w:val="21"/>
                      </w:rPr>
                      <w:t>合计</w:t>
                    </w:r>
                  </w:p>
                </w:tc>
              </w:sdtContent>
            </w:sdt>
            <w:tc>
              <w:tcPr>
                <w:tcW w:w="2903" w:type="pct"/>
              </w:tcPr>
              <w:p w:rsidR="005D058D" w:rsidRDefault="00ED2CE2">
                <w:pPr>
                  <w:jc w:val="right"/>
                  <w:rPr>
                    <w:rStyle w:val="50"/>
                    <w:b w:val="0"/>
                    <w:szCs w:val="21"/>
                  </w:rPr>
                </w:pPr>
                <w:r w:rsidRPr="00ED2CE2">
                  <w:rPr>
                    <w:rStyle w:val="50"/>
                    <w:b w:val="0"/>
                    <w:szCs w:val="21"/>
                  </w:rPr>
                  <w:t>5,214,345.14</w:t>
                </w:r>
              </w:p>
            </w:tc>
          </w:tr>
          <w:tr w:rsidR="005D058D" w:rsidTr="00187B4D">
            <w:trPr>
              <w:trHeight w:val="135"/>
            </w:trPr>
            <w:sdt>
              <w:sdtPr>
                <w:rPr>
                  <w:b/>
                  <w:bCs/>
                  <w:kern w:val="2"/>
                  <w:sz w:val="21"/>
                  <w:szCs w:val="28"/>
                </w:rPr>
                <w:tag w:val="_PLD_ab1307558a044f3da8f8f6293608de34"/>
                <w:id w:val="893392567"/>
                <w:lock w:val="sdtLocked"/>
              </w:sdtPr>
              <w:sdtEndPr>
                <w:rPr>
                  <w:b w:val="0"/>
                  <w:bCs w:val="0"/>
                  <w:kern w:val="0"/>
                  <w:szCs w:val="24"/>
                </w:rPr>
              </w:sdtEndPr>
              <w:sdtContent>
                <w:tc>
                  <w:tcPr>
                    <w:tcW w:w="2097" w:type="pct"/>
                  </w:tcPr>
                  <w:p w:rsidR="005D058D" w:rsidRDefault="00B24FFA">
                    <w:pPr>
                      <w:rPr>
                        <w:rStyle w:val="50"/>
                        <w:szCs w:val="21"/>
                      </w:rPr>
                    </w:pPr>
                    <w:r>
                      <w:rPr>
                        <w:szCs w:val="21"/>
                      </w:rPr>
                      <w:t>研发</w:t>
                    </w:r>
                    <w:r>
                      <w:rPr>
                        <w:rFonts w:hint="eastAsia"/>
                        <w:szCs w:val="21"/>
                      </w:rPr>
                      <w:t>投入</w:t>
                    </w:r>
                    <w:r>
                      <w:rPr>
                        <w:szCs w:val="21"/>
                      </w:rPr>
                      <w:t>总额占营业收入比例（%）</w:t>
                    </w:r>
                  </w:p>
                </w:tc>
              </w:sdtContent>
            </w:sdt>
            <w:tc>
              <w:tcPr>
                <w:tcW w:w="2903" w:type="pct"/>
              </w:tcPr>
              <w:p w:rsidR="005D058D" w:rsidRDefault="005D058D">
                <w:pPr>
                  <w:jc w:val="right"/>
                  <w:rPr>
                    <w:rStyle w:val="50"/>
                    <w:b w:val="0"/>
                    <w:szCs w:val="21"/>
                  </w:rPr>
                </w:pPr>
              </w:p>
            </w:tc>
          </w:tr>
          <w:tr w:rsidR="005D058D" w:rsidTr="00187B4D">
            <w:trPr>
              <w:trHeight w:val="135"/>
            </w:trPr>
            <w:sdt>
              <w:sdtPr>
                <w:rPr>
                  <w:b/>
                  <w:bCs/>
                  <w:kern w:val="2"/>
                  <w:sz w:val="21"/>
                  <w:szCs w:val="28"/>
                </w:rPr>
                <w:tag w:val="_PLD_0d2db39633024627a1ba32892a5b2e60"/>
                <w:id w:val="576026579"/>
                <w:lock w:val="sdtLocked"/>
              </w:sdtPr>
              <w:sdtEndPr>
                <w:rPr>
                  <w:b w:val="0"/>
                  <w:bCs w:val="0"/>
                  <w:kern w:val="0"/>
                  <w:szCs w:val="24"/>
                </w:rPr>
              </w:sdtEndPr>
              <w:sdtContent>
                <w:tc>
                  <w:tcPr>
                    <w:tcW w:w="2097" w:type="pct"/>
                  </w:tcPr>
                  <w:p w:rsidR="005D058D" w:rsidRDefault="00B24FFA">
                    <w:pPr>
                      <w:rPr>
                        <w:szCs w:val="21"/>
                      </w:rPr>
                    </w:pPr>
                    <w:r>
                      <w:rPr>
                        <w:rFonts w:hint="eastAsia"/>
                        <w:szCs w:val="21"/>
                      </w:rPr>
                      <w:t>研发投入资本化的比重</w:t>
                    </w:r>
                    <w:r>
                      <w:rPr>
                        <w:szCs w:val="21"/>
                      </w:rPr>
                      <w:t>（%）</w:t>
                    </w:r>
                  </w:p>
                </w:tc>
              </w:sdtContent>
            </w:sdt>
            <w:tc>
              <w:tcPr>
                <w:tcW w:w="2903" w:type="pct"/>
              </w:tcPr>
              <w:p w:rsidR="005D058D" w:rsidRDefault="005D058D">
                <w:pPr>
                  <w:jc w:val="right"/>
                  <w:rPr>
                    <w:bCs/>
                    <w:szCs w:val="21"/>
                  </w:rPr>
                </w:pPr>
              </w:p>
            </w:tc>
          </w:tr>
        </w:tbl>
        <w:p w:rsidR="005D058D" w:rsidRDefault="001257DB"/>
      </w:sdtContent>
    </w:sdt>
    <w:bookmarkStart w:id="50" w:name="_Hlk89876622" w:displacedByCustomXml="next"/>
    <w:sdt>
      <w:sdtPr>
        <w:rPr>
          <w:rStyle w:val="50"/>
          <w:rFonts w:ascii="宋体" w:hAnsi="宋体" w:cs="宋体" w:hint="eastAsia"/>
          <w:szCs w:val="21"/>
        </w:rPr>
        <w:alias w:val="模块:研发人员情况表"/>
        <w:tag w:val="_SEC_0e96295bcf0243fa915a42a64988d5d2"/>
        <w:id w:val="1963455360"/>
        <w:lock w:val="sdtLocked"/>
        <w:placeholder>
          <w:docPart w:val="GBC22222222222222222222222222222"/>
        </w:placeholder>
      </w:sdtPr>
      <w:sdtEndPr>
        <w:rPr>
          <w:rStyle w:val="a0"/>
          <w:rFonts w:hint="default"/>
          <w:b w:val="0"/>
          <w:bCs w:val="0"/>
          <w:kern w:val="0"/>
          <w:sz w:val="24"/>
          <w:szCs w:val="24"/>
        </w:rPr>
      </w:sdtEndPr>
      <w:sdtContent>
        <w:p w:rsidR="005D058D" w:rsidRDefault="00B24FFA" w:rsidP="006F09D9">
          <w:pPr>
            <w:pStyle w:val="ac"/>
            <w:numPr>
              <w:ilvl w:val="0"/>
              <w:numId w:val="129"/>
            </w:numPr>
            <w:spacing w:before="60" w:after="60"/>
            <w:ind w:firstLineChars="0"/>
            <w:rPr>
              <w:rStyle w:val="50"/>
              <w:szCs w:val="21"/>
            </w:rPr>
          </w:pPr>
          <w:r>
            <w:rPr>
              <w:rStyle w:val="50"/>
              <w:rFonts w:hint="eastAsia"/>
              <w:szCs w:val="21"/>
            </w:rPr>
            <w:t>研发人员情况表</w:t>
          </w:r>
        </w:p>
        <w:sdt>
          <w:sdtPr>
            <w:rPr>
              <w:rFonts w:hint="eastAsia"/>
            </w:rPr>
            <w:alias w:val="是否适用：研发人员情况[双击切换]"/>
            <w:tag w:val="_GBC_ef3f376f125b4e219be789ed3078c140"/>
            <w:id w:val="-1003664948"/>
            <w:lock w:val="sdtLocked"/>
            <w:placeholder>
              <w:docPart w:val="GBC22222222222222222222222222222"/>
            </w:placeholder>
          </w:sdtPr>
          <w:sdtEndPr/>
          <w:sdtContent>
            <w:p w:rsidR="005D058D" w:rsidRDefault="00B24FFA">
              <w:r>
                <w:fldChar w:fldCharType="begin"/>
              </w:r>
              <w:r w:rsidR="009710C0">
                <w:instrText xml:space="preserve"> MACROBUTTON  SnrToggleCheckbox √适用 </w:instrText>
              </w:r>
              <w:r>
                <w:fldChar w:fldCharType="end"/>
              </w:r>
              <w:r>
                <w:fldChar w:fldCharType="begin"/>
              </w:r>
              <w:r w:rsidR="009710C0">
                <w:instrText xml:space="preserve"> MACROBUTTON  SnrToggleCheckbox □不适用 </w:instrText>
              </w:r>
              <w:r>
                <w:fldChar w:fldCharType="end"/>
              </w:r>
            </w:p>
          </w:sdtContent>
        </w:sdt>
        <w:p w:rsidR="005D058D" w:rsidRDefault="005D058D"/>
        <w:tbl>
          <w:tblPr>
            <w:tblW w:w="9150" w:type="dxa"/>
            <w:jc w:val="center"/>
            <w:tblLook w:val="04A0" w:firstRow="1" w:lastRow="0" w:firstColumn="1" w:lastColumn="0" w:noHBand="0" w:noVBand="1"/>
          </w:tblPr>
          <w:tblGrid>
            <w:gridCol w:w="5808"/>
            <w:gridCol w:w="3342"/>
          </w:tblGrid>
          <w:tr w:rsidR="005D058D" w:rsidTr="009B6B1C">
            <w:trPr>
              <w:trHeight w:val="270"/>
              <w:jc w:val="center"/>
            </w:trPr>
            <w:sdt>
              <w:sdtPr>
                <w:rPr>
                  <w:rFonts w:hint="eastAsia"/>
                  <w:szCs w:val="21"/>
                </w:rPr>
                <w:tag w:val="_PLD_13cec8f1a3504661b1b570efe7519fa3"/>
                <w:id w:val="1124188144"/>
                <w:lock w:val="sdtLocked"/>
              </w:sdtPr>
              <w:sdtEndPr/>
              <w:sdtContent>
                <w:tc>
                  <w:tcPr>
                    <w:tcW w:w="5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公司研发人员的数量</w:t>
                    </w:r>
                  </w:p>
                </w:tc>
              </w:sdtContent>
            </w:sdt>
            <w:sdt>
              <w:sdtPr>
                <w:rPr>
                  <w:rFonts w:hint="eastAsia"/>
                </w:rPr>
                <w:alias w:val="公司研发人员的数量"/>
                <w:tag w:val="_GBC_a84a5cadb95b4b7595981b8f24d727c8"/>
                <w:id w:val="1520736069"/>
                <w:lock w:val="sdtLocked"/>
              </w:sdtPr>
              <w:sdtEndPr/>
              <w:sdtContent>
                <w:tc>
                  <w:tcPr>
                    <w:tcW w:w="3342" w:type="dxa"/>
                    <w:tcBorders>
                      <w:top w:val="single" w:sz="4" w:space="0" w:color="auto"/>
                      <w:left w:val="nil"/>
                      <w:bottom w:val="single" w:sz="4" w:space="0" w:color="auto"/>
                      <w:right w:val="single" w:sz="4" w:space="0" w:color="auto"/>
                    </w:tcBorders>
                    <w:shd w:val="clear" w:color="auto" w:fill="auto"/>
                    <w:vAlign w:val="center"/>
                    <w:hideMark/>
                  </w:tcPr>
                  <w:p w:rsidR="005D058D" w:rsidRDefault="009710C0">
                    <w:pPr>
                      <w:jc w:val="right"/>
                    </w:pPr>
                    <w:r>
                      <w:t>40</w:t>
                    </w:r>
                  </w:p>
                </w:tc>
              </w:sdtContent>
            </w:sdt>
          </w:tr>
          <w:tr w:rsidR="005D058D" w:rsidTr="009B6B1C">
            <w:trPr>
              <w:trHeight w:val="270"/>
              <w:jc w:val="center"/>
            </w:trPr>
            <w:sdt>
              <w:sdtPr>
                <w:rPr>
                  <w:rFonts w:hint="eastAsia"/>
                  <w:szCs w:val="21"/>
                </w:rPr>
                <w:tag w:val="_PLD_1f2fd4e2d81d451e8b872a04015711c1"/>
                <w:id w:val="30297963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研发人员数量占公司总人数的比例（%）</w:t>
                    </w:r>
                  </w:p>
                </w:tc>
              </w:sdtContent>
            </w:sdt>
            <w:tc>
              <w:tcPr>
                <w:tcW w:w="3342" w:type="dxa"/>
                <w:tcBorders>
                  <w:top w:val="nil"/>
                  <w:left w:val="nil"/>
                  <w:bottom w:val="single" w:sz="4" w:space="0" w:color="auto"/>
                  <w:right w:val="single" w:sz="4" w:space="0" w:color="auto"/>
                </w:tcBorders>
                <w:shd w:val="clear" w:color="auto" w:fill="auto"/>
                <w:vAlign w:val="center"/>
                <w:hideMark/>
              </w:tcPr>
              <w:p w:rsidR="005D058D" w:rsidRDefault="009710C0">
                <w:pPr>
                  <w:jc w:val="right"/>
                </w:pPr>
                <w:r>
                  <w:rPr>
                    <w:rFonts w:hint="eastAsia"/>
                  </w:rPr>
                  <w:t>2</w:t>
                </w:r>
                <w:r>
                  <w:t>.5</w:t>
                </w:r>
              </w:p>
            </w:tc>
          </w:tr>
          <w:tr w:rsidR="005D058D" w:rsidTr="009B6B1C">
            <w:trPr>
              <w:trHeight w:val="270"/>
              <w:jc w:val="center"/>
            </w:trPr>
            <w:sdt>
              <w:sdtPr>
                <w:rPr>
                  <w:rFonts w:hint="eastAsia"/>
                  <w:szCs w:val="21"/>
                </w:rPr>
                <w:tag w:val="_PLD_b048dc379aae455a86f744476f1bb4a1"/>
                <w:id w:val="-1188743192"/>
                <w:lock w:val="sdtLocked"/>
              </w:sdtPr>
              <w:sdtEndPr/>
              <w:sdtContent>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058D" w:rsidRDefault="00B24FFA">
                    <w:pPr>
                      <w:jc w:val="center"/>
                      <w:rPr>
                        <w:szCs w:val="21"/>
                      </w:rPr>
                    </w:pPr>
                    <w:r>
                      <w:rPr>
                        <w:rFonts w:hint="eastAsia"/>
                        <w:szCs w:val="21"/>
                      </w:rPr>
                      <w:t>研发人员学历结构</w:t>
                    </w:r>
                  </w:p>
                </w:tc>
              </w:sdtContent>
            </w:sdt>
          </w:tr>
          <w:tr w:rsidR="005D058D" w:rsidTr="009B6B1C">
            <w:trPr>
              <w:trHeight w:val="270"/>
              <w:jc w:val="center"/>
            </w:trPr>
            <w:sdt>
              <w:sdtPr>
                <w:rPr>
                  <w:rFonts w:hint="eastAsia"/>
                  <w:szCs w:val="21"/>
                </w:rPr>
                <w:tag w:val="_PLD_f770501e43654648a563d2a86970204f"/>
                <w:id w:val="-306253443"/>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学历结构类别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B24FFA">
                <w:pPr>
                  <w:jc w:val="center"/>
                  <w:rPr>
                    <w:szCs w:val="21"/>
                  </w:rPr>
                </w:pPr>
                <w:r>
                  <w:rPr>
                    <w:rFonts w:hint="eastAsia"/>
                    <w:szCs w:val="21"/>
                  </w:rPr>
                  <w:t>学历结构人数</w:t>
                </w:r>
              </w:p>
            </w:tc>
          </w:tr>
          <w:tr w:rsidR="005D058D" w:rsidTr="009B6B1C">
            <w:trPr>
              <w:trHeight w:val="270"/>
              <w:jc w:val="center"/>
            </w:trPr>
            <w:sdt>
              <w:sdtPr>
                <w:rPr>
                  <w:rFonts w:hint="eastAsia"/>
                  <w:szCs w:val="21"/>
                </w:rPr>
                <w:tag w:val="_PLD_c46520fd07cd40f78b3dbb43ed0d107f"/>
                <w:id w:val="1925222660"/>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博士研究生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pPr>
                <w:r>
                  <w:rPr>
                    <w:rFonts w:hint="eastAsia"/>
                  </w:rPr>
                  <w:t>0</w:t>
                </w:r>
              </w:p>
            </w:tc>
          </w:tr>
          <w:tr w:rsidR="005D058D" w:rsidTr="009B6B1C">
            <w:trPr>
              <w:trHeight w:val="270"/>
              <w:jc w:val="center"/>
            </w:trPr>
            <w:sdt>
              <w:sdtPr>
                <w:rPr>
                  <w:rFonts w:hint="eastAsia"/>
                  <w:szCs w:val="21"/>
                </w:rPr>
                <w:tag w:val="_PLD_c36d15ada5a946fd92a12a7a35136801"/>
                <w:id w:val="1462851305"/>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硕士研究生</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pPr>
                <w:r>
                  <w:rPr>
                    <w:rFonts w:hint="eastAsia"/>
                  </w:rPr>
                  <w:t>3</w:t>
                </w:r>
              </w:p>
            </w:tc>
          </w:tr>
          <w:tr w:rsidR="005D058D" w:rsidTr="009B6B1C">
            <w:trPr>
              <w:trHeight w:val="270"/>
              <w:jc w:val="center"/>
            </w:trPr>
            <w:sdt>
              <w:sdtPr>
                <w:rPr>
                  <w:rFonts w:hint="eastAsia"/>
                  <w:szCs w:val="21"/>
                </w:rPr>
                <w:tag w:val="_PLD_656838ab09934a089df512ce100ce670"/>
                <w:id w:val="-1954091236"/>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本科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pPr>
                <w:r>
                  <w:rPr>
                    <w:rFonts w:hint="eastAsia"/>
                  </w:rPr>
                  <w:t>2</w:t>
                </w:r>
                <w:r>
                  <w:t>4</w:t>
                </w:r>
              </w:p>
            </w:tc>
          </w:tr>
          <w:tr w:rsidR="005D058D" w:rsidTr="009B6B1C">
            <w:trPr>
              <w:trHeight w:val="270"/>
              <w:jc w:val="center"/>
            </w:trPr>
            <w:sdt>
              <w:sdtPr>
                <w:rPr>
                  <w:rFonts w:hint="eastAsia"/>
                  <w:szCs w:val="21"/>
                </w:rPr>
                <w:tag w:val="_PLD_83a99a8fe7374551a59c1017026fa0a2"/>
                <w:id w:val="-1754964929"/>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专科</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pPr>
                <w:r>
                  <w:rPr>
                    <w:rFonts w:hint="eastAsia"/>
                  </w:rPr>
                  <w:t>1</w:t>
                </w:r>
                <w:r>
                  <w:t>1</w:t>
                </w:r>
              </w:p>
            </w:tc>
          </w:tr>
          <w:tr w:rsidR="005D058D" w:rsidTr="009B6B1C">
            <w:trPr>
              <w:trHeight w:val="270"/>
              <w:jc w:val="center"/>
            </w:trPr>
            <w:sdt>
              <w:sdtPr>
                <w:rPr>
                  <w:rFonts w:hint="eastAsia"/>
                  <w:szCs w:val="21"/>
                </w:rPr>
                <w:tag w:val="_PLD_3622e16939a74516a0351a28a250914a"/>
                <w:id w:val="-133004721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高中</w:t>
                    </w:r>
                    <w:proofErr w:type="gramStart"/>
                    <w:r>
                      <w:rPr>
                        <w:rFonts w:hint="eastAsia"/>
                        <w:szCs w:val="21"/>
                      </w:rPr>
                      <w:t>及以下</w:t>
                    </w:r>
                    <w:proofErr w:type="gramEnd"/>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pPr>
                <w:r>
                  <w:rPr>
                    <w:rFonts w:hint="eastAsia"/>
                  </w:rPr>
                  <w:t>2</w:t>
                </w:r>
              </w:p>
            </w:tc>
          </w:tr>
          <w:tr w:rsidR="005D058D" w:rsidTr="009B6B1C">
            <w:trPr>
              <w:trHeight w:val="270"/>
              <w:jc w:val="center"/>
            </w:trPr>
            <w:sdt>
              <w:sdtPr>
                <w:rPr>
                  <w:rFonts w:hint="eastAsia"/>
                  <w:szCs w:val="21"/>
                </w:rPr>
                <w:tag w:val="_PLD_10352dc928264c50aa8776e0ae8ec569"/>
                <w:id w:val="1327089332"/>
                <w:lock w:val="sdtLocked"/>
              </w:sdtPr>
              <w:sdtEndPr/>
              <w:sdtContent>
                <w:tc>
                  <w:tcPr>
                    <w:tcW w:w="9150" w:type="dxa"/>
                    <w:gridSpan w:val="2"/>
                    <w:tcBorders>
                      <w:top w:val="nil"/>
                      <w:left w:val="single" w:sz="4" w:space="0" w:color="auto"/>
                      <w:bottom w:val="single" w:sz="4" w:space="0" w:color="auto"/>
                      <w:right w:val="single" w:sz="4" w:space="0" w:color="auto"/>
                    </w:tcBorders>
                    <w:shd w:val="clear" w:color="auto" w:fill="auto"/>
                    <w:vAlign w:val="center"/>
                    <w:hideMark/>
                  </w:tcPr>
                  <w:p w:rsidR="005D058D" w:rsidRDefault="00B24FFA">
                    <w:pPr>
                      <w:jc w:val="center"/>
                      <w:rPr>
                        <w:szCs w:val="21"/>
                      </w:rPr>
                    </w:pPr>
                    <w:r>
                      <w:rPr>
                        <w:rFonts w:hint="eastAsia"/>
                        <w:szCs w:val="21"/>
                      </w:rPr>
                      <w:t>研发人员年龄结构</w:t>
                    </w:r>
                  </w:p>
                </w:tc>
              </w:sdtContent>
            </w:sdt>
          </w:tr>
          <w:tr w:rsidR="005D058D" w:rsidTr="009B6B1C">
            <w:trPr>
              <w:trHeight w:val="270"/>
              <w:jc w:val="center"/>
            </w:trPr>
            <w:sdt>
              <w:sdtPr>
                <w:rPr>
                  <w:rFonts w:hint="eastAsia"/>
                  <w:szCs w:val="21"/>
                </w:rPr>
                <w:tag w:val="_PLD_b9dd411387bd4ae4b04fe660cc0aac1b"/>
                <w:id w:val="886227014"/>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年龄结构类别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B24FFA">
                <w:pPr>
                  <w:jc w:val="center"/>
                  <w:rPr>
                    <w:szCs w:val="21"/>
                  </w:rPr>
                </w:pPr>
                <w:r>
                  <w:rPr>
                    <w:rFonts w:hint="eastAsia"/>
                    <w:szCs w:val="21"/>
                  </w:rPr>
                  <w:t>年龄结构人数</w:t>
                </w:r>
              </w:p>
            </w:tc>
          </w:tr>
          <w:tr w:rsidR="005D058D" w:rsidTr="009B6B1C">
            <w:trPr>
              <w:trHeight w:val="270"/>
              <w:jc w:val="center"/>
            </w:trPr>
            <w:sdt>
              <w:sdtPr>
                <w:rPr>
                  <w:rFonts w:hint="eastAsia"/>
                  <w:szCs w:val="21"/>
                </w:rPr>
                <w:tag w:val="_PLD_e5171914f1d148afa8a05a2d06e95f4f"/>
                <w:id w:val="-1411541909"/>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30岁以下（不含30岁）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rPr>
                    <w:szCs w:val="21"/>
                  </w:rPr>
                </w:pPr>
                <w:r>
                  <w:rPr>
                    <w:rFonts w:hint="eastAsia"/>
                    <w:szCs w:val="21"/>
                  </w:rPr>
                  <w:t>9</w:t>
                </w:r>
              </w:p>
            </w:tc>
          </w:tr>
          <w:tr w:rsidR="005D058D" w:rsidTr="009B6B1C">
            <w:trPr>
              <w:trHeight w:val="270"/>
              <w:jc w:val="center"/>
            </w:trPr>
            <w:sdt>
              <w:sdtPr>
                <w:rPr>
                  <w:rFonts w:hint="eastAsia"/>
                  <w:szCs w:val="21"/>
                </w:rPr>
                <w:tag w:val="_PLD_f21d6499f48144ffb78c6c373b031e13"/>
                <w:id w:val="-406460171"/>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30-40岁（含30岁，不含40岁）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rPr>
                    <w:szCs w:val="21"/>
                  </w:rPr>
                </w:pPr>
                <w:r>
                  <w:rPr>
                    <w:rFonts w:hint="eastAsia"/>
                    <w:szCs w:val="21"/>
                  </w:rPr>
                  <w:t>1</w:t>
                </w:r>
                <w:r>
                  <w:rPr>
                    <w:szCs w:val="21"/>
                  </w:rPr>
                  <w:t>0</w:t>
                </w:r>
              </w:p>
            </w:tc>
          </w:tr>
          <w:tr w:rsidR="005D058D" w:rsidTr="009B6B1C">
            <w:trPr>
              <w:trHeight w:val="270"/>
              <w:jc w:val="center"/>
            </w:trPr>
            <w:sdt>
              <w:sdtPr>
                <w:rPr>
                  <w:rFonts w:hint="eastAsia"/>
                  <w:szCs w:val="21"/>
                </w:rPr>
                <w:tag w:val="_PLD_db37b649f1b7473db96ac9c4579d2b7a"/>
                <w:id w:val="-9298939"/>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40-50岁（含40岁，不含50岁）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rPr>
                    <w:szCs w:val="21"/>
                  </w:rPr>
                </w:pPr>
                <w:r>
                  <w:rPr>
                    <w:rFonts w:hint="eastAsia"/>
                    <w:szCs w:val="21"/>
                  </w:rPr>
                  <w:t>1</w:t>
                </w:r>
                <w:r>
                  <w:rPr>
                    <w:szCs w:val="21"/>
                  </w:rPr>
                  <w:t>1</w:t>
                </w:r>
              </w:p>
            </w:tc>
          </w:tr>
          <w:tr w:rsidR="005D058D" w:rsidTr="009B6B1C">
            <w:trPr>
              <w:trHeight w:val="270"/>
              <w:jc w:val="center"/>
            </w:trPr>
            <w:sdt>
              <w:sdtPr>
                <w:rPr>
                  <w:rFonts w:hint="eastAsia"/>
                  <w:szCs w:val="21"/>
                </w:rPr>
                <w:tag w:val="_PLD_d12871b2a0c448cb9a1a4705d095e777"/>
                <w:id w:val="149109362"/>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50-60岁（含50岁，不含60岁）</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rPr>
                    <w:szCs w:val="21"/>
                  </w:rPr>
                </w:pPr>
                <w:r>
                  <w:rPr>
                    <w:rFonts w:hint="eastAsia"/>
                    <w:szCs w:val="21"/>
                  </w:rPr>
                  <w:t>1</w:t>
                </w:r>
                <w:r>
                  <w:rPr>
                    <w:szCs w:val="21"/>
                  </w:rPr>
                  <w:t>0</w:t>
                </w:r>
              </w:p>
            </w:tc>
          </w:tr>
          <w:tr w:rsidR="005D058D" w:rsidTr="009B6B1C">
            <w:trPr>
              <w:trHeight w:val="270"/>
              <w:jc w:val="center"/>
            </w:trPr>
            <w:sdt>
              <w:sdtPr>
                <w:rPr>
                  <w:rFonts w:hint="eastAsia"/>
                  <w:szCs w:val="21"/>
                </w:rPr>
                <w:tag w:val="_PLD_9f42d6c743254252b4fa13341d304fcf"/>
                <w:id w:val="-813943783"/>
                <w:lock w:val="sdtLocked"/>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5D058D" w:rsidRDefault="00B24FFA">
                    <w:pPr>
                      <w:rPr>
                        <w:szCs w:val="21"/>
                      </w:rPr>
                    </w:pPr>
                    <w:r>
                      <w:rPr>
                        <w:rFonts w:hint="eastAsia"/>
                        <w:szCs w:val="21"/>
                      </w:rPr>
                      <w:t>60岁</w:t>
                    </w:r>
                    <w:proofErr w:type="gramStart"/>
                    <w:r>
                      <w:rPr>
                        <w:rFonts w:hint="eastAsia"/>
                        <w:szCs w:val="21"/>
                      </w:rPr>
                      <w:t>及以上</w:t>
                    </w:r>
                    <w:proofErr w:type="gramEnd"/>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5D058D" w:rsidRDefault="009710C0">
                <w:pPr>
                  <w:jc w:val="right"/>
                  <w:rPr>
                    <w:szCs w:val="21"/>
                  </w:rPr>
                </w:pPr>
                <w:r>
                  <w:rPr>
                    <w:rFonts w:hint="eastAsia"/>
                    <w:szCs w:val="21"/>
                  </w:rPr>
                  <w:t>0</w:t>
                </w:r>
              </w:p>
            </w:tc>
          </w:tr>
        </w:tbl>
        <w:p w:rsidR="005D058D" w:rsidRDefault="001257DB"/>
      </w:sdtContent>
    </w:sdt>
    <w:bookmarkEnd w:id="50" w:displacedByCustomXml="prev"/>
    <w:sdt>
      <w:sdtPr>
        <w:rPr>
          <w:rStyle w:val="50"/>
          <w:rFonts w:ascii="宋体" w:hAnsi="宋体" w:cs="宋体"/>
          <w:szCs w:val="21"/>
        </w:rPr>
        <w:alias w:val="模块:情况说明"/>
        <w:tag w:val="_SEC_0004b40963e14f23a54c541fda51ba2e"/>
        <w:id w:val="1197903"/>
        <w:lock w:val="sdtLocked"/>
        <w:placeholder>
          <w:docPart w:val="GBC22222222222222222222222222222"/>
        </w:placeholder>
      </w:sdtPr>
      <w:sdtEndPr>
        <w:rPr>
          <w:rStyle w:val="50"/>
          <w:rFonts w:hint="eastAsia"/>
          <w:b w:val="0"/>
        </w:rPr>
      </w:sdtEndPr>
      <w:sdtContent>
        <w:p w:rsidR="005D058D" w:rsidRDefault="00B24FFA" w:rsidP="006F09D9">
          <w:pPr>
            <w:pStyle w:val="ac"/>
            <w:numPr>
              <w:ilvl w:val="0"/>
              <w:numId w:val="129"/>
            </w:numPr>
            <w:spacing w:before="60" w:after="60"/>
            <w:ind w:firstLineChars="0"/>
            <w:rPr>
              <w:rStyle w:val="50"/>
              <w:szCs w:val="21"/>
            </w:rPr>
          </w:pPr>
          <w:r>
            <w:rPr>
              <w:rStyle w:val="50"/>
              <w:szCs w:val="21"/>
            </w:rPr>
            <w:t>情况说明</w:t>
          </w:r>
        </w:p>
        <w:sdt>
          <w:sdtPr>
            <w:rPr>
              <w:rStyle w:val="50"/>
              <w:b w:val="0"/>
              <w:szCs w:val="21"/>
            </w:rPr>
            <w:alias w:val="是否适用：研发支出情况说明[双击切换]"/>
            <w:tag w:val="_GBC_b983f5c63407411d82434ca6547deae8"/>
            <w:id w:val="-1749567730"/>
            <w:lock w:val="sdtLocked"/>
            <w:placeholder>
              <w:docPart w:val="GBC22222222222222222222222222222"/>
            </w:placeholder>
          </w:sdtPr>
          <w:sdtEndPr>
            <w:rPr>
              <w:rStyle w:val="50"/>
            </w:rPr>
          </w:sdtEndPr>
          <w:sdtContent>
            <w:p w:rsidR="005D058D" w:rsidRDefault="00B24FFA" w:rsidP="009710C0">
              <w:pPr>
                <w:spacing w:before="60" w:after="60"/>
                <w:rPr>
                  <w:rStyle w:val="50"/>
                  <w:szCs w:val="21"/>
                </w:rPr>
              </w:pPr>
              <w:r>
                <w:rPr>
                  <w:rStyle w:val="50"/>
                  <w:b w:val="0"/>
                  <w:szCs w:val="21"/>
                </w:rPr>
                <w:fldChar w:fldCharType="begin"/>
              </w:r>
              <w:r w:rsidR="009710C0">
                <w:rPr>
                  <w:rStyle w:val="50"/>
                  <w:b w:val="0"/>
                  <w:szCs w:val="21"/>
                </w:rPr>
                <w:instrText xml:space="preserve">MACROBUTTON  SnrToggleCheckbox □适用 </w:instrText>
              </w:r>
              <w:r>
                <w:rPr>
                  <w:rStyle w:val="50"/>
                  <w:b w:val="0"/>
                  <w:szCs w:val="21"/>
                </w:rPr>
                <w:fldChar w:fldCharType="end"/>
              </w:r>
              <w:r>
                <w:rPr>
                  <w:rStyle w:val="50"/>
                  <w:b w:val="0"/>
                  <w:szCs w:val="21"/>
                </w:rPr>
                <w:fldChar w:fldCharType="begin"/>
              </w:r>
              <w:r w:rsidR="009710C0">
                <w:rPr>
                  <w:rStyle w:val="50"/>
                  <w:b w:val="0"/>
                  <w:szCs w:val="21"/>
                </w:rPr>
                <w:instrText xml:space="preserve"> MACROBUTTON  SnrToggleCheckbox √不适用 </w:instrText>
              </w:r>
              <w:r>
                <w:rPr>
                  <w:rStyle w:val="50"/>
                  <w:b w:val="0"/>
                  <w:szCs w:val="21"/>
                </w:rPr>
                <w:fldChar w:fldCharType="end"/>
              </w:r>
            </w:p>
          </w:sdtContent>
        </w:sdt>
        <w:bookmarkStart w:id="51" w:name="_Hlk99355554" w:displacedByCustomXml="next"/>
      </w:sdtContent>
    </w:sdt>
    <w:bookmarkEnd w:id="51" w:displacedByCustomXml="prev"/>
    <w:bookmarkStart w:id="52" w:name="_Hlk89876701" w:displacedByCustomXml="next"/>
    <w:sdt>
      <w:sdtPr>
        <w:rPr>
          <w:rStyle w:val="50"/>
          <w:rFonts w:ascii="宋体" w:hAnsi="宋体" w:cs="宋体" w:hint="eastAsia"/>
          <w:szCs w:val="21"/>
        </w:rPr>
        <w:alias w:val="模块:研发人员构成发生重大变化的原因及对公司未来发展的影响"/>
        <w:tag w:val="_SEC_1b0ac7c10221440292ebe3dc985f0f13"/>
        <w:id w:val="1580781645"/>
        <w:lock w:val="sdtLocked"/>
        <w:placeholder>
          <w:docPart w:val="GBC22222222222222222222222222222"/>
        </w:placeholder>
      </w:sdtPr>
      <w:sdtEndPr>
        <w:rPr>
          <w:rStyle w:val="a0"/>
          <w:rFonts w:hint="default"/>
          <w:b w:val="0"/>
          <w:bCs w:val="0"/>
          <w:kern w:val="0"/>
          <w:sz w:val="24"/>
        </w:rPr>
      </w:sdtEndPr>
      <w:sdtContent>
        <w:p w:rsidR="005D058D" w:rsidRDefault="00B24FFA" w:rsidP="006F09D9">
          <w:pPr>
            <w:pStyle w:val="ac"/>
            <w:numPr>
              <w:ilvl w:val="0"/>
              <w:numId w:val="129"/>
            </w:numPr>
            <w:spacing w:before="60" w:after="60"/>
            <w:ind w:firstLineChars="0"/>
            <w:rPr>
              <w:rStyle w:val="50"/>
              <w:szCs w:val="21"/>
            </w:rPr>
          </w:pPr>
          <w:r>
            <w:rPr>
              <w:rStyle w:val="50"/>
              <w:rFonts w:hint="eastAsia"/>
              <w:szCs w:val="21"/>
            </w:rPr>
            <w:t>研发人员构成发生重大变化的原因及对公司未来发展的影响</w:t>
          </w:r>
        </w:p>
        <w:sdt>
          <w:sdtPr>
            <w:rPr>
              <w:rStyle w:val="5Char2"/>
              <w:b w:val="0"/>
              <w:szCs w:val="21"/>
            </w:rPr>
            <w:alias w:val="是否适用：研发人员构成发生重大变化的原因及对公司未来发展的影响 [双击切换]"/>
            <w:tag w:val="_GBC_03b44883afff4742a08c198d082c26b3"/>
            <w:id w:val="-1152055078"/>
            <w:lock w:val="sdtLocked"/>
            <w:placeholder>
              <w:docPart w:val="GBC22222222222222222222222222222"/>
            </w:placeholder>
          </w:sdtPr>
          <w:sdtEndPr>
            <w:rPr>
              <w:rStyle w:val="5Char2"/>
            </w:rPr>
          </w:sdtEndPr>
          <w:sdtContent>
            <w:p w:rsidR="005D058D" w:rsidRDefault="00B24FFA" w:rsidP="009710C0">
              <w:pPr>
                <w:spacing w:before="60" w:after="60"/>
                <w:rPr>
                  <w:rStyle w:val="5Char2"/>
                  <w:szCs w:val="21"/>
                </w:rPr>
              </w:pPr>
              <w:r>
                <w:rPr>
                  <w:rStyle w:val="5Char2"/>
                  <w:b w:val="0"/>
                  <w:szCs w:val="21"/>
                </w:rPr>
                <w:fldChar w:fldCharType="begin"/>
              </w:r>
              <w:r w:rsidR="009710C0">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9710C0">
                <w:rPr>
                  <w:rStyle w:val="5Char2"/>
                  <w:b w:val="0"/>
                  <w:szCs w:val="21"/>
                </w:rPr>
                <w:instrText xml:space="preserve"> MACROBUTTON  SnrToggleCheckbox √不适用 </w:instrText>
              </w:r>
              <w:r>
                <w:rPr>
                  <w:rStyle w:val="5Char2"/>
                  <w:b w:val="0"/>
                  <w:szCs w:val="21"/>
                </w:rPr>
                <w:fldChar w:fldCharType="end"/>
              </w:r>
            </w:p>
          </w:sdtContent>
        </w:sdt>
        <w:p w:rsidR="005D058D" w:rsidRDefault="001257DB">
          <w:pPr>
            <w:rPr>
              <w:szCs w:val="21"/>
            </w:rPr>
          </w:pPr>
        </w:p>
      </w:sdtContent>
    </w:sdt>
    <w:bookmarkEnd w:id="52" w:displacedByCustomXml="prev"/>
    <w:sdt>
      <w:sdtPr>
        <w:rPr>
          <w:rFonts w:ascii="宋体" w:eastAsia="宋体" w:hAnsi="宋体" w:cs="宋体" w:hint="eastAsia"/>
          <w:b w:val="0"/>
          <w:bCs w:val="0"/>
          <w:kern w:val="0"/>
          <w:szCs w:val="24"/>
        </w:rPr>
        <w:alias w:val="模块:现金流"/>
        <w:tag w:val="_SEC_686d1eb4c39f48b6b19ee846f1749d81"/>
        <w:id w:val="1197932"/>
        <w:lock w:val="sdtLocked"/>
        <w:placeholder>
          <w:docPart w:val="GBC22222222222222222222222222222"/>
        </w:placeholder>
      </w:sdtPr>
      <w:sdtEndPr>
        <w:rPr>
          <w:rFonts w:hint="default"/>
          <w:szCs w:val="21"/>
        </w:rPr>
      </w:sdtEndPr>
      <w:sdtContent>
        <w:p w:rsidR="005D058D" w:rsidRDefault="00B24FFA" w:rsidP="006F09D9">
          <w:pPr>
            <w:pStyle w:val="4"/>
            <w:numPr>
              <w:ilvl w:val="0"/>
              <w:numId w:val="66"/>
            </w:numPr>
          </w:pPr>
          <w:r>
            <w:rPr>
              <w:rFonts w:hint="eastAsia"/>
            </w:rPr>
            <w:t>现金流</w:t>
          </w:r>
        </w:p>
        <w:sdt>
          <w:sdtPr>
            <w:alias w:val="是否适用：现金流[双击切换]"/>
            <w:tag w:val="_GBC_3340f2fc4f854cc1882e18412cf992f6"/>
            <w:id w:val="2075619130"/>
            <w:lock w:val="sdtLocked"/>
            <w:placeholder>
              <w:docPart w:val="GBC22222222222222222222222222222"/>
            </w:placeholder>
          </w:sdtPr>
          <w:sdtEndPr/>
          <w:sdtContent>
            <w:p w:rsidR="005D058D" w:rsidRDefault="00B24FFA">
              <w:r>
                <w:fldChar w:fldCharType="begin"/>
              </w:r>
              <w:r w:rsidR="00345559">
                <w:instrText xml:space="preserve">MACROBUTTON  SnrToggleCheckbox √适用 </w:instrText>
              </w:r>
              <w:r>
                <w:fldChar w:fldCharType="end"/>
              </w:r>
              <w:r>
                <w:fldChar w:fldCharType="begin"/>
              </w:r>
              <w:r w:rsidR="00345559">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lock w:val="sdtLocked"/>
            <w:placeholder>
              <w:docPart w:val="GBC22222222222222222222222222222"/>
            </w:placeholder>
          </w:sdtPr>
          <w:sdtEndPr/>
          <w:sdtContent>
            <w:p w:rsidR="00345559" w:rsidRPr="00345559" w:rsidRDefault="00345559" w:rsidP="00345559">
              <w:pPr>
                <w:rPr>
                  <w:szCs w:val="21"/>
                </w:rPr>
              </w:pPr>
              <w:r w:rsidRPr="00345559">
                <w:rPr>
                  <w:rFonts w:hint="eastAsia"/>
                  <w:szCs w:val="21"/>
                </w:rPr>
                <w:t>公司现金</w:t>
              </w:r>
              <w:proofErr w:type="gramStart"/>
              <w:r w:rsidRPr="00345559">
                <w:rPr>
                  <w:rFonts w:hint="eastAsia"/>
                  <w:szCs w:val="21"/>
                </w:rPr>
                <w:t>流相关</w:t>
              </w:r>
              <w:proofErr w:type="gramEnd"/>
              <w:r w:rsidRPr="00345559">
                <w:rPr>
                  <w:rFonts w:hint="eastAsia"/>
                  <w:szCs w:val="21"/>
                </w:rPr>
                <w:t>科目变动详见本节“主营业务分析”之“利润表及现金流量表相关科目变动分析表”。</w:t>
              </w:r>
            </w:p>
            <w:p w:rsidR="005D058D" w:rsidRDefault="001257DB">
              <w:pPr>
                <w:rPr>
                  <w:szCs w:val="21"/>
                </w:rPr>
              </w:pPr>
            </w:p>
          </w:sdtContent>
        </w:sdt>
      </w:sdtContent>
    </w:sdt>
    <w:sdt>
      <w:sdtPr>
        <w:rPr>
          <w:rFonts w:ascii="宋体" w:hAnsi="宋体" w:cs="宋体" w:hint="eastAsia"/>
          <w:b w:val="0"/>
          <w:bCs w:val="0"/>
          <w:kern w:val="0"/>
          <w:szCs w:val="21"/>
        </w:rPr>
        <w:alias w:val="模块:非主营业务导致利润重大变化的说明"/>
        <w:tag w:val="_SEC_b0e1a8f55b6e4b79a965887836132040"/>
        <w:id w:val="1197976"/>
        <w:lock w:val="sdtLocked"/>
        <w:placeholder>
          <w:docPart w:val="GBC22222222222222222222222222222"/>
        </w:placeholder>
      </w:sdtPr>
      <w:sdtEndPr/>
      <w:sdtContent>
        <w:p w:rsidR="005D058D" w:rsidRDefault="00B24FFA">
          <w:pPr>
            <w:pStyle w:val="3"/>
            <w:numPr>
              <w:ilvl w:val="0"/>
              <w:numId w:val="8"/>
            </w:numPr>
            <w:ind w:hangingChars="175"/>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lock w:val="sdtLocked"/>
            <w:placeholder>
              <w:docPart w:val="GBC22222222222222222222222222222"/>
            </w:placeholder>
          </w:sdtPr>
          <w:sdtEndPr/>
          <w:sdtContent>
            <w:p w:rsidR="005D058D" w:rsidRDefault="00B24FFA" w:rsidP="00345559">
              <w:pPr>
                <w:rPr>
                  <w:szCs w:val="21"/>
                </w:rPr>
              </w:pPr>
              <w:r>
                <w:rPr>
                  <w:szCs w:val="21"/>
                </w:rPr>
                <w:fldChar w:fldCharType="begin"/>
              </w:r>
              <w:r w:rsidR="00345559">
                <w:rPr>
                  <w:szCs w:val="21"/>
                </w:rPr>
                <w:instrText xml:space="preserve">MACROBUTTON  SnrToggleCheckbox □适用 </w:instrText>
              </w:r>
              <w:r>
                <w:rPr>
                  <w:szCs w:val="21"/>
                </w:rPr>
                <w:fldChar w:fldCharType="end"/>
              </w:r>
              <w:r>
                <w:rPr>
                  <w:szCs w:val="21"/>
                </w:rPr>
                <w:fldChar w:fldCharType="begin"/>
              </w:r>
              <w:r w:rsidR="00345559">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pPr>
        <w:pStyle w:val="3"/>
        <w:numPr>
          <w:ilvl w:val="0"/>
          <w:numId w:val="8"/>
        </w:numPr>
        <w:rPr>
          <w:szCs w:val="21"/>
        </w:rPr>
      </w:pPr>
      <w:r>
        <w:rPr>
          <w:szCs w:val="21"/>
        </w:rPr>
        <w:t>资产、负债情况分析</w:t>
      </w:r>
    </w:p>
    <w:p w:rsidR="005D058D" w:rsidRDefault="001257DB">
      <w:sdt>
        <w:sdtPr>
          <w:rPr>
            <w:rFonts w:hint="eastAsia"/>
          </w:rPr>
          <w:alias w:val="是否适用：资产、负债情况分析[双击切换]"/>
          <w:tag w:val="_GBC_73f72b786f764d01bef1bb70d2d6e5c6"/>
          <w:id w:val="354551589"/>
          <w:lock w:val="sdtContentLocked"/>
          <w:placeholder>
            <w:docPart w:val="GBC22222222222222222222222222222"/>
          </w:placeholder>
        </w:sdtPr>
        <w:sdtEndPr/>
        <w:sdtContent>
          <w:r w:rsidR="00B24FFA">
            <w:fldChar w:fldCharType="begin"/>
          </w:r>
          <w:r w:rsidR="00345559">
            <w:instrText xml:space="preserve"> MACROBUTTON  SnrToggleCheckbox √适用  </w:instrText>
          </w:r>
          <w:r w:rsidR="00B24FFA">
            <w:fldChar w:fldCharType="end"/>
          </w:r>
          <w:r w:rsidR="00B24FFA">
            <w:fldChar w:fldCharType="begin"/>
          </w:r>
          <w:r w:rsidR="00345559">
            <w:instrText xml:space="preserve"> MACROBUTTON  SnrToggleCheckbox □不适用 </w:instrText>
          </w:r>
          <w:r w:rsidR="00B24FFA">
            <w:fldChar w:fldCharType="end"/>
          </w:r>
        </w:sdtContent>
      </w:sdt>
    </w:p>
    <w:sdt>
      <w:sdtPr>
        <w:rPr>
          <w:rFonts w:ascii="宋体" w:eastAsia="宋体" w:hAnsi="宋体" w:cs="宋体"/>
          <w:b w:val="0"/>
          <w:bCs w:val="0"/>
          <w:kern w:val="0"/>
          <w:szCs w:val="21"/>
        </w:rPr>
        <w:alias w:val="模块:资产及负债状况"/>
        <w:tag w:val="_SEC_4a3163af8aaf45ec8cbbe30e595b76d7"/>
        <w:id w:val="1198006"/>
        <w:lock w:val="sdtLocked"/>
        <w:placeholder>
          <w:docPart w:val="GBC22222222222222222222222222222"/>
        </w:placeholder>
      </w:sdtPr>
      <w:sdtEndPr/>
      <w:sdtContent>
        <w:p w:rsidR="005D058D" w:rsidRDefault="00B24FFA" w:rsidP="006F09D9">
          <w:pPr>
            <w:pStyle w:val="4"/>
            <w:numPr>
              <w:ilvl w:val="0"/>
              <w:numId w:val="68"/>
            </w:numPr>
          </w:pPr>
          <w:r>
            <w:t>资产</w:t>
          </w:r>
          <w:r>
            <w:rPr>
              <w:rFonts w:hint="eastAsia"/>
            </w:rPr>
            <w:t>及</w:t>
          </w:r>
          <w:r>
            <w:t>负债</w:t>
          </w:r>
          <w:r>
            <w:rPr>
              <w:rFonts w:hint="eastAsia"/>
              <w:szCs w:val="21"/>
            </w:rPr>
            <w:t>状</w:t>
          </w:r>
          <w:r>
            <w:rPr>
              <w:szCs w:val="21"/>
            </w:rPr>
            <w:t>况</w:t>
          </w:r>
        </w:p>
        <w:p w:rsidR="005D058D" w:rsidRDefault="00B24FFA">
          <w:pPr>
            <w:jc w:val="right"/>
            <w:rPr>
              <w:szCs w:val="21"/>
            </w:rPr>
          </w:pPr>
          <w:r>
            <w:rPr>
              <w:rFonts w:hint="eastAsia"/>
              <w:szCs w:val="21"/>
            </w:rPr>
            <w:t>单位：</w:t>
          </w:r>
          <w:sdt>
            <w:sdtPr>
              <w:rPr>
                <w:rFonts w:hint="eastAsia"/>
                <w:szCs w:val="21"/>
              </w:rPr>
              <w:alias w:val="单位：资产负债状况分析"/>
              <w:tag w:val="_GBC_f016c1cffd884dd784e4fb134fd0d4df"/>
              <w:id w:val="-856268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6031" w:type="pct"/>
            <w:tblInd w:w="-459" w:type="dxa"/>
            <w:tblLook w:val="04A0" w:firstRow="1" w:lastRow="0" w:firstColumn="1" w:lastColumn="0" w:noHBand="0" w:noVBand="1"/>
          </w:tblPr>
          <w:tblGrid>
            <w:gridCol w:w="1772"/>
            <w:gridCol w:w="1686"/>
            <w:gridCol w:w="936"/>
            <w:gridCol w:w="1703"/>
            <w:gridCol w:w="1133"/>
            <w:gridCol w:w="991"/>
            <w:gridCol w:w="2694"/>
          </w:tblGrid>
          <w:tr w:rsidR="00345559" w:rsidTr="00345559">
            <w:trPr>
              <w:trHeight w:val="180"/>
            </w:trPr>
            <w:sdt>
              <w:sdtPr>
                <w:tag w:val="_PLD_8f1f37d9a09f4bf3a8f4c407297e58ed"/>
                <w:id w:val="984433032"/>
                <w:lock w:val="sdtLocked"/>
              </w:sdtPr>
              <w:sdtEndPr/>
              <w:sdtContent>
                <w:tc>
                  <w:tcPr>
                    <w:tcW w:w="812" w:type="pct"/>
                    <w:vAlign w:val="center"/>
                  </w:tcPr>
                  <w:p w:rsidR="005D058D" w:rsidRDefault="00B24FFA">
                    <w:pPr>
                      <w:jc w:val="center"/>
                      <w:rPr>
                        <w:rStyle w:val="50"/>
                        <w:szCs w:val="21"/>
                      </w:rPr>
                    </w:pPr>
                    <w:r>
                      <w:rPr>
                        <w:szCs w:val="21"/>
                      </w:rPr>
                      <w:t>项目名称</w:t>
                    </w:r>
                  </w:p>
                </w:tc>
              </w:sdtContent>
            </w:sdt>
            <w:sdt>
              <w:sdtPr>
                <w:tag w:val="_PLD_a4c00a3d0d0a42e28bc6a14dd6d26320"/>
                <w:id w:val="1153255636"/>
                <w:lock w:val="sdtLocked"/>
              </w:sdtPr>
              <w:sdtEndPr/>
              <w:sdtContent>
                <w:tc>
                  <w:tcPr>
                    <w:tcW w:w="772" w:type="pct"/>
                    <w:vAlign w:val="center"/>
                  </w:tcPr>
                  <w:p w:rsidR="005D058D" w:rsidRDefault="00B24FFA">
                    <w:pPr>
                      <w:jc w:val="center"/>
                      <w:rPr>
                        <w:rStyle w:val="50"/>
                        <w:szCs w:val="21"/>
                      </w:rPr>
                    </w:pPr>
                    <w:r>
                      <w:rPr>
                        <w:szCs w:val="21"/>
                      </w:rPr>
                      <w:t>本期期末数</w:t>
                    </w:r>
                  </w:p>
                </w:tc>
              </w:sdtContent>
            </w:sdt>
            <w:sdt>
              <w:sdtPr>
                <w:tag w:val="_PLD_17de20223ad64b528b824744807b0036"/>
                <w:id w:val="1021824682"/>
                <w:lock w:val="sdtLocked"/>
              </w:sdtPr>
              <w:sdtEndPr/>
              <w:sdtContent>
                <w:tc>
                  <w:tcPr>
                    <w:tcW w:w="429" w:type="pct"/>
                    <w:vAlign w:val="center"/>
                  </w:tcPr>
                  <w:p w:rsidR="005D058D" w:rsidRDefault="00B24FFA">
                    <w:pPr>
                      <w:jc w:val="center"/>
                      <w:rPr>
                        <w:rStyle w:val="50"/>
                        <w:szCs w:val="21"/>
                      </w:rPr>
                    </w:pPr>
                    <w:r>
                      <w:rPr>
                        <w:szCs w:val="21"/>
                      </w:rPr>
                      <w:t>本期期末数占总资产的比例（%）</w:t>
                    </w:r>
                  </w:p>
                </w:tc>
              </w:sdtContent>
            </w:sdt>
            <w:sdt>
              <w:sdtPr>
                <w:tag w:val="_PLD_d1b9e9483c3a41358f877758b5adb0fb"/>
                <w:id w:val="-1513687375"/>
                <w:lock w:val="sdtLocked"/>
              </w:sdtPr>
              <w:sdtEndPr/>
              <w:sdtContent>
                <w:tc>
                  <w:tcPr>
                    <w:tcW w:w="780" w:type="pct"/>
                    <w:vAlign w:val="center"/>
                  </w:tcPr>
                  <w:p w:rsidR="005D058D" w:rsidRDefault="00B24FFA">
                    <w:pPr>
                      <w:jc w:val="center"/>
                      <w:rPr>
                        <w:rStyle w:val="50"/>
                        <w:szCs w:val="21"/>
                      </w:rPr>
                    </w:pPr>
                    <w:r>
                      <w:rPr>
                        <w:szCs w:val="21"/>
                      </w:rPr>
                      <w:t>上期期末数</w:t>
                    </w:r>
                  </w:p>
                </w:tc>
              </w:sdtContent>
            </w:sdt>
            <w:sdt>
              <w:sdtPr>
                <w:tag w:val="_PLD_3a8a8577e1a84f26856a900f7202f9a8"/>
                <w:id w:val="1562443517"/>
                <w:lock w:val="sdtLocked"/>
              </w:sdtPr>
              <w:sdtEndPr/>
              <w:sdtContent>
                <w:tc>
                  <w:tcPr>
                    <w:tcW w:w="519" w:type="pct"/>
                    <w:vAlign w:val="center"/>
                  </w:tcPr>
                  <w:p w:rsidR="005D058D" w:rsidRDefault="00B24FFA">
                    <w:pPr>
                      <w:jc w:val="center"/>
                      <w:rPr>
                        <w:rStyle w:val="50"/>
                        <w:szCs w:val="21"/>
                      </w:rPr>
                    </w:pPr>
                    <w:r>
                      <w:rPr>
                        <w:szCs w:val="21"/>
                      </w:rPr>
                      <w:t>上期期末数占总资产的比例（%）</w:t>
                    </w:r>
                  </w:p>
                </w:tc>
              </w:sdtContent>
            </w:sdt>
            <w:sdt>
              <w:sdtPr>
                <w:tag w:val="_PLD_8af1894621b84d44aec1deba51e3a7da"/>
                <w:id w:val="-1844080153"/>
                <w:lock w:val="sdtLocked"/>
              </w:sdtPr>
              <w:sdtEndPr/>
              <w:sdtContent>
                <w:tc>
                  <w:tcPr>
                    <w:tcW w:w="454" w:type="pct"/>
                    <w:vAlign w:val="center"/>
                  </w:tcPr>
                  <w:p w:rsidR="005D058D" w:rsidRDefault="00B24FFA">
                    <w:pPr>
                      <w:jc w:val="center"/>
                      <w:rPr>
                        <w:rStyle w:val="50"/>
                        <w:szCs w:val="21"/>
                      </w:rPr>
                    </w:pPr>
                    <w:r>
                      <w:rPr>
                        <w:szCs w:val="21"/>
                      </w:rPr>
                      <w:t>本期期末金额较上期期末变动比例（%）</w:t>
                    </w:r>
                  </w:p>
                </w:tc>
              </w:sdtContent>
            </w:sdt>
            <w:sdt>
              <w:sdtPr>
                <w:tag w:val="_PLD_495436d1d45e4a9391194459a895631e"/>
                <w:id w:val="-1609583809"/>
                <w:lock w:val="sdtLocked"/>
              </w:sdtPr>
              <w:sdtEndPr/>
              <w:sdtContent>
                <w:tc>
                  <w:tcPr>
                    <w:tcW w:w="1234" w:type="pct"/>
                    <w:vAlign w:val="center"/>
                  </w:tcPr>
                  <w:p w:rsidR="005D058D" w:rsidRDefault="00B24FFA">
                    <w:pPr>
                      <w:jc w:val="center"/>
                      <w:rPr>
                        <w:rStyle w:val="50"/>
                        <w:szCs w:val="21"/>
                      </w:rPr>
                    </w:pPr>
                    <w:r>
                      <w:rPr>
                        <w:szCs w:val="21"/>
                      </w:rPr>
                      <w:t>情况说明</w:t>
                    </w:r>
                  </w:p>
                </w:tc>
              </w:sdtContent>
            </w:sdt>
          </w:tr>
          <w:sdt>
            <w:sdtPr>
              <w:rPr>
                <w:rStyle w:val="50"/>
                <w:rFonts w:hint="eastAsia"/>
                <w:b w:val="0"/>
                <w:szCs w:val="21"/>
              </w:rPr>
              <w:alias w:val="资产负债状况分析"/>
              <w:tag w:val="_TUP_815ebab5da7a4ba88d97b27a17b235f3"/>
              <w:id w:val="-922714517"/>
              <w:lock w:val="sdtLocked"/>
              <w:placeholder>
                <w:docPart w:val="GBC11111111111111111111111111111"/>
              </w:placeholder>
            </w:sdtPr>
            <w:sdtEndPr>
              <w:rPr>
                <w:rStyle w:val="50"/>
              </w:rPr>
            </w:sdtEndPr>
            <w:sdtContent>
              <w:tr w:rsidR="00345559" w:rsidTr="00345559">
                <w:trPr>
                  <w:trHeight w:val="135"/>
                </w:trPr>
                <w:tc>
                  <w:tcPr>
                    <w:tcW w:w="812" w:type="pct"/>
                  </w:tcPr>
                  <w:p w:rsidR="005D058D" w:rsidRPr="00345559" w:rsidRDefault="00345559">
                    <w:pPr>
                      <w:rPr>
                        <w:rStyle w:val="50"/>
                        <w:b w:val="0"/>
                        <w:bCs w:val="0"/>
                        <w:color w:val="000000"/>
                        <w:kern w:val="0"/>
                        <w:sz w:val="24"/>
                        <w:szCs w:val="24"/>
                      </w:rPr>
                    </w:pPr>
                    <w:r>
                      <w:rPr>
                        <w:rFonts w:hint="eastAsia"/>
                        <w:color w:val="000000"/>
                      </w:rPr>
                      <w:t>应收账款</w:t>
                    </w:r>
                  </w:p>
                </w:tc>
                <w:tc>
                  <w:tcPr>
                    <w:tcW w:w="772" w:type="pct"/>
                  </w:tcPr>
                  <w:p w:rsidR="005D058D" w:rsidRDefault="00345559">
                    <w:pPr>
                      <w:jc w:val="right"/>
                      <w:rPr>
                        <w:rStyle w:val="50"/>
                        <w:b w:val="0"/>
                        <w:szCs w:val="21"/>
                      </w:rPr>
                    </w:pPr>
                    <w:r>
                      <w:rPr>
                        <w:rStyle w:val="50"/>
                        <w:b w:val="0"/>
                        <w:szCs w:val="21"/>
                      </w:rPr>
                      <w:t>173,188,941.52</w:t>
                    </w:r>
                  </w:p>
                </w:tc>
                <w:tc>
                  <w:tcPr>
                    <w:tcW w:w="429" w:type="pct"/>
                  </w:tcPr>
                  <w:p w:rsidR="005D058D" w:rsidRDefault="00345559">
                    <w:pPr>
                      <w:jc w:val="right"/>
                      <w:rPr>
                        <w:rStyle w:val="50"/>
                        <w:b w:val="0"/>
                        <w:szCs w:val="21"/>
                      </w:rPr>
                    </w:pPr>
                    <w:r>
                      <w:rPr>
                        <w:rStyle w:val="50"/>
                        <w:b w:val="0"/>
                        <w:szCs w:val="21"/>
                      </w:rPr>
                      <w:t>2.71</w:t>
                    </w:r>
                  </w:p>
                </w:tc>
                <w:tc>
                  <w:tcPr>
                    <w:tcW w:w="780" w:type="pct"/>
                  </w:tcPr>
                  <w:p w:rsidR="005D058D" w:rsidRDefault="00345559">
                    <w:pPr>
                      <w:jc w:val="right"/>
                      <w:rPr>
                        <w:rStyle w:val="50"/>
                        <w:b w:val="0"/>
                        <w:szCs w:val="21"/>
                      </w:rPr>
                    </w:pPr>
                    <w:r>
                      <w:rPr>
                        <w:rStyle w:val="50"/>
                        <w:b w:val="0"/>
                        <w:szCs w:val="21"/>
                      </w:rPr>
                      <w:t>115,556,221.27</w:t>
                    </w:r>
                  </w:p>
                </w:tc>
                <w:tc>
                  <w:tcPr>
                    <w:tcW w:w="519" w:type="pct"/>
                  </w:tcPr>
                  <w:p w:rsidR="005D058D" w:rsidRDefault="00345559">
                    <w:pPr>
                      <w:jc w:val="right"/>
                      <w:rPr>
                        <w:rStyle w:val="50"/>
                        <w:b w:val="0"/>
                        <w:szCs w:val="21"/>
                      </w:rPr>
                    </w:pPr>
                    <w:r>
                      <w:rPr>
                        <w:rStyle w:val="50"/>
                        <w:b w:val="0"/>
                        <w:szCs w:val="21"/>
                      </w:rPr>
                      <w:t>2.01</w:t>
                    </w:r>
                  </w:p>
                </w:tc>
                <w:tc>
                  <w:tcPr>
                    <w:tcW w:w="454" w:type="pct"/>
                  </w:tcPr>
                  <w:p w:rsidR="005D058D" w:rsidRDefault="00345559">
                    <w:pPr>
                      <w:jc w:val="right"/>
                      <w:rPr>
                        <w:rStyle w:val="50"/>
                        <w:b w:val="0"/>
                        <w:szCs w:val="21"/>
                      </w:rPr>
                    </w:pPr>
                    <w:r>
                      <w:rPr>
                        <w:rStyle w:val="50"/>
                        <w:b w:val="0"/>
                        <w:szCs w:val="21"/>
                      </w:rPr>
                      <w:t>49.87</w:t>
                    </w:r>
                  </w:p>
                </w:tc>
                <w:tc>
                  <w:tcPr>
                    <w:tcW w:w="1234" w:type="pct"/>
                  </w:tcPr>
                  <w:p w:rsidR="005D058D" w:rsidRPr="00345559" w:rsidRDefault="00345559">
                    <w:pPr>
                      <w:rPr>
                        <w:rStyle w:val="50"/>
                        <w:b w:val="0"/>
                        <w:bCs w:val="0"/>
                        <w:kern w:val="0"/>
                        <w:sz w:val="24"/>
                        <w:szCs w:val="24"/>
                      </w:rPr>
                    </w:pPr>
                    <w:r>
                      <w:rPr>
                        <w:rFonts w:hint="eastAsia"/>
                      </w:rPr>
                      <w:t>主要系本期末应收污水处理服务费增加所致；</w:t>
                    </w:r>
                  </w:p>
                </w:tc>
              </w:tr>
            </w:sdtContent>
          </w:sdt>
          <w:sdt>
            <w:sdtPr>
              <w:rPr>
                <w:rStyle w:val="50"/>
                <w:rFonts w:hint="eastAsia"/>
                <w:b w:val="0"/>
                <w:szCs w:val="21"/>
              </w:rPr>
              <w:alias w:val="资产负债状况分析"/>
              <w:tag w:val="_TUP_815ebab5da7a4ba88d97b27a17b235f3"/>
              <w:id w:val="-1974822693"/>
              <w:lock w:val="sdtLocked"/>
              <w:placeholder>
                <w:docPart w:val="DefaultPlaceholder_-1854013440"/>
              </w:placeholder>
            </w:sdtPr>
            <w:sdtEndPr>
              <w:rPr>
                <w:rStyle w:val="50"/>
              </w:rPr>
            </w:sdtEndPr>
            <w:sdtContent>
              <w:tr w:rsidR="00345559" w:rsidTr="00345559">
                <w:trPr>
                  <w:trHeight w:val="135"/>
                </w:trPr>
                <w:tc>
                  <w:tcPr>
                    <w:tcW w:w="812" w:type="pct"/>
                  </w:tcPr>
                  <w:p w:rsidR="00345559" w:rsidRPr="00345559" w:rsidRDefault="00345559">
                    <w:pPr>
                      <w:rPr>
                        <w:rStyle w:val="50"/>
                        <w:b w:val="0"/>
                        <w:bCs w:val="0"/>
                        <w:color w:val="000000"/>
                        <w:kern w:val="0"/>
                        <w:sz w:val="24"/>
                        <w:szCs w:val="24"/>
                      </w:rPr>
                    </w:pPr>
                    <w:r>
                      <w:rPr>
                        <w:rFonts w:hint="eastAsia"/>
                        <w:color w:val="000000"/>
                      </w:rPr>
                      <w:t>预付款项</w:t>
                    </w:r>
                  </w:p>
                </w:tc>
                <w:tc>
                  <w:tcPr>
                    <w:tcW w:w="772" w:type="pct"/>
                  </w:tcPr>
                  <w:p w:rsidR="00345559" w:rsidRDefault="00345559">
                    <w:pPr>
                      <w:jc w:val="right"/>
                      <w:rPr>
                        <w:rStyle w:val="50"/>
                        <w:b w:val="0"/>
                        <w:szCs w:val="21"/>
                      </w:rPr>
                    </w:pPr>
                    <w:r>
                      <w:rPr>
                        <w:rStyle w:val="50"/>
                        <w:b w:val="0"/>
                        <w:szCs w:val="21"/>
                      </w:rPr>
                      <w:t>18,618,532.74</w:t>
                    </w:r>
                  </w:p>
                </w:tc>
                <w:tc>
                  <w:tcPr>
                    <w:tcW w:w="429" w:type="pct"/>
                  </w:tcPr>
                  <w:p w:rsidR="00345559" w:rsidRDefault="00345559">
                    <w:pPr>
                      <w:jc w:val="right"/>
                      <w:rPr>
                        <w:rStyle w:val="50"/>
                        <w:b w:val="0"/>
                        <w:szCs w:val="21"/>
                      </w:rPr>
                    </w:pPr>
                    <w:r>
                      <w:rPr>
                        <w:rStyle w:val="50"/>
                        <w:b w:val="0"/>
                        <w:szCs w:val="21"/>
                      </w:rPr>
                      <w:t>0.29</w:t>
                    </w:r>
                  </w:p>
                </w:tc>
                <w:tc>
                  <w:tcPr>
                    <w:tcW w:w="780" w:type="pct"/>
                  </w:tcPr>
                  <w:p w:rsidR="00345559" w:rsidRDefault="00345559">
                    <w:pPr>
                      <w:jc w:val="right"/>
                      <w:rPr>
                        <w:rStyle w:val="50"/>
                        <w:b w:val="0"/>
                        <w:szCs w:val="21"/>
                      </w:rPr>
                    </w:pPr>
                    <w:r>
                      <w:rPr>
                        <w:rStyle w:val="50"/>
                        <w:b w:val="0"/>
                        <w:szCs w:val="21"/>
                      </w:rPr>
                      <w:t>63,617,364.06</w:t>
                    </w:r>
                  </w:p>
                </w:tc>
                <w:tc>
                  <w:tcPr>
                    <w:tcW w:w="519" w:type="pct"/>
                  </w:tcPr>
                  <w:p w:rsidR="00345559" w:rsidRDefault="00345559">
                    <w:pPr>
                      <w:jc w:val="right"/>
                      <w:rPr>
                        <w:rStyle w:val="50"/>
                        <w:b w:val="0"/>
                        <w:szCs w:val="21"/>
                      </w:rPr>
                    </w:pPr>
                    <w:r>
                      <w:rPr>
                        <w:rStyle w:val="50"/>
                        <w:b w:val="0"/>
                        <w:szCs w:val="21"/>
                      </w:rPr>
                      <w:t>1.11</w:t>
                    </w:r>
                  </w:p>
                </w:tc>
                <w:tc>
                  <w:tcPr>
                    <w:tcW w:w="454" w:type="pct"/>
                  </w:tcPr>
                  <w:p w:rsidR="00345559" w:rsidRDefault="00345559">
                    <w:pPr>
                      <w:jc w:val="right"/>
                      <w:rPr>
                        <w:rStyle w:val="50"/>
                        <w:b w:val="0"/>
                        <w:szCs w:val="21"/>
                      </w:rPr>
                    </w:pPr>
                    <w:r w:rsidRPr="00345559">
                      <w:rPr>
                        <w:rStyle w:val="50"/>
                        <w:b w:val="0"/>
                        <w:szCs w:val="21"/>
                      </w:rPr>
                      <w:t>-70.73</w:t>
                    </w:r>
                  </w:p>
                </w:tc>
                <w:tc>
                  <w:tcPr>
                    <w:tcW w:w="1234" w:type="pct"/>
                  </w:tcPr>
                  <w:p w:rsidR="00345559" w:rsidRPr="00345559" w:rsidRDefault="00345559">
                    <w:pPr>
                      <w:rPr>
                        <w:rStyle w:val="50"/>
                        <w:b w:val="0"/>
                        <w:bCs w:val="0"/>
                        <w:kern w:val="0"/>
                        <w:sz w:val="24"/>
                        <w:szCs w:val="24"/>
                      </w:rPr>
                    </w:pPr>
                    <w:r>
                      <w:rPr>
                        <w:rFonts w:hint="eastAsia"/>
                      </w:rPr>
                      <w:t>主要系上期末公司预付货款较多所致；</w:t>
                    </w:r>
                  </w:p>
                </w:tc>
              </w:tr>
            </w:sdtContent>
          </w:sdt>
          <w:sdt>
            <w:sdtPr>
              <w:rPr>
                <w:rStyle w:val="50"/>
                <w:rFonts w:hint="eastAsia"/>
                <w:b w:val="0"/>
                <w:szCs w:val="21"/>
              </w:rPr>
              <w:alias w:val="资产负债状况分析"/>
              <w:tag w:val="_TUP_815ebab5da7a4ba88d97b27a17b235f3"/>
              <w:id w:val="1022744691"/>
              <w:lock w:val="sdtLocked"/>
              <w:placeholder>
                <w:docPart w:val="DefaultPlaceholder_-1854013440"/>
              </w:placeholder>
            </w:sdtPr>
            <w:sdtEndPr>
              <w:rPr>
                <w:rStyle w:val="50"/>
              </w:rPr>
            </w:sdtEndPr>
            <w:sdtContent>
              <w:tr w:rsidR="00345559" w:rsidTr="00345559">
                <w:trPr>
                  <w:trHeight w:val="135"/>
                </w:trPr>
                <w:tc>
                  <w:tcPr>
                    <w:tcW w:w="812" w:type="pct"/>
                  </w:tcPr>
                  <w:p w:rsidR="00345559" w:rsidRPr="00345559" w:rsidRDefault="00345559">
                    <w:pPr>
                      <w:rPr>
                        <w:rStyle w:val="50"/>
                        <w:b w:val="0"/>
                        <w:bCs w:val="0"/>
                        <w:color w:val="000000"/>
                        <w:kern w:val="0"/>
                        <w:sz w:val="24"/>
                        <w:szCs w:val="24"/>
                      </w:rPr>
                    </w:pPr>
                    <w:r>
                      <w:rPr>
                        <w:rFonts w:hint="eastAsia"/>
                        <w:color w:val="000000"/>
                      </w:rPr>
                      <w:t>其他应收款</w:t>
                    </w:r>
                  </w:p>
                </w:tc>
                <w:tc>
                  <w:tcPr>
                    <w:tcW w:w="772" w:type="pct"/>
                  </w:tcPr>
                  <w:p w:rsidR="00345559" w:rsidRDefault="00345559">
                    <w:pPr>
                      <w:jc w:val="right"/>
                      <w:rPr>
                        <w:rStyle w:val="50"/>
                        <w:b w:val="0"/>
                        <w:szCs w:val="21"/>
                      </w:rPr>
                    </w:pPr>
                    <w:r>
                      <w:rPr>
                        <w:rStyle w:val="50"/>
                        <w:b w:val="0"/>
                        <w:szCs w:val="21"/>
                      </w:rPr>
                      <w:t>11,349,782.00</w:t>
                    </w:r>
                  </w:p>
                </w:tc>
                <w:tc>
                  <w:tcPr>
                    <w:tcW w:w="429" w:type="pct"/>
                  </w:tcPr>
                  <w:p w:rsidR="00345559" w:rsidRDefault="00345559">
                    <w:pPr>
                      <w:jc w:val="right"/>
                      <w:rPr>
                        <w:rStyle w:val="50"/>
                        <w:b w:val="0"/>
                        <w:szCs w:val="21"/>
                      </w:rPr>
                    </w:pPr>
                    <w:r>
                      <w:rPr>
                        <w:rStyle w:val="50"/>
                        <w:b w:val="0"/>
                        <w:szCs w:val="21"/>
                      </w:rPr>
                      <w:t>0.18</w:t>
                    </w:r>
                  </w:p>
                </w:tc>
                <w:tc>
                  <w:tcPr>
                    <w:tcW w:w="780" w:type="pct"/>
                  </w:tcPr>
                  <w:p w:rsidR="00345559" w:rsidRDefault="00345559">
                    <w:pPr>
                      <w:jc w:val="right"/>
                      <w:rPr>
                        <w:rStyle w:val="50"/>
                        <w:b w:val="0"/>
                        <w:szCs w:val="21"/>
                      </w:rPr>
                    </w:pPr>
                    <w:r>
                      <w:rPr>
                        <w:rStyle w:val="50"/>
                        <w:b w:val="0"/>
                        <w:szCs w:val="21"/>
                      </w:rPr>
                      <w:t>28,010,031.72</w:t>
                    </w:r>
                  </w:p>
                </w:tc>
                <w:tc>
                  <w:tcPr>
                    <w:tcW w:w="519" w:type="pct"/>
                  </w:tcPr>
                  <w:p w:rsidR="00345559" w:rsidRDefault="00345559">
                    <w:pPr>
                      <w:jc w:val="right"/>
                      <w:rPr>
                        <w:rStyle w:val="50"/>
                        <w:b w:val="0"/>
                        <w:szCs w:val="21"/>
                      </w:rPr>
                    </w:pPr>
                    <w:r>
                      <w:rPr>
                        <w:rStyle w:val="50"/>
                        <w:b w:val="0"/>
                        <w:szCs w:val="21"/>
                      </w:rPr>
                      <w:t>0.49</w:t>
                    </w:r>
                  </w:p>
                </w:tc>
                <w:tc>
                  <w:tcPr>
                    <w:tcW w:w="454" w:type="pct"/>
                  </w:tcPr>
                  <w:p w:rsidR="00345559" w:rsidRDefault="00345559">
                    <w:pPr>
                      <w:jc w:val="right"/>
                      <w:rPr>
                        <w:rStyle w:val="50"/>
                        <w:b w:val="0"/>
                        <w:szCs w:val="21"/>
                      </w:rPr>
                    </w:pPr>
                    <w:r w:rsidRPr="00345559">
                      <w:rPr>
                        <w:rStyle w:val="50"/>
                        <w:b w:val="0"/>
                        <w:szCs w:val="21"/>
                      </w:rPr>
                      <w:t>-59.48</w:t>
                    </w:r>
                  </w:p>
                </w:tc>
                <w:tc>
                  <w:tcPr>
                    <w:tcW w:w="1234" w:type="pct"/>
                  </w:tcPr>
                  <w:p w:rsidR="00345559" w:rsidRPr="00345559" w:rsidRDefault="00345559">
                    <w:pPr>
                      <w:rPr>
                        <w:rStyle w:val="50"/>
                        <w:b w:val="0"/>
                        <w:bCs w:val="0"/>
                        <w:kern w:val="0"/>
                        <w:sz w:val="24"/>
                        <w:szCs w:val="24"/>
                      </w:rPr>
                    </w:pPr>
                    <w:r>
                      <w:rPr>
                        <w:rFonts w:hint="eastAsia"/>
                      </w:rPr>
                      <w:t>主要系本期末应收暂付款减少所致；</w:t>
                    </w:r>
                  </w:p>
                </w:tc>
              </w:tr>
            </w:sdtContent>
          </w:sdt>
          <w:sdt>
            <w:sdtPr>
              <w:rPr>
                <w:rStyle w:val="50"/>
                <w:rFonts w:hint="eastAsia"/>
                <w:b w:val="0"/>
                <w:szCs w:val="21"/>
              </w:rPr>
              <w:alias w:val="资产负债状况分析"/>
              <w:tag w:val="_TUP_815ebab5da7a4ba88d97b27a17b235f3"/>
              <w:id w:val="1287774887"/>
              <w:lock w:val="sdtLocked"/>
              <w:placeholder>
                <w:docPart w:val="DefaultPlaceholder_-1854013440"/>
              </w:placeholder>
            </w:sdtPr>
            <w:sdtEndPr>
              <w:rPr>
                <w:rStyle w:val="50"/>
              </w:rPr>
            </w:sdtEndPr>
            <w:sdtContent>
              <w:tr w:rsidR="00345559" w:rsidTr="00345559">
                <w:trPr>
                  <w:trHeight w:val="135"/>
                </w:trPr>
                <w:tc>
                  <w:tcPr>
                    <w:tcW w:w="812" w:type="pct"/>
                  </w:tcPr>
                  <w:p w:rsidR="00345559" w:rsidRDefault="00345559">
                    <w:pPr>
                      <w:rPr>
                        <w:rStyle w:val="50"/>
                        <w:b w:val="0"/>
                        <w:szCs w:val="21"/>
                      </w:rPr>
                    </w:pPr>
                    <w:r>
                      <w:rPr>
                        <w:rFonts w:hint="eastAsia"/>
                        <w:color w:val="000000"/>
                      </w:rPr>
                      <w:t>其他流动资产</w:t>
                    </w:r>
                  </w:p>
                </w:tc>
                <w:tc>
                  <w:tcPr>
                    <w:tcW w:w="772" w:type="pct"/>
                  </w:tcPr>
                  <w:p w:rsidR="00345559" w:rsidRDefault="00345559">
                    <w:pPr>
                      <w:jc w:val="right"/>
                      <w:rPr>
                        <w:rStyle w:val="50"/>
                        <w:b w:val="0"/>
                        <w:szCs w:val="21"/>
                      </w:rPr>
                    </w:pPr>
                    <w:r>
                      <w:rPr>
                        <w:rStyle w:val="50"/>
                        <w:b w:val="0"/>
                        <w:szCs w:val="21"/>
                      </w:rPr>
                      <w:t>56,498,939.47</w:t>
                    </w:r>
                  </w:p>
                </w:tc>
                <w:tc>
                  <w:tcPr>
                    <w:tcW w:w="429" w:type="pct"/>
                  </w:tcPr>
                  <w:p w:rsidR="00345559" w:rsidRDefault="00345559">
                    <w:pPr>
                      <w:jc w:val="right"/>
                      <w:rPr>
                        <w:rStyle w:val="50"/>
                        <w:b w:val="0"/>
                        <w:szCs w:val="21"/>
                      </w:rPr>
                    </w:pPr>
                    <w:r>
                      <w:rPr>
                        <w:rStyle w:val="50"/>
                        <w:b w:val="0"/>
                        <w:szCs w:val="21"/>
                      </w:rPr>
                      <w:t>0.89</w:t>
                    </w:r>
                  </w:p>
                </w:tc>
                <w:tc>
                  <w:tcPr>
                    <w:tcW w:w="780" w:type="pct"/>
                  </w:tcPr>
                  <w:p w:rsidR="00345559" w:rsidRDefault="00345559">
                    <w:pPr>
                      <w:jc w:val="right"/>
                      <w:rPr>
                        <w:rStyle w:val="50"/>
                        <w:b w:val="0"/>
                        <w:szCs w:val="21"/>
                      </w:rPr>
                    </w:pPr>
                    <w:r>
                      <w:rPr>
                        <w:rStyle w:val="50"/>
                        <w:b w:val="0"/>
                        <w:szCs w:val="21"/>
                      </w:rPr>
                      <w:t>38,293,366.57</w:t>
                    </w:r>
                  </w:p>
                </w:tc>
                <w:tc>
                  <w:tcPr>
                    <w:tcW w:w="519" w:type="pct"/>
                  </w:tcPr>
                  <w:p w:rsidR="00345559" w:rsidRDefault="00345559">
                    <w:pPr>
                      <w:jc w:val="right"/>
                      <w:rPr>
                        <w:rStyle w:val="50"/>
                        <w:b w:val="0"/>
                        <w:szCs w:val="21"/>
                      </w:rPr>
                    </w:pPr>
                    <w:r>
                      <w:rPr>
                        <w:rStyle w:val="50"/>
                        <w:b w:val="0"/>
                        <w:szCs w:val="21"/>
                      </w:rPr>
                      <w:t>0.67</w:t>
                    </w:r>
                  </w:p>
                </w:tc>
                <w:tc>
                  <w:tcPr>
                    <w:tcW w:w="454" w:type="pct"/>
                  </w:tcPr>
                  <w:p w:rsidR="00345559" w:rsidRDefault="00345559">
                    <w:pPr>
                      <w:jc w:val="right"/>
                      <w:rPr>
                        <w:rStyle w:val="50"/>
                        <w:b w:val="0"/>
                        <w:szCs w:val="21"/>
                      </w:rPr>
                    </w:pPr>
                    <w:r w:rsidRPr="00345559">
                      <w:rPr>
                        <w:rStyle w:val="50"/>
                        <w:b w:val="0"/>
                        <w:szCs w:val="21"/>
                      </w:rPr>
                      <w:t>47.54</w:t>
                    </w:r>
                  </w:p>
                </w:tc>
                <w:tc>
                  <w:tcPr>
                    <w:tcW w:w="1234" w:type="pct"/>
                  </w:tcPr>
                  <w:p w:rsidR="00345559" w:rsidRPr="00345559" w:rsidRDefault="00345559">
                    <w:pPr>
                      <w:rPr>
                        <w:rStyle w:val="50"/>
                        <w:b w:val="0"/>
                        <w:bCs w:val="0"/>
                        <w:kern w:val="0"/>
                        <w:sz w:val="24"/>
                        <w:szCs w:val="24"/>
                      </w:rPr>
                    </w:pPr>
                    <w:r>
                      <w:rPr>
                        <w:rFonts w:hint="eastAsia"/>
                      </w:rPr>
                      <w:t>主要系本期部分子公司工程建设投入增加，待抵扣增值税进项税额增加所致；</w:t>
                    </w:r>
                  </w:p>
                </w:tc>
              </w:tr>
            </w:sdtContent>
          </w:sdt>
          <w:sdt>
            <w:sdtPr>
              <w:rPr>
                <w:rStyle w:val="50"/>
                <w:rFonts w:hint="eastAsia"/>
                <w:b w:val="0"/>
                <w:szCs w:val="21"/>
              </w:rPr>
              <w:alias w:val="资产负债状况分析"/>
              <w:tag w:val="_TUP_815ebab5da7a4ba88d97b27a17b235f3"/>
              <w:id w:val="-912306951"/>
              <w:lock w:val="sdtLocked"/>
              <w:placeholder>
                <w:docPart w:val="DefaultPlaceholder_-1854013440"/>
              </w:placeholder>
            </w:sdtPr>
            <w:sdtEndPr>
              <w:rPr>
                <w:rStyle w:val="50"/>
              </w:rPr>
            </w:sdtEndPr>
            <w:sdtContent>
              <w:tr w:rsidR="00345559" w:rsidTr="00345559">
                <w:trPr>
                  <w:trHeight w:val="135"/>
                </w:trPr>
                <w:tc>
                  <w:tcPr>
                    <w:tcW w:w="812" w:type="pct"/>
                  </w:tcPr>
                  <w:p w:rsidR="00345559" w:rsidRDefault="00345559">
                    <w:pPr>
                      <w:rPr>
                        <w:rStyle w:val="50"/>
                        <w:b w:val="0"/>
                        <w:szCs w:val="21"/>
                      </w:rPr>
                    </w:pPr>
                    <w:r>
                      <w:rPr>
                        <w:rFonts w:hint="eastAsia"/>
                        <w:color w:val="000000"/>
                      </w:rPr>
                      <w:t>使用权资产</w:t>
                    </w:r>
                  </w:p>
                </w:tc>
                <w:tc>
                  <w:tcPr>
                    <w:tcW w:w="772" w:type="pct"/>
                  </w:tcPr>
                  <w:p w:rsidR="00345559" w:rsidRDefault="00345559">
                    <w:pPr>
                      <w:jc w:val="right"/>
                      <w:rPr>
                        <w:rStyle w:val="50"/>
                        <w:b w:val="0"/>
                        <w:szCs w:val="21"/>
                      </w:rPr>
                    </w:pPr>
                    <w:r>
                      <w:rPr>
                        <w:rStyle w:val="50"/>
                        <w:b w:val="0"/>
                        <w:szCs w:val="21"/>
                      </w:rPr>
                      <w:t>5,119,554.73</w:t>
                    </w:r>
                  </w:p>
                </w:tc>
                <w:tc>
                  <w:tcPr>
                    <w:tcW w:w="429" w:type="pct"/>
                  </w:tcPr>
                  <w:p w:rsidR="00345559" w:rsidRDefault="00345559">
                    <w:pPr>
                      <w:jc w:val="right"/>
                      <w:rPr>
                        <w:rStyle w:val="50"/>
                        <w:b w:val="0"/>
                        <w:szCs w:val="21"/>
                      </w:rPr>
                    </w:pPr>
                    <w:r>
                      <w:rPr>
                        <w:rStyle w:val="50"/>
                        <w:b w:val="0"/>
                        <w:szCs w:val="21"/>
                      </w:rPr>
                      <w:t>0.08</w:t>
                    </w:r>
                  </w:p>
                </w:tc>
                <w:tc>
                  <w:tcPr>
                    <w:tcW w:w="780" w:type="pct"/>
                  </w:tcPr>
                  <w:p w:rsidR="00345559" w:rsidRDefault="00345559">
                    <w:pPr>
                      <w:jc w:val="right"/>
                      <w:rPr>
                        <w:rStyle w:val="50"/>
                        <w:b w:val="0"/>
                        <w:szCs w:val="21"/>
                      </w:rPr>
                    </w:pPr>
                  </w:p>
                </w:tc>
                <w:tc>
                  <w:tcPr>
                    <w:tcW w:w="519" w:type="pct"/>
                  </w:tcPr>
                  <w:p w:rsidR="00345559" w:rsidRDefault="00345559">
                    <w:pPr>
                      <w:jc w:val="right"/>
                      <w:rPr>
                        <w:rStyle w:val="50"/>
                        <w:b w:val="0"/>
                        <w:szCs w:val="21"/>
                      </w:rPr>
                    </w:pPr>
                  </w:p>
                </w:tc>
                <w:tc>
                  <w:tcPr>
                    <w:tcW w:w="454" w:type="pct"/>
                  </w:tcPr>
                  <w:p w:rsidR="00345559" w:rsidRDefault="00345559">
                    <w:pPr>
                      <w:jc w:val="right"/>
                      <w:rPr>
                        <w:rStyle w:val="50"/>
                        <w:b w:val="0"/>
                        <w:szCs w:val="21"/>
                      </w:rPr>
                    </w:pPr>
                  </w:p>
                </w:tc>
                <w:tc>
                  <w:tcPr>
                    <w:tcW w:w="1234" w:type="pct"/>
                  </w:tcPr>
                  <w:p w:rsidR="00345559" w:rsidRPr="00345559" w:rsidRDefault="00345559">
                    <w:pPr>
                      <w:rPr>
                        <w:rStyle w:val="50"/>
                        <w:b w:val="0"/>
                        <w:bCs w:val="0"/>
                        <w:kern w:val="0"/>
                        <w:sz w:val="24"/>
                        <w:szCs w:val="24"/>
                      </w:rPr>
                    </w:pPr>
                    <w:r>
                      <w:rPr>
                        <w:rFonts w:hint="eastAsia"/>
                      </w:rPr>
                      <w:t>主要系本期执行新租赁准则确认使用权资产；</w:t>
                    </w:r>
                  </w:p>
                </w:tc>
              </w:tr>
            </w:sdtContent>
          </w:sdt>
          <w:sdt>
            <w:sdtPr>
              <w:rPr>
                <w:rStyle w:val="50"/>
                <w:rFonts w:hint="eastAsia"/>
                <w:b w:val="0"/>
                <w:szCs w:val="21"/>
              </w:rPr>
              <w:alias w:val="资产负债状况分析"/>
              <w:tag w:val="_TUP_815ebab5da7a4ba88d97b27a17b235f3"/>
              <w:id w:val="2061133048"/>
              <w:lock w:val="sdtLocked"/>
              <w:placeholder>
                <w:docPart w:val="DefaultPlaceholder_-1854013440"/>
              </w:placeholder>
            </w:sdtPr>
            <w:sdtEndPr>
              <w:rPr>
                <w:rStyle w:val="50"/>
              </w:rPr>
            </w:sdtEndPr>
            <w:sdtContent>
              <w:tr w:rsidR="00345559" w:rsidTr="00345559">
                <w:trPr>
                  <w:trHeight w:val="135"/>
                </w:trPr>
                <w:tc>
                  <w:tcPr>
                    <w:tcW w:w="812" w:type="pct"/>
                  </w:tcPr>
                  <w:p w:rsidR="00345559" w:rsidRDefault="00345559">
                    <w:pPr>
                      <w:rPr>
                        <w:rStyle w:val="50"/>
                        <w:b w:val="0"/>
                        <w:szCs w:val="21"/>
                      </w:rPr>
                    </w:pPr>
                    <w:r>
                      <w:rPr>
                        <w:rFonts w:hint="eastAsia"/>
                        <w:color w:val="000000"/>
                      </w:rPr>
                      <w:t>其他非流动资产</w:t>
                    </w:r>
                  </w:p>
                </w:tc>
                <w:tc>
                  <w:tcPr>
                    <w:tcW w:w="772" w:type="pct"/>
                  </w:tcPr>
                  <w:p w:rsidR="00345559" w:rsidRDefault="00345559">
                    <w:pPr>
                      <w:jc w:val="right"/>
                      <w:rPr>
                        <w:rStyle w:val="50"/>
                        <w:b w:val="0"/>
                        <w:szCs w:val="21"/>
                      </w:rPr>
                    </w:pPr>
                    <w:r>
                      <w:rPr>
                        <w:rStyle w:val="50"/>
                        <w:b w:val="0"/>
                        <w:szCs w:val="21"/>
                      </w:rPr>
                      <w:t>3,405,440.90</w:t>
                    </w:r>
                  </w:p>
                </w:tc>
                <w:tc>
                  <w:tcPr>
                    <w:tcW w:w="429" w:type="pct"/>
                  </w:tcPr>
                  <w:p w:rsidR="00345559" w:rsidRDefault="00345559">
                    <w:pPr>
                      <w:jc w:val="right"/>
                      <w:rPr>
                        <w:rStyle w:val="50"/>
                        <w:b w:val="0"/>
                        <w:szCs w:val="21"/>
                      </w:rPr>
                    </w:pPr>
                    <w:r>
                      <w:rPr>
                        <w:rStyle w:val="50"/>
                        <w:b w:val="0"/>
                        <w:szCs w:val="21"/>
                      </w:rPr>
                      <w:t>0.05</w:t>
                    </w:r>
                  </w:p>
                </w:tc>
                <w:tc>
                  <w:tcPr>
                    <w:tcW w:w="780" w:type="pct"/>
                  </w:tcPr>
                  <w:p w:rsidR="00345559" w:rsidRDefault="00345559">
                    <w:pPr>
                      <w:jc w:val="right"/>
                      <w:rPr>
                        <w:rStyle w:val="50"/>
                        <w:b w:val="0"/>
                        <w:szCs w:val="21"/>
                      </w:rPr>
                    </w:pPr>
                    <w:r>
                      <w:rPr>
                        <w:rStyle w:val="50"/>
                        <w:b w:val="0"/>
                        <w:szCs w:val="21"/>
                      </w:rPr>
                      <w:t>979,266.00</w:t>
                    </w:r>
                  </w:p>
                </w:tc>
                <w:tc>
                  <w:tcPr>
                    <w:tcW w:w="519" w:type="pct"/>
                  </w:tcPr>
                  <w:p w:rsidR="00345559" w:rsidRDefault="00345559">
                    <w:pPr>
                      <w:jc w:val="right"/>
                      <w:rPr>
                        <w:rStyle w:val="50"/>
                        <w:b w:val="0"/>
                        <w:szCs w:val="21"/>
                      </w:rPr>
                    </w:pPr>
                    <w:r>
                      <w:rPr>
                        <w:rStyle w:val="50"/>
                        <w:b w:val="0"/>
                        <w:szCs w:val="21"/>
                      </w:rPr>
                      <w:t>0.02</w:t>
                    </w:r>
                  </w:p>
                </w:tc>
                <w:tc>
                  <w:tcPr>
                    <w:tcW w:w="454" w:type="pct"/>
                  </w:tcPr>
                  <w:p w:rsidR="00345559" w:rsidRDefault="00345559">
                    <w:pPr>
                      <w:jc w:val="right"/>
                      <w:rPr>
                        <w:rStyle w:val="50"/>
                        <w:b w:val="0"/>
                        <w:szCs w:val="21"/>
                      </w:rPr>
                    </w:pPr>
                    <w:r>
                      <w:rPr>
                        <w:rStyle w:val="50"/>
                        <w:b w:val="0"/>
                        <w:szCs w:val="21"/>
                      </w:rPr>
                      <w:t>247.75</w:t>
                    </w:r>
                  </w:p>
                </w:tc>
                <w:tc>
                  <w:tcPr>
                    <w:tcW w:w="1234" w:type="pct"/>
                  </w:tcPr>
                  <w:p w:rsidR="00345559" w:rsidRPr="00345559" w:rsidRDefault="00345559">
                    <w:pPr>
                      <w:rPr>
                        <w:rStyle w:val="50"/>
                        <w:b w:val="0"/>
                        <w:bCs w:val="0"/>
                        <w:kern w:val="0"/>
                        <w:sz w:val="24"/>
                        <w:szCs w:val="24"/>
                      </w:rPr>
                    </w:pPr>
                    <w:r>
                      <w:rPr>
                        <w:rFonts w:hint="eastAsia"/>
                      </w:rPr>
                      <w:t>主要系本期末预付软件款同比增加所致；</w:t>
                    </w:r>
                  </w:p>
                </w:tc>
              </w:tr>
            </w:sdtContent>
          </w:sdt>
          <w:sdt>
            <w:sdtPr>
              <w:rPr>
                <w:rStyle w:val="50"/>
                <w:rFonts w:hint="eastAsia"/>
                <w:b w:val="0"/>
                <w:szCs w:val="21"/>
              </w:rPr>
              <w:alias w:val="资产负债状况分析"/>
              <w:tag w:val="_TUP_815ebab5da7a4ba88d97b27a17b235f3"/>
              <w:id w:val="-2083283577"/>
              <w:lock w:val="sdtLocked"/>
              <w:placeholder>
                <w:docPart w:val="DefaultPlaceholder_-1854013440"/>
              </w:placeholder>
            </w:sdtPr>
            <w:sdtEndPr>
              <w:rPr>
                <w:rStyle w:val="50"/>
              </w:rPr>
            </w:sdtEndPr>
            <w:sdtContent>
              <w:tr w:rsidR="00345559" w:rsidTr="00345559">
                <w:trPr>
                  <w:trHeight w:val="135"/>
                </w:trPr>
                <w:tc>
                  <w:tcPr>
                    <w:tcW w:w="812" w:type="pct"/>
                  </w:tcPr>
                  <w:p w:rsidR="00345559" w:rsidRDefault="00345559">
                    <w:pPr>
                      <w:rPr>
                        <w:rStyle w:val="50"/>
                        <w:b w:val="0"/>
                        <w:szCs w:val="21"/>
                      </w:rPr>
                    </w:pPr>
                    <w:r>
                      <w:rPr>
                        <w:rFonts w:hint="eastAsia"/>
                        <w:color w:val="000000"/>
                      </w:rPr>
                      <w:t xml:space="preserve">应付账款 </w:t>
                    </w:r>
                  </w:p>
                </w:tc>
                <w:tc>
                  <w:tcPr>
                    <w:tcW w:w="772" w:type="pct"/>
                  </w:tcPr>
                  <w:p w:rsidR="00345559" w:rsidRDefault="00345559">
                    <w:pPr>
                      <w:jc w:val="right"/>
                      <w:rPr>
                        <w:rStyle w:val="50"/>
                        <w:b w:val="0"/>
                        <w:szCs w:val="21"/>
                      </w:rPr>
                    </w:pPr>
                    <w:r>
                      <w:rPr>
                        <w:rStyle w:val="50"/>
                        <w:b w:val="0"/>
                        <w:szCs w:val="21"/>
                      </w:rPr>
                      <w:t>319,356,022.74</w:t>
                    </w:r>
                  </w:p>
                </w:tc>
                <w:tc>
                  <w:tcPr>
                    <w:tcW w:w="429" w:type="pct"/>
                  </w:tcPr>
                  <w:p w:rsidR="00345559" w:rsidRDefault="00345559">
                    <w:pPr>
                      <w:jc w:val="right"/>
                      <w:rPr>
                        <w:rStyle w:val="50"/>
                        <w:b w:val="0"/>
                        <w:szCs w:val="21"/>
                      </w:rPr>
                    </w:pPr>
                    <w:r>
                      <w:rPr>
                        <w:rStyle w:val="50"/>
                        <w:b w:val="0"/>
                        <w:szCs w:val="21"/>
                      </w:rPr>
                      <w:t>5.00</w:t>
                    </w:r>
                  </w:p>
                </w:tc>
                <w:tc>
                  <w:tcPr>
                    <w:tcW w:w="780" w:type="pct"/>
                  </w:tcPr>
                  <w:p w:rsidR="00345559" w:rsidRDefault="00345559">
                    <w:pPr>
                      <w:jc w:val="right"/>
                      <w:rPr>
                        <w:rStyle w:val="50"/>
                        <w:b w:val="0"/>
                        <w:szCs w:val="21"/>
                      </w:rPr>
                    </w:pPr>
                    <w:r>
                      <w:rPr>
                        <w:rStyle w:val="50"/>
                        <w:b w:val="0"/>
                        <w:szCs w:val="21"/>
                      </w:rPr>
                      <w:t>209,512,045.00</w:t>
                    </w:r>
                  </w:p>
                </w:tc>
                <w:tc>
                  <w:tcPr>
                    <w:tcW w:w="519" w:type="pct"/>
                  </w:tcPr>
                  <w:p w:rsidR="00345559" w:rsidRDefault="00345559">
                    <w:pPr>
                      <w:jc w:val="right"/>
                      <w:rPr>
                        <w:rStyle w:val="50"/>
                        <w:b w:val="0"/>
                        <w:szCs w:val="21"/>
                      </w:rPr>
                    </w:pPr>
                    <w:r>
                      <w:rPr>
                        <w:rStyle w:val="50"/>
                        <w:b w:val="0"/>
                        <w:szCs w:val="21"/>
                      </w:rPr>
                      <w:t>3.64</w:t>
                    </w:r>
                  </w:p>
                </w:tc>
                <w:tc>
                  <w:tcPr>
                    <w:tcW w:w="454" w:type="pct"/>
                  </w:tcPr>
                  <w:p w:rsidR="00345559" w:rsidRDefault="00345559">
                    <w:pPr>
                      <w:jc w:val="right"/>
                      <w:rPr>
                        <w:rStyle w:val="50"/>
                        <w:b w:val="0"/>
                        <w:szCs w:val="21"/>
                      </w:rPr>
                    </w:pPr>
                    <w:r>
                      <w:rPr>
                        <w:rStyle w:val="50"/>
                        <w:b w:val="0"/>
                        <w:szCs w:val="21"/>
                      </w:rPr>
                      <w:t>52.43</w:t>
                    </w:r>
                  </w:p>
                </w:tc>
                <w:tc>
                  <w:tcPr>
                    <w:tcW w:w="1234" w:type="pct"/>
                  </w:tcPr>
                  <w:p w:rsidR="00345559" w:rsidRPr="00345559" w:rsidRDefault="00345559">
                    <w:pPr>
                      <w:rPr>
                        <w:rStyle w:val="50"/>
                        <w:b w:val="0"/>
                        <w:bCs w:val="0"/>
                        <w:kern w:val="0"/>
                        <w:sz w:val="24"/>
                        <w:szCs w:val="24"/>
                      </w:rPr>
                    </w:pPr>
                    <w:r>
                      <w:rPr>
                        <w:rFonts w:hint="eastAsia"/>
                      </w:rPr>
                      <w:t>主要系本期末应付货款增加所致；</w:t>
                    </w:r>
                  </w:p>
                </w:tc>
              </w:tr>
            </w:sdtContent>
          </w:sdt>
          <w:sdt>
            <w:sdtPr>
              <w:rPr>
                <w:rStyle w:val="50"/>
                <w:rFonts w:hint="eastAsia"/>
                <w:b w:val="0"/>
                <w:szCs w:val="21"/>
              </w:rPr>
              <w:alias w:val="资产负债状况分析"/>
              <w:tag w:val="_TUP_815ebab5da7a4ba88d97b27a17b235f3"/>
              <w:id w:val="1854833787"/>
              <w:lock w:val="sdtLocked"/>
              <w:placeholder>
                <w:docPart w:val="DefaultPlaceholder_-1854013440"/>
              </w:placeholder>
            </w:sdtPr>
            <w:sdtEndPr>
              <w:rPr>
                <w:rStyle w:val="50"/>
              </w:rPr>
            </w:sdtEndPr>
            <w:sdtContent>
              <w:tr w:rsidR="00345559" w:rsidTr="00345559">
                <w:trPr>
                  <w:trHeight w:val="135"/>
                </w:trPr>
                <w:tc>
                  <w:tcPr>
                    <w:tcW w:w="812" w:type="pct"/>
                  </w:tcPr>
                  <w:p w:rsidR="00345559" w:rsidRDefault="00345559">
                    <w:pPr>
                      <w:rPr>
                        <w:rStyle w:val="50"/>
                        <w:b w:val="0"/>
                        <w:szCs w:val="21"/>
                      </w:rPr>
                    </w:pPr>
                    <w:r>
                      <w:rPr>
                        <w:rFonts w:hint="eastAsia"/>
                        <w:color w:val="000000"/>
                      </w:rPr>
                      <w:t xml:space="preserve">预收款项 </w:t>
                    </w:r>
                  </w:p>
                </w:tc>
                <w:tc>
                  <w:tcPr>
                    <w:tcW w:w="772" w:type="pct"/>
                  </w:tcPr>
                  <w:p w:rsidR="00345559" w:rsidRDefault="00345559">
                    <w:pPr>
                      <w:jc w:val="right"/>
                      <w:rPr>
                        <w:rStyle w:val="50"/>
                        <w:b w:val="0"/>
                        <w:szCs w:val="21"/>
                      </w:rPr>
                    </w:pPr>
                    <w:r>
                      <w:rPr>
                        <w:rStyle w:val="50"/>
                        <w:b w:val="0"/>
                        <w:szCs w:val="21"/>
                      </w:rPr>
                      <w:t>1,379,303.58</w:t>
                    </w:r>
                  </w:p>
                </w:tc>
                <w:tc>
                  <w:tcPr>
                    <w:tcW w:w="429" w:type="pct"/>
                  </w:tcPr>
                  <w:p w:rsidR="00345559" w:rsidRDefault="00345559">
                    <w:pPr>
                      <w:jc w:val="right"/>
                      <w:rPr>
                        <w:rStyle w:val="50"/>
                        <w:b w:val="0"/>
                        <w:szCs w:val="21"/>
                      </w:rPr>
                    </w:pPr>
                    <w:r>
                      <w:rPr>
                        <w:rStyle w:val="50"/>
                        <w:b w:val="0"/>
                        <w:szCs w:val="21"/>
                      </w:rPr>
                      <w:t>0.02</w:t>
                    </w:r>
                  </w:p>
                </w:tc>
                <w:tc>
                  <w:tcPr>
                    <w:tcW w:w="780" w:type="pct"/>
                  </w:tcPr>
                  <w:p w:rsidR="00345559" w:rsidRDefault="00345559">
                    <w:pPr>
                      <w:jc w:val="right"/>
                      <w:rPr>
                        <w:rStyle w:val="50"/>
                        <w:b w:val="0"/>
                        <w:szCs w:val="21"/>
                      </w:rPr>
                    </w:pPr>
                    <w:r>
                      <w:rPr>
                        <w:rStyle w:val="50"/>
                        <w:b w:val="0"/>
                        <w:szCs w:val="21"/>
                      </w:rPr>
                      <w:t>2,235,341.30</w:t>
                    </w:r>
                  </w:p>
                </w:tc>
                <w:tc>
                  <w:tcPr>
                    <w:tcW w:w="519" w:type="pct"/>
                  </w:tcPr>
                  <w:p w:rsidR="00345559" w:rsidRDefault="00345559">
                    <w:pPr>
                      <w:jc w:val="right"/>
                      <w:rPr>
                        <w:rStyle w:val="50"/>
                        <w:b w:val="0"/>
                        <w:szCs w:val="21"/>
                      </w:rPr>
                    </w:pPr>
                    <w:r>
                      <w:rPr>
                        <w:rStyle w:val="50"/>
                        <w:b w:val="0"/>
                        <w:szCs w:val="21"/>
                      </w:rPr>
                      <w:t>0.04</w:t>
                    </w:r>
                  </w:p>
                </w:tc>
                <w:tc>
                  <w:tcPr>
                    <w:tcW w:w="454" w:type="pct"/>
                  </w:tcPr>
                  <w:p w:rsidR="00345559" w:rsidRDefault="00345559">
                    <w:pPr>
                      <w:jc w:val="right"/>
                      <w:rPr>
                        <w:rStyle w:val="50"/>
                        <w:b w:val="0"/>
                        <w:szCs w:val="21"/>
                      </w:rPr>
                    </w:pPr>
                    <w:r w:rsidRPr="00345559">
                      <w:rPr>
                        <w:rStyle w:val="50"/>
                        <w:b w:val="0"/>
                        <w:szCs w:val="21"/>
                      </w:rPr>
                      <w:t>-38.30</w:t>
                    </w:r>
                  </w:p>
                </w:tc>
                <w:tc>
                  <w:tcPr>
                    <w:tcW w:w="1234" w:type="pct"/>
                  </w:tcPr>
                  <w:p w:rsidR="00345559" w:rsidRPr="00345559" w:rsidRDefault="00345559">
                    <w:pPr>
                      <w:rPr>
                        <w:rStyle w:val="50"/>
                        <w:b w:val="0"/>
                        <w:bCs w:val="0"/>
                        <w:kern w:val="0"/>
                        <w:sz w:val="24"/>
                        <w:szCs w:val="24"/>
                      </w:rPr>
                    </w:pPr>
                    <w:r>
                      <w:rPr>
                        <w:rFonts w:hint="eastAsia"/>
                      </w:rPr>
                      <w:t>主要系本期末预收房租款同比减少所致；</w:t>
                    </w:r>
                  </w:p>
                </w:tc>
              </w:tr>
            </w:sdtContent>
          </w:sdt>
          <w:sdt>
            <w:sdtPr>
              <w:rPr>
                <w:rStyle w:val="50"/>
                <w:rFonts w:hint="eastAsia"/>
                <w:b w:val="0"/>
                <w:szCs w:val="21"/>
              </w:rPr>
              <w:alias w:val="资产负债状况分析"/>
              <w:tag w:val="_TUP_815ebab5da7a4ba88d97b27a17b235f3"/>
              <w:id w:val="1099144329"/>
              <w:lock w:val="sdtLocked"/>
              <w:placeholder>
                <w:docPart w:val="DefaultPlaceholder_-1854013440"/>
              </w:placeholder>
            </w:sdtPr>
            <w:sdtEndPr>
              <w:rPr>
                <w:rStyle w:val="50"/>
              </w:rPr>
            </w:sdtEndPr>
            <w:sdtContent>
              <w:tr w:rsidR="00345559" w:rsidTr="00345559">
                <w:trPr>
                  <w:trHeight w:val="135"/>
                </w:trPr>
                <w:tc>
                  <w:tcPr>
                    <w:tcW w:w="812" w:type="pct"/>
                  </w:tcPr>
                  <w:p w:rsidR="00345559" w:rsidRPr="00345559" w:rsidRDefault="00345559">
                    <w:pPr>
                      <w:rPr>
                        <w:rStyle w:val="50"/>
                        <w:b w:val="0"/>
                        <w:bCs w:val="0"/>
                        <w:color w:val="000000"/>
                        <w:kern w:val="0"/>
                        <w:sz w:val="24"/>
                        <w:szCs w:val="24"/>
                      </w:rPr>
                    </w:pPr>
                    <w:r>
                      <w:rPr>
                        <w:rFonts w:hint="eastAsia"/>
                        <w:color w:val="000000"/>
                      </w:rPr>
                      <w:t xml:space="preserve">其他应付款 </w:t>
                    </w:r>
                  </w:p>
                </w:tc>
                <w:tc>
                  <w:tcPr>
                    <w:tcW w:w="772" w:type="pct"/>
                  </w:tcPr>
                  <w:p w:rsidR="00345559" w:rsidRDefault="00345559">
                    <w:pPr>
                      <w:jc w:val="right"/>
                      <w:rPr>
                        <w:rStyle w:val="50"/>
                        <w:b w:val="0"/>
                        <w:szCs w:val="21"/>
                      </w:rPr>
                    </w:pPr>
                    <w:r>
                      <w:rPr>
                        <w:rStyle w:val="50"/>
                        <w:b w:val="0"/>
                        <w:szCs w:val="21"/>
                      </w:rPr>
                      <w:t>190,255,225.01</w:t>
                    </w:r>
                  </w:p>
                </w:tc>
                <w:tc>
                  <w:tcPr>
                    <w:tcW w:w="429" w:type="pct"/>
                  </w:tcPr>
                  <w:p w:rsidR="00345559" w:rsidRDefault="00345559">
                    <w:pPr>
                      <w:jc w:val="right"/>
                      <w:rPr>
                        <w:rStyle w:val="50"/>
                        <w:b w:val="0"/>
                        <w:szCs w:val="21"/>
                      </w:rPr>
                    </w:pPr>
                    <w:r>
                      <w:rPr>
                        <w:rStyle w:val="50"/>
                        <w:b w:val="0"/>
                        <w:szCs w:val="21"/>
                      </w:rPr>
                      <w:t>2.98</w:t>
                    </w:r>
                  </w:p>
                </w:tc>
                <w:tc>
                  <w:tcPr>
                    <w:tcW w:w="780" w:type="pct"/>
                  </w:tcPr>
                  <w:p w:rsidR="00345559" w:rsidRDefault="00345559">
                    <w:pPr>
                      <w:jc w:val="right"/>
                      <w:rPr>
                        <w:rStyle w:val="50"/>
                        <w:b w:val="0"/>
                        <w:szCs w:val="21"/>
                      </w:rPr>
                    </w:pPr>
                    <w:r>
                      <w:rPr>
                        <w:rStyle w:val="50"/>
                        <w:b w:val="0"/>
                        <w:szCs w:val="21"/>
                      </w:rPr>
                      <w:t>145,547,083.14</w:t>
                    </w:r>
                  </w:p>
                </w:tc>
                <w:tc>
                  <w:tcPr>
                    <w:tcW w:w="519" w:type="pct"/>
                  </w:tcPr>
                  <w:p w:rsidR="00345559" w:rsidRDefault="00345559">
                    <w:pPr>
                      <w:jc w:val="right"/>
                      <w:rPr>
                        <w:rStyle w:val="50"/>
                        <w:b w:val="0"/>
                        <w:szCs w:val="21"/>
                      </w:rPr>
                    </w:pPr>
                    <w:r>
                      <w:rPr>
                        <w:rStyle w:val="50"/>
                        <w:b w:val="0"/>
                        <w:szCs w:val="21"/>
                      </w:rPr>
                      <w:t>2.53</w:t>
                    </w:r>
                  </w:p>
                </w:tc>
                <w:tc>
                  <w:tcPr>
                    <w:tcW w:w="454" w:type="pct"/>
                  </w:tcPr>
                  <w:p w:rsidR="00345559" w:rsidRDefault="00345559">
                    <w:pPr>
                      <w:jc w:val="right"/>
                      <w:rPr>
                        <w:rStyle w:val="50"/>
                        <w:b w:val="0"/>
                        <w:szCs w:val="21"/>
                      </w:rPr>
                    </w:pPr>
                    <w:r w:rsidRPr="00345559">
                      <w:rPr>
                        <w:rStyle w:val="50"/>
                        <w:b w:val="0"/>
                        <w:szCs w:val="21"/>
                      </w:rPr>
                      <w:t>30.72</w:t>
                    </w:r>
                  </w:p>
                </w:tc>
                <w:tc>
                  <w:tcPr>
                    <w:tcW w:w="1234" w:type="pct"/>
                  </w:tcPr>
                  <w:p w:rsidR="00345559" w:rsidRPr="00163D97" w:rsidRDefault="00163D97">
                    <w:pPr>
                      <w:rPr>
                        <w:rStyle w:val="50"/>
                        <w:b w:val="0"/>
                        <w:bCs w:val="0"/>
                        <w:kern w:val="0"/>
                        <w:sz w:val="24"/>
                        <w:szCs w:val="24"/>
                      </w:rPr>
                    </w:pPr>
                    <w:r>
                      <w:rPr>
                        <w:rFonts w:hint="eastAsia"/>
                      </w:rPr>
                      <w:t>主要系本期末公司应付暂收款增加所致；</w:t>
                    </w:r>
                  </w:p>
                </w:tc>
              </w:tr>
            </w:sdtContent>
          </w:sdt>
          <w:sdt>
            <w:sdtPr>
              <w:rPr>
                <w:rStyle w:val="50"/>
                <w:rFonts w:hint="eastAsia"/>
                <w:b w:val="0"/>
                <w:szCs w:val="21"/>
              </w:rPr>
              <w:alias w:val="资产负债状况分析"/>
              <w:tag w:val="_TUP_815ebab5da7a4ba88d97b27a17b235f3"/>
              <w:id w:val="1410574666"/>
              <w:lock w:val="sdtLocked"/>
              <w:placeholder>
                <w:docPart w:val="DefaultPlaceholder_-1854013440"/>
              </w:placeholder>
            </w:sdtPr>
            <w:sdtEndPr>
              <w:rPr>
                <w:rStyle w:val="50"/>
              </w:rPr>
            </w:sdtEndPr>
            <w:sdtContent>
              <w:tr w:rsidR="00345559" w:rsidTr="00345559">
                <w:trPr>
                  <w:trHeight w:val="135"/>
                </w:trPr>
                <w:tc>
                  <w:tcPr>
                    <w:tcW w:w="812" w:type="pct"/>
                  </w:tcPr>
                  <w:p w:rsidR="00345559" w:rsidRPr="00345559" w:rsidRDefault="00345559">
                    <w:pPr>
                      <w:rPr>
                        <w:rStyle w:val="50"/>
                        <w:b w:val="0"/>
                        <w:szCs w:val="21"/>
                      </w:rPr>
                    </w:pPr>
                    <w:r>
                      <w:rPr>
                        <w:rFonts w:hint="eastAsia"/>
                        <w:color w:val="000000"/>
                      </w:rPr>
                      <w:t xml:space="preserve"> 一年内到期的非流动负债 </w:t>
                    </w:r>
                  </w:p>
                </w:tc>
                <w:tc>
                  <w:tcPr>
                    <w:tcW w:w="772" w:type="pct"/>
                  </w:tcPr>
                  <w:p w:rsidR="00345559" w:rsidRDefault="00345559">
                    <w:pPr>
                      <w:jc w:val="right"/>
                      <w:rPr>
                        <w:rStyle w:val="50"/>
                        <w:b w:val="0"/>
                        <w:szCs w:val="21"/>
                      </w:rPr>
                    </w:pPr>
                    <w:r>
                      <w:rPr>
                        <w:rStyle w:val="50"/>
                        <w:b w:val="0"/>
                        <w:szCs w:val="21"/>
                      </w:rPr>
                      <w:t>310,109,202.04</w:t>
                    </w:r>
                  </w:p>
                </w:tc>
                <w:tc>
                  <w:tcPr>
                    <w:tcW w:w="429" w:type="pct"/>
                  </w:tcPr>
                  <w:p w:rsidR="00345559" w:rsidRDefault="00345559">
                    <w:pPr>
                      <w:jc w:val="right"/>
                      <w:rPr>
                        <w:rStyle w:val="50"/>
                        <w:b w:val="0"/>
                        <w:szCs w:val="21"/>
                      </w:rPr>
                    </w:pPr>
                    <w:r>
                      <w:rPr>
                        <w:rStyle w:val="50"/>
                        <w:b w:val="0"/>
                        <w:szCs w:val="21"/>
                      </w:rPr>
                      <w:t>4.86</w:t>
                    </w:r>
                  </w:p>
                </w:tc>
                <w:tc>
                  <w:tcPr>
                    <w:tcW w:w="780" w:type="pct"/>
                  </w:tcPr>
                  <w:p w:rsidR="00345559" w:rsidRDefault="00345559">
                    <w:pPr>
                      <w:jc w:val="right"/>
                      <w:rPr>
                        <w:rStyle w:val="50"/>
                        <w:b w:val="0"/>
                        <w:szCs w:val="21"/>
                      </w:rPr>
                    </w:pPr>
                    <w:r>
                      <w:rPr>
                        <w:rStyle w:val="50"/>
                        <w:b w:val="0"/>
                        <w:szCs w:val="21"/>
                      </w:rPr>
                      <w:t>30,810,293.81</w:t>
                    </w:r>
                  </w:p>
                </w:tc>
                <w:tc>
                  <w:tcPr>
                    <w:tcW w:w="519" w:type="pct"/>
                  </w:tcPr>
                  <w:p w:rsidR="00345559" w:rsidRDefault="00345559">
                    <w:pPr>
                      <w:jc w:val="right"/>
                      <w:rPr>
                        <w:rStyle w:val="50"/>
                        <w:b w:val="0"/>
                        <w:szCs w:val="21"/>
                      </w:rPr>
                    </w:pPr>
                    <w:r>
                      <w:rPr>
                        <w:rStyle w:val="50"/>
                        <w:b w:val="0"/>
                        <w:szCs w:val="21"/>
                      </w:rPr>
                      <w:t>0.54</w:t>
                    </w:r>
                  </w:p>
                </w:tc>
                <w:tc>
                  <w:tcPr>
                    <w:tcW w:w="454" w:type="pct"/>
                  </w:tcPr>
                  <w:p w:rsidR="00345559" w:rsidRDefault="00345559">
                    <w:pPr>
                      <w:jc w:val="right"/>
                      <w:rPr>
                        <w:rStyle w:val="50"/>
                        <w:b w:val="0"/>
                        <w:szCs w:val="21"/>
                      </w:rPr>
                    </w:pPr>
                    <w:r w:rsidRPr="00345559">
                      <w:rPr>
                        <w:rStyle w:val="50"/>
                        <w:b w:val="0"/>
                        <w:szCs w:val="21"/>
                      </w:rPr>
                      <w:t>906.51</w:t>
                    </w:r>
                  </w:p>
                </w:tc>
                <w:tc>
                  <w:tcPr>
                    <w:tcW w:w="1234" w:type="pct"/>
                  </w:tcPr>
                  <w:p w:rsidR="00345559" w:rsidRPr="00163D97" w:rsidRDefault="00163D97">
                    <w:pPr>
                      <w:rPr>
                        <w:rStyle w:val="50"/>
                        <w:b w:val="0"/>
                        <w:bCs w:val="0"/>
                        <w:kern w:val="0"/>
                        <w:sz w:val="24"/>
                        <w:szCs w:val="24"/>
                      </w:rPr>
                    </w:pPr>
                    <w:r>
                      <w:rPr>
                        <w:rFonts w:hint="eastAsia"/>
                      </w:rPr>
                      <w:t>主要系本期末一年内到期的长期借款转入所致；</w:t>
                    </w:r>
                  </w:p>
                </w:tc>
              </w:tr>
            </w:sdtContent>
          </w:sdt>
          <w:sdt>
            <w:sdtPr>
              <w:rPr>
                <w:rStyle w:val="50"/>
                <w:rFonts w:hint="eastAsia"/>
                <w:b w:val="0"/>
                <w:szCs w:val="21"/>
              </w:rPr>
              <w:alias w:val="资产负债状况分析"/>
              <w:tag w:val="_TUP_815ebab5da7a4ba88d97b27a17b235f3"/>
              <w:id w:val="1267969047"/>
              <w:lock w:val="sdtLocked"/>
              <w:placeholder>
                <w:docPart w:val="GBC11111111111111111111111111111"/>
              </w:placeholder>
            </w:sdtPr>
            <w:sdtEndPr>
              <w:rPr>
                <w:rStyle w:val="50"/>
              </w:rPr>
            </w:sdtEndPr>
            <w:sdtContent>
              <w:tr w:rsidR="00345559" w:rsidTr="00345559">
                <w:trPr>
                  <w:trHeight w:val="135"/>
                </w:trPr>
                <w:tc>
                  <w:tcPr>
                    <w:tcW w:w="812" w:type="pct"/>
                  </w:tcPr>
                  <w:p w:rsidR="005D058D" w:rsidRPr="00345559" w:rsidRDefault="00345559">
                    <w:pPr>
                      <w:rPr>
                        <w:rStyle w:val="50"/>
                        <w:b w:val="0"/>
                        <w:bCs w:val="0"/>
                        <w:color w:val="000000"/>
                        <w:kern w:val="0"/>
                        <w:sz w:val="24"/>
                        <w:szCs w:val="24"/>
                      </w:rPr>
                    </w:pPr>
                    <w:r>
                      <w:rPr>
                        <w:rFonts w:hint="eastAsia"/>
                        <w:color w:val="000000"/>
                      </w:rPr>
                      <w:t xml:space="preserve">租赁负债 </w:t>
                    </w:r>
                  </w:p>
                </w:tc>
                <w:tc>
                  <w:tcPr>
                    <w:tcW w:w="772" w:type="pct"/>
                  </w:tcPr>
                  <w:p w:rsidR="005D058D" w:rsidRDefault="00345559">
                    <w:pPr>
                      <w:jc w:val="right"/>
                      <w:rPr>
                        <w:rStyle w:val="50"/>
                        <w:b w:val="0"/>
                        <w:szCs w:val="21"/>
                      </w:rPr>
                    </w:pPr>
                    <w:r>
                      <w:rPr>
                        <w:rStyle w:val="50"/>
                        <w:b w:val="0"/>
                        <w:szCs w:val="21"/>
                      </w:rPr>
                      <w:t>5,139,418.04</w:t>
                    </w:r>
                  </w:p>
                </w:tc>
                <w:tc>
                  <w:tcPr>
                    <w:tcW w:w="429" w:type="pct"/>
                  </w:tcPr>
                  <w:p w:rsidR="005D058D" w:rsidRDefault="00345559">
                    <w:pPr>
                      <w:jc w:val="right"/>
                      <w:rPr>
                        <w:rStyle w:val="50"/>
                        <w:b w:val="0"/>
                        <w:szCs w:val="21"/>
                      </w:rPr>
                    </w:pPr>
                    <w:r>
                      <w:rPr>
                        <w:rStyle w:val="50"/>
                        <w:b w:val="0"/>
                        <w:szCs w:val="21"/>
                      </w:rPr>
                      <w:t>0.08</w:t>
                    </w:r>
                  </w:p>
                </w:tc>
                <w:tc>
                  <w:tcPr>
                    <w:tcW w:w="780" w:type="pct"/>
                  </w:tcPr>
                  <w:p w:rsidR="005D058D" w:rsidRDefault="005D058D">
                    <w:pPr>
                      <w:jc w:val="right"/>
                      <w:rPr>
                        <w:rStyle w:val="50"/>
                        <w:b w:val="0"/>
                        <w:szCs w:val="21"/>
                      </w:rPr>
                    </w:pPr>
                  </w:p>
                </w:tc>
                <w:tc>
                  <w:tcPr>
                    <w:tcW w:w="519" w:type="pct"/>
                  </w:tcPr>
                  <w:p w:rsidR="005D058D" w:rsidRDefault="005D058D">
                    <w:pPr>
                      <w:jc w:val="right"/>
                      <w:rPr>
                        <w:rStyle w:val="50"/>
                        <w:b w:val="0"/>
                        <w:szCs w:val="21"/>
                      </w:rPr>
                    </w:pPr>
                  </w:p>
                </w:tc>
                <w:tc>
                  <w:tcPr>
                    <w:tcW w:w="454" w:type="pct"/>
                  </w:tcPr>
                  <w:p w:rsidR="005D058D" w:rsidRDefault="005D058D">
                    <w:pPr>
                      <w:jc w:val="right"/>
                      <w:rPr>
                        <w:rStyle w:val="50"/>
                        <w:b w:val="0"/>
                        <w:szCs w:val="21"/>
                      </w:rPr>
                    </w:pPr>
                  </w:p>
                </w:tc>
                <w:tc>
                  <w:tcPr>
                    <w:tcW w:w="1234" w:type="pct"/>
                  </w:tcPr>
                  <w:p w:rsidR="005D058D" w:rsidRPr="00163D97" w:rsidRDefault="00163D97">
                    <w:pPr>
                      <w:rPr>
                        <w:rStyle w:val="50"/>
                        <w:b w:val="0"/>
                        <w:bCs w:val="0"/>
                        <w:kern w:val="0"/>
                        <w:sz w:val="24"/>
                        <w:szCs w:val="24"/>
                      </w:rPr>
                    </w:pPr>
                    <w:r>
                      <w:rPr>
                        <w:rFonts w:hint="eastAsia"/>
                      </w:rPr>
                      <w:t>主要系本期执行新租赁准则确认租赁负债；</w:t>
                    </w:r>
                  </w:p>
                </w:tc>
              </w:tr>
            </w:sdtContent>
          </w:sdt>
        </w:tbl>
      </w:sdtContent>
    </w:sdt>
    <w:p w:rsidR="005D058D" w:rsidRDefault="00B24FFA" w:rsidP="006F09D9">
      <w:pPr>
        <w:pStyle w:val="4"/>
        <w:numPr>
          <w:ilvl w:val="0"/>
          <w:numId w:val="68"/>
        </w:numPr>
        <w:rPr>
          <w:rFonts w:ascii="宋体" w:eastAsia="宋体" w:hAnsi="宋体" w:cs="宋体"/>
          <w:kern w:val="0"/>
          <w:szCs w:val="21"/>
        </w:rPr>
      </w:pPr>
      <w:bookmarkStart w:id="53"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70597767"/>
        <w:lock w:val="sdtLocked"/>
        <w:placeholder>
          <w:docPart w:val="GBC22222222222222222222222222222"/>
        </w:placeholder>
      </w:sdtPr>
      <w:sdtEndPr/>
      <w:sdtContent>
        <w:p w:rsidR="00EA3564" w:rsidRDefault="00B24FFA" w:rsidP="00EA3564">
          <w:pPr>
            <w:rPr>
              <w:szCs w:val="21"/>
            </w:rPr>
          </w:pPr>
          <w:r>
            <w:rPr>
              <w:szCs w:val="21"/>
            </w:rPr>
            <w:fldChar w:fldCharType="begin"/>
          </w:r>
          <w:r w:rsidR="00EA3564">
            <w:rPr>
              <w:szCs w:val="21"/>
            </w:rPr>
            <w:instrText xml:space="preserve"> MACROBUTTON  SnrToggleCheckbox □适用 </w:instrText>
          </w:r>
          <w:r>
            <w:rPr>
              <w:szCs w:val="21"/>
            </w:rPr>
            <w:fldChar w:fldCharType="end"/>
          </w:r>
          <w:r>
            <w:rPr>
              <w:szCs w:val="21"/>
            </w:rPr>
            <w:fldChar w:fldCharType="begin"/>
          </w:r>
          <w:r w:rsidR="00EA3564">
            <w:rPr>
              <w:szCs w:val="21"/>
            </w:rPr>
            <w:instrText xml:space="preserve"> MACROBUTTON  SnrToggleCheckbox √不适用 </w:instrText>
          </w:r>
          <w:r>
            <w:rPr>
              <w:szCs w:val="21"/>
            </w:rPr>
            <w:fldChar w:fldCharType="end"/>
          </w:r>
        </w:p>
      </w:sdtContent>
    </w:sdt>
    <w:p w:rsidR="005D058D" w:rsidRDefault="005D058D">
      <w:pPr>
        <w:rPr>
          <w:szCs w:val="21"/>
        </w:rPr>
      </w:pPr>
    </w:p>
    <w:bookmarkEnd w:id="53" w:displacedByCustomXml="next"/>
    <w:sdt>
      <w:sdtPr>
        <w:rPr>
          <w:rFonts w:ascii="宋体" w:eastAsia="宋体" w:hAnsi="宋体" w:cs="宋体"/>
          <w:b w:val="0"/>
          <w:bCs w:val="0"/>
          <w:kern w:val="0"/>
          <w:szCs w:val="24"/>
        </w:rPr>
        <w:alias w:val="模块:截至报告期末主要资产受限情况"/>
        <w:tag w:val="_SEC_cd146e80d2e14aa4aac1142579c4c36a"/>
        <w:id w:val="-1670325265"/>
        <w:lock w:val="sdtLocked"/>
        <w:placeholder>
          <w:docPart w:val="GBC22222222222222222222222222222"/>
        </w:placeholder>
      </w:sdtPr>
      <w:sdtEndPr>
        <w:rPr>
          <w:rFonts w:hint="eastAsia"/>
          <w:szCs w:val="21"/>
        </w:rPr>
      </w:sdtEndPr>
      <w:sdtContent>
        <w:p w:rsidR="005D058D" w:rsidRDefault="00B24FFA" w:rsidP="006F09D9">
          <w:pPr>
            <w:pStyle w:val="4"/>
            <w:numPr>
              <w:ilvl w:val="0"/>
              <w:numId w:val="68"/>
            </w:numPr>
          </w:pPr>
          <w:r>
            <w:t>截至报告期末主要资产受限情</w:t>
          </w:r>
          <w:r>
            <w:rPr>
              <w:rFonts w:hint="eastAsia"/>
            </w:rPr>
            <w:t>况</w:t>
          </w:r>
        </w:p>
        <w:sdt>
          <w:sdtPr>
            <w:rPr>
              <w:rFonts w:hint="eastAsia"/>
              <w:szCs w:val="21"/>
            </w:rPr>
            <w:alias w:val="是否适用：主要资产受限情况[双击切换]"/>
            <w:tag w:val="_GBC_01311ee451194f52a953344cf249b1b9"/>
            <w:id w:val="981427455"/>
            <w:lock w:val="sdtLocked"/>
            <w:placeholder>
              <w:docPart w:val="GBC22222222222222222222222222222"/>
            </w:placeholder>
          </w:sdtPr>
          <w:sdtEndPr/>
          <w:sdtContent>
            <w:p w:rsidR="005D058D" w:rsidRDefault="00B24FFA">
              <w:pPr>
                <w:rPr>
                  <w:szCs w:val="21"/>
                </w:rPr>
              </w:pPr>
              <w:r>
                <w:rPr>
                  <w:szCs w:val="21"/>
                </w:rPr>
                <w:fldChar w:fldCharType="begin"/>
              </w:r>
              <w:r w:rsidR="00163D97">
                <w:rPr>
                  <w:szCs w:val="21"/>
                </w:rPr>
                <w:instrText xml:space="preserve"> MACROBUTTON  SnrToggleCheckbox √适用  </w:instrText>
              </w:r>
              <w:r>
                <w:rPr>
                  <w:szCs w:val="21"/>
                </w:rPr>
                <w:fldChar w:fldCharType="end"/>
              </w:r>
              <w:r>
                <w:rPr>
                  <w:szCs w:val="21"/>
                </w:rPr>
                <w:fldChar w:fldCharType="begin"/>
              </w:r>
              <w:r w:rsidR="00163D97">
                <w:rPr>
                  <w:szCs w:val="21"/>
                </w:rPr>
                <w:instrText xml:space="preserve"> MACROBUTTON  SnrToggleCheckbox □不适用 </w:instrText>
              </w:r>
              <w:r>
                <w:rPr>
                  <w:szCs w:val="21"/>
                </w:rPr>
                <w:fldChar w:fldCharType="end"/>
              </w:r>
            </w:p>
          </w:sdtContent>
        </w:sdt>
        <w:sdt>
          <w:sdtPr>
            <w:rPr>
              <w:szCs w:val="21"/>
            </w:rPr>
            <w:alias w:val="主要资产受限情况"/>
            <w:tag w:val="_GBC_cb7fe3db517742e2a0cff2593f270f8e"/>
            <w:id w:val="-1581900808"/>
            <w:lock w:val="sdtLocked"/>
            <w:placeholder>
              <w:docPart w:val="GBC22222222222222222222222222222"/>
            </w:placeholder>
          </w:sdtPr>
          <w:sdtEndPr/>
          <w:sdtContent>
            <w:p w:rsidR="00163D97" w:rsidRPr="00EF4ACB" w:rsidRDefault="00EF4ACB" w:rsidP="00EF4ACB">
              <w:pPr>
                <w:jc w:val="right"/>
                <w:rPr>
                  <w:rFonts w:hint="eastAsia"/>
                  <w:szCs w:val="21"/>
                </w:rPr>
              </w:pPr>
              <w:r w:rsidRPr="00EF4ACB">
                <w:rPr>
                  <w:rFonts w:hint="eastAsia"/>
                  <w:szCs w:val="21"/>
                </w:rPr>
                <w:t>单位：元  币种：人民币</w:t>
              </w:r>
            </w:p>
            <w:tbl>
              <w:tblPr>
                <w:tblW w:w="4856" w:type="pct"/>
                <w:tblInd w:w="39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01"/>
                <w:gridCol w:w="3016"/>
                <w:gridCol w:w="3171"/>
              </w:tblGrid>
              <w:tr w:rsidR="00163D97" w:rsidRPr="007F39C6" w:rsidTr="00C1788C">
                <w:trPr>
                  <w:trHeight w:val="454"/>
                  <w:tblHeader/>
                </w:trPr>
                <w:tc>
                  <w:tcPr>
                    <w:tcW w:w="1480" w:type="pct"/>
                    <w:shd w:val="clear" w:color="auto" w:fill="auto"/>
                    <w:vAlign w:val="center"/>
                  </w:tcPr>
                  <w:p w:rsidR="00163D97" w:rsidRPr="007F39C6" w:rsidRDefault="00163D97" w:rsidP="00962F32">
                    <w:pPr>
                      <w:adjustRightInd w:val="0"/>
                      <w:ind w:firstLineChars="100" w:firstLine="240"/>
                    </w:pPr>
                    <w:r w:rsidRPr="007F39C6">
                      <w:rPr>
                        <w:rFonts w:hint="eastAsia"/>
                      </w:rPr>
                      <w:t>项</w:t>
                    </w:r>
                    <w:r w:rsidRPr="007F39C6">
                      <w:t xml:space="preserve">  目</w:t>
                    </w:r>
                  </w:p>
                </w:tc>
                <w:tc>
                  <w:tcPr>
                    <w:tcW w:w="1716" w:type="pct"/>
                    <w:shd w:val="clear" w:color="auto" w:fill="auto"/>
                    <w:vAlign w:val="center"/>
                  </w:tcPr>
                  <w:p w:rsidR="00163D97" w:rsidRPr="007F39C6" w:rsidRDefault="00163D97" w:rsidP="00962F32">
                    <w:pPr>
                      <w:adjustRightInd w:val="0"/>
                      <w:jc w:val="center"/>
                    </w:pPr>
                    <w:r w:rsidRPr="007F39C6">
                      <w:rPr>
                        <w:rFonts w:hint="eastAsia"/>
                      </w:rPr>
                      <w:t>期末账面价值</w:t>
                    </w:r>
                  </w:p>
                </w:tc>
                <w:tc>
                  <w:tcPr>
                    <w:tcW w:w="1804" w:type="pct"/>
                    <w:shd w:val="clear" w:color="auto" w:fill="auto"/>
                    <w:vAlign w:val="center"/>
                  </w:tcPr>
                  <w:p w:rsidR="00163D97" w:rsidRPr="007F39C6" w:rsidRDefault="00163D97" w:rsidP="00962F32">
                    <w:pPr>
                      <w:adjustRightInd w:val="0"/>
                      <w:jc w:val="center"/>
                    </w:pPr>
                    <w:r w:rsidRPr="007F39C6">
                      <w:rPr>
                        <w:rFonts w:hint="eastAsia"/>
                      </w:rPr>
                      <w:t>受限原因</w:t>
                    </w:r>
                  </w:p>
                </w:tc>
              </w:tr>
              <w:tr w:rsidR="00163D97" w:rsidRPr="007F39C6" w:rsidTr="00C1788C">
                <w:trPr>
                  <w:trHeight w:val="454"/>
                </w:trPr>
                <w:tc>
                  <w:tcPr>
                    <w:tcW w:w="1480" w:type="pct"/>
                    <w:shd w:val="clear" w:color="auto" w:fill="auto"/>
                    <w:vAlign w:val="center"/>
                  </w:tcPr>
                  <w:p w:rsidR="00163D97" w:rsidRPr="007F39C6" w:rsidRDefault="00163D97" w:rsidP="00962F32">
                    <w:pPr>
                      <w:adjustRightInd w:val="0"/>
                    </w:pPr>
                    <w:r w:rsidRPr="007F39C6">
                      <w:rPr>
                        <w:rFonts w:hint="eastAsia"/>
                      </w:rPr>
                      <w:t>货币资金</w:t>
                    </w:r>
                  </w:p>
                </w:tc>
                <w:tc>
                  <w:tcPr>
                    <w:tcW w:w="1716" w:type="pct"/>
                    <w:shd w:val="clear" w:color="auto" w:fill="auto"/>
                    <w:vAlign w:val="center"/>
                  </w:tcPr>
                  <w:p w:rsidR="00163D97" w:rsidRPr="007F39C6" w:rsidRDefault="00163D97" w:rsidP="00962F32">
                    <w:pPr>
                      <w:adjustRightInd w:val="0"/>
                      <w:jc w:val="right"/>
                    </w:pPr>
                    <w:r w:rsidRPr="007F39C6">
                      <w:rPr>
                        <w:color w:val="000000"/>
                        <w:szCs w:val="21"/>
                      </w:rPr>
                      <w:t>7,000,232.02</w:t>
                    </w:r>
                  </w:p>
                </w:tc>
                <w:tc>
                  <w:tcPr>
                    <w:tcW w:w="1804" w:type="pct"/>
                    <w:shd w:val="clear" w:color="auto" w:fill="auto"/>
                    <w:vAlign w:val="center"/>
                  </w:tcPr>
                  <w:p w:rsidR="00163D97" w:rsidRPr="007F39C6" w:rsidRDefault="00163D97" w:rsidP="00962F32">
                    <w:pPr>
                      <w:adjustRightInd w:val="0"/>
                    </w:pPr>
                    <w:r w:rsidRPr="007F39C6">
                      <w:rPr>
                        <w:rFonts w:hint="eastAsia"/>
                        <w:color w:val="000000"/>
                        <w:szCs w:val="21"/>
                      </w:rPr>
                      <w:t>不能随时支取的保函保证金</w:t>
                    </w:r>
                  </w:p>
                </w:tc>
              </w:tr>
              <w:tr w:rsidR="00163D97" w:rsidRPr="007F39C6" w:rsidTr="00C1788C">
                <w:trPr>
                  <w:trHeight w:val="454"/>
                </w:trPr>
                <w:tc>
                  <w:tcPr>
                    <w:tcW w:w="1480" w:type="pct"/>
                    <w:shd w:val="clear" w:color="auto" w:fill="auto"/>
                    <w:vAlign w:val="center"/>
                  </w:tcPr>
                  <w:p w:rsidR="00163D97" w:rsidRPr="007F39C6" w:rsidRDefault="00163D97" w:rsidP="00962F32">
                    <w:pPr>
                      <w:adjustRightInd w:val="0"/>
                    </w:pPr>
                    <w:r w:rsidRPr="007F39C6">
                      <w:rPr>
                        <w:rFonts w:hint="eastAsia"/>
                      </w:rPr>
                      <w:t>固定资产</w:t>
                    </w:r>
                  </w:p>
                </w:tc>
                <w:tc>
                  <w:tcPr>
                    <w:tcW w:w="1716" w:type="pct"/>
                    <w:shd w:val="clear" w:color="auto" w:fill="auto"/>
                    <w:vAlign w:val="center"/>
                  </w:tcPr>
                  <w:p w:rsidR="00163D97" w:rsidRPr="007F39C6" w:rsidRDefault="00163D97" w:rsidP="00962F32">
                    <w:pPr>
                      <w:adjustRightInd w:val="0"/>
                      <w:jc w:val="right"/>
                    </w:pPr>
                    <w:r w:rsidRPr="007F39C6">
                      <w:rPr>
                        <w:rFonts w:hint="eastAsia"/>
                        <w:color w:val="000000"/>
                        <w:szCs w:val="21"/>
                      </w:rPr>
                      <w:t>32,511,992.25</w:t>
                    </w:r>
                  </w:p>
                </w:tc>
                <w:tc>
                  <w:tcPr>
                    <w:tcW w:w="1804" w:type="pct"/>
                    <w:shd w:val="clear" w:color="auto" w:fill="auto"/>
                    <w:vAlign w:val="center"/>
                  </w:tcPr>
                  <w:p w:rsidR="00163D97" w:rsidRPr="007F39C6" w:rsidRDefault="00163D97" w:rsidP="00962F32">
                    <w:pPr>
                      <w:adjustRightInd w:val="0"/>
                    </w:pPr>
                    <w:r w:rsidRPr="007F39C6">
                      <w:rPr>
                        <w:rFonts w:hint="eastAsia"/>
                        <w:color w:val="000000"/>
                        <w:szCs w:val="21"/>
                      </w:rPr>
                      <w:t>用于银行借款抵押担保</w:t>
                    </w:r>
                  </w:p>
                </w:tc>
              </w:tr>
              <w:tr w:rsidR="00163D97" w:rsidRPr="007F39C6" w:rsidTr="00C1788C">
                <w:trPr>
                  <w:trHeight w:val="454"/>
                </w:trPr>
                <w:tc>
                  <w:tcPr>
                    <w:tcW w:w="1480" w:type="pct"/>
                    <w:shd w:val="clear" w:color="auto" w:fill="auto"/>
                    <w:vAlign w:val="center"/>
                  </w:tcPr>
                  <w:p w:rsidR="00163D97" w:rsidRPr="007F39C6" w:rsidRDefault="00163D97" w:rsidP="00962F32">
                    <w:pPr>
                      <w:adjustRightInd w:val="0"/>
                    </w:pPr>
                    <w:r w:rsidRPr="007F39C6">
                      <w:rPr>
                        <w:rFonts w:hint="eastAsia"/>
                      </w:rPr>
                      <w:t>无形资产</w:t>
                    </w:r>
                  </w:p>
                </w:tc>
                <w:tc>
                  <w:tcPr>
                    <w:tcW w:w="1716" w:type="pct"/>
                    <w:shd w:val="clear" w:color="auto" w:fill="auto"/>
                    <w:vAlign w:val="center"/>
                  </w:tcPr>
                  <w:p w:rsidR="00163D97" w:rsidRPr="007F39C6" w:rsidRDefault="00163D97" w:rsidP="00962F32">
                    <w:pPr>
                      <w:adjustRightInd w:val="0"/>
                      <w:jc w:val="right"/>
                    </w:pPr>
                    <w:r w:rsidRPr="007F39C6">
                      <w:rPr>
                        <w:rFonts w:hint="eastAsia"/>
                        <w:color w:val="000000"/>
                        <w:szCs w:val="21"/>
                      </w:rPr>
                      <w:t>62,381,894.70</w:t>
                    </w:r>
                  </w:p>
                </w:tc>
                <w:tc>
                  <w:tcPr>
                    <w:tcW w:w="1804" w:type="pct"/>
                    <w:shd w:val="clear" w:color="auto" w:fill="auto"/>
                    <w:vAlign w:val="center"/>
                  </w:tcPr>
                  <w:p w:rsidR="00163D97" w:rsidRPr="007F39C6" w:rsidRDefault="00163D97" w:rsidP="00962F32">
                    <w:pPr>
                      <w:adjustRightInd w:val="0"/>
                    </w:pPr>
                    <w:r w:rsidRPr="007F39C6">
                      <w:rPr>
                        <w:rFonts w:hint="eastAsia"/>
                        <w:color w:val="000000"/>
                        <w:szCs w:val="21"/>
                      </w:rPr>
                      <w:t>用于银行借款抵押担保</w:t>
                    </w:r>
                  </w:p>
                </w:tc>
              </w:tr>
              <w:tr w:rsidR="00163D97" w:rsidRPr="007F39C6" w:rsidTr="00C1788C">
                <w:trPr>
                  <w:trHeight w:val="454"/>
                </w:trPr>
                <w:tc>
                  <w:tcPr>
                    <w:tcW w:w="1480" w:type="pct"/>
                    <w:shd w:val="clear" w:color="auto" w:fill="auto"/>
                    <w:vAlign w:val="center"/>
                  </w:tcPr>
                  <w:p w:rsidR="00163D97" w:rsidRPr="007F39C6" w:rsidRDefault="00163D97" w:rsidP="00962F32">
                    <w:pPr>
                      <w:adjustRightInd w:val="0"/>
                      <w:ind w:firstLineChars="100" w:firstLine="240"/>
                    </w:pPr>
                    <w:r w:rsidRPr="007F39C6">
                      <w:rPr>
                        <w:rFonts w:hint="eastAsia"/>
                      </w:rPr>
                      <w:t>合</w:t>
                    </w:r>
                    <w:r w:rsidRPr="007F39C6">
                      <w:t xml:space="preserve">  计</w:t>
                    </w:r>
                  </w:p>
                </w:tc>
                <w:tc>
                  <w:tcPr>
                    <w:tcW w:w="1716" w:type="pct"/>
                    <w:shd w:val="clear" w:color="auto" w:fill="auto"/>
                    <w:vAlign w:val="center"/>
                  </w:tcPr>
                  <w:p w:rsidR="00163D97" w:rsidRPr="007F39C6" w:rsidRDefault="00163D97" w:rsidP="00962F32">
                    <w:pPr>
                      <w:adjustRightInd w:val="0"/>
                      <w:jc w:val="right"/>
                    </w:pPr>
                    <w:r w:rsidRPr="007F39C6">
                      <w:fldChar w:fldCharType="begin"/>
                    </w:r>
                    <w:r w:rsidRPr="007F39C6">
                      <w:instrText xml:space="preserve"> =SUM(ABOVE) \# "#,##0.00" </w:instrText>
                    </w:r>
                    <w:r w:rsidRPr="007F39C6">
                      <w:fldChar w:fldCharType="separate"/>
                    </w:r>
                    <w:r w:rsidRPr="007F39C6">
                      <w:rPr>
                        <w:noProof/>
                      </w:rPr>
                      <w:t>101,894,118.97</w:t>
                    </w:r>
                    <w:r w:rsidRPr="007F39C6">
                      <w:fldChar w:fldCharType="end"/>
                    </w:r>
                  </w:p>
                </w:tc>
                <w:tc>
                  <w:tcPr>
                    <w:tcW w:w="1804" w:type="pct"/>
                    <w:shd w:val="clear" w:color="auto" w:fill="auto"/>
                    <w:vAlign w:val="center"/>
                  </w:tcPr>
                  <w:p w:rsidR="00163D97" w:rsidRPr="007F39C6" w:rsidRDefault="00163D97" w:rsidP="00962F32">
                    <w:pPr>
                      <w:adjustRightInd w:val="0"/>
                    </w:pPr>
                  </w:p>
                </w:tc>
              </w:tr>
            </w:tbl>
            <w:p w:rsidR="005D058D" w:rsidRDefault="001257DB">
              <w:pPr>
                <w:rPr>
                  <w:szCs w:val="21"/>
                </w:rPr>
              </w:pPr>
            </w:p>
          </w:sdtContent>
        </w:sdt>
      </w:sdtContent>
    </w:sdt>
    <w:sdt>
      <w:sdtPr>
        <w:rPr>
          <w:rFonts w:ascii="宋体" w:eastAsia="宋体" w:hAnsi="宋体" w:cs="宋体"/>
          <w:b w:val="0"/>
          <w:bCs w:val="0"/>
          <w:kern w:val="0"/>
          <w:szCs w:val="24"/>
        </w:rPr>
        <w:alias w:val="模块:其他说明"/>
        <w:tag w:val="_SEC_0a5a7a92c0314a60b3f3d11562efe5d4"/>
        <w:id w:val="1335116369"/>
        <w:lock w:val="sdtLocked"/>
        <w:placeholder>
          <w:docPart w:val="GBC22222222222222222222222222222"/>
        </w:placeholder>
      </w:sdtPr>
      <w:sdtEndPr>
        <w:rPr>
          <w:rFonts w:hint="eastAsia"/>
          <w:szCs w:val="21"/>
        </w:rPr>
      </w:sdtEndPr>
      <w:sdtContent>
        <w:p w:rsidR="005D058D" w:rsidRDefault="00B24FFA" w:rsidP="006F09D9">
          <w:pPr>
            <w:pStyle w:val="4"/>
            <w:numPr>
              <w:ilvl w:val="0"/>
              <w:numId w:val="68"/>
            </w:numPr>
          </w:pPr>
          <w:r>
            <w:t>其他说明</w:t>
          </w:r>
        </w:p>
        <w:sdt>
          <w:sdtPr>
            <w:rPr>
              <w:rFonts w:hint="eastAsia"/>
              <w:szCs w:val="21"/>
            </w:rPr>
            <w:alias w:val="是否适用：资产及负债状况的其他说明[双击切换]"/>
            <w:tag w:val="_GBC_364e24c8cf1a4469ba88a4ae16e0417f"/>
            <w:id w:val="45730434"/>
            <w:lock w:val="sdtLocked"/>
            <w:placeholder>
              <w:docPart w:val="GBC22222222222222222222222222222"/>
            </w:placeholder>
          </w:sdtPr>
          <w:sdtEndPr/>
          <w:sdtContent>
            <w:p w:rsidR="005D058D" w:rsidRDefault="00B24FFA" w:rsidP="00163D97">
              <w:pPr>
                <w:rPr>
                  <w:szCs w:val="21"/>
                </w:rPr>
              </w:pPr>
              <w:r>
                <w:rPr>
                  <w:szCs w:val="21"/>
                </w:rPr>
                <w:fldChar w:fldCharType="begin"/>
              </w:r>
              <w:r w:rsidR="00163D97">
                <w:rPr>
                  <w:szCs w:val="21"/>
                </w:rPr>
                <w:instrText xml:space="preserve"> MACROBUTTON  SnrToggleCheckbox □适用  </w:instrText>
              </w:r>
              <w:r>
                <w:rPr>
                  <w:szCs w:val="21"/>
                </w:rPr>
                <w:fldChar w:fldCharType="end"/>
              </w:r>
              <w:r>
                <w:rPr>
                  <w:szCs w:val="21"/>
                </w:rPr>
                <w:fldChar w:fldCharType="begin"/>
              </w:r>
              <w:r w:rsidR="00163D97">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hAnsi="宋体" w:cs="宋体" w:hint="eastAsia"/>
          <w:b w:val="0"/>
          <w:bCs w:val="0"/>
          <w:kern w:val="0"/>
          <w:szCs w:val="21"/>
        </w:rPr>
        <w:alias w:val="模块:行业经营性信息分析"/>
        <w:tag w:val="_SEC_5860c602a88b4fa29c583d556917cd48"/>
        <w:id w:val="1198081"/>
        <w:lock w:val="sdtLocked"/>
        <w:placeholder>
          <w:docPart w:val="GBC22222222222222222222222222222"/>
        </w:placeholder>
      </w:sdtPr>
      <w:sdtEndPr/>
      <w:sdtContent>
        <w:p w:rsidR="005D058D" w:rsidRDefault="00B24FFA">
          <w:pPr>
            <w:pStyle w:val="3"/>
            <w:numPr>
              <w:ilvl w:val="0"/>
              <w:numId w:val="8"/>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lock w:val="sdtLocked"/>
            <w:placeholder>
              <w:docPart w:val="GBC22222222222222222222222222222"/>
            </w:placeholder>
          </w:sdtPr>
          <w:sdtEndPr/>
          <w:sdtContent>
            <w:p w:rsidR="005D058D" w:rsidRDefault="00B24FFA">
              <w:pPr>
                <w:rPr>
                  <w:szCs w:val="21"/>
                </w:rPr>
              </w:pPr>
              <w:r>
                <w:rPr>
                  <w:szCs w:val="21"/>
                </w:rPr>
                <w:fldChar w:fldCharType="begin"/>
              </w:r>
              <w:r w:rsidR="009710C0">
                <w:rPr>
                  <w:szCs w:val="21"/>
                </w:rPr>
                <w:instrText xml:space="preserve"> MACROBUTTON  SnrToggleCheckbox √适用  </w:instrText>
              </w:r>
              <w:r>
                <w:rPr>
                  <w:szCs w:val="21"/>
                </w:rPr>
                <w:fldChar w:fldCharType="end"/>
              </w:r>
              <w:r>
                <w:rPr>
                  <w:szCs w:val="21"/>
                </w:rPr>
                <w:fldChar w:fldCharType="begin"/>
              </w:r>
              <w:r w:rsidR="009710C0">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198082"/>
            <w:lock w:val="sdtLocked"/>
            <w:placeholder>
              <w:docPart w:val="GBC22222222222222222222222222222"/>
            </w:placeholder>
          </w:sdtPr>
          <w:sdtEndPr/>
          <w:sdtContent>
            <w:p w:rsidR="009710C0" w:rsidRPr="009710C0" w:rsidRDefault="009710C0" w:rsidP="009710C0">
              <w:pPr>
                <w:ind w:firstLineChars="200" w:firstLine="480"/>
                <w:rPr>
                  <w:szCs w:val="21"/>
                </w:rPr>
              </w:pPr>
              <w:r w:rsidRPr="009710C0">
                <w:rPr>
                  <w:rFonts w:hint="eastAsia"/>
                  <w:szCs w:val="21"/>
                </w:rPr>
                <w:t>公司主业所处的水务行业受到国家政策支持，有广阔的市场前景。随着我国工业化、信息化快速推进，特别是现代互联网技术对水务行业的渗透及发展，水务行业以其具有的巨大的市场规模、稳定的投资收益带来的良好投资回报，成为我国发展最快和最具有投资价值的行业之一。近年来，在PPP热潮退去、</w:t>
              </w:r>
              <w:proofErr w:type="gramStart"/>
              <w:r w:rsidRPr="009710C0">
                <w:rPr>
                  <w:rFonts w:hint="eastAsia"/>
                  <w:szCs w:val="21"/>
                </w:rPr>
                <w:t>国企混改加速</w:t>
              </w:r>
              <w:proofErr w:type="gramEnd"/>
              <w:r w:rsidRPr="009710C0">
                <w:rPr>
                  <w:rFonts w:hint="eastAsia"/>
                  <w:szCs w:val="21"/>
                </w:rPr>
                <w:t>、平台公司复苏等因素影响下，水务行业正步入整合高峰期，未来数年间可能构建竞争新格局。</w:t>
              </w:r>
            </w:p>
            <w:p w:rsidR="009710C0" w:rsidRPr="009710C0" w:rsidRDefault="009710C0" w:rsidP="009710C0">
              <w:pPr>
                <w:ind w:firstLineChars="200" w:firstLine="480"/>
                <w:rPr>
                  <w:szCs w:val="21"/>
                </w:rPr>
              </w:pPr>
              <w:r w:rsidRPr="009710C0">
                <w:rPr>
                  <w:rFonts w:hint="eastAsia"/>
                  <w:szCs w:val="21"/>
                </w:rPr>
                <w:t>供水和污水处理运营模式通常采用股权收购以及委托运营、BOT、TOT、BOO、TOO、ROT和PPP等模式，运营模式较为多元。另外，水务市场投资主体也趋于多元化，未来水务行业的投资主体将由国有资本和社会资本共同主导。</w:t>
              </w:r>
            </w:p>
            <w:p w:rsidR="009710C0" w:rsidRPr="009710C0" w:rsidRDefault="009710C0" w:rsidP="009710C0">
              <w:pPr>
                <w:ind w:firstLineChars="200" w:firstLine="480"/>
                <w:rPr>
                  <w:szCs w:val="21"/>
                </w:rPr>
              </w:pPr>
              <w:r w:rsidRPr="009710C0">
                <w:rPr>
                  <w:rFonts w:hint="eastAsia"/>
                  <w:szCs w:val="21"/>
                </w:rPr>
                <w:lastRenderedPageBreak/>
                <w:t>公司历年来主要通过股权合作方式，与当地政府部门、水务企业以有限责任公司的形式组建水务公司。同时，公司也采用T</w:t>
              </w:r>
              <w:r w:rsidRPr="009710C0">
                <w:rPr>
                  <w:szCs w:val="21"/>
                </w:rPr>
                <w:t>OT</w:t>
              </w:r>
              <w:r w:rsidRPr="009710C0">
                <w:rPr>
                  <w:rFonts w:hint="eastAsia"/>
                  <w:szCs w:val="21"/>
                </w:rPr>
                <w:t>、B</w:t>
              </w:r>
              <w:r w:rsidRPr="009710C0">
                <w:rPr>
                  <w:szCs w:val="21"/>
                </w:rPr>
                <w:t>OO</w:t>
              </w:r>
              <w:r w:rsidRPr="009710C0">
                <w:rPr>
                  <w:rFonts w:hint="eastAsia"/>
                  <w:szCs w:val="21"/>
                </w:rPr>
                <w:t>等多种合作模式进行水务项目的合作。目前，公司供水业务涵盖供水服务全产业链，包括原水、取水、制水、输水到终端客户服务。公司水务资产大多地处浙江省内，总设计规模达231万吨/日。</w:t>
              </w:r>
            </w:p>
            <w:p w:rsidR="009710C0" w:rsidRPr="009710C0" w:rsidRDefault="009710C0" w:rsidP="009710C0">
              <w:pPr>
                <w:ind w:firstLineChars="200" w:firstLine="480"/>
                <w:rPr>
                  <w:szCs w:val="21"/>
                </w:rPr>
              </w:pPr>
              <w:r w:rsidRPr="009710C0">
                <w:rPr>
                  <w:rFonts w:hint="eastAsia"/>
                  <w:szCs w:val="21"/>
                </w:rPr>
                <w:t>公司水务主业具体包括以下三种形式：1.原水供应业务：将水库原水通过供水管网直接输送给制水企业，主要分布在嵊州及兰溪，设计规模20万吨/日；2.自来水供应业务：将原水通过自来水处理工艺后，将符合国家标准的自来水通过城市供水管网销售并输送给用户，分布在杭州、舟山、丽水、永康、兰溪、平湖、金西、安吉等地，总设计规模160万吨/日；3、污水处理业务：公司污水处理业务系从城市污水管网收集生活污水、工商业污水、雨水及其他污水进行无害化处理，使污水处理厂出水标准达到国家法律法规规定，污水处理设计规模51万吨/日，主要分布在丽水、永康及宁海等地。其中，</w:t>
              </w:r>
              <w:proofErr w:type="gramStart"/>
              <w:r w:rsidRPr="009710C0">
                <w:rPr>
                  <w:rFonts w:hint="eastAsia"/>
                  <w:szCs w:val="21"/>
                </w:rPr>
                <w:t>赤山埠</w:t>
              </w:r>
              <w:proofErr w:type="gramEnd"/>
              <w:r w:rsidRPr="009710C0">
                <w:rPr>
                  <w:rFonts w:hint="eastAsia"/>
                  <w:szCs w:val="21"/>
                </w:rPr>
                <w:t>分公司项目以 TOT 模式运营，公司持有其30年特许经营权，运行生产自来水；兰溪分公司钱塘</w:t>
              </w:r>
              <w:proofErr w:type="gramStart"/>
              <w:r w:rsidRPr="009710C0">
                <w:rPr>
                  <w:rFonts w:hint="eastAsia"/>
                  <w:szCs w:val="21"/>
                </w:rPr>
                <w:t>垅</w:t>
              </w:r>
              <w:proofErr w:type="gramEnd"/>
              <w:r w:rsidRPr="009710C0">
                <w:rPr>
                  <w:rFonts w:hint="eastAsia"/>
                  <w:szCs w:val="21"/>
                </w:rPr>
                <w:t>管线项目以BOO模式运营，提供原水供应业务，其余项目主要通过股权合作方式运营。</w:t>
              </w:r>
            </w:p>
            <w:p w:rsidR="00A47447" w:rsidRPr="009710C0" w:rsidRDefault="00A47447" w:rsidP="009710C0">
              <w:pPr>
                <w:ind w:firstLineChars="200" w:firstLine="480"/>
                <w:rPr>
                  <w:szCs w:val="21"/>
                </w:rPr>
              </w:pPr>
            </w:p>
            <w:p w:rsidR="009710C0" w:rsidRPr="009710C0" w:rsidRDefault="009710C0" w:rsidP="009710C0">
              <w:pPr>
                <w:ind w:firstLineChars="200" w:firstLine="482"/>
                <w:rPr>
                  <w:b/>
                  <w:szCs w:val="21"/>
                </w:rPr>
              </w:pPr>
              <w:r w:rsidRPr="009710C0">
                <w:rPr>
                  <w:rFonts w:hint="eastAsia"/>
                  <w:b/>
                  <w:szCs w:val="21"/>
                </w:rPr>
                <w:t>1、</w:t>
              </w:r>
              <w:r w:rsidRPr="009710C0">
                <w:rPr>
                  <w:b/>
                  <w:szCs w:val="21"/>
                </w:rPr>
                <w:t>报告期内产能和开工情况</w:t>
              </w:r>
            </w:p>
            <w:p w:rsidR="009710C0" w:rsidRPr="009710C0" w:rsidRDefault="009710C0" w:rsidP="009710C0">
              <w:pPr>
                <w:widowControl w:val="0"/>
                <w:jc w:val="both"/>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2523"/>
                <w:gridCol w:w="2526"/>
              </w:tblGrid>
              <w:tr w:rsidR="009710C0" w:rsidRPr="009710C0" w:rsidTr="00224A6A">
                <w:tc>
                  <w:tcPr>
                    <w:tcW w:w="2210" w:type="pct"/>
                    <w:vAlign w:val="center"/>
                  </w:tcPr>
                  <w:p w:rsidR="009710C0" w:rsidRPr="009710C0" w:rsidRDefault="009710C0" w:rsidP="009710C0">
                    <w:pPr>
                      <w:ind w:firstLineChars="200" w:firstLine="480"/>
                      <w:rPr>
                        <w:szCs w:val="21"/>
                      </w:rPr>
                    </w:pPr>
                    <w:r w:rsidRPr="009710C0">
                      <w:rPr>
                        <w:rFonts w:hint="eastAsia"/>
                        <w:szCs w:val="21"/>
                      </w:rPr>
                      <w:t>板块</w:t>
                    </w:r>
                  </w:p>
                </w:tc>
                <w:tc>
                  <w:tcPr>
                    <w:tcW w:w="1394" w:type="pct"/>
                    <w:vAlign w:val="center"/>
                  </w:tcPr>
                  <w:p w:rsidR="009710C0" w:rsidRPr="009710C0" w:rsidRDefault="009710C0" w:rsidP="009710C0">
                    <w:pPr>
                      <w:ind w:firstLineChars="200" w:firstLine="480"/>
                      <w:rPr>
                        <w:szCs w:val="21"/>
                      </w:rPr>
                    </w:pPr>
                    <w:r w:rsidRPr="009710C0">
                      <w:rPr>
                        <w:rFonts w:hint="eastAsia"/>
                        <w:szCs w:val="21"/>
                      </w:rPr>
                      <w:t>产能</w:t>
                    </w:r>
                  </w:p>
                </w:tc>
                <w:tc>
                  <w:tcPr>
                    <w:tcW w:w="1396" w:type="pct"/>
                    <w:vAlign w:val="center"/>
                  </w:tcPr>
                  <w:p w:rsidR="009710C0" w:rsidRPr="009710C0" w:rsidRDefault="009710C0" w:rsidP="009710C0">
                    <w:pPr>
                      <w:ind w:firstLineChars="200" w:firstLine="480"/>
                      <w:rPr>
                        <w:szCs w:val="21"/>
                      </w:rPr>
                    </w:pPr>
                    <w:r w:rsidRPr="009710C0">
                      <w:rPr>
                        <w:rFonts w:hint="eastAsia"/>
                        <w:szCs w:val="21"/>
                      </w:rPr>
                      <w:t>产能利用率(%)</w:t>
                    </w:r>
                  </w:p>
                </w:tc>
              </w:tr>
              <w:tr w:rsidR="009710C0" w:rsidRPr="009710C0" w:rsidTr="00224A6A">
                <w:tc>
                  <w:tcPr>
                    <w:tcW w:w="2210" w:type="pct"/>
                  </w:tcPr>
                  <w:p w:rsidR="009710C0" w:rsidRPr="009710C0" w:rsidRDefault="009710C0" w:rsidP="009710C0">
                    <w:pPr>
                      <w:ind w:firstLineChars="200" w:firstLine="480"/>
                      <w:rPr>
                        <w:szCs w:val="21"/>
                      </w:rPr>
                    </w:pPr>
                    <w:r w:rsidRPr="009710C0">
                      <w:rPr>
                        <w:rFonts w:hint="eastAsia"/>
                        <w:szCs w:val="21"/>
                      </w:rPr>
                      <w:t>自来水供应</w:t>
                    </w:r>
                  </w:p>
                </w:tc>
                <w:tc>
                  <w:tcPr>
                    <w:tcW w:w="1394" w:type="pct"/>
                  </w:tcPr>
                  <w:p w:rsidR="009710C0" w:rsidRPr="009710C0" w:rsidRDefault="009710C0" w:rsidP="009710C0">
                    <w:pPr>
                      <w:ind w:firstLineChars="200" w:firstLine="480"/>
                      <w:rPr>
                        <w:szCs w:val="21"/>
                      </w:rPr>
                    </w:pPr>
                    <w:r w:rsidRPr="009710C0">
                      <w:rPr>
                        <w:rFonts w:hint="eastAsia"/>
                        <w:szCs w:val="21"/>
                      </w:rPr>
                      <w:t>180万吨/日</w:t>
                    </w:r>
                  </w:p>
                </w:tc>
                <w:tc>
                  <w:tcPr>
                    <w:tcW w:w="1396" w:type="pct"/>
                  </w:tcPr>
                  <w:p w:rsidR="009710C0" w:rsidRPr="009710C0" w:rsidRDefault="009710C0" w:rsidP="009710C0">
                    <w:pPr>
                      <w:ind w:firstLineChars="200" w:firstLine="480"/>
                      <w:rPr>
                        <w:szCs w:val="21"/>
                      </w:rPr>
                    </w:pPr>
                    <w:r w:rsidRPr="009710C0">
                      <w:rPr>
                        <w:rFonts w:hint="eastAsia"/>
                        <w:szCs w:val="21"/>
                      </w:rPr>
                      <w:t>68.7</w:t>
                    </w:r>
                    <w:r w:rsidR="00DB7652">
                      <w:rPr>
                        <w:szCs w:val="21"/>
                      </w:rPr>
                      <w:t>0</w:t>
                    </w:r>
                  </w:p>
                </w:tc>
              </w:tr>
              <w:tr w:rsidR="009710C0" w:rsidRPr="009710C0" w:rsidTr="00224A6A">
                <w:trPr>
                  <w:trHeight w:val="379"/>
                </w:trPr>
                <w:tc>
                  <w:tcPr>
                    <w:tcW w:w="2210" w:type="pct"/>
                  </w:tcPr>
                  <w:p w:rsidR="009710C0" w:rsidRPr="009710C0" w:rsidRDefault="009710C0" w:rsidP="009710C0">
                    <w:pPr>
                      <w:ind w:firstLineChars="200" w:firstLine="480"/>
                      <w:rPr>
                        <w:szCs w:val="21"/>
                      </w:rPr>
                    </w:pPr>
                    <w:r w:rsidRPr="009710C0">
                      <w:rPr>
                        <w:rFonts w:hint="eastAsia"/>
                        <w:szCs w:val="21"/>
                      </w:rPr>
                      <w:t>污水处理</w:t>
                    </w:r>
                  </w:p>
                </w:tc>
                <w:tc>
                  <w:tcPr>
                    <w:tcW w:w="1394" w:type="pct"/>
                  </w:tcPr>
                  <w:p w:rsidR="009710C0" w:rsidRPr="009710C0" w:rsidRDefault="009710C0" w:rsidP="009710C0">
                    <w:pPr>
                      <w:ind w:firstLineChars="200" w:firstLine="480"/>
                      <w:rPr>
                        <w:szCs w:val="21"/>
                      </w:rPr>
                    </w:pPr>
                    <w:r w:rsidRPr="009710C0">
                      <w:rPr>
                        <w:rFonts w:hint="eastAsia"/>
                        <w:szCs w:val="21"/>
                      </w:rPr>
                      <w:t>51万吨/日</w:t>
                    </w:r>
                  </w:p>
                </w:tc>
                <w:tc>
                  <w:tcPr>
                    <w:tcW w:w="1396" w:type="pct"/>
                  </w:tcPr>
                  <w:p w:rsidR="009710C0" w:rsidRPr="009710C0" w:rsidRDefault="009710C0" w:rsidP="009710C0">
                    <w:pPr>
                      <w:ind w:firstLineChars="200" w:firstLine="480"/>
                      <w:rPr>
                        <w:szCs w:val="21"/>
                      </w:rPr>
                    </w:pPr>
                    <w:r w:rsidRPr="009710C0">
                      <w:rPr>
                        <w:rFonts w:hint="eastAsia"/>
                        <w:szCs w:val="21"/>
                      </w:rPr>
                      <w:t>64.4</w:t>
                    </w:r>
                    <w:r w:rsidR="00DB7652">
                      <w:rPr>
                        <w:szCs w:val="21"/>
                      </w:rPr>
                      <w:t>0</w:t>
                    </w:r>
                  </w:p>
                </w:tc>
              </w:tr>
            </w:tbl>
            <w:p w:rsidR="009710C0" w:rsidRPr="009710C0" w:rsidRDefault="009710C0" w:rsidP="009710C0">
              <w:pPr>
                <w:ind w:firstLineChars="200" w:firstLine="480"/>
                <w:rPr>
                  <w:szCs w:val="21"/>
                </w:rPr>
              </w:pPr>
            </w:p>
            <w:tbl>
              <w:tblPr>
                <w:tblW w:w="548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701"/>
                <w:gridCol w:w="1701"/>
                <w:gridCol w:w="1848"/>
                <w:gridCol w:w="1695"/>
              </w:tblGrid>
              <w:tr w:rsidR="009710C0" w:rsidRPr="009710C0" w:rsidTr="00B12D07">
                <w:tc>
                  <w:tcPr>
                    <w:tcW w:w="1501" w:type="pct"/>
                    <w:vAlign w:val="center"/>
                  </w:tcPr>
                  <w:p w:rsidR="009710C0" w:rsidRPr="00B12D07" w:rsidRDefault="009710C0" w:rsidP="00A47447">
                    <w:pPr>
                      <w:jc w:val="center"/>
                      <w:rPr>
                        <w:szCs w:val="21"/>
                      </w:rPr>
                    </w:pPr>
                    <w:r w:rsidRPr="00B12D07">
                      <w:rPr>
                        <w:rFonts w:hint="eastAsia"/>
                        <w:szCs w:val="21"/>
                      </w:rPr>
                      <w:t>地区</w:t>
                    </w:r>
                  </w:p>
                </w:tc>
                <w:tc>
                  <w:tcPr>
                    <w:tcW w:w="857" w:type="pct"/>
                    <w:vAlign w:val="center"/>
                  </w:tcPr>
                  <w:p w:rsidR="009710C0" w:rsidRPr="00B12D07" w:rsidRDefault="009710C0" w:rsidP="00A47447">
                    <w:pPr>
                      <w:jc w:val="center"/>
                      <w:rPr>
                        <w:szCs w:val="21"/>
                      </w:rPr>
                    </w:pPr>
                    <w:r w:rsidRPr="00B12D07">
                      <w:rPr>
                        <w:rFonts w:hint="eastAsia"/>
                        <w:szCs w:val="21"/>
                      </w:rPr>
                      <w:t>产能</w:t>
                    </w:r>
                  </w:p>
                </w:tc>
                <w:tc>
                  <w:tcPr>
                    <w:tcW w:w="857" w:type="pct"/>
                    <w:vAlign w:val="center"/>
                  </w:tcPr>
                  <w:p w:rsidR="009710C0" w:rsidRPr="00B12D07" w:rsidRDefault="009710C0" w:rsidP="00A47447">
                    <w:pPr>
                      <w:jc w:val="center"/>
                      <w:rPr>
                        <w:szCs w:val="21"/>
                      </w:rPr>
                    </w:pPr>
                    <w:r w:rsidRPr="00B12D07">
                      <w:rPr>
                        <w:rFonts w:hint="eastAsia"/>
                        <w:szCs w:val="21"/>
                      </w:rPr>
                      <w:t>报告期内新投产规模</w:t>
                    </w:r>
                  </w:p>
                </w:tc>
                <w:tc>
                  <w:tcPr>
                    <w:tcW w:w="931" w:type="pct"/>
                    <w:vAlign w:val="center"/>
                  </w:tcPr>
                  <w:p w:rsidR="009710C0" w:rsidRPr="00B12D07" w:rsidRDefault="009710C0" w:rsidP="00A47447">
                    <w:pPr>
                      <w:jc w:val="center"/>
                      <w:rPr>
                        <w:szCs w:val="21"/>
                      </w:rPr>
                    </w:pPr>
                    <w:r w:rsidRPr="00B12D07">
                      <w:rPr>
                        <w:rFonts w:hint="eastAsia"/>
                        <w:szCs w:val="21"/>
                      </w:rPr>
                      <w:t>在建项目的计划产能</w:t>
                    </w:r>
                  </w:p>
                </w:tc>
                <w:tc>
                  <w:tcPr>
                    <w:tcW w:w="855" w:type="pct"/>
                    <w:vAlign w:val="center"/>
                  </w:tcPr>
                  <w:p w:rsidR="009710C0" w:rsidRPr="00B12D07" w:rsidRDefault="009710C0" w:rsidP="00A47447">
                    <w:pPr>
                      <w:jc w:val="center"/>
                      <w:rPr>
                        <w:szCs w:val="21"/>
                      </w:rPr>
                    </w:pPr>
                    <w:r w:rsidRPr="00B12D07">
                      <w:rPr>
                        <w:rFonts w:hint="eastAsia"/>
                        <w:szCs w:val="21"/>
                      </w:rPr>
                      <w:t>预计投产时间</w:t>
                    </w:r>
                  </w:p>
                </w:tc>
              </w:tr>
              <w:tr w:rsidR="009710C0" w:rsidRPr="009710C0" w:rsidTr="00B12D07">
                <w:tc>
                  <w:tcPr>
                    <w:tcW w:w="1501" w:type="pct"/>
                    <w:vAlign w:val="center"/>
                  </w:tcPr>
                  <w:p w:rsidR="009710C0" w:rsidRPr="00B12D07" w:rsidRDefault="009710C0" w:rsidP="00A47447">
                    <w:pPr>
                      <w:jc w:val="center"/>
                      <w:rPr>
                        <w:szCs w:val="21"/>
                      </w:rPr>
                    </w:pPr>
                    <w:r w:rsidRPr="00B12D07">
                      <w:rPr>
                        <w:rFonts w:hint="eastAsia"/>
                        <w:szCs w:val="21"/>
                      </w:rPr>
                      <w:t>浙江省内（自来水供应）</w:t>
                    </w:r>
                  </w:p>
                </w:tc>
                <w:tc>
                  <w:tcPr>
                    <w:tcW w:w="857" w:type="pct"/>
                    <w:vAlign w:val="center"/>
                  </w:tcPr>
                  <w:p w:rsidR="009710C0" w:rsidRPr="00B12D07" w:rsidRDefault="009710C0" w:rsidP="00A47447">
                    <w:pPr>
                      <w:jc w:val="center"/>
                      <w:rPr>
                        <w:szCs w:val="21"/>
                      </w:rPr>
                    </w:pPr>
                    <w:r w:rsidRPr="00B12D07">
                      <w:rPr>
                        <w:rFonts w:hint="eastAsia"/>
                        <w:szCs w:val="21"/>
                      </w:rPr>
                      <w:t>180万吨/日</w:t>
                    </w:r>
                  </w:p>
                </w:tc>
                <w:tc>
                  <w:tcPr>
                    <w:tcW w:w="857" w:type="pct"/>
                    <w:vAlign w:val="center"/>
                  </w:tcPr>
                  <w:p w:rsidR="009710C0" w:rsidRPr="00B12D07" w:rsidRDefault="009710C0" w:rsidP="00A47447">
                    <w:pPr>
                      <w:ind w:firstLineChars="200" w:firstLine="480"/>
                      <w:jc w:val="center"/>
                      <w:rPr>
                        <w:szCs w:val="21"/>
                      </w:rPr>
                    </w:pPr>
                  </w:p>
                </w:tc>
                <w:tc>
                  <w:tcPr>
                    <w:tcW w:w="931" w:type="pct"/>
                    <w:vAlign w:val="center"/>
                  </w:tcPr>
                  <w:p w:rsidR="009710C0" w:rsidRPr="00B12D07" w:rsidRDefault="00150730" w:rsidP="00B12D07">
                    <w:pPr>
                      <w:rPr>
                        <w:szCs w:val="21"/>
                      </w:rPr>
                    </w:pPr>
                    <w:r w:rsidRPr="00B12D07">
                      <w:rPr>
                        <w:rFonts w:hint="eastAsia"/>
                        <w:szCs w:val="21"/>
                      </w:rPr>
                      <w:t>2</w:t>
                    </w:r>
                    <w:r w:rsidRPr="00B12D07">
                      <w:rPr>
                        <w:szCs w:val="21"/>
                      </w:rPr>
                      <w:t>4</w:t>
                    </w:r>
                    <w:r w:rsidRPr="00B12D07">
                      <w:rPr>
                        <w:rFonts w:hint="eastAsia"/>
                        <w:szCs w:val="21"/>
                      </w:rPr>
                      <w:t>万吨/日</w:t>
                    </w:r>
                  </w:p>
                </w:tc>
                <w:tc>
                  <w:tcPr>
                    <w:tcW w:w="855" w:type="pct"/>
                    <w:vAlign w:val="center"/>
                  </w:tcPr>
                  <w:p w:rsidR="009710C0" w:rsidRPr="00B12D07" w:rsidRDefault="00150730" w:rsidP="00150730">
                    <w:pPr>
                      <w:rPr>
                        <w:szCs w:val="21"/>
                      </w:rPr>
                    </w:pPr>
                    <w:r w:rsidRPr="00B12D07">
                      <w:rPr>
                        <w:rFonts w:hint="eastAsia"/>
                        <w:szCs w:val="21"/>
                      </w:rPr>
                      <w:t>2</w:t>
                    </w:r>
                    <w:r w:rsidRPr="00B12D07">
                      <w:rPr>
                        <w:szCs w:val="21"/>
                      </w:rPr>
                      <w:t>023-2024</w:t>
                    </w:r>
                  </w:p>
                </w:tc>
              </w:tr>
              <w:tr w:rsidR="009710C0" w:rsidRPr="009710C0" w:rsidTr="00B12D07">
                <w:tc>
                  <w:tcPr>
                    <w:tcW w:w="1501" w:type="pct"/>
                    <w:vAlign w:val="center"/>
                  </w:tcPr>
                  <w:p w:rsidR="009710C0" w:rsidRPr="00B12D07" w:rsidRDefault="009710C0" w:rsidP="00A47447">
                    <w:pPr>
                      <w:jc w:val="center"/>
                      <w:rPr>
                        <w:szCs w:val="21"/>
                      </w:rPr>
                    </w:pPr>
                    <w:r w:rsidRPr="00B12D07">
                      <w:rPr>
                        <w:rFonts w:hint="eastAsia"/>
                        <w:szCs w:val="21"/>
                      </w:rPr>
                      <w:t>浙江省内（污水处理）</w:t>
                    </w:r>
                  </w:p>
                </w:tc>
                <w:tc>
                  <w:tcPr>
                    <w:tcW w:w="857" w:type="pct"/>
                    <w:vAlign w:val="center"/>
                  </w:tcPr>
                  <w:p w:rsidR="009710C0" w:rsidRPr="00B12D07" w:rsidRDefault="009710C0" w:rsidP="00A47447">
                    <w:pPr>
                      <w:jc w:val="center"/>
                      <w:rPr>
                        <w:szCs w:val="21"/>
                      </w:rPr>
                    </w:pPr>
                    <w:r w:rsidRPr="00B12D07">
                      <w:rPr>
                        <w:rFonts w:hint="eastAsia"/>
                        <w:szCs w:val="21"/>
                      </w:rPr>
                      <w:t>51万吨/日</w:t>
                    </w:r>
                  </w:p>
                </w:tc>
                <w:tc>
                  <w:tcPr>
                    <w:tcW w:w="857" w:type="pct"/>
                    <w:vAlign w:val="center"/>
                  </w:tcPr>
                  <w:p w:rsidR="009710C0" w:rsidRPr="00B12D07" w:rsidRDefault="009710C0" w:rsidP="00B12D07">
                    <w:pPr>
                      <w:rPr>
                        <w:szCs w:val="21"/>
                      </w:rPr>
                    </w:pPr>
                    <w:r w:rsidRPr="00B12D07">
                      <w:rPr>
                        <w:rFonts w:hint="eastAsia"/>
                        <w:szCs w:val="21"/>
                      </w:rPr>
                      <w:t>12万吨/日</w:t>
                    </w:r>
                  </w:p>
                </w:tc>
                <w:tc>
                  <w:tcPr>
                    <w:tcW w:w="931" w:type="pct"/>
                    <w:vAlign w:val="center"/>
                  </w:tcPr>
                  <w:p w:rsidR="009710C0" w:rsidRPr="00B12D07" w:rsidRDefault="009710C0" w:rsidP="00A47447">
                    <w:pPr>
                      <w:ind w:firstLineChars="200" w:firstLine="480"/>
                      <w:jc w:val="center"/>
                      <w:rPr>
                        <w:szCs w:val="21"/>
                      </w:rPr>
                    </w:pPr>
                  </w:p>
                </w:tc>
                <w:tc>
                  <w:tcPr>
                    <w:tcW w:w="855" w:type="pct"/>
                    <w:vAlign w:val="center"/>
                  </w:tcPr>
                  <w:p w:rsidR="009710C0" w:rsidRPr="00B12D07" w:rsidRDefault="009710C0" w:rsidP="00A47447">
                    <w:pPr>
                      <w:ind w:firstLineChars="200" w:firstLine="480"/>
                      <w:jc w:val="center"/>
                      <w:rPr>
                        <w:szCs w:val="21"/>
                      </w:rPr>
                    </w:pPr>
                  </w:p>
                </w:tc>
              </w:tr>
            </w:tbl>
            <w:p w:rsidR="009710C0" w:rsidRPr="009710C0" w:rsidRDefault="009710C0" w:rsidP="009710C0">
              <w:pPr>
                <w:ind w:firstLineChars="200" w:firstLine="480"/>
                <w:rPr>
                  <w:szCs w:val="21"/>
                </w:rPr>
              </w:pPr>
            </w:p>
            <w:p w:rsidR="009710C0" w:rsidRPr="009710C0" w:rsidRDefault="009710C0" w:rsidP="009710C0">
              <w:pPr>
                <w:ind w:firstLineChars="200" w:firstLine="482"/>
                <w:rPr>
                  <w:b/>
                  <w:szCs w:val="21"/>
                </w:rPr>
              </w:pPr>
              <w:r w:rsidRPr="009710C0">
                <w:rPr>
                  <w:rFonts w:hint="eastAsia"/>
                  <w:b/>
                  <w:bCs/>
                  <w:szCs w:val="21"/>
                </w:rPr>
                <w:t>2、</w:t>
              </w:r>
              <w:r w:rsidRPr="009710C0">
                <w:rPr>
                  <w:b/>
                  <w:szCs w:val="21"/>
                </w:rPr>
                <w:t>销售信息</w:t>
              </w:r>
            </w:p>
            <w:p w:rsidR="00A47447" w:rsidRDefault="00A47447" w:rsidP="009710C0">
              <w:pPr>
                <w:ind w:firstLineChars="200" w:firstLine="480"/>
                <w:rPr>
                  <w:rFonts w:ascii="Times New Roman" w:hAnsi="Times New Roman" w:cs="Times New Roman"/>
                  <w:kern w:val="2"/>
                  <w:szCs w:val="20"/>
                </w:rPr>
              </w:pPr>
            </w:p>
            <w:p w:rsidR="009710C0" w:rsidRPr="009710C0" w:rsidRDefault="009710C0" w:rsidP="00EF4ACB">
              <w:pPr>
                <w:ind w:firstLineChars="200" w:firstLine="480"/>
                <w:jc w:val="right"/>
                <w:rPr>
                  <w:szCs w:val="21"/>
                </w:rPr>
              </w:pPr>
              <w:r w:rsidRPr="009710C0">
                <w:rPr>
                  <w:rFonts w:hint="eastAsia"/>
                  <w:szCs w:val="21"/>
                </w:rPr>
                <w:t>单位：万元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31"/>
                <w:gridCol w:w="1794"/>
                <w:gridCol w:w="1654"/>
                <w:gridCol w:w="1658"/>
              </w:tblGrid>
              <w:tr w:rsidR="009710C0" w:rsidRPr="009710C0" w:rsidTr="00224A6A">
                <w:tc>
                  <w:tcPr>
                    <w:tcW w:w="1112" w:type="pct"/>
                  </w:tcPr>
                  <w:p w:rsidR="009710C0" w:rsidRPr="009710C0" w:rsidRDefault="009710C0" w:rsidP="008B27B6">
                    <w:pPr>
                      <w:ind w:firstLineChars="200" w:firstLine="480"/>
                      <w:jc w:val="center"/>
                      <w:rPr>
                        <w:szCs w:val="21"/>
                      </w:rPr>
                    </w:pPr>
                    <w:r w:rsidRPr="009710C0">
                      <w:rPr>
                        <w:rFonts w:hint="eastAsia"/>
                        <w:szCs w:val="21"/>
                      </w:rPr>
                      <w:t>板块</w:t>
                    </w:r>
                  </w:p>
                </w:tc>
                <w:tc>
                  <w:tcPr>
                    <w:tcW w:w="1067" w:type="pct"/>
                  </w:tcPr>
                  <w:p w:rsidR="009710C0" w:rsidRPr="009710C0" w:rsidRDefault="009710C0" w:rsidP="008B27B6">
                    <w:pPr>
                      <w:ind w:firstLineChars="200" w:firstLine="480"/>
                      <w:jc w:val="center"/>
                      <w:rPr>
                        <w:szCs w:val="21"/>
                      </w:rPr>
                    </w:pPr>
                    <w:r w:rsidRPr="009710C0">
                      <w:rPr>
                        <w:rFonts w:hint="eastAsia"/>
                        <w:szCs w:val="21"/>
                      </w:rPr>
                      <w:t>销售收入</w:t>
                    </w:r>
                  </w:p>
                </w:tc>
                <w:tc>
                  <w:tcPr>
                    <w:tcW w:w="991" w:type="pct"/>
                  </w:tcPr>
                  <w:p w:rsidR="009710C0" w:rsidRPr="009710C0" w:rsidRDefault="009710C0" w:rsidP="008B27B6">
                    <w:pPr>
                      <w:ind w:firstLineChars="200" w:firstLine="480"/>
                      <w:jc w:val="center"/>
                      <w:rPr>
                        <w:szCs w:val="21"/>
                      </w:rPr>
                    </w:pPr>
                    <w:r w:rsidRPr="009710C0">
                      <w:rPr>
                        <w:rFonts w:hint="eastAsia"/>
                        <w:szCs w:val="21"/>
                      </w:rPr>
                      <w:t>成本</w:t>
                    </w:r>
                  </w:p>
                </w:tc>
                <w:tc>
                  <w:tcPr>
                    <w:tcW w:w="914" w:type="pct"/>
                  </w:tcPr>
                  <w:p w:rsidR="009710C0" w:rsidRPr="009710C0" w:rsidRDefault="009710C0" w:rsidP="008B27B6">
                    <w:pPr>
                      <w:jc w:val="center"/>
                      <w:rPr>
                        <w:szCs w:val="21"/>
                      </w:rPr>
                    </w:pPr>
                    <w:r w:rsidRPr="009710C0">
                      <w:rPr>
                        <w:rFonts w:hint="eastAsia"/>
                        <w:szCs w:val="21"/>
                      </w:rPr>
                      <w:t>毛利率(%)</w:t>
                    </w:r>
                  </w:p>
                </w:tc>
                <w:tc>
                  <w:tcPr>
                    <w:tcW w:w="916" w:type="pct"/>
                  </w:tcPr>
                  <w:p w:rsidR="009710C0" w:rsidRPr="009710C0" w:rsidRDefault="009710C0" w:rsidP="008B27B6">
                    <w:pPr>
                      <w:jc w:val="center"/>
                      <w:rPr>
                        <w:szCs w:val="21"/>
                      </w:rPr>
                    </w:pPr>
                    <w:r w:rsidRPr="009710C0">
                      <w:rPr>
                        <w:rFonts w:hint="eastAsia"/>
                        <w:szCs w:val="21"/>
                      </w:rPr>
                      <w:t>同比变化(%)</w:t>
                    </w:r>
                  </w:p>
                </w:tc>
              </w:tr>
              <w:tr w:rsidR="009710C0" w:rsidRPr="009710C0" w:rsidTr="00224A6A">
                <w:tc>
                  <w:tcPr>
                    <w:tcW w:w="1112" w:type="pct"/>
                  </w:tcPr>
                  <w:p w:rsidR="009710C0" w:rsidRPr="009710C0" w:rsidRDefault="009710C0" w:rsidP="008B27B6">
                    <w:pPr>
                      <w:jc w:val="center"/>
                      <w:rPr>
                        <w:szCs w:val="21"/>
                      </w:rPr>
                    </w:pPr>
                    <w:r w:rsidRPr="009710C0">
                      <w:rPr>
                        <w:rFonts w:hint="eastAsia"/>
                        <w:szCs w:val="21"/>
                      </w:rPr>
                      <w:t>自来水供应</w:t>
                    </w:r>
                  </w:p>
                </w:tc>
                <w:tc>
                  <w:tcPr>
                    <w:tcW w:w="1067" w:type="pct"/>
                  </w:tcPr>
                  <w:p w:rsidR="009710C0" w:rsidRPr="009710C0" w:rsidRDefault="00163D97" w:rsidP="008B27B6">
                    <w:pPr>
                      <w:jc w:val="center"/>
                      <w:rPr>
                        <w:szCs w:val="21"/>
                      </w:rPr>
                    </w:pPr>
                    <w:r>
                      <w:rPr>
                        <w:szCs w:val="21"/>
                      </w:rPr>
                      <w:t>92,104.47</w:t>
                    </w:r>
                  </w:p>
                </w:tc>
                <w:tc>
                  <w:tcPr>
                    <w:tcW w:w="991" w:type="pct"/>
                  </w:tcPr>
                  <w:p w:rsidR="009710C0" w:rsidRPr="009710C0" w:rsidRDefault="00163D97" w:rsidP="008B27B6">
                    <w:pPr>
                      <w:jc w:val="center"/>
                      <w:rPr>
                        <w:szCs w:val="21"/>
                      </w:rPr>
                    </w:pPr>
                    <w:r>
                      <w:rPr>
                        <w:szCs w:val="21"/>
                      </w:rPr>
                      <w:t>53,162.51</w:t>
                    </w:r>
                  </w:p>
                </w:tc>
                <w:tc>
                  <w:tcPr>
                    <w:tcW w:w="914" w:type="pct"/>
                  </w:tcPr>
                  <w:p w:rsidR="009710C0" w:rsidRPr="009710C0" w:rsidRDefault="00163D97" w:rsidP="008B27B6">
                    <w:pPr>
                      <w:jc w:val="center"/>
                      <w:rPr>
                        <w:szCs w:val="21"/>
                      </w:rPr>
                    </w:pPr>
                    <w:r>
                      <w:rPr>
                        <w:szCs w:val="21"/>
                      </w:rPr>
                      <w:t>42.28</w:t>
                    </w:r>
                  </w:p>
                </w:tc>
                <w:tc>
                  <w:tcPr>
                    <w:tcW w:w="916" w:type="pct"/>
                  </w:tcPr>
                  <w:p w:rsidR="009710C0" w:rsidRPr="00163D97" w:rsidRDefault="00163D97" w:rsidP="008B27B6">
                    <w:pPr>
                      <w:jc w:val="center"/>
                      <w:rPr>
                        <w:sz w:val="21"/>
                        <w:szCs w:val="21"/>
                      </w:rPr>
                    </w:pPr>
                    <w:r>
                      <w:rPr>
                        <w:rFonts w:hint="eastAsia"/>
                        <w:sz w:val="21"/>
                        <w:szCs w:val="21"/>
                      </w:rPr>
                      <w:t>-</w:t>
                    </w:r>
                    <w:r>
                      <w:rPr>
                        <w:sz w:val="21"/>
                        <w:szCs w:val="21"/>
                      </w:rPr>
                      <w:t>0.</w:t>
                    </w:r>
                    <w:r w:rsidR="008B27B6">
                      <w:rPr>
                        <w:sz w:val="21"/>
                        <w:szCs w:val="21"/>
                      </w:rPr>
                      <w:t>2</w:t>
                    </w:r>
                    <w:r>
                      <w:rPr>
                        <w:sz w:val="21"/>
                        <w:szCs w:val="21"/>
                      </w:rPr>
                      <w:t>8</w:t>
                    </w:r>
                  </w:p>
                </w:tc>
              </w:tr>
              <w:tr w:rsidR="009710C0" w:rsidRPr="009710C0" w:rsidTr="00224A6A">
                <w:tc>
                  <w:tcPr>
                    <w:tcW w:w="1112" w:type="pct"/>
                  </w:tcPr>
                  <w:p w:rsidR="009710C0" w:rsidRPr="009710C0" w:rsidRDefault="009710C0" w:rsidP="008B27B6">
                    <w:pPr>
                      <w:ind w:firstLineChars="200" w:firstLine="480"/>
                      <w:jc w:val="center"/>
                      <w:rPr>
                        <w:szCs w:val="21"/>
                      </w:rPr>
                    </w:pPr>
                    <w:r w:rsidRPr="009710C0">
                      <w:rPr>
                        <w:rFonts w:hint="eastAsia"/>
                        <w:szCs w:val="21"/>
                      </w:rPr>
                      <w:t>污水处理</w:t>
                    </w:r>
                  </w:p>
                </w:tc>
                <w:tc>
                  <w:tcPr>
                    <w:tcW w:w="1067" w:type="pct"/>
                  </w:tcPr>
                  <w:p w:rsidR="009710C0" w:rsidRPr="009710C0" w:rsidRDefault="00163D97" w:rsidP="008B27B6">
                    <w:pPr>
                      <w:ind w:firstLineChars="200" w:firstLine="480"/>
                      <w:jc w:val="center"/>
                      <w:rPr>
                        <w:szCs w:val="21"/>
                      </w:rPr>
                    </w:pPr>
                    <w:r>
                      <w:rPr>
                        <w:szCs w:val="21"/>
                      </w:rPr>
                      <w:t>21,457.39</w:t>
                    </w:r>
                  </w:p>
                </w:tc>
                <w:tc>
                  <w:tcPr>
                    <w:tcW w:w="991" w:type="pct"/>
                  </w:tcPr>
                  <w:p w:rsidR="009710C0" w:rsidRPr="009710C0" w:rsidRDefault="00163D97" w:rsidP="008B27B6">
                    <w:pPr>
                      <w:ind w:firstLineChars="200" w:firstLine="480"/>
                      <w:jc w:val="center"/>
                      <w:rPr>
                        <w:szCs w:val="21"/>
                      </w:rPr>
                    </w:pPr>
                    <w:r>
                      <w:rPr>
                        <w:szCs w:val="21"/>
                      </w:rPr>
                      <w:t>12,827.69</w:t>
                    </w:r>
                  </w:p>
                </w:tc>
                <w:tc>
                  <w:tcPr>
                    <w:tcW w:w="914" w:type="pct"/>
                  </w:tcPr>
                  <w:p w:rsidR="009710C0" w:rsidRPr="009710C0" w:rsidRDefault="00163D97" w:rsidP="008B27B6">
                    <w:pPr>
                      <w:ind w:firstLineChars="200" w:firstLine="480"/>
                      <w:jc w:val="center"/>
                      <w:rPr>
                        <w:szCs w:val="21"/>
                      </w:rPr>
                    </w:pPr>
                    <w:r>
                      <w:rPr>
                        <w:szCs w:val="21"/>
                      </w:rPr>
                      <w:t>40.22</w:t>
                    </w:r>
                  </w:p>
                </w:tc>
                <w:tc>
                  <w:tcPr>
                    <w:tcW w:w="916" w:type="pct"/>
                  </w:tcPr>
                  <w:p w:rsidR="009710C0" w:rsidRPr="00163D97" w:rsidRDefault="00163D97" w:rsidP="008B27B6">
                    <w:pPr>
                      <w:jc w:val="center"/>
                      <w:rPr>
                        <w:sz w:val="21"/>
                        <w:szCs w:val="21"/>
                      </w:rPr>
                    </w:pPr>
                    <w:r>
                      <w:rPr>
                        <w:rFonts w:hint="eastAsia"/>
                        <w:sz w:val="21"/>
                        <w:szCs w:val="21"/>
                      </w:rPr>
                      <w:t>8</w:t>
                    </w:r>
                    <w:r>
                      <w:rPr>
                        <w:sz w:val="21"/>
                        <w:szCs w:val="21"/>
                      </w:rPr>
                      <w:t>.85</w:t>
                    </w:r>
                  </w:p>
                </w:tc>
              </w:tr>
              <w:tr w:rsidR="00163D97" w:rsidRPr="009710C0" w:rsidTr="00224A6A">
                <w:tc>
                  <w:tcPr>
                    <w:tcW w:w="1112" w:type="pct"/>
                  </w:tcPr>
                  <w:p w:rsidR="00163D97" w:rsidRPr="00163D97" w:rsidRDefault="00163D97" w:rsidP="008B27B6">
                    <w:pPr>
                      <w:jc w:val="center"/>
                      <w:rPr>
                        <w:sz w:val="21"/>
                        <w:szCs w:val="21"/>
                      </w:rPr>
                    </w:pPr>
                    <w:r>
                      <w:rPr>
                        <w:rFonts w:hint="eastAsia"/>
                        <w:sz w:val="21"/>
                        <w:szCs w:val="21"/>
                      </w:rPr>
                      <w:t>合计</w:t>
                    </w:r>
                  </w:p>
                </w:tc>
                <w:tc>
                  <w:tcPr>
                    <w:tcW w:w="1067" w:type="pct"/>
                  </w:tcPr>
                  <w:p w:rsidR="00163D97" w:rsidRPr="009710C0" w:rsidRDefault="00163D97" w:rsidP="008B27B6">
                    <w:pPr>
                      <w:ind w:firstLineChars="200" w:firstLine="480"/>
                      <w:jc w:val="center"/>
                      <w:rPr>
                        <w:szCs w:val="21"/>
                      </w:rPr>
                    </w:pPr>
                    <w:r>
                      <w:rPr>
                        <w:szCs w:val="21"/>
                      </w:rPr>
                      <w:t>113,561.86</w:t>
                    </w:r>
                  </w:p>
                </w:tc>
                <w:tc>
                  <w:tcPr>
                    <w:tcW w:w="991" w:type="pct"/>
                  </w:tcPr>
                  <w:p w:rsidR="00163D97" w:rsidRPr="009710C0" w:rsidRDefault="00163D97" w:rsidP="008B27B6">
                    <w:pPr>
                      <w:ind w:firstLineChars="200" w:firstLine="480"/>
                      <w:jc w:val="center"/>
                      <w:rPr>
                        <w:szCs w:val="21"/>
                      </w:rPr>
                    </w:pPr>
                    <w:r>
                      <w:rPr>
                        <w:szCs w:val="21"/>
                      </w:rPr>
                      <w:t>65,990.20</w:t>
                    </w:r>
                  </w:p>
                </w:tc>
                <w:tc>
                  <w:tcPr>
                    <w:tcW w:w="914" w:type="pct"/>
                  </w:tcPr>
                  <w:p w:rsidR="00163D97" w:rsidRPr="009710C0" w:rsidRDefault="00163D97" w:rsidP="008B27B6">
                    <w:pPr>
                      <w:ind w:firstLineChars="200" w:firstLine="480"/>
                      <w:jc w:val="center"/>
                      <w:rPr>
                        <w:szCs w:val="21"/>
                      </w:rPr>
                    </w:pPr>
                    <w:r>
                      <w:rPr>
                        <w:szCs w:val="21"/>
                      </w:rPr>
                      <w:t>41.89</w:t>
                    </w:r>
                  </w:p>
                </w:tc>
                <w:tc>
                  <w:tcPr>
                    <w:tcW w:w="916" w:type="pct"/>
                  </w:tcPr>
                  <w:p w:rsidR="00163D97" w:rsidRPr="00163D97" w:rsidRDefault="00163D97" w:rsidP="008B27B6">
                    <w:pPr>
                      <w:jc w:val="center"/>
                      <w:rPr>
                        <w:sz w:val="21"/>
                        <w:szCs w:val="21"/>
                      </w:rPr>
                    </w:pPr>
                    <w:r>
                      <w:rPr>
                        <w:rFonts w:hint="eastAsia"/>
                        <w:sz w:val="21"/>
                        <w:szCs w:val="21"/>
                      </w:rPr>
                      <w:t>1</w:t>
                    </w:r>
                    <w:r>
                      <w:rPr>
                        <w:sz w:val="21"/>
                        <w:szCs w:val="21"/>
                      </w:rPr>
                      <w:t>.40</w:t>
                    </w:r>
                  </w:p>
                </w:tc>
              </w:tr>
            </w:tbl>
            <w:p w:rsidR="00A47447" w:rsidRDefault="00A47447" w:rsidP="009710C0">
              <w:pPr>
                <w:ind w:firstLineChars="200" w:firstLine="482"/>
                <w:rPr>
                  <w:b/>
                  <w:szCs w:val="21"/>
                </w:rPr>
              </w:pPr>
            </w:p>
            <w:p w:rsidR="009710C0" w:rsidRDefault="009710C0" w:rsidP="009710C0">
              <w:pPr>
                <w:ind w:firstLineChars="200" w:firstLine="482"/>
                <w:rPr>
                  <w:b/>
                  <w:szCs w:val="21"/>
                </w:rPr>
              </w:pPr>
              <w:r w:rsidRPr="009710C0">
                <w:rPr>
                  <w:b/>
                  <w:szCs w:val="21"/>
                </w:rPr>
                <w:t>自来水供应板块</w:t>
              </w:r>
            </w:p>
            <w:p w:rsidR="00A47447" w:rsidRPr="009710C0" w:rsidRDefault="00A47447" w:rsidP="009710C0">
              <w:pPr>
                <w:ind w:firstLineChars="200" w:firstLine="482"/>
                <w:rPr>
                  <w:b/>
                  <w:szCs w:val="21"/>
                </w:rPr>
              </w:pPr>
            </w:p>
            <w:p w:rsidR="009710C0" w:rsidRDefault="009710C0" w:rsidP="009710C0">
              <w:pPr>
                <w:ind w:firstLineChars="200" w:firstLine="482"/>
                <w:rPr>
                  <w:szCs w:val="21"/>
                </w:rPr>
              </w:pPr>
              <w:r w:rsidRPr="009710C0">
                <w:rPr>
                  <w:b/>
                  <w:szCs w:val="21"/>
                </w:rPr>
                <w:t>各地区平均水价、定价原则及报告期内调整情况</w:t>
              </w:r>
            </w:p>
            <w:p w:rsidR="00A47447" w:rsidRPr="009710C0" w:rsidRDefault="00A47447" w:rsidP="009710C0">
              <w:pPr>
                <w:ind w:firstLineChars="200" w:firstLine="482"/>
                <w:rPr>
                  <w:b/>
                  <w:szCs w:val="21"/>
                </w:rPr>
              </w:pPr>
            </w:p>
            <w:p w:rsidR="009710C0" w:rsidRPr="009710C0" w:rsidRDefault="009710C0" w:rsidP="00EF4ACB">
              <w:pPr>
                <w:ind w:firstLineChars="200" w:firstLine="480"/>
                <w:jc w:val="right"/>
                <w:rPr>
                  <w:szCs w:val="21"/>
                </w:rPr>
              </w:pPr>
              <w:r w:rsidRPr="009710C0">
                <w:rPr>
                  <w:rFonts w:hint="eastAsia"/>
                  <w:szCs w:val="21"/>
                </w:rPr>
                <w:t>单位：元  币种：人民币</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990"/>
                <w:gridCol w:w="1560"/>
                <w:gridCol w:w="2127"/>
                <w:gridCol w:w="3402"/>
              </w:tblGrid>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地区</w:t>
                    </w:r>
                  </w:p>
                </w:tc>
                <w:tc>
                  <w:tcPr>
                    <w:tcW w:w="508" w:type="pct"/>
                    <w:vAlign w:val="center"/>
                  </w:tcPr>
                  <w:p w:rsidR="009710C0" w:rsidRPr="009710C0" w:rsidRDefault="009710C0" w:rsidP="00995FC3">
                    <w:pPr>
                      <w:jc w:val="center"/>
                      <w:rPr>
                        <w:szCs w:val="21"/>
                      </w:rPr>
                    </w:pPr>
                    <w:r w:rsidRPr="009710C0">
                      <w:rPr>
                        <w:rFonts w:hint="eastAsia"/>
                        <w:szCs w:val="21"/>
                      </w:rPr>
                      <w:t>平均水价</w:t>
                    </w:r>
                  </w:p>
                </w:tc>
                <w:tc>
                  <w:tcPr>
                    <w:tcW w:w="800" w:type="pct"/>
                    <w:vAlign w:val="center"/>
                  </w:tcPr>
                  <w:p w:rsidR="009710C0" w:rsidRPr="009710C0" w:rsidRDefault="009710C0" w:rsidP="00995FC3">
                    <w:pPr>
                      <w:jc w:val="center"/>
                      <w:rPr>
                        <w:szCs w:val="21"/>
                      </w:rPr>
                    </w:pPr>
                    <w:r w:rsidRPr="009710C0">
                      <w:rPr>
                        <w:rFonts w:hint="eastAsia"/>
                        <w:szCs w:val="21"/>
                      </w:rPr>
                      <w:t>定价原则</w:t>
                    </w:r>
                  </w:p>
                </w:tc>
                <w:tc>
                  <w:tcPr>
                    <w:tcW w:w="1091" w:type="pct"/>
                    <w:vAlign w:val="center"/>
                  </w:tcPr>
                  <w:p w:rsidR="009710C0" w:rsidRPr="009710C0" w:rsidRDefault="009710C0" w:rsidP="00995FC3">
                    <w:pPr>
                      <w:jc w:val="center"/>
                      <w:rPr>
                        <w:szCs w:val="21"/>
                      </w:rPr>
                    </w:pPr>
                    <w:r w:rsidRPr="009710C0">
                      <w:rPr>
                        <w:rFonts w:hint="eastAsia"/>
                        <w:szCs w:val="21"/>
                      </w:rPr>
                      <w:t>报告期内调整情况</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调价机制（如有）</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舟山地区</w:t>
                    </w:r>
                  </w:p>
                </w:tc>
                <w:tc>
                  <w:tcPr>
                    <w:tcW w:w="508" w:type="pct"/>
                    <w:vAlign w:val="center"/>
                  </w:tcPr>
                  <w:p w:rsidR="009710C0" w:rsidRPr="009710C0" w:rsidRDefault="009710C0" w:rsidP="00995FC3">
                    <w:pPr>
                      <w:jc w:val="center"/>
                      <w:rPr>
                        <w:szCs w:val="21"/>
                      </w:rPr>
                    </w:pPr>
                    <w:r w:rsidRPr="009710C0">
                      <w:rPr>
                        <w:rFonts w:hint="eastAsia"/>
                        <w:szCs w:val="21"/>
                      </w:rPr>
                      <w:t>4.15</w:t>
                    </w:r>
                  </w:p>
                </w:tc>
                <w:tc>
                  <w:tcPr>
                    <w:tcW w:w="800" w:type="pct"/>
                    <w:vAlign w:val="center"/>
                  </w:tcPr>
                  <w:p w:rsidR="009710C0" w:rsidRPr="009710C0" w:rsidRDefault="009710C0" w:rsidP="00995FC3">
                    <w:pPr>
                      <w:jc w:val="center"/>
                      <w:rPr>
                        <w:szCs w:val="21"/>
                      </w:rPr>
                    </w:pPr>
                    <w:r w:rsidRPr="009710C0">
                      <w:rPr>
                        <w:rFonts w:hint="eastAsia"/>
                        <w:szCs w:val="21"/>
                      </w:rPr>
                      <w:t>按照“城市供水定价成本</w:t>
                    </w:r>
                    <w:r w:rsidRPr="009710C0">
                      <w:rPr>
                        <w:rFonts w:hint="eastAsia"/>
                        <w:szCs w:val="21"/>
                      </w:rPr>
                      <w:lastRenderedPageBreak/>
                      <w:t>监审办法”实施；</w:t>
                    </w:r>
                  </w:p>
                  <w:p w:rsidR="009710C0" w:rsidRPr="009710C0" w:rsidRDefault="009710C0" w:rsidP="00995FC3">
                    <w:pPr>
                      <w:ind w:firstLineChars="200" w:firstLine="480"/>
                      <w:jc w:val="center"/>
                      <w:rPr>
                        <w:szCs w:val="21"/>
                      </w:rPr>
                    </w:pP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lastRenderedPageBreak/>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实行政府定价，水价由供水价格、污水处理费、原水费</w:t>
                    </w:r>
                    <w:r w:rsidRPr="009710C0">
                      <w:rPr>
                        <w:rFonts w:hint="eastAsia"/>
                        <w:szCs w:val="21"/>
                      </w:rPr>
                      <w:lastRenderedPageBreak/>
                      <w:t>构成。公司水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调价。</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lastRenderedPageBreak/>
                      <w:t>丽水地区</w:t>
                    </w:r>
                  </w:p>
                </w:tc>
                <w:tc>
                  <w:tcPr>
                    <w:tcW w:w="508" w:type="pct"/>
                    <w:vAlign w:val="center"/>
                  </w:tcPr>
                  <w:p w:rsidR="009710C0" w:rsidRPr="009710C0" w:rsidRDefault="009710C0" w:rsidP="00995FC3">
                    <w:pPr>
                      <w:jc w:val="center"/>
                      <w:rPr>
                        <w:szCs w:val="21"/>
                      </w:rPr>
                    </w:pPr>
                    <w:r w:rsidRPr="009710C0">
                      <w:rPr>
                        <w:rFonts w:hint="eastAsia"/>
                        <w:szCs w:val="21"/>
                      </w:rPr>
                      <w:t>1.80</w:t>
                    </w:r>
                  </w:p>
                </w:tc>
                <w:tc>
                  <w:tcPr>
                    <w:tcW w:w="800"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永康地区</w:t>
                    </w:r>
                  </w:p>
                </w:tc>
                <w:tc>
                  <w:tcPr>
                    <w:tcW w:w="508" w:type="pct"/>
                    <w:vAlign w:val="center"/>
                  </w:tcPr>
                  <w:p w:rsidR="009710C0" w:rsidRPr="009710C0" w:rsidRDefault="009710C0" w:rsidP="00995FC3">
                    <w:pPr>
                      <w:jc w:val="center"/>
                      <w:rPr>
                        <w:szCs w:val="21"/>
                      </w:rPr>
                    </w:pPr>
                    <w:r w:rsidRPr="009710C0">
                      <w:rPr>
                        <w:rFonts w:hint="eastAsia"/>
                        <w:szCs w:val="21"/>
                      </w:rPr>
                      <w:t>3.73</w:t>
                    </w:r>
                  </w:p>
                </w:tc>
                <w:tc>
                  <w:tcPr>
                    <w:tcW w:w="800"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c>
                  <w:tcPr>
                    <w:tcW w:w="1091" w:type="pct"/>
                    <w:vAlign w:val="center"/>
                  </w:tcPr>
                  <w:p w:rsidR="009710C0" w:rsidRPr="009710C0" w:rsidRDefault="009710C0" w:rsidP="00995FC3">
                    <w:pPr>
                      <w:jc w:val="center"/>
                      <w:rPr>
                        <w:szCs w:val="21"/>
                      </w:rPr>
                    </w:pPr>
                    <w:r w:rsidRPr="009710C0">
                      <w:rPr>
                        <w:rFonts w:hint="eastAsia"/>
                        <w:szCs w:val="21"/>
                      </w:rPr>
                      <w:t>有。根据《关于要求对2020年度综合评价D类企业征收差别化水、电价的函》的精神执行差别化水价政策。从2021年9月1日起，对第一年评为D类的企业按照3元/吨征收，连续两年及以上评为D类的企业按照5元/吨征收。</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兰溪地区</w:t>
                    </w:r>
                  </w:p>
                </w:tc>
                <w:tc>
                  <w:tcPr>
                    <w:tcW w:w="508" w:type="pct"/>
                    <w:vAlign w:val="center"/>
                  </w:tcPr>
                  <w:p w:rsidR="009710C0" w:rsidRPr="009710C0" w:rsidRDefault="009710C0" w:rsidP="00995FC3">
                    <w:pPr>
                      <w:jc w:val="center"/>
                      <w:rPr>
                        <w:szCs w:val="21"/>
                      </w:rPr>
                    </w:pPr>
                    <w:r w:rsidRPr="009710C0">
                      <w:rPr>
                        <w:rFonts w:hint="eastAsia"/>
                        <w:szCs w:val="21"/>
                      </w:rPr>
                      <w:t>1.84</w:t>
                    </w:r>
                  </w:p>
                </w:tc>
                <w:tc>
                  <w:tcPr>
                    <w:tcW w:w="800"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金华金西地区</w:t>
                    </w:r>
                  </w:p>
                </w:tc>
                <w:tc>
                  <w:tcPr>
                    <w:tcW w:w="508" w:type="pct"/>
                    <w:vAlign w:val="center"/>
                  </w:tcPr>
                  <w:p w:rsidR="009710C0" w:rsidRPr="009710C0" w:rsidRDefault="009710C0" w:rsidP="00995FC3">
                    <w:pPr>
                      <w:jc w:val="center"/>
                      <w:rPr>
                        <w:szCs w:val="21"/>
                      </w:rPr>
                    </w:pPr>
                    <w:r w:rsidRPr="009710C0">
                      <w:rPr>
                        <w:rFonts w:hint="eastAsia"/>
                        <w:szCs w:val="21"/>
                      </w:rPr>
                      <w:t>1.90</w:t>
                    </w:r>
                  </w:p>
                </w:tc>
                <w:tc>
                  <w:tcPr>
                    <w:tcW w:w="800"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平湖地区</w:t>
                    </w:r>
                  </w:p>
                </w:tc>
                <w:tc>
                  <w:tcPr>
                    <w:tcW w:w="508" w:type="pct"/>
                    <w:vAlign w:val="center"/>
                  </w:tcPr>
                  <w:p w:rsidR="009710C0" w:rsidRPr="009710C0" w:rsidRDefault="009710C0" w:rsidP="00995FC3">
                    <w:pPr>
                      <w:jc w:val="center"/>
                      <w:rPr>
                        <w:szCs w:val="21"/>
                      </w:rPr>
                    </w:pPr>
                    <w:r w:rsidRPr="009710C0">
                      <w:rPr>
                        <w:rFonts w:hint="eastAsia"/>
                        <w:szCs w:val="21"/>
                      </w:rPr>
                      <w:t>2.17</w:t>
                    </w:r>
                  </w:p>
                </w:tc>
                <w:tc>
                  <w:tcPr>
                    <w:tcW w:w="800"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杭州地区</w:t>
                    </w:r>
                  </w:p>
                </w:tc>
                <w:tc>
                  <w:tcPr>
                    <w:tcW w:w="508" w:type="pct"/>
                    <w:vAlign w:val="center"/>
                  </w:tcPr>
                  <w:p w:rsidR="009710C0" w:rsidRPr="009710C0" w:rsidRDefault="009710C0" w:rsidP="00995FC3">
                    <w:pPr>
                      <w:jc w:val="center"/>
                      <w:rPr>
                        <w:szCs w:val="21"/>
                      </w:rPr>
                    </w:pPr>
                    <w:r w:rsidRPr="009710C0">
                      <w:rPr>
                        <w:rFonts w:hint="eastAsia"/>
                        <w:szCs w:val="21"/>
                      </w:rPr>
                      <w:t>0.67</w:t>
                    </w:r>
                  </w:p>
                </w:tc>
                <w:tc>
                  <w:tcPr>
                    <w:tcW w:w="800" w:type="pct"/>
                    <w:vAlign w:val="center"/>
                  </w:tcPr>
                  <w:p w:rsidR="009710C0" w:rsidRPr="009710C0" w:rsidRDefault="009710C0" w:rsidP="00995FC3">
                    <w:pPr>
                      <w:jc w:val="center"/>
                      <w:rPr>
                        <w:szCs w:val="21"/>
                      </w:rPr>
                    </w:pPr>
                    <w:r w:rsidRPr="009710C0">
                      <w:rPr>
                        <w:rFonts w:hint="eastAsia"/>
                        <w:szCs w:val="21"/>
                      </w:rPr>
                      <w:t>供水购销合同</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同上</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嵊州地区</w:t>
                    </w:r>
                  </w:p>
                </w:tc>
                <w:tc>
                  <w:tcPr>
                    <w:tcW w:w="508" w:type="pct"/>
                    <w:vAlign w:val="center"/>
                  </w:tcPr>
                  <w:p w:rsidR="009710C0" w:rsidRPr="009710C0" w:rsidRDefault="009710C0" w:rsidP="00995FC3">
                    <w:pPr>
                      <w:jc w:val="center"/>
                      <w:rPr>
                        <w:szCs w:val="21"/>
                      </w:rPr>
                    </w:pPr>
                    <w:r w:rsidRPr="009710C0">
                      <w:rPr>
                        <w:rFonts w:hint="eastAsia"/>
                        <w:szCs w:val="21"/>
                      </w:rPr>
                      <w:t>0.80</w:t>
                    </w:r>
                  </w:p>
                </w:tc>
                <w:tc>
                  <w:tcPr>
                    <w:tcW w:w="800" w:type="pct"/>
                    <w:vAlign w:val="center"/>
                  </w:tcPr>
                  <w:p w:rsidR="009710C0" w:rsidRPr="009710C0" w:rsidRDefault="009710C0" w:rsidP="00995FC3">
                    <w:pPr>
                      <w:jc w:val="center"/>
                      <w:rPr>
                        <w:szCs w:val="21"/>
                      </w:rPr>
                    </w:pPr>
                    <w:r w:rsidRPr="009710C0">
                      <w:rPr>
                        <w:rFonts w:hint="eastAsia"/>
                        <w:szCs w:val="21"/>
                      </w:rPr>
                      <w:t>供水购销合同</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按协议约定。</w:t>
                    </w:r>
                  </w:p>
                </w:tc>
              </w:tr>
              <w:tr w:rsidR="00A47447" w:rsidRPr="009710C0" w:rsidTr="00B12D07">
                <w:tc>
                  <w:tcPr>
                    <w:tcW w:w="856" w:type="pct"/>
                    <w:vAlign w:val="center"/>
                  </w:tcPr>
                  <w:p w:rsidR="009710C0" w:rsidRPr="009710C0" w:rsidRDefault="009710C0" w:rsidP="00995FC3">
                    <w:pPr>
                      <w:jc w:val="center"/>
                      <w:rPr>
                        <w:szCs w:val="21"/>
                      </w:rPr>
                    </w:pPr>
                    <w:r w:rsidRPr="009710C0">
                      <w:rPr>
                        <w:rFonts w:hint="eastAsia"/>
                        <w:szCs w:val="21"/>
                      </w:rPr>
                      <w:t>安吉地区</w:t>
                    </w:r>
                  </w:p>
                </w:tc>
                <w:tc>
                  <w:tcPr>
                    <w:tcW w:w="508" w:type="pct"/>
                    <w:vAlign w:val="center"/>
                  </w:tcPr>
                  <w:p w:rsidR="009710C0" w:rsidRPr="009710C0" w:rsidRDefault="009710C0" w:rsidP="00995FC3">
                    <w:pPr>
                      <w:jc w:val="center"/>
                      <w:rPr>
                        <w:szCs w:val="21"/>
                      </w:rPr>
                    </w:pPr>
                    <w:r w:rsidRPr="009710C0">
                      <w:rPr>
                        <w:rFonts w:hint="eastAsia"/>
                        <w:szCs w:val="21"/>
                      </w:rPr>
                      <w:t>1.14</w:t>
                    </w:r>
                  </w:p>
                </w:tc>
                <w:tc>
                  <w:tcPr>
                    <w:tcW w:w="800" w:type="pct"/>
                    <w:vAlign w:val="center"/>
                  </w:tcPr>
                  <w:p w:rsidR="009710C0" w:rsidRPr="009710C0" w:rsidRDefault="009710C0" w:rsidP="00995FC3">
                    <w:pPr>
                      <w:jc w:val="center"/>
                      <w:rPr>
                        <w:szCs w:val="21"/>
                      </w:rPr>
                    </w:pPr>
                    <w:r w:rsidRPr="009710C0">
                      <w:rPr>
                        <w:rFonts w:hint="eastAsia"/>
                        <w:szCs w:val="21"/>
                      </w:rPr>
                      <w:t>供水购销合同</w:t>
                    </w:r>
                  </w:p>
                </w:tc>
                <w:tc>
                  <w:tcPr>
                    <w:tcW w:w="1091" w:type="pct"/>
                    <w:vAlign w:val="center"/>
                  </w:tcPr>
                  <w:p w:rsidR="009710C0" w:rsidRPr="009710C0" w:rsidRDefault="009710C0" w:rsidP="00995FC3">
                    <w:pPr>
                      <w:ind w:firstLineChars="200" w:firstLine="480"/>
                      <w:jc w:val="center"/>
                      <w:rPr>
                        <w:szCs w:val="21"/>
                      </w:rPr>
                    </w:pPr>
                    <w:r w:rsidRPr="009710C0">
                      <w:rPr>
                        <w:rFonts w:hint="eastAsia"/>
                        <w:szCs w:val="21"/>
                      </w:rPr>
                      <w:t>无</w:t>
                    </w:r>
                  </w:p>
                </w:tc>
                <w:tc>
                  <w:tcPr>
                    <w:tcW w:w="1745" w:type="pct"/>
                    <w:vAlign w:val="center"/>
                  </w:tcPr>
                  <w:p w:rsidR="009710C0" w:rsidRPr="009710C0" w:rsidRDefault="009710C0" w:rsidP="00995FC3">
                    <w:pPr>
                      <w:ind w:firstLineChars="200" w:firstLine="480"/>
                      <w:jc w:val="center"/>
                      <w:rPr>
                        <w:szCs w:val="21"/>
                      </w:rPr>
                    </w:pPr>
                    <w:r w:rsidRPr="009710C0">
                      <w:rPr>
                        <w:rFonts w:hint="eastAsia"/>
                        <w:szCs w:val="21"/>
                      </w:rPr>
                      <w:t>按协议约定。</w:t>
                    </w:r>
                  </w:p>
                </w:tc>
              </w:tr>
            </w:tbl>
            <w:p w:rsidR="00A47447" w:rsidRDefault="00A47447" w:rsidP="009710C0">
              <w:pPr>
                <w:ind w:firstLineChars="200" w:firstLine="482"/>
                <w:rPr>
                  <w:b/>
                  <w:szCs w:val="21"/>
                </w:rPr>
              </w:pPr>
            </w:p>
            <w:p w:rsidR="009710C0" w:rsidRPr="009710C0" w:rsidRDefault="009710C0" w:rsidP="009710C0">
              <w:pPr>
                <w:ind w:firstLineChars="200" w:firstLine="482"/>
                <w:rPr>
                  <w:b/>
                  <w:szCs w:val="21"/>
                </w:rPr>
              </w:pPr>
              <w:r w:rsidRPr="009710C0">
                <w:rPr>
                  <w:b/>
                  <w:szCs w:val="21"/>
                </w:rPr>
                <w:t>各客户类型平均水价、定价原则及报告期内调整情况</w:t>
              </w:r>
            </w:p>
            <w:p w:rsidR="009710C0" w:rsidRPr="009710C0" w:rsidRDefault="009710C0" w:rsidP="00A47447">
              <w:pPr>
                <w:widowControl w:val="0"/>
                <w:ind w:firstLineChars="100" w:firstLine="240"/>
                <w:jc w:val="both"/>
                <w:rPr>
                  <w:szCs w:val="21"/>
                </w:rPr>
              </w:pPr>
            </w:p>
            <w:p w:rsidR="009710C0" w:rsidRPr="009710C0" w:rsidRDefault="009710C0" w:rsidP="00EF4ACB">
              <w:pPr>
                <w:ind w:firstLineChars="200" w:firstLine="480"/>
                <w:jc w:val="right"/>
                <w:rPr>
                  <w:szCs w:val="21"/>
                </w:rPr>
              </w:pPr>
              <w:r w:rsidRPr="009710C0">
                <w:rPr>
                  <w:rFonts w:hint="eastAsia"/>
                  <w:szCs w:val="21"/>
                </w:rPr>
                <w:t>单位：元  币种：人民币</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184"/>
                <w:gridCol w:w="1702"/>
                <w:gridCol w:w="2269"/>
                <w:gridCol w:w="2835"/>
              </w:tblGrid>
              <w:tr w:rsidR="00A47447" w:rsidRPr="009710C0" w:rsidTr="00A47447">
                <w:tc>
                  <w:tcPr>
                    <w:tcW w:w="901" w:type="pct"/>
                    <w:vAlign w:val="center"/>
                  </w:tcPr>
                  <w:p w:rsidR="009710C0" w:rsidRPr="009710C0" w:rsidRDefault="009710C0" w:rsidP="00A47447">
                    <w:pPr>
                      <w:jc w:val="center"/>
                      <w:rPr>
                        <w:szCs w:val="21"/>
                      </w:rPr>
                    </w:pPr>
                    <w:r w:rsidRPr="009710C0">
                      <w:rPr>
                        <w:rFonts w:hint="eastAsia"/>
                        <w:szCs w:val="21"/>
                      </w:rPr>
                      <w:t>客户类型</w:t>
                    </w:r>
                  </w:p>
                </w:tc>
                <w:tc>
                  <w:tcPr>
                    <w:tcW w:w="607" w:type="pct"/>
                    <w:vAlign w:val="center"/>
                  </w:tcPr>
                  <w:p w:rsidR="009710C0" w:rsidRPr="009710C0" w:rsidRDefault="009710C0" w:rsidP="00A47447">
                    <w:pPr>
                      <w:jc w:val="center"/>
                      <w:rPr>
                        <w:szCs w:val="21"/>
                      </w:rPr>
                    </w:pPr>
                    <w:r w:rsidRPr="009710C0">
                      <w:rPr>
                        <w:rFonts w:hint="eastAsia"/>
                        <w:szCs w:val="21"/>
                      </w:rPr>
                      <w:t>平均水价</w:t>
                    </w:r>
                  </w:p>
                </w:tc>
                <w:tc>
                  <w:tcPr>
                    <w:tcW w:w="873" w:type="pct"/>
                    <w:vAlign w:val="center"/>
                  </w:tcPr>
                  <w:p w:rsidR="009710C0" w:rsidRPr="009710C0" w:rsidRDefault="009710C0" w:rsidP="00A47447">
                    <w:pPr>
                      <w:jc w:val="center"/>
                      <w:rPr>
                        <w:szCs w:val="21"/>
                      </w:rPr>
                    </w:pPr>
                    <w:r w:rsidRPr="009710C0">
                      <w:rPr>
                        <w:rFonts w:hint="eastAsia"/>
                        <w:szCs w:val="21"/>
                      </w:rPr>
                      <w:t>定价原则</w:t>
                    </w:r>
                  </w:p>
                </w:tc>
                <w:tc>
                  <w:tcPr>
                    <w:tcW w:w="1164" w:type="pct"/>
                    <w:vAlign w:val="center"/>
                  </w:tcPr>
                  <w:p w:rsidR="009710C0" w:rsidRPr="009710C0" w:rsidRDefault="009710C0" w:rsidP="00A47447">
                    <w:pPr>
                      <w:jc w:val="center"/>
                      <w:rPr>
                        <w:szCs w:val="21"/>
                      </w:rPr>
                    </w:pPr>
                    <w:r w:rsidRPr="009710C0">
                      <w:rPr>
                        <w:rFonts w:hint="eastAsia"/>
                        <w:szCs w:val="21"/>
                      </w:rPr>
                      <w:t>报告期内调整情况</w:t>
                    </w:r>
                  </w:p>
                </w:tc>
                <w:tc>
                  <w:tcPr>
                    <w:tcW w:w="1454" w:type="pct"/>
                    <w:vAlign w:val="center"/>
                  </w:tcPr>
                  <w:p w:rsidR="009710C0" w:rsidRPr="009710C0" w:rsidRDefault="009710C0" w:rsidP="00A47447">
                    <w:pPr>
                      <w:jc w:val="center"/>
                      <w:rPr>
                        <w:szCs w:val="21"/>
                      </w:rPr>
                    </w:pPr>
                    <w:r w:rsidRPr="009710C0">
                      <w:rPr>
                        <w:rFonts w:hint="eastAsia"/>
                        <w:szCs w:val="21"/>
                      </w:rPr>
                      <w:t>调价机制（如有）</w:t>
                    </w:r>
                  </w:p>
                </w:tc>
              </w:tr>
              <w:tr w:rsidR="00A47447" w:rsidRPr="009710C0" w:rsidTr="00A47447">
                <w:tc>
                  <w:tcPr>
                    <w:tcW w:w="901" w:type="pct"/>
                  </w:tcPr>
                  <w:p w:rsidR="009710C0" w:rsidRPr="009710C0" w:rsidRDefault="009710C0" w:rsidP="00A47447">
                    <w:pPr>
                      <w:rPr>
                        <w:szCs w:val="21"/>
                      </w:rPr>
                    </w:pPr>
                    <w:r w:rsidRPr="009710C0">
                      <w:rPr>
                        <w:rFonts w:hint="eastAsia"/>
                        <w:szCs w:val="21"/>
                      </w:rPr>
                      <w:t>直接销售终端自来水用户</w:t>
                    </w:r>
                  </w:p>
                </w:tc>
                <w:tc>
                  <w:tcPr>
                    <w:tcW w:w="607" w:type="pct"/>
                  </w:tcPr>
                  <w:p w:rsidR="009710C0" w:rsidRPr="009710C0" w:rsidRDefault="009710C0" w:rsidP="00A47447">
                    <w:pPr>
                      <w:jc w:val="center"/>
                      <w:rPr>
                        <w:szCs w:val="21"/>
                      </w:rPr>
                    </w:pPr>
                    <w:r w:rsidRPr="009710C0">
                      <w:rPr>
                        <w:rFonts w:hint="eastAsia"/>
                        <w:szCs w:val="21"/>
                      </w:rPr>
                      <w:t>2.99</w:t>
                    </w:r>
                  </w:p>
                </w:tc>
                <w:tc>
                  <w:tcPr>
                    <w:tcW w:w="873" w:type="pct"/>
                  </w:tcPr>
                  <w:p w:rsidR="009710C0" w:rsidRPr="009710C0" w:rsidRDefault="009710C0" w:rsidP="009710C0">
                    <w:pPr>
                      <w:ind w:firstLineChars="200" w:firstLine="480"/>
                      <w:rPr>
                        <w:szCs w:val="21"/>
                      </w:rPr>
                    </w:pPr>
                    <w:r w:rsidRPr="009710C0">
                      <w:rPr>
                        <w:rFonts w:hint="eastAsia"/>
                        <w:szCs w:val="21"/>
                      </w:rPr>
                      <w:t>按照“城市供水定价成本监审办法”</w:t>
                    </w:r>
                    <w:r w:rsidRPr="009710C0">
                      <w:rPr>
                        <w:rFonts w:hint="eastAsia"/>
                        <w:szCs w:val="21"/>
                      </w:rPr>
                      <w:lastRenderedPageBreak/>
                      <w:t xml:space="preserve">实施； </w:t>
                    </w:r>
                  </w:p>
                </w:tc>
                <w:tc>
                  <w:tcPr>
                    <w:tcW w:w="1164" w:type="pct"/>
                  </w:tcPr>
                  <w:p w:rsidR="009710C0" w:rsidRPr="009710C0" w:rsidRDefault="009710C0" w:rsidP="00995FC3">
                    <w:pPr>
                      <w:rPr>
                        <w:szCs w:val="21"/>
                      </w:rPr>
                    </w:pPr>
                    <w:r w:rsidRPr="009710C0">
                      <w:rPr>
                        <w:rFonts w:hint="eastAsia"/>
                        <w:szCs w:val="21"/>
                      </w:rPr>
                      <w:lastRenderedPageBreak/>
                      <w:t>有。根据《关于要求对2020年度综合评价D类企业征收差</w:t>
                    </w:r>
                    <w:r w:rsidRPr="009710C0">
                      <w:rPr>
                        <w:rFonts w:hint="eastAsia"/>
                        <w:szCs w:val="21"/>
                      </w:rPr>
                      <w:lastRenderedPageBreak/>
                      <w:t>别化水、电价的函》的精神执行差别化水价政策。永康公司从2021年9月1日起，对第一年评为D类的企业按照3元/吨征收，连续两年及以上评为D类的企业按照5元/吨征收。</w:t>
                    </w:r>
                  </w:p>
                  <w:p w:rsidR="009710C0" w:rsidRPr="009710C0" w:rsidRDefault="009710C0" w:rsidP="009710C0">
                    <w:pPr>
                      <w:ind w:firstLineChars="200" w:firstLine="480"/>
                      <w:rPr>
                        <w:szCs w:val="21"/>
                      </w:rPr>
                    </w:pPr>
                  </w:p>
                </w:tc>
                <w:tc>
                  <w:tcPr>
                    <w:tcW w:w="1454" w:type="pct"/>
                  </w:tcPr>
                  <w:p w:rsidR="009710C0" w:rsidRPr="009710C0" w:rsidRDefault="009710C0" w:rsidP="00A47447">
                    <w:pPr>
                      <w:ind w:firstLineChars="200" w:firstLine="480"/>
                      <w:rPr>
                        <w:szCs w:val="21"/>
                      </w:rPr>
                    </w:pPr>
                    <w:r w:rsidRPr="009710C0">
                      <w:rPr>
                        <w:rFonts w:hint="eastAsia"/>
                        <w:szCs w:val="21"/>
                      </w:rPr>
                      <w:lastRenderedPageBreak/>
                      <w:t>实行政府定价，水价由供水价格、污水处理费、原水费构成。公司水</w:t>
                    </w:r>
                    <w:r w:rsidRPr="009710C0">
                      <w:rPr>
                        <w:rFonts w:hint="eastAsia"/>
                        <w:szCs w:val="21"/>
                      </w:rPr>
                      <w:lastRenderedPageBreak/>
                      <w:t>务子公司根据实际经营情况，向地方政府主管部门提出水价调价申请，地方政府启动水价调整程序：根据水价成本监审等资料确定水价调整幅度，涉及居民用水的需召开水价调整听证会，非居民用水不召开听证会（可能召集用水大户调研）；根据听证会、调研等情况确认调价方案并报地方政府批准通过，由地方政府主管部门下发水价调整文件，企业依据文件进行调价。</w:t>
                    </w:r>
                  </w:p>
                </w:tc>
              </w:tr>
              <w:tr w:rsidR="00A47447" w:rsidRPr="009710C0" w:rsidTr="00A47447">
                <w:tc>
                  <w:tcPr>
                    <w:tcW w:w="901" w:type="pct"/>
                  </w:tcPr>
                  <w:p w:rsidR="009710C0" w:rsidRPr="009710C0" w:rsidRDefault="009710C0" w:rsidP="00A47447">
                    <w:pPr>
                      <w:rPr>
                        <w:szCs w:val="21"/>
                      </w:rPr>
                    </w:pPr>
                    <w:r w:rsidRPr="009710C0">
                      <w:rPr>
                        <w:rFonts w:hint="eastAsia"/>
                        <w:szCs w:val="21"/>
                      </w:rPr>
                      <w:lastRenderedPageBreak/>
                      <w:t xml:space="preserve">非直接销售给终端自来水用户 </w:t>
                    </w:r>
                  </w:p>
                </w:tc>
                <w:tc>
                  <w:tcPr>
                    <w:tcW w:w="607" w:type="pct"/>
                  </w:tcPr>
                  <w:p w:rsidR="009710C0" w:rsidRPr="009710C0" w:rsidRDefault="009710C0" w:rsidP="00A47447">
                    <w:pPr>
                      <w:jc w:val="center"/>
                      <w:rPr>
                        <w:szCs w:val="21"/>
                      </w:rPr>
                    </w:pPr>
                    <w:r w:rsidRPr="009710C0">
                      <w:rPr>
                        <w:rFonts w:hint="eastAsia"/>
                        <w:szCs w:val="21"/>
                      </w:rPr>
                      <w:t>0.82</w:t>
                    </w:r>
                  </w:p>
                </w:tc>
                <w:tc>
                  <w:tcPr>
                    <w:tcW w:w="873" w:type="pct"/>
                  </w:tcPr>
                  <w:p w:rsidR="009710C0" w:rsidRPr="009710C0" w:rsidRDefault="009710C0" w:rsidP="00A47447">
                    <w:pPr>
                      <w:rPr>
                        <w:szCs w:val="21"/>
                      </w:rPr>
                    </w:pPr>
                    <w:r w:rsidRPr="009710C0">
                      <w:rPr>
                        <w:rFonts w:hint="eastAsia"/>
                        <w:szCs w:val="21"/>
                      </w:rPr>
                      <w:t>供水购销合同</w:t>
                    </w:r>
                  </w:p>
                </w:tc>
                <w:tc>
                  <w:tcPr>
                    <w:tcW w:w="1164" w:type="pct"/>
                  </w:tcPr>
                  <w:p w:rsidR="009710C0" w:rsidRPr="009710C0" w:rsidRDefault="009710C0" w:rsidP="009710C0">
                    <w:pPr>
                      <w:ind w:firstLineChars="200" w:firstLine="480"/>
                      <w:rPr>
                        <w:szCs w:val="21"/>
                      </w:rPr>
                    </w:pPr>
                    <w:r w:rsidRPr="009710C0">
                      <w:rPr>
                        <w:rFonts w:hint="eastAsia"/>
                        <w:szCs w:val="21"/>
                      </w:rPr>
                      <w:t>无</w:t>
                    </w:r>
                  </w:p>
                </w:tc>
                <w:tc>
                  <w:tcPr>
                    <w:tcW w:w="1454" w:type="pct"/>
                  </w:tcPr>
                  <w:p w:rsidR="009710C0" w:rsidRPr="009710C0" w:rsidRDefault="009710C0" w:rsidP="009710C0">
                    <w:pPr>
                      <w:ind w:firstLineChars="200" w:firstLine="480"/>
                      <w:rPr>
                        <w:szCs w:val="21"/>
                      </w:rPr>
                    </w:pPr>
                    <w:r w:rsidRPr="009710C0">
                      <w:rPr>
                        <w:rFonts w:hint="eastAsia"/>
                        <w:szCs w:val="21"/>
                      </w:rPr>
                      <w:t>按协议约定</w:t>
                    </w:r>
                  </w:p>
                </w:tc>
              </w:tr>
            </w:tbl>
            <w:p w:rsidR="009710C0" w:rsidRDefault="009710C0" w:rsidP="009710C0">
              <w:pPr>
                <w:ind w:firstLineChars="200" w:firstLine="482"/>
                <w:rPr>
                  <w:b/>
                  <w:szCs w:val="21"/>
                </w:rPr>
              </w:pPr>
            </w:p>
            <w:p w:rsidR="009710C0" w:rsidRPr="009710C0" w:rsidRDefault="009710C0" w:rsidP="009710C0">
              <w:pPr>
                <w:ind w:firstLineChars="200" w:firstLine="442"/>
                <w:rPr>
                  <w:b/>
                  <w:sz w:val="22"/>
                  <w:szCs w:val="22"/>
                </w:rPr>
              </w:pPr>
              <w:r w:rsidRPr="009710C0">
                <w:rPr>
                  <w:b/>
                  <w:sz w:val="22"/>
                  <w:szCs w:val="22"/>
                </w:rPr>
                <w:t>污水处理板块</w:t>
              </w:r>
            </w:p>
            <w:p w:rsidR="009710C0" w:rsidRPr="009710C0" w:rsidRDefault="009710C0" w:rsidP="009710C0">
              <w:pPr>
                <w:ind w:firstLineChars="200" w:firstLine="482"/>
                <w:rPr>
                  <w:b/>
                  <w:szCs w:val="21"/>
                </w:rPr>
              </w:pPr>
            </w:p>
            <w:p w:rsidR="009710C0" w:rsidRPr="009710C0" w:rsidRDefault="009710C0" w:rsidP="009710C0">
              <w:pPr>
                <w:ind w:firstLineChars="200" w:firstLine="482"/>
                <w:rPr>
                  <w:b/>
                  <w:szCs w:val="21"/>
                </w:rPr>
              </w:pPr>
              <w:r w:rsidRPr="009710C0">
                <w:rPr>
                  <w:b/>
                  <w:szCs w:val="21"/>
                </w:rPr>
                <w:t>各地区平均水价、定价原则及报告期内调整情况</w:t>
              </w:r>
            </w:p>
            <w:p w:rsidR="009710C0" w:rsidRDefault="009710C0" w:rsidP="009710C0">
              <w:pPr>
                <w:ind w:firstLineChars="200" w:firstLine="480"/>
                <w:rPr>
                  <w:rFonts w:ascii="Times New Roman" w:hAnsi="Times New Roman" w:cs="Times New Roman"/>
                  <w:kern w:val="2"/>
                  <w:szCs w:val="20"/>
                </w:rPr>
              </w:pPr>
            </w:p>
            <w:p w:rsidR="009710C0" w:rsidRPr="009710C0" w:rsidRDefault="009710C0" w:rsidP="00EF4ACB">
              <w:pPr>
                <w:ind w:firstLineChars="200" w:firstLine="480"/>
                <w:jc w:val="right"/>
                <w:rPr>
                  <w:szCs w:val="21"/>
                </w:rPr>
              </w:pPr>
              <w:r w:rsidRPr="009710C0">
                <w:rPr>
                  <w:rFonts w:hint="eastAsia"/>
                  <w:szCs w:val="21"/>
                </w:rPr>
                <w:t>单位：元  币种：人民币</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416"/>
                <w:gridCol w:w="2305"/>
                <w:gridCol w:w="2028"/>
                <w:gridCol w:w="2470"/>
              </w:tblGrid>
              <w:tr w:rsidR="00A47447" w:rsidRPr="009710C0" w:rsidTr="00A47447">
                <w:tc>
                  <w:tcPr>
                    <w:tcW w:w="784" w:type="pct"/>
                    <w:vAlign w:val="center"/>
                  </w:tcPr>
                  <w:p w:rsidR="009710C0" w:rsidRPr="009710C0" w:rsidRDefault="009710C0" w:rsidP="009710C0">
                    <w:pPr>
                      <w:ind w:firstLineChars="200" w:firstLine="480"/>
                      <w:jc w:val="center"/>
                      <w:rPr>
                        <w:szCs w:val="21"/>
                      </w:rPr>
                    </w:pPr>
                    <w:r w:rsidRPr="009710C0">
                      <w:rPr>
                        <w:rFonts w:hint="eastAsia"/>
                        <w:szCs w:val="21"/>
                      </w:rPr>
                      <w:t>地区</w:t>
                    </w:r>
                  </w:p>
                </w:tc>
                <w:tc>
                  <w:tcPr>
                    <w:tcW w:w="726" w:type="pct"/>
                    <w:vAlign w:val="center"/>
                  </w:tcPr>
                  <w:p w:rsidR="009710C0" w:rsidRPr="009710C0" w:rsidRDefault="009710C0" w:rsidP="009710C0">
                    <w:pPr>
                      <w:jc w:val="center"/>
                      <w:rPr>
                        <w:szCs w:val="21"/>
                      </w:rPr>
                    </w:pPr>
                    <w:r w:rsidRPr="009710C0">
                      <w:rPr>
                        <w:rFonts w:hint="eastAsia"/>
                        <w:szCs w:val="21"/>
                      </w:rPr>
                      <w:t>平均水价</w:t>
                    </w:r>
                  </w:p>
                </w:tc>
                <w:tc>
                  <w:tcPr>
                    <w:tcW w:w="1182" w:type="pct"/>
                    <w:vAlign w:val="center"/>
                  </w:tcPr>
                  <w:p w:rsidR="009710C0" w:rsidRPr="009710C0" w:rsidRDefault="009710C0" w:rsidP="009710C0">
                    <w:pPr>
                      <w:ind w:firstLineChars="200" w:firstLine="480"/>
                      <w:jc w:val="center"/>
                      <w:rPr>
                        <w:szCs w:val="21"/>
                      </w:rPr>
                    </w:pPr>
                    <w:r w:rsidRPr="009710C0">
                      <w:rPr>
                        <w:rFonts w:hint="eastAsia"/>
                        <w:szCs w:val="21"/>
                      </w:rPr>
                      <w:t>定价原则</w:t>
                    </w:r>
                  </w:p>
                </w:tc>
                <w:tc>
                  <w:tcPr>
                    <w:tcW w:w="1040" w:type="pct"/>
                    <w:vAlign w:val="center"/>
                  </w:tcPr>
                  <w:p w:rsidR="009710C0" w:rsidRPr="009710C0" w:rsidRDefault="009710C0" w:rsidP="009710C0">
                    <w:pPr>
                      <w:jc w:val="center"/>
                      <w:rPr>
                        <w:szCs w:val="21"/>
                      </w:rPr>
                    </w:pPr>
                    <w:r w:rsidRPr="009710C0">
                      <w:rPr>
                        <w:rFonts w:hint="eastAsia"/>
                        <w:szCs w:val="21"/>
                      </w:rPr>
                      <w:t>报告期内调整情况</w:t>
                    </w:r>
                  </w:p>
                </w:tc>
                <w:tc>
                  <w:tcPr>
                    <w:tcW w:w="1267" w:type="pct"/>
                    <w:vAlign w:val="center"/>
                  </w:tcPr>
                  <w:p w:rsidR="009710C0" w:rsidRPr="009710C0" w:rsidRDefault="009710C0" w:rsidP="009710C0">
                    <w:pPr>
                      <w:jc w:val="center"/>
                      <w:rPr>
                        <w:szCs w:val="21"/>
                      </w:rPr>
                    </w:pPr>
                    <w:r w:rsidRPr="009710C0">
                      <w:rPr>
                        <w:rFonts w:hint="eastAsia"/>
                        <w:szCs w:val="21"/>
                      </w:rPr>
                      <w:t>调价机制（如有）</w:t>
                    </w:r>
                  </w:p>
                </w:tc>
              </w:tr>
              <w:tr w:rsidR="00A47447" w:rsidRPr="009710C0" w:rsidTr="00A47447">
                <w:trPr>
                  <w:trHeight w:val="2809"/>
                </w:trPr>
                <w:tc>
                  <w:tcPr>
                    <w:tcW w:w="784" w:type="pct"/>
                    <w:vAlign w:val="center"/>
                  </w:tcPr>
                  <w:p w:rsidR="009710C0" w:rsidRPr="009710C0" w:rsidRDefault="009710C0" w:rsidP="00F4008A">
                    <w:pPr>
                      <w:rPr>
                        <w:szCs w:val="21"/>
                      </w:rPr>
                    </w:pPr>
                    <w:r w:rsidRPr="009710C0">
                      <w:rPr>
                        <w:rFonts w:hint="eastAsia"/>
                        <w:szCs w:val="21"/>
                      </w:rPr>
                      <w:t xml:space="preserve">丽水地区 </w:t>
                    </w:r>
                  </w:p>
                </w:tc>
                <w:tc>
                  <w:tcPr>
                    <w:tcW w:w="726" w:type="pct"/>
                    <w:vAlign w:val="center"/>
                  </w:tcPr>
                  <w:p w:rsidR="009710C0" w:rsidRPr="009710C0" w:rsidRDefault="009710C0" w:rsidP="009710C0">
                    <w:pPr>
                      <w:ind w:firstLineChars="200" w:firstLine="480"/>
                      <w:rPr>
                        <w:szCs w:val="21"/>
                      </w:rPr>
                    </w:pPr>
                    <w:r w:rsidRPr="009710C0">
                      <w:rPr>
                        <w:rFonts w:hint="eastAsia"/>
                        <w:szCs w:val="21"/>
                      </w:rPr>
                      <w:t>2.36</w:t>
                    </w:r>
                  </w:p>
                </w:tc>
                <w:tc>
                  <w:tcPr>
                    <w:tcW w:w="1182" w:type="pct"/>
                    <w:vAlign w:val="center"/>
                  </w:tcPr>
                  <w:p w:rsidR="009710C0" w:rsidRPr="009710C0" w:rsidRDefault="009710C0" w:rsidP="00995FC3">
                    <w:pPr>
                      <w:rPr>
                        <w:szCs w:val="21"/>
                      </w:rPr>
                    </w:pPr>
                    <w:r w:rsidRPr="009710C0">
                      <w:rPr>
                        <w:rFonts w:hint="eastAsia"/>
                        <w:szCs w:val="21"/>
                      </w:rPr>
                      <w:t>根据《浙江省污水处理费征收使用管理办法》由政府购买污水处理服务，按照“服务费应当覆盖合理服务成本并使服务单位有合理收益”的原则，与政府签署服务协议，按照合同约定污水处理服务费。</w:t>
                    </w:r>
                  </w:p>
                </w:tc>
                <w:tc>
                  <w:tcPr>
                    <w:tcW w:w="1040" w:type="pct"/>
                    <w:vAlign w:val="center"/>
                  </w:tcPr>
                  <w:p w:rsidR="009710C0" w:rsidRPr="009710C0" w:rsidRDefault="009710C0" w:rsidP="00995FC3">
                    <w:pPr>
                      <w:rPr>
                        <w:szCs w:val="21"/>
                      </w:rPr>
                    </w:pPr>
                    <w:r w:rsidRPr="009710C0">
                      <w:rPr>
                        <w:rFonts w:hint="eastAsia"/>
                        <w:szCs w:val="21"/>
                      </w:rPr>
                      <w:t>有。丽水污水处理厂一级A提</w:t>
                    </w:r>
                    <w:proofErr w:type="gramStart"/>
                    <w:r w:rsidRPr="009710C0">
                      <w:rPr>
                        <w:rFonts w:hint="eastAsia"/>
                        <w:szCs w:val="21"/>
                      </w:rPr>
                      <w:t>标改造</w:t>
                    </w:r>
                    <w:proofErr w:type="gramEnd"/>
                    <w:r w:rsidRPr="009710C0">
                      <w:rPr>
                        <w:rFonts w:hint="eastAsia"/>
                        <w:szCs w:val="21"/>
                      </w:rPr>
                      <w:t>后，按审计</w:t>
                    </w:r>
                    <w:r w:rsidR="00B87B22">
                      <w:rPr>
                        <w:rFonts w:hint="eastAsia"/>
                        <w:szCs w:val="21"/>
                      </w:rPr>
                      <w:t>结果</w:t>
                    </w:r>
                    <w:r w:rsidRPr="009710C0">
                      <w:rPr>
                        <w:rFonts w:hint="eastAsia"/>
                        <w:szCs w:val="21"/>
                      </w:rPr>
                      <w:t>重新定价。</w:t>
                    </w:r>
                  </w:p>
                </w:tc>
                <w:tc>
                  <w:tcPr>
                    <w:tcW w:w="1267" w:type="pct"/>
                    <w:vAlign w:val="center"/>
                  </w:tcPr>
                  <w:p w:rsidR="009710C0" w:rsidRPr="009710C0" w:rsidRDefault="009710C0" w:rsidP="00995FC3">
                    <w:pPr>
                      <w:rPr>
                        <w:szCs w:val="21"/>
                      </w:rPr>
                    </w:pPr>
                    <w:r w:rsidRPr="009710C0">
                      <w:rPr>
                        <w:rFonts w:hint="eastAsia"/>
                        <w:szCs w:val="21"/>
                      </w:rPr>
                      <w:t>满足调价条件启动调价程序，经物价审核后调整。</w:t>
                    </w:r>
                  </w:p>
                </w:tc>
              </w:tr>
              <w:tr w:rsidR="00A47447" w:rsidRPr="009710C0" w:rsidTr="00A47447">
                <w:tc>
                  <w:tcPr>
                    <w:tcW w:w="784" w:type="pct"/>
                    <w:vAlign w:val="center"/>
                  </w:tcPr>
                  <w:p w:rsidR="009710C0" w:rsidRPr="009710C0" w:rsidRDefault="009710C0" w:rsidP="00F4008A">
                    <w:pPr>
                      <w:rPr>
                        <w:szCs w:val="21"/>
                      </w:rPr>
                    </w:pPr>
                    <w:r w:rsidRPr="009710C0">
                      <w:rPr>
                        <w:rFonts w:hint="eastAsia"/>
                        <w:szCs w:val="21"/>
                      </w:rPr>
                      <w:t>永康地区</w:t>
                    </w:r>
                  </w:p>
                </w:tc>
                <w:tc>
                  <w:tcPr>
                    <w:tcW w:w="726" w:type="pct"/>
                    <w:vAlign w:val="center"/>
                  </w:tcPr>
                  <w:p w:rsidR="009710C0" w:rsidRPr="009710C0" w:rsidRDefault="009710C0" w:rsidP="009710C0">
                    <w:pPr>
                      <w:ind w:firstLineChars="200" w:firstLine="480"/>
                      <w:rPr>
                        <w:szCs w:val="21"/>
                      </w:rPr>
                    </w:pPr>
                    <w:r w:rsidRPr="009710C0">
                      <w:rPr>
                        <w:rFonts w:hint="eastAsia"/>
                        <w:szCs w:val="21"/>
                      </w:rPr>
                      <w:t>1.62</w:t>
                    </w:r>
                  </w:p>
                </w:tc>
                <w:tc>
                  <w:tcPr>
                    <w:tcW w:w="1182" w:type="pct"/>
                    <w:vAlign w:val="center"/>
                  </w:tcPr>
                  <w:p w:rsidR="009710C0" w:rsidRPr="009710C0" w:rsidRDefault="009710C0" w:rsidP="009710C0">
                    <w:pPr>
                      <w:ind w:firstLineChars="200" w:firstLine="480"/>
                      <w:rPr>
                        <w:szCs w:val="21"/>
                      </w:rPr>
                    </w:pPr>
                    <w:r w:rsidRPr="009710C0">
                      <w:rPr>
                        <w:rFonts w:hint="eastAsia"/>
                        <w:szCs w:val="21"/>
                      </w:rPr>
                      <w:t>同上</w:t>
                    </w:r>
                  </w:p>
                </w:tc>
                <w:tc>
                  <w:tcPr>
                    <w:tcW w:w="1040" w:type="pct"/>
                    <w:vAlign w:val="center"/>
                  </w:tcPr>
                  <w:p w:rsidR="009710C0" w:rsidRPr="009710C0" w:rsidRDefault="009710C0" w:rsidP="009710C0">
                    <w:pPr>
                      <w:ind w:firstLineChars="200" w:firstLine="480"/>
                      <w:rPr>
                        <w:szCs w:val="21"/>
                      </w:rPr>
                    </w:pPr>
                    <w:r w:rsidRPr="009710C0">
                      <w:rPr>
                        <w:rFonts w:hint="eastAsia"/>
                        <w:szCs w:val="21"/>
                      </w:rPr>
                      <w:t>无</w:t>
                    </w:r>
                  </w:p>
                </w:tc>
                <w:tc>
                  <w:tcPr>
                    <w:tcW w:w="1267" w:type="pct"/>
                    <w:vAlign w:val="center"/>
                  </w:tcPr>
                  <w:p w:rsidR="009710C0" w:rsidRPr="009710C0" w:rsidRDefault="009710C0" w:rsidP="009710C0">
                    <w:pPr>
                      <w:ind w:firstLineChars="200" w:firstLine="480"/>
                      <w:rPr>
                        <w:szCs w:val="21"/>
                      </w:rPr>
                    </w:pPr>
                    <w:r w:rsidRPr="009710C0">
                      <w:rPr>
                        <w:rFonts w:hint="eastAsia"/>
                        <w:szCs w:val="21"/>
                      </w:rPr>
                      <w:t>同上</w:t>
                    </w:r>
                  </w:p>
                </w:tc>
              </w:tr>
              <w:tr w:rsidR="00A47447" w:rsidRPr="009710C0" w:rsidTr="00A47447">
                <w:trPr>
                  <w:trHeight w:val="322"/>
                </w:trPr>
                <w:tc>
                  <w:tcPr>
                    <w:tcW w:w="784" w:type="pct"/>
                    <w:vAlign w:val="center"/>
                  </w:tcPr>
                  <w:p w:rsidR="009710C0" w:rsidRPr="009710C0" w:rsidRDefault="009710C0" w:rsidP="00F4008A">
                    <w:pPr>
                      <w:rPr>
                        <w:szCs w:val="21"/>
                      </w:rPr>
                    </w:pPr>
                    <w:r w:rsidRPr="009710C0">
                      <w:rPr>
                        <w:rFonts w:hint="eastAsia"/>
                        <w:szCs w:val="21"/>
                      </w:rPr>
                      <w:t>宁海地区</w:t>
                    </w:r>
                  </w:p>
                </w:tc>
                <w:tc>
                  <w:tcPr>
                    <w:tcW w:w="726" w:type="pct"/>
                    <w:vAlign w:val="center"/>
                  </w:tcPr>
                  <w:p w:rsidR="009710C0" w:rsidRPr="009710C0" w:rsidRDefault="009710C0" w:rsidP="009710C0">
                    <w:pPr>
                      <w:ind w:firstLineChars="200" w:firstLine="480"/>
                      <w:rPr>
                        <w:szCs w:val="21"/>
                      </w:rPr>
                    </w:pPr>
                    <w:r w:rsidRPr="009710C0">
                      <w:rPr>
                        <w:rFonts w:hint="eastAsia"/>
                        <w:szCs w:val="21"/>
                      </w:rPr>
                      <w:t>1.24</w:t>
                    </w:r>
                  </w:p>
                </w:tc>
                <w:tc>
                  <w:tcPr>
                    <w:tcW w:w="1182" w:type="pct"/>
                    <w:vAlign w:val="center"/>
                  </w:tcPr>
                  <w:p w:rsidR="009710C0" w:rsidRPr="009710C0" w:rsidRDefault="009710C0" w:rsidP="009710C0">
                    <w:pPr>
                      <w:ind w:firstLineChars="200" w:firstLine="480"/>
                      <w:rPr>
                        <w:szCs w:val="21"/>
                      </w:rPr>
                    </w:pPr>
                    <w:r w:rsidRPr="009710C0">
                      <w:rPr>
                        <w:rFonts w:hint="eastAsia"/>
                        <w:szCs w:val="21"/>
                      </w:rPr>
                      <w:t>同上</w:t>
                    </w:r>
                  </w:p>
                </w:tc>
                <w:tc>
                  <w:tcPr>
                    <w:tcW w:w="1040" w:type="pct"/>
                    <w:vAlign w:val="center"/>
                  </w:tcPr>
                  <w:p w:rsidR="009710C0" w:rsidRPr="009710C0" w:rsidRDefault="009710C0" w:rsidP="009710C0">
                    <w:pPr>
                      <w:ind w:firstLineChars="200" w:firstLine="480"/>
                      <w:rPr>
                        <w:szCs w:val="21"/>
                      </w:rPr>
                    </w:pPr>
                    <w:r w:rsidRPr="009710C0">
                      <w:rPr>
                        <w:rFonts w:hint="eastAsia"/>
                        <w:szCs w:val="21"/>
                      </w:rPr>
                      <w:t>无</w:t>
                    </w:r>
                  </w:p>
                </w:tc>
                <w:tc>
                  <w:tcPr>
                    <w:tcW w:w="1267" w:type="pct"/>
                    <w:vAlign w:val="center"/>
                  </w:tcPr>
                  <w:p w:rsidR="009710C0" w:rsidRPr="009710C0" w:rsidRDefault="009710C0" w:rsidP="00995FC3">
                    <w:pPr>
                      <w:rPr>
                        <w:szCs w:val="21"/>
                      </w:rPr>
                    </w:pPr>
                    <w:r w:rsidRPr="009710C0">
                      <w:rPr>
                        <w:rFonts w:hint="eastAsia"/>
                        <w:szCs w:val="21"/>
                      </w:rPr>
                      <w:t>公司按照调价公式定期评估、每二年以及协商确定的其他情况向宁海县水务集团提出书面调价申请，经</w:t>
                    </w:r>
                    <w:r w:rsidRPr="009710C0">
                      <w:rPr>
                        <w:rFonts w:hint="eastAsia"/>
                        <w:szCs w:val="21"/>
                      </w:rPr>
                      <w:lastRenderedPageBreak/>
                      <w:t>物价财政等相关部门审核后，按照发放的书面调价通知调价。</w:t>
                    </w:r>
                  </w:p>
                </w:tc>
              </w:tr>
            </w:tbl>
            <w:p w:rsidR="009710C0" w:rsidRDefault="009710C0" w:rsidP="009710C0">
              <w:pPr>
                <w:ind w:firstLineChars="200" w:firstLine="482"/>
                <w:rPr>
                  <w:b/>
                  <w:szCs w:val="21"/>
                </w:rPr>
              </w:pPr>
            </w:p>
            <w:p w:rsidR="009710C0" w:rsidRPr="009710C0" w:rsidRDefault="009710C0" w:rsidP="009710C0">
              <w:pPr>
                <w:ind w:firstLineChars="200" w:firstLine="482"/>
                <w:rPr>
                  <w:b/>
                  <w:szCs w:val="21"/>
                </w:rPr>
              </w:pPr>
              <w:r w:rsidRPr="009710C0">
                <w:rPr>
                  <w:b/>
                  <w:szCs w:val="21"/>
                </w:rPr>
                <w:t>各客户类型平均水价、定价原则及报告期内调整情况</w:t>
              </w:r>
            </w:p>
            <w:p w:rsidR="009710C0" w:rsidRPr="009710C0" w:rsidRDefault="009710C0" w:rsidP="009710C0">
              <w:pPr>
                <w:widowControl w:val="0"/>
                <w:jc w:val="both"/>
                <w:rPr>
                  <w:szCs w:val="21"/>
                </w:rPr>
              </w:pPr>
            </w:p>
            <w:p w:rsidR="009710C0" w:rsidRPr="009710C0" w:rsidRDefault="009710C0" w:rsidP="00EF4ACB">
              <w:pPr>
                <w:ind w:firstLineChars="200" w:firstLine="480"/>
                <w:jc w:val="right"/>
                <w:rPr>
                  <w:szCs w:val="21"/>
                </w:rPr>
              </w:pPr>
              <w:bookmarkStart w:id="54" w:name="_GoBack"/>
              <w:bookmarkEnd w:id="54"/>
              <w:r w:rsidRPr="009710C0">
                <w:rPr>
                  <w:rFonts w:hint="eastAsia"/>
                  <w:szCs w:val="21"/>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35"/>
                <w:gridCol w:w="2695"/>
                <w:gridCol w:w="1985"/>
                <w:gridCol w:w="1708"/>
              </w:tblGrid>
              <w:tr w:rsidR="00A47447" w:rsidRPr="009710C0" w:rsidTr="00A47447">
                <w:tc>
                  <w:tcPr>
                    <w:tcW w:w="843" w:type="pct"/>
                    <w:vAlign w:val="center"/>
                  </w:tcPr>
                  <w:p w:rsidR="009710C0" w:rsidRPr="009710C0" w:rsidRDefault="009710C0" w:rsidP="009710C0">
                    <w:pPr>
                      <w:jc w:val="center"/>
                      <w:rPr>
                        <w:szCs w:val="21"/>
                      </w:rPr>
                    </w:pPr>
                    <w:bookmarkStart w:id="55" w:name="_Hlk99355832"/>
                    <w:r w:rsidRPr="009710C0">
                      <w:rPr>
                        <w:rFonts w:hint="eastAsia"/>
                        <w:szCs w:val="21"/>
                      </w:rPr>
                      <w:t>客户类型</w:t>
                    </w:r>
                  </w:p>
                </w:tc>
                <w:tc>
                  <w:tcPr>
                    <w:tcW w:w="627" w:type="pct"/>
                    <w:vAlign w:val="center"/>
                  </w:tcPr>
                  <w:p w:rsidR="009710C0" w:rsidRPr="009710C0" w:rsidRDefault="009710C0" w:rsidP="009710C0">
                    <w:pPr>
                      <w:jc w:val="center"/>
                      <w:rPr>
                        <w:szCs w:val="21"/>
                      </w:rPr>
                    </w:pPr>
                    <w:r w:rsidRPr="009710C0">
                      <w:rPr>
                        <w:rFonts w:hint="eastAsia"/>
                        <w:szCs w:val="21"/>
                      </w:rPr>
                      <w:t>平均水价</w:t>
                    </w:r>
                  </w:p>
                </w:tc>
                <w:tc>
                  <w:tcPr>
                    <w:tcW w:w="1489" w:type="pct"/>
                    <w:vAlign w:val="center"/>
                  </w:tcPr>
                  <w:p w:rsidR="009710C0" w:rsidRPr="009710C0" w:rsidRDefault="009710C0" w:rsidP="009710C0">
                    <w:pPr>
                      <w:jc w:val="center"/>
                      <w:rPr>
                        <w:szCs w:val="21"/>
                      </w:rPr>
                    </w:pPr>
                    <w:r w:rsidRPr="009710C0">
                      <w:rPr>
                        <w:rFonts w:hint="eastAsia"/>
                        <w:szCs w:val="21"/>
                      </w:rPr>
                      <w:t>定价原则</w:t>
                    </w:r>
                  </w:p>
                </w:tc>
                <w:tc>
                  <w:tcPr>
                    <w:tcW w:w="1097" w:type="pct"/>
                    <w:vAlign w:val="center"/>
                  </w:tcPr>
                  <w:p w:rsidR="009710C0" w:rsidRPr="009710C0" w:rsidRDefault="009710C0" w:rsidP="009710C0">
                    <w:pPr>
                      <w:jc w:val="center"/>
                      <w:rPr>
                        <w:szCs w:val="21"/>
                      </w:rPr>
                    </w:pPr>
                    <w:r w:rsidRPr="009710C0">
                      <w:rPr>
                        <w:rFonts w:hint="eastAsia"/>
                        <w:szCs w:val="21"/>
                      </w:rPr>
                      <w:t>报告期内调整情况</w:t>
                    </w:r>
                  </w:p>
                </w:tc>
                <w:tc>
                  <w:tcPr>
                    <w:tcW w:w="944" w:type="pct"/>
                    <w:vAlign w:val="center"/>
                  </w:tcPr>
                  <w:p w:rsidR="009710C0" w:rsidRPr="009710C0" w:rsidRDefault="009710C0" w:rsidP="009710C0">
                    <w:pPr>
                      <w:jc w:val="center"/>
                      <w:rPr>
                        <w:szCs w:val="21"/>
                      </w:rPr>
                    </w:pPr>
                    <w:r w:rsidRPr="009710C0">
                      <w:rPr>
                        <w:rFonts w:hint="eastAsia"/>
                        <w:szCs w:val="21"/>
                      </w:rPr>
                      <w:t>调价机制（如有）</w:t>
                    </w:r>
                  </w:p>
                </w:tc>
              </w:tr>
              <w:tr w:rsidR="00A47447" w:rsidRPr="009710C0" w:rsidTr="00A47447">
                <w:tc>
                  <w:tcPr>
                    <w:tcW w:w="843" w:type="pct"/>
                  </w:tcPr>
                  <w:p w:rsidR="009710C0" w:rsidRPr="009710C0" w:rsidRDefault="009710C0" w:rsidP="00995FC3">
                    <w:pPr>
                      <w:rPr>
                        <w:szCs w:val="21"/>
                      </w:rPr>
                    </w:pPr>
                    <w:r w:rsidRPr="009710C0">
                      <w:rPr>
                        <w:rFonts w:hint="eastAsia"/>
                        <w:szCs w:val="21"/>
                      </w:rPr>
                      <w:t>城市污水处理（丽水、永康、宁海地区）</w:t>
                    </w:r>
                  </w:p>
                </w:tc>
                <w:tc>
                  <w:tcPr>
                    <w:tcW w:w="627" w:type="pct"/>
                  </w:tcPr>
                  <w:p w:rsidR="009710C0" w:rsidRPr="009710C0" w:rsidRDefault="009710C0" w:rsidP="009710C0">
                    <w:pPr>
                      <w:rPr>
                        <w:szCs w:val="21"/>
                      </w:rPr>
                    </w:pPr>
                    <w:r w:rsidRPr="009710C0">
                      <w:rPr>
                        <w:rFonts w:hint="eastAsia"/>
                        <w:szCs w:val="21"/>
                      </w:rPr>
                      <w:t>1.76</w:t>
                    </w:r>
                  </w:p>
                </w:tc>
                <w:tc>
                  <w:tcPr>
                    <w:tcW w:w="1489" w:type="pct"/>
                  </w:tcPr>
                  <w:p w:rsidR="009710C0" w:rsidRPr="009710C0" w:rsidRDefault="009710C0" w:rsidP="00995FC3">
                    <w:pPr>
                      <w:rPr>
                        <w:szCs w:val="21"/>
                      </w:rPr>
                    </w:pPr>
                    <w:r w:rsidRPr="009710C0">
                      <w:rPr>
                        <w:rFonts w:hint="eastAsia"/>
                        <w:szCs w:val="21"/>
                      </w:rPr>
                      <w:t>污水处理服务费根据《浙江省污水处理费征收使用管理办法》由政府购买污水处理服务，按照“服务费应当覆盖合理服务成本并使服务单位有合理收益”的原则，与政府或其授权单位签署服务协议，按照合同约定污水处理服务费。</w:t>
                    </w:r>
                  </w:p>
                </w:tc>
                <w:tc>
                  <w:tcPr>
                    <w:tcW w:w="1097" w:type="pct"/>
                  </w:tcPr>
                  <w:p w:rsidR="009710C0" w:rsidRPr="009710C0" w:rsidRDefault="009710C0" w:rsidP="00995FC3">
                    <w:pPr>
                      <w:rPr>
                        <w:szCs w:val="21"/>
                      </w:rPr>
                    </w:pPr>
                    <w:r w:rsidRPr="009710C0">
                      <w:rPr>
                        <w:rFonts w:hint="eastAsia"/>
                        <w:szCs w:val="21"/>
                      </w:rPr>
                      <w:t>有。丽水污水厂一级A提</w:t>
                    </w:r>
                    <w:proofErr w:type="gramStart"/>
                    <w:r w:rsidRPr="009710C0">
                      <w:rPr>
                        <w:rFonts w:hint="eastAsia"/>
                        <w:szCs w:val="21"/>
                      </w:rPr>
                      <w:t>标改造</w:t>
                    </w:r>
                    <w:proofErr w:type="gramEnd"/>
                    <w:r w:rsidRPr="009710C0">
                      <w:rPr>
                        <w:rFonts w:hint="eastAsia"/>
                        <w:szCs w:val="21"/>
                      </w:rPr>
                      <w:t>后，按审计</w:t>
                    </w:r>
                    <w:r w:rsidR="00B87B22">
                      <w:rPr>
                        <w:rFonts w:hint="eastAsia"/>
                        <w:szCs w:val="21"/>
                      </w:rPr>
                      <w:t>结果</w:t>
                    </w:r>
                    <w:r w:rsidRPr="009710C0">
                      <w:rPr>
                        <w:rFonts w:hint="eastAsia"/>
                        <w:szCs w:val="21"/>
                      </w:rPr>
                      <w:t>重新定价。</w:t>
                    </w:r>
                  </w:p>
                </w:tc>
                <w:tc>
                  <w:tcPr>
                    <w:tcW w:w="944" w:type="pct"/>
                  </w:tcPr>
                  <w:p w:rsidR="009710C0" w:rsidRPr="009710C0" w:rsidRDefault="009710C0" w:rsidP="00995FC3">
                    <w:pPr>
                      <w:rPr>
                        <w:szCs w:val="21"/>
                      </w:rPr>
                    </w:pPr>
                    <w:r w:rsidRPr="009710C0">
                      <w:rPr>
                        <w:rFonts w:hint="eastAsia"/>
                        <w:szCs w:val="21"/>
                      </w:rPr>
                      <w:t>满足调价条件启动调价程序，经政府相关部门审核后调整。</w:t>
                    </w:r>
                  </w:p>
                </w:tc>
              </w:tr>
              <w:bookmarkEnd w:id="55"/>
            </w:tbl>
            <w:p w:rsidR="009710C0" w:rsidRPr="009710C0" w:rsidRDefault="009710C0" w:rsidP="009710C0">
              <w:pPr>
                <w:ind w:firstLineChars="200" w:firstLine="480"/>
                <w:rPr>
                  <w:szCs w:val="21"/>
                </w:rPr>
              </w:pPr>
            </w:p>
            <w:p w:rsidR="009710C0" w:rsidRDefault="009710C0" w:rsidP="009710C0">
              <w:pPr>
                <w:ind w:firstLineChars="200" w:firstLine="482"/>
                <w:rPr>
                  <w:b/>
                  <w:szCs w:val="21"/>
                </w:rPr>
              </w:pPr>
              <w:r w:rsidRPr="009710C0">
                <w:rPr>
                  <w:b/>
                  <w:szCs w:val="21"/>
                </w:rPr>
                <w:t>主要采水</w:t>
              </w:r>
              <w:r w:rsidRPr="009710C0">
                <w:rPr>
                  <w:rFonts w:hint="eastAsia"/>
                  <w:b/>
                  <w:szCs w:val="21"/>
                </w:rPr>
                <w:t>点</w:t>
              </w:r>
              <w:r w:rsidRPr="009710C0">
                <w:rPr>
                  <w:b/>
                  <w:szCs w:val="21"/>
                </w:rPr>
                <w:t>水源水质情况</w:t>
              </w:r>
            </w:p>
            <w:p w:rsidR="009710C0" w:rsidRPr="009710C0" w:rsidRDefault="009710C0" w:rsidP="009710C0">
              <w:pPr>
                <w:ind w:firstLineChars="200" w:firstLine="482"/>
                <w:rPr>
                  <w:b/>
                  <w:szCs w:val="21"/>
                </w:rPr>
              </w:pPr>
            </w:p>
            <w:p w:rsidR="009710C0" w:rsidRPr="009710C0" w:rsidRDefault="009710C0" w:rsidP="009710C0">
              <w:pPr>
                <w:ind w:firstLineChars="200" w:firstLine="480"/>
                <w:rPr>
                  <w:b/>
                  <w:szCs w:val="21"/>
                </w:rPr>
              </w:pPr>
              <w:r w:rsidRPr="009710C0">
                <w:rPr>
                  <w:rFonts w:hint="eastAsia"/>
                  <w:szCs w:val="21"/>
                </w:rPr>
                <w:t>公司主要下辖自来水公司主要采用水库水及江河水，</w:t>
              </w:r>
              <w:proofErr w:type="gramStart"/>
              <w:r w:rsidRPr="009710C0">
                <w:rPr>
                  <w:rFonts w:hint="eastAsia"/>
                  <w:szCs w:val="21"/>
                </w:rPr>
                <w:t>赤山埠</w:t>
              </w:r>
              <w:proofErr w:type="gramEnd"/>
              <w:r w:rsidRPr="009710C0">
                <w:rPr>
                  <w:rFonts w:hint="eastAsia"/>
                  <w:szCs w:val="21"/>
                </w:rPr>
                <w:t>水厂原水主要取自千岛湖，备用水源为钱塘江，其他水厂原水主要取自各地水库，各地水源均采用《地表水环境质量标准》（GB3838-2002）进行评价。基本项目按照《地表水环境质量评价方法（试行）》（</w:t>
              </w:r>
              <w:proofErr w:type="gramStart"/>
              <w:r w:rsidRPr="009710C0">
                <w:rPr>
                  <w:rFonts w:hint="eastAsia"/>
                  <w:szCs w:val="21"/>
                </w:rPr>
                <w:t>环办〔2011〕</w:t>
              </w:r>
              <w:proofErr w:type="gramEnd"/>
              <w:r w:rsidRPr="009710C0">
                <w:rPr>
                  <w:rFonts w:hint="eastAsia"/>
                  <w:szCs w:val="21"/>
                </w:rPr>
                <w:t>22号）进行评价，补充项目、特定项目采用单因子评价法进行评价。根据浙江省环保厅公布的《集中式生活饮用水水源水质状况报告》，我公司下辖自来水厂主要采水点水源水质达标。</w:t>
              </w:r>
            </w:p>
            <w:p w:rsidR="009710C0" w:rsidRPr="009710C0" w:rsidRDefault="009710C0" w:rsidP="009710C0">
              <w:pPr>
                <w:ind w:firstLineChars="200" w:firstLine="480"/>
                <w:rPr>
                  <w:szCs w:val="21"/>
                </w:rPr>
              </w:pPr>
            </w:p>
            <w:p w:rsidR="009710C0" w:rsidRPr="009710C0" w:rsidRDefault="009710C0" w:rsidP="009710C0">
              <w:pPr>
                <w:ind w:firstLineChars="200" w:firstLine="482"/>
                <w:rPr>
                  <w:b/>
                  <w:szCs w:val="21"/>
                </w:rPr>
              </w:pPr>
              <w:r w:rsidRPr="009710C0">
                <w:rPr>
                  <w:b/>
                  <w:szCs w:val="21"/>
                </w:rPr>
                <w:t>自来水供应情况</w:t>
              </w:r>
            </w:p>
            <w:p w:rsidR="009710C0" w:rsidRPr="009710C0" w:rsidRDefault="009710C0" w:rsidP="009710C0">
              <w:pPr>
                <w:widowControl w:val="0"/>
                <w:jc w:val="both"/>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417"/>
                <w:gridCol w:w="1423"/>
                <w:gridCol w:w="1413"/>
                <w:gridCol w:w="1417"/>
                <w:gridCol w:w="1994"/>
              </w:tblGrid>
              <w:tr w:rsidR="00995FC3" w:rsidRPr="009710C0" w:rsidTr="00995FC3">
                <w:tc>
                  <w:tcPr>
                    <w:tcW w:w="765" w:type="pct"/>
                    <w:vAlign w:val="center"/>
                  </w:tcPr>
                  <w:p w:rsidR="009710C0" w:rsidRPr="009710C0" w:rsidRDefault="009710C0" w:rsidP="00995FC3">
                    <w:pPr>
                      <w:jc w:val="center"/>
                      <w:rPr>
                        <w:szCs w:val="21"/>
                      </w:rPr>
                    </w:pPr>
                    <w:r w:rsidRPr="009710C0">
                      <w:rPr>
                        <w:rFonts w:hint="eastAsia"/>
                        <w:szCs w:val="21"/>
                      </w:rPr>
                      <w:t>供水量</w:t>
                    </w:r>
                    <w:r w:rsidR="00A47447">
                      <w:rPr>
                        <w:rFonts w:hint="eastAsia"/>
                        <w:szCs w:val="21"/>
                      </w:rPr>
                      <w:t>（万吨/年）</w:t>
                    </w:r>
                  </w:p>
                </w:tc>
                <w:tc>
                  <w:tcPr>
                    <w:tcW w:w="783" w:type="pct"/>
                    <w:vAlign w:val="center"/>
                  </w:tcPr>
                  <w:p w:rsidR="009710C0" w:rsidRPr="009710C0" w:rsidRDefault="009710C0" w:rsidP="00995FC3">
                    <w:pPr>
                      <w:jc w:val="center"/>
                      <w:rPr>
                        <w:szCs w:val="21"/>
                      </w:rPr>
                    </w:pPr>
                    <w:r w:rsidRPr="009710C0">
                      <w:rPr>
                        <w:rFonts w:hint="eastAsia"/>
                        <w:szCs w:val="21"/>
                      </w:rPr>
                      <w:t>销售量</w:t>
                    </w:r>
                    <w:r w:rsidR="00995FC3" w:rsidRPr="00995FC3">
                      <w:rPr>
                        <w:rFonts w:hint="eastAsia"/>
                        <w:szCs w:val="21"/>
                      </w:rPr>
                      <w:t>（万吨</w:t>
                    </w:r>
                    <w:r w:rsidR="00995FC3" w:rsidRPr="00995FC3">
                      <w:rPr>
                        <w:szCs w:val="21"/>
                      </w:rPr>
                      <w:t>/年）</w:t>
                    </w:r>
                  </w:p>
                </w:tc>
                <w:tc>
                  <w:tcPr>
                    <w:tcW w:w="786" w:type="pct"/>
                    <w:vAlign w:val="center"/>
                  </w:tcPr>
                  <w:p w:rsidR="009710C0" w:rsidRPr="009710C0" w:rsidRDefault="009710C0" w:rsidP="00995FC3">
                    <w:pPr>
                      <w:jc w:val="center"/>
                      <w:rPr>
                        <w:szCs w:val="21"/>
                      </w:rPr>
                    </w:pPr>
                    <w:r w:rsidRPr="009710C0">
                      <w:rPr>
                        <w:rFonts w:hint="eastAsia"/>
                        <w:szCs w:val="21"/>
                      </w:rPr>
                      <w:t>产销差率(%)</w:t>
                    </w:r>
                  </w:p>
                </w:tc>
                <w:tc>
                  <w:tcPr>
                    <w:tcW w:w="781" w:type="pct"/>
                    <w:vAlign w:val="center"/>
                  </w:tcPr>
                  <w:p w:rsidR="009710C0" w:rsidRPr="009710C0" w:rsidRDefault="009710C0" w:rsidP="00995FC3">
                    <w:pPr>
                      <w:jc w:val="center"/>
                      <w:rPr>
                        <w:szCs w:val="21"/>
                      </w:rPr>
                    </w:pPr>
                    <w:r w:rsidRPr="009710C0">
                      <w:rPr>
                        <w:rFonts w:hint="eastAsia"/>
                        <w:szCs w:val="21"/>
                      </w:rPr>
                      <w:t>同比变化(%)</w:t>
                    </w:r>
                  </w:p>
                </w:tc>
                <w:tc>
                  <w:tcPr>
                    <w:tcW w:w="783" w:type="pct"/>
                    <w:vAlign w:val="center"/>
                  </w:tcPr>
                  <w:p w:rsidR="009710C0" w:rsidRPr="009710C0" w:rsidRDefault="009710C0" w:rsidP="00995FC3">
                    <w:pPr>
                      <w:jc w:val="center"/>
                      <w:rPr>
                        <w:szCs w:val="21"/>
                      </w:rPr>
                    </w:pPr>
                    <w:r w:rsidRPr="009710C0">
                      <w:rPr>
                        <w:rFonts w:hint="eastAsia"/>
                        <w:szCs w:val="21"/>
                      </w:rPr>
                      <w:t>原因</w:t>
                    </w:r>
                  </w:p>
                </w:tc>
                <w:tc>
                  <w:tcPr>
                    <w:tcW w:w="1102" w:type="pct"/>
                    <w:vAlign w:val="center"/>
                  </w:tcPr>
                  <w:p w:rsidR="009710C0" w:rsidRPr="009710C0" w:rsidRDefault="009710C0" w:rsidP="00995FC3">
                    <w:pPr>
                      <w:jc w:val="center"/>
                      <w:rPr>
                        <w:szCs w:val="21"/>
                      </w:rPr>
                    </w:pPr>
                    <w:r w:rsidRPr="009710C0">
                      <w:rPr>
                        <w:rFonts w:hint="eastAsia"/>
                        <w:szCs w:val="21"/>
                      </w:rPr>
                      <w:t>对公司经营的影响</w:t>
                    </w:r>
                  </w:p>
                </w:tc>
              </w:tr>
              <w:tr w:rsidR="00995FC3" w:rsidRPr="009710C0" w:rsidTr="00995FC3">
                <w:tc>
                  <w:tcPr>
                    <w:tcW w:w="765" w:type="pct"/>
                    <w:vAlign w:val="center"/>
                  </w:tcPr>
                  <w:p w:rsidR="009710C0" w:rsidRPr="009710C0" w:rsidRDefault="009710C0" w:rsidP="00995FC3">
                    <w:pPr>
                      <w:jc w:val="center"/>
                      <w:rPr>
                        <w:szCs w:val="21"/>
                      </w:rPr>
                    </w:pPr>
                    <w:r w:rsidRPr="009710C0">
                      <w:rPr>
                        <w:rFonts w:hint="eastAsia"/>
                        <w:szCs w:val="21"/>
                      </w:rPr>
                      <w:t>45</w:t>
                    </w:r>
                    <w:r w:rsidR="00995FC3">
                      <w:rPr>
                        <w:szCs w:val="21"/>
                      </w:rPr>
                      <w:t>,</w:t>
                    </w:r>
                    <w:r w:rsidRPr="009710C0">
                      <w:rPr>
                        <w:rFonts w:hint="eastAsia"/>
                        <w:szCs w:val="21"/>
                      </w:rPr>
                      <w:t>132</w:t>
                    </w:r>
                  </w:p>
                </w:tc>
                <w:tc>
                  <w:tcPr>
                    <w:tcW w:w="783" w:type="pct"/>
                    <w:vAlign w:val="center"/>
                  </w:tcPr>
                  <w:p w:rsidR="009710C0" w:rsidRPr="009710C0" w:rsidRDefault="009710C0" w:rsidP="00995FC3">
                    <w:pPr>
                      <w:jc w:val="center"/>
                      <w:rPr>
                        <w:szCs w:val="21"/>
                      </w:rPr>
                    </w:pPr>
                    <w:r w:rsidRPr="009710C0">
                      <w:rPr>
                        <w:rFonts w:hint="eastAsia"/>
                        <w:szCs w:val="21"/>
                      </w:rPr>
                      <w:t>41</w:t>
                    </w:r>
                    <w:r w:rsidR="00995FC3">
                      <w:rPr>
                        <w:szCs w:val="21"/>
                      </w:rPr>
                      <w:t>,</w:t>
                    </w:r>
                    <w:r w:rsidRPr="009710C0">
                      <w:rPr>
                        <w:rFonts w:hint="eastAsia"/>
                        <w:szCs w:val="21"/>
                      </w:rPr>
                      <w:t>536</w:t>
                    </w:r>
                  </w:p>
                </w:tc>
                <w:tc>
                  <w:tcPr>
                    <w:tcW w:w="786" w:type="pct"/>
                    <w:vAlign w:val="center"/>
                  </w:tcPr>
                  <w:p w:rsidR="009710C0" w:rsidRPr="009710C0" w:rsidRDefault="009710C0" w:rsidP="00995FC3">
                    <w:pPr>
                      <w:jc w:val="center"/>
                      <w:rPr>
                        <w:szCs w:val="21"/>
                      </w:rPr>
                    </w:pPr>
                    <w:r w:rsidRPr="009710C0">
                      <w:rPr>
                        <w:rFonts w:hint="eastAsia"/>
                        <w:szCs w:val="21"/>
                      </w:rPr>
                      <w:t>11.14%</w:t>
                    </w:r>
                  </w:p>
                </w:tc>
                <w:tc>
                  <w:tcPr>
                    <w:tcW w:w="781" w:type="pct"/>
                    <w:vAlign w:val="center"/>
                  </w:tcPr>
                  <w:p w:rsidR="009710C0" w:rsidRPr="009710C0" w:rsidRDefault="009710C0" w:rsidP="00995FC3">
                    <w:pPr>
                      <w:jc w:val="center"/>
                      <w:rPr>
                        <w:szCs w:val="21"/>
                      </w:rPr>
                    </w:pPr>
                    <w:r w:rsidRPr="009710C0">
                      <w:rPr>
                        <w:rFonts w:hint="eastAsia"/>
                        <w:szCs w:val="21"/>
                      </w:rPr>
                      <w:t>0.71</w:t>
                    </w:r>
                  </w:p>
                </w:tc>
                <w:tc>
                  <w:tcPr>
                    <w:tcW w:w="783" w:type="pct"/>
                    <w:vAlign w:val="center"/>
                  </w:tcPr>
                  <w:p w:rsidR="009710C0" w:rsidRPr="009710C0" w:rsidRDefault="009710C0" w:rsidP="00995FC3">
                    <w:pPr>
                      <w:jc w:val="center"/>
                      <w:rPr>
                        <w:szCs w:val="21"/>
                      </w:rPr>
                    </w:pPr>
                    <w:r w:rsidRPr="009710C0">
                      <w:rPr>
                        <w:rFonts w:hint="eastAsia"/>
                        <w:szCs w:val="21"/>
                      </w:rPr>
                      <w:t>乡镇管网延伸及区域调水造成一定产销</w:t>
                    </w:r>
                    <w:proofErr w:type="gramStart"/>
                    <w:r w:rsidRPr="009710C0">
                      <w:rPr>
                        <w:rFonts w:hint="eastAsia"/>
                        <w:szCs w:val="21"/>
                      </w:rPr>
                      <w:t>差增长</w:t>
                    </w:r>
                    <w:proofErr w:type="gramEnd"/>
                  </w:p>
                </w:tc>
                <w:tc>
                  <w:tcPr>
                    <w:tcW w:w="1102" w:type="pct"/>
                    <w:vAlign w:val="center"/>
                  </w:tcPr>
                  <w:p w:rsidR="009710C0" w:rsidRPr="009710C0" w:rsidRDefault="009710C0" w:rsidP="00995FC3">
                    <w:pPr>
                      <w:jc w:val="center"/>
                      <w:rPr>
                        <w:szCs w:val="21"/>
                      </w:rPr>
                    </w:pPr>
                    <w:r w:rsidRPr="009710C0">
                      <w:rPr>
                        <w:rFonts w:hint="eastAsia"/>
                        <w:szCs w:val="21"/>
                      </w:rPr>
                      <w:t>整体平稳，产销差率保持在较低水平</w:t>
                    </w:r>
                  </w:p>
                  <w:p w:rsidR="009710C0" w:rsidRPr="009710C0" w:rsidRDefault="009710C0" w:rsidP="00995FC3">
                    <w:pPr>
                      <w:ind w:firstLineChars="200" w:firstLine="480"/>
                      <w:jc w:val="center"/>
                      <w:rPr>
                        <w:szCs w:val="21"/>
                      </w:rPr>
                    </w:pPr>
                  </w:p>
                </w:tc>
              </w:tr>
            </w:tbl>
            <w:p w:rsidR="009710C0" w:rsidRPr="009710C0" w:rsidRDefault="009710C0" w:rsidP="009710C0">
              <w:pPr>
                <w:ind w:firstLineChars="200" w:firstLine="480"/>
                <w:rPr>
                  <w:szCs w:val="21"/>
                </w:rPr>
              </w:pPr>
            </w:p>
            <w:p w:rsidR="00995FC3" w:rsidRDefault="00995FC3" w:rsidP="00224A6A">
              <w:pPr>
                <w:spacing w:before="60" w:after="60"/>
                <w:outlineLvl w:val="4"/>
                <w:rPr>
                  <w:b/>
                </w:rPr>
              </w:pPr>
              <w:r>
                <w:rPr>
                  <w:b/>
                </w:rPr>
                <w:t>重大资本性支出情况</w:t>
              </w:r>
            </w:p>
            <w:p w:rsidR="00995FC3" w:rsidRDefault="00995FC3" w:rsidP="00224A6A">
              <w:pPr>
                <w:jc w:val="right"/>
              </w:pPr>
              <w:r>
                <w:rPr>
                  <w:rFonts w:hint="eastAsia"/>
                </w:rPr>
                <w:t>单位：元  币种：人民币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2"/>
                <w:gridCol w:w="1842"/>
                <w:gridCol w:w="2420"/>
              </w:tblGrid>
              <w:tr w:rsidR="00995FC3" w:rsidTr="00F4008A">
                <w:tc>
                  <w:tcPr>
                    <w:tcW w:w="1235" w:type="pct"/>
                    <w:vAlign w:val="center"/>
                  </w:tcPr>
                  <w:p w:rsidR="00995FC3" w:rsidRDefault="00995FC3" w:rsidP="00224A6A">
                    <w:pPr>
                      <w:jc w:val="center"/>
                    </w:pPr>
                    <w:r>
                      <w:rPr>
                        <w:rFonts w:hint="eastAsia"/>
                      </w:rPr>
                      <w:t>报告期内资本性支出计划总金额</w:t>
                    </w:r>
                  </w:p>
                </w:tc>
                <w:tc>
                  <w:tcPr>
                    <w:tcW w:w="1410" w:type="pct"/>
                    <w:vAlign w:val="center"/>
                  </w:tcPr>
                  <w:p w:rsidR="00995FC3" w:rsidRDefault="00995FC3" w:rsidP="00224A6A">
                    <w:pPr>
                      <w:jc w:val="center"/>
                    </w:pPr>
                    <w:r>
                      <w:rPr>
                        <w:rFonts w:hint="eastAsia"/>
                      </w:rPr>
                      <w:t>资金来源</w:t>
                    </w:r>
                  </w:p>
                </w:tc>
                <w:tc>
                  <w:tcPr>
                    <w:tcW w:w="1018" w:type="pct"/>
                    <w:vAlign w:val="center"/>
                  </w:tcPr>
                  <w:p w:rsidR="00995FC3" w:rsidRDefault="00995FC3" w:rsidP="00224A6A">
                    <w:pPr>
                      <w:jc w:val="center"/>
                    </w:pPr>
                    <w:r>
                      <w:rPr>
                        <w:rFonts w:hint="eastAsia"/>
                      </w:rPr>
                      <w:t>资金成本</w:t>
                    </w:r>
                  </w:p>
                </w:tc>
                <w:tc>
                  <w:tcPr>
                    <w:tcW w:w="1337" w:type="pct"/>
                    <w:vAlign w:val="center"/>
                  </w:tcPr>
                  <w:p w:rsidR="00995FC3" w:rsidRDefault="00995FC3" w:rsidP="00224A6A">
                    <w:pPr>
                      <w:jc w:val="center"/>
                    </w:pPr>
                    <w:r>
                      <w:rPr>
                        <w:rFonts w:hint="eastAsia"/>
                      </w:rPr>
                      <w:t>项目投入情况</w:t>
                    </w:r>
                  </w:p>
                </w:tc>
              </w:tr>
              <w:tr w:rsidR="00A862D9" w:rsidTr="00F4008A">
                <w:tc>
                  <w:tcPr>
                    <w:tcW w:w="1235" w:type="pct"/>
                  </w:tcPr>
                  <w:p w:rsidR="00A862D9" w:rsidRDefault="00A862D9" w:rsidP="00A862D9">
                    <w:pPr>
                      <w:jc w:val="right"/>
                    </w:pPr>
                    <w:r>
                      <w:lastRenderedPageBreak/>
                      <w:t>352,314,852</w:t>
                    </w:r>
                  </w:p>
                </w:tc>
                <w:tc>
                  <w:tcPr>
                    <w:tcW w:w="1410" w:type="pct"/>
                  </w:tcPr>
                  <w:p w:rsidR="00A862D9" w:rsidRDefault="00A862D9" w:rsidP="00A862D9">
                    <w:r w:rsidRPr="00A862D9">
                      <w:rPr>
                        <w:rFonts w:hint="eastAsia"/>
                      </w:rPr>
                      <w:t>自有资金及银行贷款</w:t>
                    </w:r>
                  </w:p>
                </w:tc>
                <w:tc>
                  <w:tcPr>
                    <w:tcW w:w="1018" w:type="pct"/>
                  </w:tcPr>
                  <w:p w:rsidR="00A862D9" w:rsidRDefault="00A862D9" w:rsidP="00A862D9">
                    <w:pPr>
                      <w:jc w:val="right"/>
                    </w:pPr>
                  </w:p>
                </w:tc>
                <w:tc>
                  <w:tcPr>
                    <w:tcW w:w="1337" w:type="pct"/>
                  </w:tcPr>
                  <w:p w:rsidR="00A862D9" w:rsidRDefault="00A862D9" w:rsidP="00A862D9">
                    <w:r>
                      <w:t>项目投入情况见下表</w:t>
                    </w:r>
                  </w:p>
                </w:tc>
              </w:tr>
            </w:tbl>
            <w:p w:rsidR="00995FC3" w:rsidRDefault="00995FC3" w:rsidP="00224A6A">
              <w:pPr>
                <w:rPr>
                  <w:b/>
                </w:rPr>
              </w:pPr>
            </w:p>
            <w:p w:rsidR="00F54E3E" w:rsidRDefault="00F54E3E" w:rsidP="00224A6A">
              <w:pPr>
                <w:rPr>
                  <w:b/>
                </w:rPr>
              </w:pPr>
            </w:p>
            <w:p w:rsidR="00995FC3" w:rsidRDefault="00995FC3" w:rsidP="00224A6A">
              <w:pPr>
                <w:rPr>
                  <w:b/>
                </w:rPr>
              </w:pPr>
              <w:r>
                <w:rPr>
                  <w:rFonts w:hint="eastAsia"/>
                  <w:b/>
                </w:rPr>
                <w:t>其中：项目投入情况</w:t>
              </w:r>
            </w:p>
            <w:p w:rsidR="00995FC3" w:rsidRDefault="00995FC3" w:rsidP="00995FC3">
              <w:pPr>
                <w:jc w:val="right"/>
              </w:pPr>
              <w:r>
                <w:rPr>
                  <w:rFonts w:hint="eastAsia"/>
                </w:rPr>
                <w:t>单位：元  币种：人民币</w:t>
              </w:r>
            </w:p>
            <w:tbl>
              <w:tblPr>
                <w:tblW w:w="5315"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249"/>
                <w:gridCol w:w="1728"/>
                <w:gridCol w:w="1275"/>
                <w:gridCol w:w="1275"/>
                <w:gridCol w:w="1420"/>
                <w:gridCol w:w="950"/>
              </w:tblGrid>
              <w:tr w:rsidR="00995FC3" w:rsidTr="00995FC3">
                <w:tc>
                  <w:tcPr>
                    <w:tcW w:w="895" w:type="pct"/>
                    <w:vAlign w:val="center"/>
                  </w:tcPr>
                  <w:p w:rsidR="00995FC3" w:rsidRDefault="00995FC3" w:rsidP="00995FC3">
                    <w:pPr>
                      <w:jc w:val="center"/>
                      <w:rPr>
                        <w:sz w:val="18"/>
                        <w:szCs w:val="18"/>
                      </w:rPr>
                    </w:pPr>
                    <w:r>
                      <w:rPr>
                        <w:rFonts w:hint="eastAsia"/>
                        <w:sz w:val="18"/>
                        <w:szCs w:val="18"/>
                      </w:rPr>
                      <w:t>项目经营模式</w:t>
                    </w:r>
                  </w:p>
                </w:tc>
                <w:tc>
                  <w:tcPr>
                    <w:tcW w:w="649" w:type="pct"/>
                    <w:vAlign w:val="center"/>
                  </w:tcPr>
                  <w:p w:rsidR="00995FC3" w:rsidRDefault="00995FC3" w:rsidP="00995FC3">
                    <w:pPr>
                      <w:jc w:val="center"/>
                      <w:rPr>
                        <w:sz w:val="18"/>
                        <w:szCs w:val="18"/>
                      </w:rPr>
                    </w:pPr>
                    <w:r>
                      <w:rPr>
                        <w:rFonts w:hint="eastAsia"/>
                        <w:sz w:val="18"/>
                        <w:szCs w:val="18"/>
                      </w:rPr>
                      <w:t>项目总预算</w:t>
                    </w:r>
                  </w:p>
                </w:tc>
                <w:tc>
                  <w:tcPr>
                    <w:tcW w:w="898" w:type="pct"/>
                    <w:vAlign w:val="center"/>
                  </w:tcPr>
                  <w:p w:rsidR="00995FC3" w:rsidRDefault="00995FC3" w:rsidP="00995FC3">
                    <w:pPr>
                      <w:jc w:val="center"/>
                      <w:rPr>
                        <w:sz w:val="18"/>
                        <w:szCs w:val="18"/>
                      </w:rPr>
                    </w:pPr>
                    <w:r>
                      <w:rPr>
                        <w:rFonts w:hint="eastAsia"/>
                        <w:sz w:val="18"/>
                        <w:szCs w:val="18"/>
                      </w:rPr>
                      <w:t>项目进度</w:t>
                    </w:r>
                  </w:p>
                </w:tc>
                <w:tc>
                  <w:tcPr>
                    <w:tcW w:w="663" w:type="pct"/>
                    <w:vAlign w:val="center"/>
                  </w:tcPr>
                  <w:p w:rsidR="00995FC3" w:rsidRDefault="00995FC3" w:rsidP="00995FC3">
                    <w:pPr>
                      <w:jc w:val="center"/>
                      <w:rPr>
                        <w:sz w:val="18"/>
                        <w:szCs w:val="18"/>
                      </w:rPr>
                    </w:pPr>
                    <w:r>
                      <w:rPr>
                        <w:rFonts w:hint="eastAsia"/>
                        <w:sz w:val="18"/>
                        <w:szCs w:val="18"/>
                      </w:rPr>
                      <w:t>报告期内投入金额</w:t>
                    </w:r>
                  </w:p>
                </w:tc>
                <w:tc>
                  <w:tcPr>
                    <w:tcW w:w="663" w:type="pct"/>
                    <w:vAlign w:val="center"/>
                  </w:tcPr>
                  <w:p w:rsidR="00995FC3" w:rsidRDefault="00995FC3" w:rsidP="00995FC3">
                    <w:pPr>
                      <w:jc w:val="center"/>
                      <w:rPr>
                        <w:sz w:val="18"/>
                        <w:szCs w:val="18"/>
                      </w:rPr>
                    </w:pPr>
                    <w:r>
                      <w:rPr>
                        <w:rFonts w:hint="eastAsia"/>
                        <w:sz w:val="18"/>
                        <w:szCs w:val="18"/>
                      </w:rPr>
                      <w:t>累计实际投入金额</w:t>
                    </w:r>
                  </w:p>
                </w:tc>
                <w:tc>
                  <w:tcPr>
                    <w:tcW w:w="738" w:type="pct"/>
                    <w:vAlign w:val="center"/>
                  </w:tcPr>
                  <w:p w:rsidR="00995FC3" w:rsidRDefault="00995FC3" w:rsidP="00995FC3">
                    <w:pPr>
                      <w:jc w:val="center"/>
                      <w:rPr>
                        <w:sz w:val="18"/>
                        <w:szCs w:val="18"/>
                      </w:rPr>
                    </w:pPr>
                    <w:r>
                      <w:rPr>
                        <w:rFonts w:hint="eastAsia"/>
                        <w:sz w:val="18"/>
                        <w:szCs w:val="18"/>
                      </w:rPr>
                      <w:t>项目收益情况</w:t>
                    </w:r>
                  </w:p>
                </w:tc>
                <w:tc>
                  <w:tcPr>
                    <w:tcW w:w="495" w:type="pct"/>
                    <w:vAlign w:val="center"/>
                  </w:tcPr>
                  <w:p w:rsidR="00995FC3" w:rsidRDefault="00995FC3" w:rsidP="00995FC3">
                    <w:pPr>
                      <w:jc w:val="center"/>
                      <w:rPr>
                        <w:sz w:val="18"/>
                        <w:szCs w:val="18"/>
                      </w:rPr>
                    </w:pPr>
                    <w:r>
                      <w:rPr>
                        <w:rFonts w:hint="eastAsia"/>
                        <w:sz w:val="18"/>
                        <w:szCs w:val="18"/>
                      </w:rPr>
                      <w:t>项目进展出现重大变化或者重大差异的，应当说明并披露原因</w:t>
                    </w:r>
                  </w:p>
                </w:tc>
              </w:tr>
              <w:tr w:rsidR="00995FC3" w:rsidTr="00995FC3">
                <w:tc>
                  <w:tcPr>
                    <w:tcW w:w="895" w:type="pct"/>
                    <w:vAlign w:val="center"/>
                  </w:tcPr>
                  <w:p w:rsidR="00995FC3" w:rsidRDefault="00995FC3" w:rsidP="00224A6A">
                    <w:pPr>
                      <w:rPr>
                        <w:sz w:val="18"/>
                        <w:szCs w:val="18"/>
                      </w:rPr>
                    </w:pPr>
                    <w:r>
                      <w:rPr>
                        <w:sz w:val="18"/>
                        <w:szCs w:val="18"/>
                      </w:rPr>
                      <w:t>丽水腊口污水厂一期工程</w:t>
                    </w:r>
                  </w:p>
                </w:tc>
                <w:tc>
                  <w:tcPr>
                    <w:tcW w:w="649" w:type="pct"/>
                    <w:vAlign w:val="center"/>
                  </w:tcPr>
                  <w:p w:rsidR="00995FC3" w:rsidRDefault="00995FC3" w:rsidP="00224A6A">
                    <w:pPr>
                      <w:rPr>
                        <w:sz w:val="18"/>
                        <w:szCs w:val="18"/>
                      </w:rPr>
                    </w:pPr>
                    <w:r>
                      <w:rPr>
                        <w:sz w:val="18"/>
                        <w:szCs w:val="18"/>
                      </w:rPr>
                      <w:t>343,820,000</w:t>
                    </w:r>
                  </w:p>
                </w:tc>
                <w:tc>
                  <w:tcPr>
                    <w:tcW w:w="898" w:type="pct"/>
                    <w:vAlign w:val="center"/>
                  </w:tcPr>
                  <w:p w:rsidR="00995FC3" w:rsidRDefault="00995FC3" w:rsidP="00224A6A">
                    <w:pPr>
                      <w:rPr>
                        <w:sz w:val="18"/>
                        <w:szCs w:val="18"/>
                      </w:rPr>
                    </w:pPr>
                    <w:r>
                      <w:rPr>
                        <w:sz w:val="18"/>
                        <w:szCs w:val="18"/>
                      </w:rPr>
                      <w:t>已完工，</w:t>
                    </w:r>
                    <w:r>
                      <w:rPr>
                        <w:rFonts w:hint="eastAsia"/>
                        <w:sz w:val="18"/>
                        <w:szCs w:val="18"/>
                      </w:rPr>
                      <w:t>试运行中</w:t>
                    </w:r>
                  </w:p>
                </w:tc>
                <w:tc>
                  <w:tcPr>
                    <w:tcW w:w="663" w:type="pct"/>
                    <w:vAlign w:val="center"/>
                  </w:tcPr>
                  <w:p w:rsidR="00995FC3" w:rsidRDefault="00995FC3" w:rsidP="00224A6A">
                    <w:pPr>
                      <w:jc w:val="right"/>
                      <w:rPr>
                        <w:sz w:val="18"/>
                        <w:szCs w:val="18"/>
                      </w:rPr>
                    </w:pPr>
                    <w:r>
                      <w:rPr>
                        <w:rFonts w:hint="eastAsia"/>
                        <w:sz w:val="18"/>
                        <w:szCs w:val="18"/>
                      </w:rPr>
                      <w:t>9,017,200</w:t>
                    </w:r>
                  </w:p>
                </w:tc>
                <w:tc>
                  <w:tcPr>
                    <w:tcW w:w="663" w:type="pct"/>
                    <w:vAlign w:val="center"/>
                  </w:tcPr>
                  <w:p w:rsidR="00995FC3" w:rsidRDefault="00995FC3" w:rsidP="00224A6A">
                    <w:pPr>
                      <w:jc w:val="right"/>
                      <w:rPr>
                        <w:sz w:val="18"/>
                        <w:szCs w:val="18"/>
                      </w:rPr>
                    </w:pPr>
                    <w:r>
                      <w:rPr>
                        <w:rFonts w:hint="eastAsia"/>
                        <w:sz w:val="18"/>
                        <w:szCs w:val="18"/>
                      </w:rPr>
                      <w:t>335,440,000</w:t>
                    </w:r>
                  </w:p>
                </w:tc>
                <w:tc>
                  <w:tcPr>
                    <w:tcW w:w="738" w:type="pct"/>
                    <w:vAlign w:val="center"/>
                  </w:tcPr>
                  <w:p w:rsidR="00995FC3" w:rsidRDefault="00995FC3" w:rsidP="00224A6A">
                    <w:pPr>
                      <w:rPr>
                        <w:sz w:val="18"/>
                        <w:szCs w:val="18"/>
                      </w:rPr>
                    </w:pPr>
                    <w:r>
                      <w:rPr>
                        <w:rFonts w:hint="eastAsia"/>
                        <w:sz w:val="18"/>
                        <w:szCs w:val="18"/>
                      </w:rPr>
                      <w:t>竣工验收阶段</w:t>
                    </w:r>
                  </w:p>
                </w:tc>
                <w:tc>
                  <w:tcPr>
                    <w:tcW w:w="495" w:type="pct"/>
                    <w:vAlign w:val="center"/>
                  </w:tcPr>
                  <w:p w:rsidR="00995FC3" w:rsidRDefault="00995FC3" w:rsidP="00224A6A">
                    <w:pPr>
                      <w:rPr>
                        <w:color w:val="0000FF"/>
                        <w:sz w:val="18"/>
                        <w:szCs w:val="18"/>
                      </w:rPr>
                    </w:pPr>
                    <w:r>
                      <w:rPr>
                        <w:color w:val="0000FF"/>
                        <w:sz w:val="18"/>
                        <w:szCs w:val="18"/>
                      </w:rPr>
                      <w:t> </w:t>
                    </w:r>
                  </w:p>
                </w:tc>
              </w:tr>
              <w:tr w:rsidR="00995FC3" w:rsidTr="00995FC3">
                <w:tc>
                  <w:tcPr>
                    <w:tcW w:w="895" w:type="pct"/>
                    <w:vAlign w:val="center"/>
                  </w:tcPr>
                  <w:p w:rsidR="00995FC3" w:rsidRDefault="00995FC3" w:rsidP="00224A6A">
                    <w:pPr>
                      <w:rPr>
                        <w:sz w:val="18"/>
                        <w:szCs w:val="18"/>
                      </w:rPr>
                    </w:pPr>
                    <w:r>
                      <w:rPr>
                        <w:sz w:val="18"/>
                        <w:szCs w:val="18"/>
                      </w:rPr>
                      <w:t>永康桥</w:t>
                    </w:r>
                    <w:proofErr w:type="gramStart"/>
                    <w:r>
                      <w:rPr>
                        <w:sz w:val="18"/>
                        <w:szCs w:val="18"/>
                      </w:rPr>
                      <w:t>下水厂迁</w:t>
                    </w:r>
                    <w:proofErr w:type="gramEnd"/>
                    <w:r>
                      <w:rPr>
                        <w:sz w:val="18"/>
                        <w:szCs w:val="18"/>
                      </w:rPr>
                      <w:t>扩建工程</w:t>
                    </w:r>
                  </w:p>
                </w:tc>
                <w:tc>
                  <w:tcPr>
                    <w:tcW w:w="649" w:type="pct"/>
                    <w:vAlign w:val="center"/>
                  </w:tcPr>
                  <w:p w:rsidR="00995FC3" w:rsidRDefault="00995FC3" w:rsidP="00224A6A">
                    <w:pPr>
                      <w:rPr>
                        <w:sz w:val="18"/>
                        <w:szCs w:val="18"/>
                      </w:rPr>
                    </w:pPr>
                    <w:r>
                      <w:rPr>
                        <w:sz w:val="18"/>
                        <w:szCs w:val="18"/>
                      </w:rPr>
                      <w:t>198,170,000</w:t>
                    </w:r>
                  </w:p>
                </w:tc>
                <w:tc>
                  <w:tcPr>
                    <w:tcW w:w="898" w:type="pct"/>
                    <w:vAlign w:val="center"/>
                  </w:tcPr>
                  <w:p w:rsidR="00995FC3" w:rsidRDefault="00995FC3" w:rsidP="00224A6A">
                    <w:pPr>
                      <w:rPr>
                        <w:sz w:val="18"/>
                        <w:szCs w:val="18"/>
                      </w:rPr>
                    </w:pPr>
                    <w:r>
                      <w:rPr>
                        <w:rFonts w:hint="eastAsia"/>
                        <w:sz w:val="18"/>
                        <w:szCs w:val="18"/>
                      </w:rPr>
                      <w:t>已投入试运行</w:t>
                    </w:r>
                    <w:r>
                      <w:rPr>
                        <w:sz w:val="18"/>
                        <w:szCs w:val="18"/>
                      </w:rPr>
                      <w:t>，</w:t>
                    </w:r>
                    <w:r>
                      <w:rPr>
                        <w:rFonts w:hint="eastAsia"/>
                        <w:sz w:val="18"/>
                        <w:szCs w:val="18"/>
                      </w:rPr>
                      <w:t>正在工程扫尾工作</w:t>
                    </w:r>
                  </w:p>
                </w:tc>
                <w:tc>
                  <w:tcPr>
                    <w:tcW w:w="663" w:type="pct"/>
                    <w:vAlign w:val="center"/>
                  </w:tcPr>
                  <w:p w:rsidR="00995FC3" w:rsidRDefault="00995FC3" w:rsidP="00224A6A">
                    <w:pPr>
                      <w:jc w:val="right"/>
                      <w:rPr>
                        <w:sz w:val="18"/>
                        <w:szCs w:val="18"/>
                      </w:rPr>
                    </w:pPr>
                    <w:r>
                      <w:rPr>
                        <w:rFonts w:hint="eastAsia"/>
                        <w:sz w:val="18"/>
                        <w:szCs w:val="18"/>
                      </w:rPr>
                      <w:t>41,714,376</w:t>
                    </w:r>
                  </w:p>
                </w:tc>
                <w:tc>
                  <w:tcPr>
                    <w:tcW w:w="663" w:type="pct"/>
                    <w:vAlign w:val="center"/>
                  </w:tcPr>
                  <w:p w:rsidR="00995FC3" w:rsidRDefault="00995FC3" w:rsidP="00224A6A">
                    <w:pPr>
                      <w:jc w:val="both"/>
                      <w:rPr>
                        <w:sz w:val="18"/>
                        <w:szCs w:val="18"/>
                      </w:rPr>
                    </w:pPr>
                    <w:r>
                      <w:rPr>
                        <w:rFonts w:hint="eastAsia"/>
                        <w:sz w:val="18"/>
                        <w:szCs w:val="18"/>
                      </w:rPr>
                      <w:t>129,625,500</w:t>
                    </w:r>
                  </w:p>
                </w:tc>
                <w:tc>
                  <w:tcPr>
                    <w:tcW w:w="738" w:type="pct"/>
                    <w:vAlign w:val="center"/>
                  </w:tcPr>
                  <w:p w:rsidR="00995FC3" w:rsidRDefault="00995FC3" w:rsidP="00224A6A">
                    <w:pPr>
                      <w:rPr>
                        <w:sz w:val="18"/>
                        <w:szCs w:val="18"/>
                      </w:rPr>
                    </w:pPr>
                    <w:r>
                      <w:rPr>
                        <w:rFonts w:hint="eastAsia"/>
                        <w:sz w:val="18"/>
                        <w:szCs w:val="18"/>
                      </w:rPr>
                      <w:t>试运行阶段，处于建设期</w:t>
                    </w:r>
                  </w:p>
                </w:tc>
                <w:tc>
                  <w:tcPr>
                    <w:tcW w:w="495" w:type="pct"/>
                    <w:vAlign w:val="center"/>
                  </w:tcPr>
                  <w:p w:rsidR="00995FC3" w:rsidRDefault="00995FC3" w:rsidP="00224A6A">
                    <w:pPr>
                      <w:rPr>
                        <w:sz w:val="18"/>
                        <w:szCs w:val="18"/>
                      </w:rPr>
                    </w:pPr>
                    <w:r>
                      <w:rPr>
                        <w:sz w:val="18"/>
                        <w:szCs w:val="18"/>
                      </w:rPr>
                      <w:t> </w:t>
                    </w:r>
                  </w:p>
                </w:tc>
              </w:tr>
              <w:tr w:rsidR="00995FC3" w:rsidTr="00995FC3">
                <w:tc>
                  <w:tcPr>
                    <w:tcW w:w="895" w:type="pct"/>
                    <w:vAlign w:val="center"/>
                  </w:tcPr>
                  <w:p w:rsidR="00995FC3" w:rsidRDefault="00995FC3" w:rsidP="00224A6A">
                    <w:pPr>
                      <w:rPr>
                        <w:sz w:val="18"/>
                        <w:szCs w:val="18"/>
                      </w:rPr>
                    </w:pPr>
                    <w:r>
                      <w:rPr>
                        <w:sz w:val="18"/>
                        <w:szCs w:val="18"/>
                      </w:rPr>
                      <w:t>平湖工业水厂二期扩建工程</w:t>
                    </w:r>
                  </w:p>
                </w:tc>
                <w:tc>
                  <w:tcPr>
                    <w:tcW w:w="649" w:type="pct"/>
                    <w:vAlign w:val="center"/>
                  </w:tcPr>
                  <w:p w:rsidR="00995FC3" w:rsidRDefault="00995FC3" w:rsidP="00224A6A">
                    <w:pPr>
                      <w:rPr>
                        <w:sz w:val="18"/>
                        <w:szCs w:val="18"/>
                      </w:rPr>
                    </w:pPr>
                    <w:r>
                      <w:rPr>
                        <w:sz w:val="18"/>
                        <w:szCs w:val="18"/>
                      </w:rPr>
                      <w:t>123,040,000</w:t>
                    </w:r>
                  </w:p>
                </w:tc>
                <w:tc>
                  <w:tcPr>
                    <w:tcW w:w="898" w:type="pct"/>
                    <w:vAlign w:val="center"/>
                  </w:tcPr>
                  <w:p w:rsidR="00995FC3" w:rsidRDefault="00995FC3" w:rsidP="00224A6A">
                    <w:pPr>
                      <w:rPr>
                        <w:sz w:val="18"/>
                        <w:szCs w:val="18"/>
                      </w:rPr>
                    </w:pPr>
                    <w:r>
                      <w:rPr>
                        <w:rFonts w:hint="eastAsia"/>
                        <w:sz w:val="18"/>
                        <w:szCs w:val="18"/>
                      </w:rPr>
                      <w:t>已完工，投入运行。</w:t>
                    </w:r>
                  </w:p>
                </w:tc>
                <w:tc>
                  <w:tcPr>
                    <w:tcW w:w="663" w:type="pct"/>
                    <w:vAlign w:val="center"/>
                  </w:tcPr>
                  <w:p w:rsidR="00995FC3" w:rsidRDefault="00995FC3" w:rsidP="00224A6A">
                    <w:pPr>
                      <w:jc w:val="right"/>
                      <w:rPr>
                        <w:sz w:val="18"/>
                        <w:szCs w:val="18"/>
                      </w:rPr>
                    </w:pPr>
                    <w:r>
                      <w:rPr>
                        <w:rFonts w:hint="eastAsia"/>
                        <w:sz w:val="18"/>
                        <w:szCs w:val="18"/>
                      </w:rPr>
                      <w:t>4,073,100</w:t>
                    </w:r>
                  </w:p>
                </w:tc>
                <w:tc>
                  <w:tcPr>
                    <w:tcW w:w="663" w:type="pct"/>
                    <w:vAlign w:val="center"/>
                  </w:tcPr>
                  <w:p w:rsidR="00995FC3" w:rsidRDefault="00995FC3" w:rsidP="00224A6A">
                    <w:pPr>
                      <w:jc w:val="right"/>
                      <w:rPr>
                        <w:color w:val="0000FF"/>
                        <w:sz w:val="18"/>
                        <w:szCs w:val="18"/>
                      </w:rPr>
                    </w:pPr>
                    <w:r>
                      <w:rPr>
                        <w:rFonts w:hint="eastAsia"/>
                        <w:sz w:val="18"/>
                        <w:szCs w:val="18"/>
                      </w:rPr>
                      <w:t>92,450,000</w:t>
                    </w:r>
                  </w:p>
                </w:tc>
                <w:tc>
                  <w:tcPr>
                    <w:tcW w:w="738" w:type="pct"/>
                    <w:vAlign w:val="center"/>
                  </w:tcPr>
                  <w:p w:rsidR="00995FC3" w:rsidRDefault="00995FC3" w:rsidP="00224A6A">
                    <w:pPr>
                      <w:rPr>
                        <w:color w:val="0000FF"/>
                        <w:sz w:val="18"/>
                        <w:szCs w:val="18"/>
                      </w:rPr>
                    </w:pPr>
                    <w:r>
                      <w:rPr>
                        <w:rFonts w:hint="eastAsia"/>
                        <w:sz w:val="18"/>
                        <w:szCs w:val="18"/>
                      </w:rPr>
                      <w:t>已竣工</w:t>
                    </w:r>
                  </w:p>
                </w:tc>
                <w:tc>
                  <w:tcPr>
                    <w:tcW w:w="495" w:type="pct"/>
                    <w:vAlign w:val="center"/>
                  </w:tcPr>
                  <w:p w:rsidR="00995FC3" w:rsidRDefault="00995FC3" w:rsidP="00224A6A">
                    <w:pPr>
                      <w:rPr>
                        <w:color w:val="0000FF"/>
                        <w:sz w:val="18"/>
                        <w:szCs w:val="18"/>
                      </w:rPr>
                    </w:pPr>
                    <w:r>
                      <w:rPr>
                        <w:color w:val="0000FF"/>
                        <w:sz w:val="18"/>
                        <w:szCs w:val="18"/>
                      </w:rPr>
                      <w:t> </w:t>
                    </w:r>
                  </w:p>
                </w:tc>
              </w:tr>
              <w:tr w:rsidR="00995FC3" w:rsidTr="00995FC3">
                <w:tc>
                  <w:tcPr>
                    <w:tcW w:w="895" w:type="pct"/>
                    <w:vAlign w:val="center"/>
                  </w:tcPr>
                  <w:p w:rsidR="00995FC3" w:rsidRDefault="00995FC3" w:rsidP="00224A6A">
                    <w:pPr>
                      <w:rPr>
                        <w:sz w:val="18"/>
                        <w:szCs w:val="18"/>
                      </w:rPr>
                    </w:pPr>
                    <w:r>
                      <w:rPr>
                        <w:sz w:val="18"/>
                        <w:szCs w:val="18"/>
                      </w:rPr>
                      <w:t>宁海县城北污水厂四期扩建及提</w:t>
                    </w:r>
                    <w:proofErr w:type="gramStart"/>
                    <w:r>
                      <w:rPr>
                        <w:sz w:val="18"/>
                        <w:szCs w:val="18"/>
                      </w:rPr>
                      <w:t>标改造</w:t>
                    </w:r>
                    <w:proofErr w:type="gramEnd"/>
                    <w:r>
                      <w:rPr>
                        <w:sz w:val="18"/>
                        <w:szCs w:val="18"/>
                      </w:rPr>
                      <w:t>工程</w:t>
                    </w:r>
                  </w:p>
                </w:tc>
                <w:tc>
                  <w:tcPr>
                    <w:tcW w:w="649" w:type="pct"/>
                    <w:vAlign w:val="center"/>
                  </w:tcPr>
                  <w:p w:rsidR="00995FC3" w:rsidRDefault="00995FC3" w:rsidP="00224A6A">
                    <w:pPr>
                      <w:rPr>
                        <w:sz w:val="18"/>
                        <w:szCs w:val="18"/>
                      </w:rPr>
                    </w:pPr>
                    <w:r>
                      <w:rPr>
                        <w:sz w:val="18"/>
                        <w:szCs w:val="18"/>
                      </w:rPr>
                      <w:t>231,470,000</w:t>
                    </w:r>
                  </w:p>
                </w:tc>
                <w:tc>
                  <w:tcPr>
                    <w:tcW w:w="898" w:type="pct"/>
                    <w:vAlign w:val="center"/>
                  </w:tcPr>
                  <w:p w:rsidR="00995FC3" w:rsidRDefault="00995FC3" w:rsidP="00224A6A">
                    <w:pPr>
                      <w:rPr>
                        <w:sz w:val="18"/>
                        <w:szCs w:val="18"/>
                      </w:rPr>
                    </w:pPr>
                    <w:r>
                      <w:rPr>
                        <w:rFonts w:hint="eastAsia"/>
                        <w:sz w:val="18"/>
                        <w:szCs w:val="18"/>
                      </w:rPr>
                      <w:t>已通水试运行，正在工程扫尾工作</w:t>
                    </w:r>
                  </w:p>
                </w:tc>
                <w:tc>
                  <w:tcPr>
                    <w:tcW w:w="663" w:type="pct"/>
                    <w:vAlign w:val="center"/>
                  </w:tcPr>
                  <w:p w:rsidR="00995FC3" w:rsidRDefault="00995FC3" w:rsidP="00224A6A">
                    <w:pPr>
                      <w:jc w:val="right"/>
                      <w:rPr>
                        <w:sz w:val="18"/>
                        <w:szCs w:val="18"/>
                      </w:rPr>
                    </w:pPr>
                    <w:r>
                      <w:rPr>
                        <w:rFonts w:hint="eastAsia"/>
                        <w:sz w:val="18"/>
                        <w:szCs w:val="18"/>
                      </w:rPr>
                      <w:t>84,648,819</w:t>
                    </w:r>
                  </w:p>
                </w:tc>
                <w:tc>
                  <w:tcPr>
                    <w:tcW w:w="663" w:type="pct"/>
                    <w:vAlign w:val="center"/>
                  </w:tcPr>
                  <w:p w:rsidR="00995FC3" w:rsidRDefault="00995FC3" w:rsidP="00224A6A">
                    <w:pPr>
                      <w:jc w:val="right"/>
                      <w:rPr>
                        <w:sz w:val="18"/>
                        <w:szCs w:val="18"/>
                      </w:rPr>
                    </w:pPr>
                    <w:r>
                      <w:rPr>
                        <w:rFonts w:hint="eastAsia"/>
                        <w:sz w:val="18"/>
                        <w:szCs w:val="18"/>
                      </w:rPr>
                      <w:t>181,777,119</w:t>
                    </w:r>
                  </w:p>
                </w:tc>
                <w:tc>
                  <w:tcPr>
                    <w:tcW w:w="738" w:type="pct"/>
                    <w:vAlign w:val="center"/>
                  </w:tcPr>
                  <w:p w:rsidR="00995FC3" w:rsidRDefault="00995FC3" w:rsidP="00224A6A">
                    <w:pPr>
                      <w:rPr>
                        <w:sz w:val="18"/>
                        <w:szCs w:val="18"/>
                      </w:rPr>
                    </w:pPr>
                    <w:r>
                      <w:rPr>
                        <w:rFonts w:hint="eastAsia"/>
                        <w:sz w:val="18"/>
                        <w:szCs w:val="18"/>
                      </w:rPr>
                      <w:t>试运行阶段，处于建设期</w:t>
                    </w:r>
                  </w:p>
                </w:tc>
                <w:tc>
                  <w:tcPr>
                    <w:tcW w:w="495" w:type="pct"/>
                    <w:vAlign w:val="center"/>
                  </w:tcPr>
                  <w:p w:rsidR="00995FC3" w:rsidRDefault="00995FC3" w:rsidP="00224A6A">
                    <w:pPr>
                      <w:rPr>
                        <w:color w:val="0000FF"/>
                        <w:sz w:val="18"/>
                        <w:szCs w:val="18"/>
                      </w:rPr>
                    </w:pPr>
                    <w:r>
                      <w:rPr>
                        <w:color w:val="0000FF"/>
                        <w:sz w:val="18"/>
                        <w:szCs w:val="18"/>
                      </w:rPr>
                      <w:t> </w:t>
                    </w:r>
                  </w:p>
                </w:tc>
              </w:tr>
              <w:tr w:rsidR="00995FC3" w:rsidTr="00995FC3">
                <w:trPr>
                  <w:trHeight w:val="604"/>
                </w:trPr>
                <w:tc>
                  <w:tcPr>
                    <w:tcW w:w="895" w:type="pct"/>
                    <w:vAlign w:val="center"/>
                  </w:tcPr>
                  <w:p w:rsidR="00995FC3" w:rsidRDefault="00995FC3" w:rsidP="00224A6A">
                    <w:pPr>
                      <w:rPr>
                        <w:sz w:val="18"/>
                        <w:szCs w:val="18"/>
                      </w:rPr>
                    </w:pPr>
                    <w:r>
                      <w:rPr>
                        <w:sz w:val="18"/>
                        <w:szCs w:val="18"/>
                      </w:rPr>
                      <w:t>丽水水阁污水厂二期工程扩建</w:t>
                    </w:r>
                  </w:p>
                </w:tc>
                <w:tc>
                  <w:tcPr>
                    <w:tcW w:w="649" w:type="pct"/>
                    <w:vAlign w:val="center"/>
                  </w:tcPr>
                  <w:p w:rsidR="00995FC3" w:rsidRDefault="00995FC3" w:rsidP="00224A6A">
                    <w:pPr>
                      <w:rPr>
                        <w:sz w:val="18"/>
                        <w:szCs w:val="18"/>
                      </w:rPr>
                    </w:pPr>
                    <w:r>
                      <w:rPr>
                        <w:sz w:val="18"/>
                        <w:szCs w:val="18"/>
                      </w:rPr>
                      <w:t>366,617,800</w:t>
                    </w:r>
                  </w:p>
                </w:tc>
                <w:tc>
                  <w:tcPr>
                    <w:tcW w:w="898" w:type="pct"/>
                    <w:vAlign w:val="center"/>
                  </w:tcPr>
                  <w:p w:rsidR="00995FC3" w:rsidRDefault="00995FC3" w:rsidP="00224A6A">
                    <w:pPr>
                      <w:rPr>
                        <w:sz w:val="18"/>
                        <w:szCs w:val="18"/>
                      </w:rPr>
                    </w:pPr>
                    <w:r>
                      <w:rPr>
                        <w:sz w:val="18"/>
                        <w:szCs w:val="18"/>
                      </w:rPr>
                      <w:t>已开工，正在进行主体工程建设</w:t>
                    </w:r>
                  </w:p>
                </w:tc>
                <w:tc>
                  <w:tcPr>
                    <w:tcW w:w="663" w:type="pct"/>
                    <w:vAlign w:val="center"/>
                  </w:tcPr>
                  <w:p w:rsidR="00995FC3" w:rsidRDefault="00995FC3" w:rsidP="00224A6A">
                    <w:pPr>
                      <w:jc w:val="right"/>
                      <w:rPr>
                        <w:sz w:val="18"/>
                        <w:szCs w:val="18"/>
                      </w:rPr>
                    </w:pPr>
                    <w:r>
                      <w:rPr>
                        <w:rFonts w:hint="eastAsia"/>
                        <w:sz w:val="18"/>
                        <w:szCs w:val="18"/>
                      </w:rPr>
                      <w:t>112,291,000</w:t>
                    </w:r>
                  </w:p>
                </w:tc>
                <w:tc>
                  <w:tcPr>
                    <w:tcW w:w="663" w:type="pct"/>
                    <w:vAlign w:val="center"/>
                  </w:tcPr>
                  <w:p w:rsidR="00995FC3" w:rsidRDefault="00995FC3" w:rsidP="00224A6A">
                    <w:pPr>
                      <w:jc w:val="right"/>
                      <w:rPr>
                        <w:sz w:val="18"/>
                        <w:szCs w:val="18"/>
                      </w:rPr>
                    </w:pPr>
                    <w:r>
                      <w:rPr>
                        <w:rFonts w:hint="eastAsia"/>
                        <w:sz w:val="18"/>
                        <w:szCs w:val="18"/>
                      </w:rPr>
                      <w:t>201,120,000</w:t>
                    </w:r>
                  </w:p>
                </w:tc>
                <w:tc>
                  <w:tcPr>
                    <w:tcW w:w="738" w:type="pct"/>
                    <w:vAlign w:val="center"/>
                  </w:tcPr>
                  <w:p w:rsidR="00995FC3" w:rsidRDefault="00995FC3" w:rsidP="00224A6A">
                    <w:pPr>
                      <w:jc w:val="both"/>
                      <w:rPr>
                        <w:sz w:val="18"/>
                        <w:szCs w:val="18"/>
                      </w:rPr>
                    </w:pPr>
                    <w:r>
                      <w:rPr>
                        <w:rFonts w:hint="eastAsia"/>
                        <w:sz w:val="18"/>
                        <w:szCs w:val="18"/>
                      </w:rPr>
                      <w:t>处于建设期</w:t>
                    </w:r>
                  </w:p>
                </w:tc>
                <w:tc>
                  <w:tcPr>
                    <w:tcW w:w="495" w:type="pct"/>
                    <w:vAlign w:val="center"/>
                  </w:tcPr>
                  <w:p w:rsidR="00995FC3" w:rsidRDefault="00995FC3" w:rsidP="00224A6A">
                    <w:pPr>
                      <w:rPr>
                        <w:sz w:val="18"/>
                        <w:szCs w:val="18"/>
                      </w:rPr>
                    </w:pPr>
                    <w:r>
                      <w:rPr>
                        <w:sz w:val="18"/>
                        <w:szCs w:val="18"/>
                      </w:rPr>
                      <w:t> </w:t>
                    </w:r>
                  </w:p>
                </w:tc>
              </w:tr>
              <w:tr w:rsidR="00995FC3" w:rsidTr="00995FC3">
                <w:tc>
                  <w:tcPr>
                    <w:tcW w:w="895" w:type="pct"/>
                    <w:vAlign w:val="center"/>
                  </w:tcPr>
                  <w:p w:rsidR="00995FC3" w:rsidRDefault="00995FC3" w:rsidP="00224A6A">
                    <w:pPr>
                      <w:rPr>
                        <w:sz w:val="18"/>
                        <w:szCs w:val="18"/>
                      </w:rPr>
                    </w:pPr>
                    <w:r>
                      <w:rPr>
                        <w:sz w:val="18"/>
                        <w:szCs w:val="18"/>
                      </w:rPr>
                      <w:t>永康城西加压泵站改造工程</w:t>
                    </w:r>
                  </w:p>
                </w:tc>
                <w:tc>
                  <w:tcPr>
                    <w:tcW w:w="649" w:type="pct"/>
                    <w:vAlign w:val="center"/>
                  </w:tcPr>
                  <w:p w:rsidR="00995FC3" w:rsidRDefault="00995FC3" w:rsidP="00224A6A">
                    <w:pPr>
                      <w:rPr>
                        <w:sz w:val="18"/>
                        <w:szCs w:val="18"/>
                      </w:rPr>
                    </w:pPr>
                    <w:r>
                      <w:rPr>
                        <w:sz w:val="18"/>
                        <w:szCs w:val="18"/>
                      </w:rPr>
                      <w:t>32,967,900</w:t>
                    </w:r>
                  </w:p>
                </w:tc>
                <w:tc>
                  <w:tcPr>
                    <w:tcW w:w="898" w:type="pct"/>
                    <w:vAlign w:val="center"/>
                  </w:tcPr>
                  <w:p w:rsidR="00995FC3" w:rsidRDefault="00995FC3" w:rsidP="00224A6A">
                    <w:pPr>
                      <w:rPr>
                        <w:sz w:val="18"/>
                        <w:szCs w:val="18"/>
                      </w:rPr>
                    </w:pPr>
                    <w:r>
                      <w:rPr>
                        <w:rFonts w:hint="eastAsia"/>
                        <w:sz w:val="18"/>
                        <w:szCs w:val="18"/>
                      </w:rPr>
                      <w:t>已完工，投入使用</w:t>
                    </w:r>
                  </w:p>
                </w:tc>
                <w:tc>
                  <w:tcPr>
                    <w:tcW w:w="663" w:type="pct"/>
                    <w:vAlign w:val="center"/>
                  </w:tcPr>
                  <w:p w:rsidR="00995FC3" w:rsidRDefault="00995FC3" w:rsidP="00224A6A">
                    <w:pPr>
                      <w:jc w:val="right"/>
                      <w:rPr>
                        <w:sz w:val="18"/>
                        <w:szCs w:val="18"/>
                      </w:rPr>
                    </w:pPr>
                    <w:r>
                      <w:rPr>
                        <w:rFonts w:hint="eastAsia"/>
                        <w:sz w:val="18"/>
                        <w:szCs w:val="18"/>
                      </w:rPr>
                      <w:t>9,769,477</w:t>
                    </w:r>
                  </w:p>
                </w:tc>
                <w:tc>
                  <w:tcPr>
                    <w:tcW w:w="663" w:type="pct"/>
                    <w:vAlign w:val="center"/>
                  </w:tcPr>
                  <w:p w:rsidR="00995FC3" w:rsidRDefault="00995FC3" w:rsidP="00224A6A">
                    <w:pPr>
                      <w:jc w:val="right"/>
                      <w:rPr>
                        <w:sz w:val="18"/>
                        <w:szCs w:val="18"/>
                      </w:rPr>
                    </w:pPr>
                    <w:r>
                      <w:rPr>
                        <w:rFonts w:hint="eastAsia"/>
                        <w:sz w:val="18"/>
                        <w:szCs w:val="18"/>
                      </w:rPr>
                      <w:t>14,969,477</w:t>
                    </w:r>
                  </w:p>
                </w:tc>
                <w:tc>
                  <w:tcPr>
                    <w:tcW w:w="738" w:type="pct"/>
                    <w:vAlign w:val="center"/>
                  </w:tcPr>
                  <w:p w:rsidR="00995FC3" w:rsidRDefault="00995FC3" w:rsidP="00224A6A">
                    <w:pPr>
                      <w:rPr>
                        <w:sz w:val="18"/>
                        <w:szCs w:val="18"/>
                      </w:rPr>
                    </w:pPr>
                    <w:r>
                      <w:rPr>
                        <w:rFonts w:hint="eastAsia"/>
                        <w:sz w:val="18"/>
                        <w:szCs w:val="18"/>
                      </w:rPr>
                      <w:t>竣工验收阶段</w:t>
                    </w:r>
                  </w:p>
                </w:tc>
                <w:tc>
                  <w:tcPr>
                    <w:tcW w:w="495" w:type="pct"/>
                    <w:vAlign w:val="center"/>
                  </w:tcPr>
                  <w:p w:rsidR="00995FC3" w:rsidRDefault="00995FC3" w:rsidP="00224A6A">
                    <w:pPr>
                      <w:rPr>
                        <w:sz w:val="18"/>
                        <w:szCs w:val="18"/>
                      </w:rPr>
                    </w:pPr>
                    <w:r>
                      <w:rPr>
                        <w:sz w:val="18"/>
                        <w:szCs w:val="18"/>
                      </w:rPr>
                      <w:t> </w:t>
                    </w:r>
                  </w:p>
                </w:tc>
              </w:tr>
              <w:tr w:rsidR="00995FC3" w:rsidTr="00995FC3">
                <w:tc>
                  <w:tcPr>
                    <w:tcW w:w="895" w:type="pct"/>
                    <w:vAlign w:val="center"/>
                  </w:tcPr>
                  <w:p w:rsidR="00995FC3" w:rsidRDefault="00995FC3" w:rsidP="00224A6A">
                    <w:pPr>
                      <w:rPr>
                        <w:sz w:val="18"/>
                        <w:szCs w:val="18"/>
                      </w:rPr>
                    </w:pPr>
                    <w:r>
                      <w:rPr>
                        <w:sz w:val="18"/>
                        <w:szCs w:val="18"/>
                      </w:rPr>
                      <w:t>丽水青田县中部组团污水处理厂提</w:t>
                    </w:r>
                    <w:proofErr w:type="gramStart"/>
                    <w:r>
                      <w:rPr>
                        <w:sz w:val="18"/>
                        <w:szCs w:val="18"/>
                      </w:rPr>
                      <w:t>标改造</w:t>
                    </w:r>
                    <w:proofErr w:type="gramEnd"/>
                    <w:r>
                      <w:rPr>
                        <w:sz w:val="18"/>
                        <w:szCs w:val="18"/>
                      </w:rPr>
                      <w:t>工程改建</w:t>
                    </w:r>
                  </w:p>
                </w:tc>
                <w:tc>
                  <w:tcPr>
                    <w:tcW w:w="649" w:type="pct"/>
                    <w:vAlign w:val="center"/>
                  </w:tcPr>
                  <w:p w:rsidR="00995FC3" w:rsidRDefault="00995FC3" w:rsidP="00224A6A">
                    <w:pPr>
                      <w:rPr>
                        <w:sz w:val="18"/>
                        <w:szCs w:val="18"/>
                      </w:rPr>
                    </w:pPr>
                    <w:r>
                      <w:rPr>
                        <w:sz w:val="18"/>
                        <w:szCs w:val="18"/>
                      </w:rPr>
                      <w:t>13,500,000</w:t>
                    </w:r>
                  </w:p>
                </w:tc>
                <w:tc>
                  <w:tcPr>
                    <w:tcW w:w="898" w:type="pct"/>
                    <w:vAlign w:val="center"/>
                  </w:tcPr>
                  <w:p w:rsidR="00995FC3" w:rsidRDefault="00995FC3" w:rsidP="00224A6A">
                    <w:pPr>
                      <w:rPr>
                        <w:sz w:val="18"/>
                        <w:szCs w:val="18"/>
                      </w:rPr>
                    </w:pPr>
                    <w:r>
                      <w:rPr>
                        <w:rFonts w:hint="eastAsia"/>
                        <w:sz w:val="18"/>
                        <w:szCs w:val="18"/>
                      </w:rPr>
                      <w:t>已完工，投入使用</w:t>
                    </w:r>
                  </w:p>
                </w:tc>
                <w:tc>
                  <w:tcPr>
                    <w:tcW w:w="663" w:type="pct"/>
                    <w:vAlign w:val="center"/>
                  </w:tcPr>
                  <w:p w:rsidR="00995FC3" w:rsidRDefault="00995FC3" w:rsidP="00224A6A">
                    <w:pPr>
                      <w:jc w:val="right"/>
                      <w:rPr>
                        <w:sz w:val="18"/>
                        <w:szCs w:val="18"/>
                      </w:rPr>
                    </w:pPr>
                    <w:r>
                      <w:rPr>
                        <w:rFonts w:hint="eastAsia"/>
                        <w:sz w:val="18"/>
                        <w:szCs w:val="18"/>
                      </w:rPr>
                      <w:t>9,298,000</w:t>
                    </w:r>
                  </w:p>
                </w:tc>
                <w:tc>
                  <w:tcPr>
                    <w:tcW w:w="663" w:type="pct"/>
                    <w:vAlign w:val="center"/>
                  </w:tcPr>
                  <w:p w:rsidR="00995FC3" w:rsidRDefault="00995FC3" w:rsidP="00224A6A">
                    <w:pPr>
                      <w:wordWrap w:val="0"/>
                      <w:jc w:val="right"/>
                      <w:rPr>
                        <w:sz w:val="18"/>
                        <w:szCs w:val="18"/>
                      </w:rPr>
                    </w:pPr>
                    <w:r>
                      <w:rPr>
                        <w:rFonts w:hint="eastAsia"/>
                        <w:sz w:val="18"/>
                        <w:szCs w:val="18"/>
                      </w:rPr>
                      <w:t>12,500,000</w:t>
                    </w:r>
                  </w:p>
                </w:tc>
                <w:tc>
                  <w:tcPr>
                    <w:tcW w:w="738" w:type="pct"/>
                    <w:vAlign w:val="center"/>
                  </w:tcPr>
                  <w:p w:rsidR="00995FC3" w:rsidRDefault="00995FC3" w:rsidP="00224A6A">
                    <w:pPr>
                      <w:rPr>
                        <w:sz w:val="18"/>
                        <w:szCs w:val="18"/>
                      </w:rPr>
                    </w:pPr>
                    <w:r>
                      <w:rPr>
                        <w:rFonts w:hint="eastAsia"/>
                        <w:sz w:val="18"/>
                        <w:szCs w:val="18"/>
                      </w:rPr>
                      <w:t>竣工验收阶段</w:t>
                    </w:r>
                  </w:p>
                </w:tc>
                <w:tc>
                  <w:tcPr>
                    <w:tcW w:w="495" w:type="pct"/>
                    <w:vAlign w:val="center"/>
                  </w:tcPr>
                  <w:p w:rsidR="00995FC3" w:rsidRDefault="00995FC3" w:rsidP="00224A6A">
                    <w:pPr>
                      <w:rPr>
                        <w:color w:val="FF0000"/>
                        <w:sz w:val="18"/>
                        <w:szCs w:val="18"/>
                      </w:rPr>
                    </w:pPr>
                    <w:r>
                      <w:rPr>
                        <w:color w:val="FF0000"/>
                        <w:sz w:val="18"/>
                        <w:szCs w:val="18"/>
                      </w:rPr>
                      <w:t> </w:t>
                    </w:r>
                  </w:p>
                </w:tc>
              </w:tr>
              <w:tr w:rsidR="00995FC3" w:rsidTr="00995FC3">
                <w:tc>
                  <w:tcPr>
                    <w:tcW w:w="895" w:type="pct"/>
                    <w:vAlign w:val="center"/>
                  </w:tcPr>
                  <w:p w:rsidR="00995FC3" w:rsidRDefault="00995FC3" w:rsidP="00224A6A">
                    <w:pPr>
                      <w:rPr>
                        <w:sz w:val="18"/>
                        <w:szCs w:val="18"/>
                      </w:rPr>
                    </w:pPr>
                    <w:r>
                      <w:rPr>
                        <w:sz w:val="18"/>
                        <w:szCs w:val="18"/>
                      </w:rPr>
                      <w:t>永康市城市污水处理厂四期工程</w:t>
                    </w:r>
                  </w:p>
                </w:tc>
                <w:tc>
                  <w:tcPr>
                    <w:tcW w:w="649" w:type="pct"/>
                    <w:vAlign w:val="center"/>
                  </w:tcPr>
                  <w:p w:rsidR="00995FC3" w:rsidRDefault="00995FC3" w:rsidP="00224A6A">
                    <w:pPr>
                      <w:rPr>
                        <w:sz w:val="18"/>
                        <w:szCs w:val="18"/>
                      </w:rPr>
                    </w:pPr>
                    <w:r>
                      <w:rPr>
                        <w:sz w:val="18"/>
                        <w:szCs w:val="18"/>
                      </w:rPr>
                      <w:t>131,300,000</w:t>
                    </w:r>
                  </w:p>
                </w:tc>
                <w:tc>
                  <w:tcPr>
                    <w:tcW w:w="898" w:type="pct"/>
                    <w:vAlign w:val="center"/>
                  </w:tcPr>
                  <w:p w:rsidR="00995FC3" w:rsidRDefault="00995FC3" w:rsidP="00224A6A">
                    <w:pPr>
                      <w:rPr>
                        <w:sz w:val="18"/>
                        <w:szCs w:val="18"/>
                      </w:rPr>
                    </w:pPr>
                    <w:r>
                      <w:rPr>
                        <w:rFonts w:hint="eastAsia"/>
                        <w:sz w:val="18"/>
                        <w:szCs w:val="18"/>
                      </w:rPr>
                      <w:t>已通水试运行，正在附属工程建设</w:t>
                    </w:r>
                  </w:p>
                </w:tc>
                <w:tc>
                  <w:tcPr>
                    <w:tcW w:w="663" w:type="pct"/>
                    <w:vAlign w:val="center"/>
                  </w:tcPr>
                  <w:p w:rsidR="00995FC3" w:rsidRDefault="00995FC3" w:rsidP="00224A6A">
                    <w:pPr>
                      <w:jc w:val="right"/>
                      <w:rPr>
                        <w:sz w:val="18"/>
                        <w:szCs w:val="18"/>
                      </w:rPr>
                    </w:pPr>
                    <w:r>
                      <w:rPr>
                        <w:rFonts w:hint="eastAsia"/>
                        <w:sz w:val="18"/>
                        <w:szCs w:val="18"/>
                      </w:rPr>
                      <w:t>81,502,880</w:t>
                    </w:r>
                  </w:p>
                </w:tc>
                <w:tc>
                  <w:tcPr>
                    <w:tcW w:w="663" w:type="pct"/>
                    <w:vAlign w:val="center"/>
                  </w:tcPr>
                  <w:p w:rsidR="00995FC3" w:rsidRDefault="00995FC3" w:rsidP="00224A6A">
                    <w:pPr>
                      <w:jc w:val="right"/>
                      <w:rPr>
                        <w:sz w:val="18"/>
                        <w:szCs w:val="18"/>
                      </w:rPr>
                    </w:pPr>
                    <w:r>
                      <w:rPr>
                        <w:rFonts w:hint="eastAsia"/>
                        <w:sz w:val="18"/>
                        <w:szCs w:val="18"/>
                      </w:rPr>
                      <w:t>82,000,000</w:t>
                    </w:r>
                  </w:p>
                </w:tc>
                <w:tc>
                  <w:tcPr>
                    <w:tcW w:w="738" w:type="pct"/>
                    <w:vAlign w:val="center"/>
                  </w:tcPr>
                  <w:p w:rsidR="00995FC3" w:rsidRDefault="00995FC3" w:rsidP="00224A6A">
                    <w:pPr>
                      <w:rPr>
                        <w:sz w:val="18"/>
                        <w:szCs w:val="18"/>
                      </w:rPr>
                    </w:pPr>
                    <w:r>
                      <w:rPr>
                        <w:sz w:val="18"/>
                        <w:szCs w:val="18"/>
                      </w:rPr>
                      <w:t>处于建设期</w:t>
                    </w:r>
                  </w:p>
                </w:tc>
                <w:tc>
                  <w:tcPr>
                    <w:tcW w:w="495" w:type="pct"/>
                    <w:vAlign w:val="center"/>
                  </w:tcPr>
                  <w:p w:rsidR="00995FC3" w:rsidRDefault="00995FC3" w:rsidP="00224A6A">
                    <w:pPr>
                      <w:rPr>
                        <w:color w:val="FF0000"/>
                        <w:sz w:val="18"/>
                        <w:szCs w:val="18"/>
                      </w:rPr>
                    </w:pPr>
                    <w:r>
                      <w:rPr>
                        <w:color w:val="FF0000"/>
                        <w:sz w:val="18"/>
                        <w:szCs w:val="18"/>
                      </w:rPr>
                      <w:t> </w:t>
                    </w:r>
                  </w:p>
                </w:tc>
              </w:tr>
            </w:tbl>
            <w:p w:rsidR="005D058D" w:rsidRDefault="001257DB" w:rsidP="009710C0">
              <w:pPr>
                <w:ind w:firstLineChars="200" w:firstLine="480"/>
                <w:rPr>
                  <w:szCs w:val="21"/>
                </w:rPr>
              </w:pPr>
            </w:p>
          </w:sdtContent>
        </w:sdt>
        <w:p w:rsidR="005D058D" w:rsidRDefault="001257DB">
          <w:pPr>
            <w:rPr>
              <w:szCs w:val="21"/>
            </w:rPr>
            <w:sectPr w:rsidR="005D058D" w:rsidSect="00526E3D">
              <w:pgSz w:w="11906" w:h="16838"/>
              <w:pgMar w:top="1440" w:right="1797" w:bottom="1525" w:left="1276" w:header="855" w:footer="992" w:gutter="0"/>
              <w:cols w:space="425"/>
              <w:docGrid w:linePitch="312"/>
            </w:sectPr>
          </w:pPr>
        </w:p>
      </w:sdtContent>
    </w:sdt>
    <w:p w:rsidR="005D058D" w:rsidRDefault="005D058D">
      <w:pPr>
        <w:pStyle w:val="aff3"/>
      </w:pPr>
    </w:p>
    <w:p w:rsidR="005D058D" w:rsidRDefault="00B24FFA">
      <w:pPr>
        <w:pStyle w:val="3"/>
        <w:numPr>
          <w:ilvl w:val="0"/>
          <w:numId w:val="8"/>
        </w:numPr>
        <w:rPr>
          <w:szCs w:val="21"/>
        </w:rPr>
      </w:pPr>
      <w:r>
        <w:rPr>
          <w:rFonts w:hint="eastAsia"/>
          <w:szCs w:val="21"/>
        </w:rPr>
        <w:t>投资状况分析</w:t>
      </w:r>
    </w:p>
    <w:p w:rsidR="005D058D" w:rsidRDefault="00B24FFA">
      <w:pPr>
        <w:pStyle w:val="4"/>
      </w:pPr>
      <w:r>
        <w:t>对外股权投资总体分析</w:t>
      </w:r>
    </w:p>
    <w:bookmarkStart w:id="56" w:name="_Hlk533666971" w:displacedByCustomXml="next"/>
    <w:bookmarkEnd w:id="56" w:displacedByCustomXml="next"/>
    <w:bookmarkStart w:id="57" w:name="_Hlk533435360" w:displacedByCustomXml="next"/>
    <w:bookmarkEnd w:id="57" w:displacedByCustomXml="next"/>
    <w:bookmarkStart w:id="58" w:name="_Hlk533435130" w:displacedByCustomXml="next"/>
    <w:bookmarkEnd w:id="58" w:displacedByCustomXml="next"/>
    <w:bookmarkStart w:id="59" w:name="_Hlk533433706" w:displacedByCustomXml="next"/>
    <w:bookmarkEnd w:id="59" w:displacedByCustomXml="next"/>
    <w:sdt>
      <w:sdtPr>
        <w:rPr>
          <w:szCs w:val="21"/>
        </w:rPr>
        <w:alias w:val="模块:对外股权投资总体分析"/>
        <w:tag w:val="_SEC_4b4a052df79741968a7e11e5835fce59"/>
        <w:id w:val="1750602"/>
        <w:lock w:val="sdtLocked"/>
        <w:placeholder>
          <w:docPart w:val="GBC22222222222222222222222222222"/>
        </w:placeholder>
      </w:sdtPr>
      <w:sdtEndPr>
        <w:rPr>
          <w:rFonts w:asciiTheme="minorEastAsia" w:eastAsiaTheme="minorEastAsia" w:hAnsiTheme="minorEastAsia" w:hint="eastAsia"/>
        </w:rPr>
      </w:sdtEndPr>
      <w:sdtContent>
        <w:sdt>
          <w:sdtPr>
            <w:rPr>
              <w:szCs w:val="21"/>
            </w:rPr>
            <w:alias w:val="是否适用：对外股权投资总体分析[双击切换]"/>
            <w:tag w:val="_GBC_cfb706fadf2c47bbbaf1bf90c054ccaf"/>
            <w:id w:val="1850670323"/>
            <w:lock w:val="sdtLocked"/>
            <w:placeholder>
              <w:docPart w:val="GBC22222222222222222222222222222"/>
            </w:placeholder>
          </w:sdtPr>
          <w:sdtEndPr/>
          <w:sdtContent>
            <w:p w:rsidR="005D058D" w:rsidRDefault="00B24FFA" w:rsidP="00C14FB2">
              <w:pPr>
                <w:rPr>
                  <w:szCs w:val="21"/>
                </w:rPr>
              </w:pPr>
              <w:r>
                <w:rPr>
                  <w:szCs w:val="21"/>
                </w:rPr>
                <w:fldChar w:fldCharType="begin"/>
              </w:r>
              <w:r w:rsidR="00C14FB2">
                <w:rPr>
                  <w:szCs w:val="21"/>
                </w:rPr>
                <w:instrText xml:space="preserve">MACROBUTTON  SnrToggleCheckbox □适用 </w:instrText>
              </w:r>
              <w:r>
                <w:rPr>
                  <w:szCs w:val="21"/>
                </w:rPr>
                <w:fldChar w:fldCharType="end"/>
              </w:r>
              <w:r>
                <w:rPr>
                  <w:szCs w:val="21"/>
                </w:rPr>
                <w:fldChar w:fldCharType="begin"/>
              </w:r>
              <w:r w:rsidR="00C14FB2">
                <w:rPr>
                  <w:szCs w:val="21"/>
                </w:rPr>
                <w:instrText xml:space="preserve"> MACROBUTTON  SnrToggleCheckbox √不适用 </w:instrText>
              </w:r>
              <w:r>
                <w:rPr>
                  <w:szCs w:val="21"/>
                </w:rPr>
                <w:fldChar w:fldCharType="end"/>
              </w:r>
            </w:p>
          </w:sdtContent>
        </w:sdt>
        <w:p w:rsidR="005D058D" w:rsidRDefault="001257DB">
          <w:pPr>
            <w:rPr>
              <w:rFonts w:asciiTheme="minorEastAsia" w:eastAsiaTheme="minorEastAsia" w:hAnsiTheme="minorEastAsia"/>
              <w:szCs w:val="21"/>
            </w:rPr>
          </w:pPr>
        </w:p>
      </w:sdtContent>
    </w:sdt>
    <w:sdt>
      <w:sdtPr>
        <w:rPr>
          <w:rFonts w:ascii="宋体" w:hAnsi="宋体" w:cs="宋体" w:hint="eastAsia"/>
          <w:b w:val="0"/>
          <w:bCs w:val="0"/>
          <w:kern w:val="0"/>
          <w:szCs w:val="21"/>
        </w:rPr>
        <w:alias w:val="模块:重大的股权投资"/>
        <w:tag w:val="_SEC_e305a089659a4e8f8dd9498c36674ab7"/>
        <w:id w:val="1198116"/>
        <w:lock w:val="sdtLocked"/>
        <w:placeholder>
          <w:docPart w:val="GBC22222222222222222222222222222"/>
        </w:placeholder>
      </w:sdtPr>
      <w:sdtEndPr>
        <w:rPr>
          <w:szCs w:val="24"/>
        </w:rPr>
      </w:sdtEndPr>
      <w:sdtContent>
        <w:p w:rsidR="005D058D" w:rsidRDefault="00B24FFA" w:rsidP="006F09D9">
          <w:pPr>
            <w:pStyle w:val="5"/>
            <w:numPr>
              <w:ilvl w:val="0"/>
              <w:numId w:val="141"/>
            </w:numPr>
            <w:rPr>
              <w:szCs w:val="21"/>
            </w:rPr>
          </w:pPr>
          <w:r>
            <w:rPr>
              <w:rFonts w:hint="eastAsia"/>
              <w:szCs w:val="21"/>
            </w:rPr>
            <w:t>重大的股权投资</w:t>
          </w:r>
        </w:p>
        <w:sdt>
          <w:sdtPr>
            <w:rPr>
              <w:rFonts w:hint="eastAsia"/>
            </w:rPr>
            <w:alias w:val="是否适用：重大的股权投资[双击切换]"/>
            <w:tag w:val="_GBC_b20506918d854c13b13a3b89dd84c7d3"/>
            <w:id w:val="-2086751297"/>
            <w:lock w:val="sdtLocked"/>
            <w:placeholder>
              <w:docPart w:val="GBC22222222222222222222222222222"/>
            </w:placeholder>
          </w:sdtPr>
          <w:sdtEndPr/>
          <w:sdtContent>
            <w:p w:rsidR="005D058D" w:rsidRDefault="00B24FFA" w:rsidP="00C14FB2">
              <w:r>
                <w:fldChar w:fldCharType="begin"/>
              </w:r>
              <w:r w:rsidR="00C14FB2">
                <w:instrText xml:space="preserve"> MACROBUTTON  SnrToggleCheckbox □适用  </w:instrText>
              </w:r>
              <w:r>
                <w:fldChar w:fldCharType="end"/>
              </w:r>
              <w:r>
                <w:fldChar w:fldCharType="begin"/>
              </w:r>
              <w:r w:rsidR="00C14FB2">
                <w:instrText xml:space="preserve"> MACROBUTTON  SnrToggleCheckbox √不适用 </w:instrText>
              </w:r>
              <w:r>
                <w:fldChar w:fldCharType="end"/>
              </w:r>
            </w:p>
          </w:sdtContent>
        </w:sdt>
        <w:p w:rsidR="005D058D" w:rsidRDefault="001257DB"/>
      </w:sdtContent>
    </w:sdt>
    <w:sdt>
      <w:sdtPr>
        <w:rPr>
          <w:rFonts w:ascii="宋体" w:hAnsi="宋体" w:cs="宋体" w:hint="eastAsia"/>
          <w:b w:val="0"/>
          <w:bCs w:val="0"/>
          <w:kern w:val="0"/>
          <w:szCs w:val="21"/>
        </w:rPr>
        <w:alias w:val="模块:重大的非股权投资"/>
        <w:tag w:val="_SEC_a184487ede57408c81910695beb0ed38"/>
        <w:id w:val="1198118"/>
        <w:lock w:val="sdtLocked"/>
        <w:placeholder>
          <w:docPart w:val="GBC22222222222222222222222222222"/>
        </w:placeholder>
      </w:sdtPr>
      <w:sdtEndPr>
        <w:rPr>
          <w:szCs w:val="24"/>
        </w:rPr>
      </w:sdtEndPr>
      <w:sdtContent>
        <w:p w:rsidR="005D058D" w:rsidRDefault="00B24FFA" w:rsidP="006F09D9">
          <w:pPr>
            <w:pStyle w:val="5"/>
            <w:numPr>
              <w:ilvl w:val="0"/>
              <w:numId w:val="141"/>
            </w:numPr>
            <w:rPr>
              <w:rFonts w:ascii="宋体" w:hAnsi="宋体" w:cs="宋体"/>
              <w:kern w:val="0"/>
              <w:szCs w:val="21"/>
            </w:rPr>
          </w:pPr>
          <w:r>
            <w:rPr>
              <w:rFonts w:ascii="宋体" w:hAnsi="宋体" w:cs="宋体" w:hint="eastAsia"/>
              <w:kern w:val="0"/>
              <w:szCs w:val="21"/>
            </w:rPr>
            <w:t>重大的非股权投资</w:t>
          </w:r>
        </w:p>
        <w:sdt>
          <w:sdtPr>
            <w:rPr>
              <w:rFonts w:hint="eastAsia"/>
            </w:rPr>
            <w:alias w:val="是否适用：重大的非股权投资[双击切换]"/>
            <w:tag w:val="_GBC_fbd46075a5b9414d9e28cd2404e5d47c"/>
            <w:id w:val="1452435253"/>
            <w:lock w:val="sdtLocked"/>
            <w:placeholder>
              <w:docPart w:val="GBC22222222222222222222222222222"/>
            </w:placeholder>
          </w:sdtPr>
          <w:sdtEndPr/>
          <w:sdtContent>
            <w:p w:rsidR="005D058D" w:rsidRDefault="00B24FFA" w:rsidP="00C14FB2">
              <w:r>
                <w:fldChar w:fldCharType="begin"/>
              </w:r>
              <w:r w:rsidR="006427BA">
                <w:instrText xml:space="preserve"> MACROBUTTON  SnrToggleCheckbox √适用  </w:instrText>
              </w:r>
              <w:r>
                <w:fldChar w:fldCharType="end"/>
              </w:r>
              <w:r>
                <w:fldChar w:fldCharType="begin"/>
              </w:r>
              <w:r w:rsidR="006427BA">
                <w:instrText xml:space="preserve"> MACROBUTTON  SnrToggleCheckbox □不适用 </w:instrText>
              </w:r>
              <w:r>
                <w:fldChar w:fldCharType="end"/>
              </w:r>
            </w:p>
          </w:sdtContent>
        </w:sdt>
        <w:sdt>
          <w:sdtPr>
            <w:rPr>
              <w:rFonts w:hint="eastAsia"/>
            </w:rPr>
            <w:alias w:val="重大的非股权投资情况"/>
            <w:tag w:val="_GBC_2651ef7cc4f4470bbde49f05abd8e4df"/>
            <w:id w:val="1198119"/>
            <w:lock w:val="sdtLocked"/>
            <w:placeholder>
              <w:docPart w:val="B6B9AE9893C44434B788C42C641B2B23"/>
            </w:placeholder>
          </w:sdtPr>
          <w:sdtEndPr/>
          <w:sdtContent>
            <w:p w:rsidR="006427BA" w:rsidRPr="006427BA" w:rsidRDefault="006427BA" w:rsidP="006427BA">
              <w:pPr>
                <w:ind w:firstLineChars="200" w:firstLine="480"/>
              </w:pPr>
              <w:r>
                <w:t>1.</w:t>
              </w:r>
              <w:r w:rsidRPr="006427BA">
                <w:rPr>
                  <w:rFonts w:hint="eastAsia"/>
                </w:rPr>
                <w:t xml:space="preserve">2021年8月24日，公司七届十三次董事会,以9票同意、0票弃权、0票反对，审议通过《关于公司控股子公司丽水市供排水有限责任公司投资建设丽水胡村水厂一期工程项目的议案》。  </w:t>
              </w:r>
            </w:p>
            <w:p w:rsidR="006427BA" w:rsidRPr="006427BA" w:rsidRDefault="006427BA" w:rsidP="006427BA">
              <w:pPr>
                <w:ind w:firstLineChars="200" w:firstLine="480"/>
              </w:pPr>
              <w:r w:rsidRPr="006427BA">
                <w:rPr>
                  <w:rFonts w:hint="eastAsia"/>
                </w:rPr>
                <w:t>丽水胡村水厂一期工程规模 20 万吨/日，工程内容为新建净水处理工程和管理用房、食堂、机 修车间及仓库等附属建筑。工程采用“混凝-沉淀-过滤-消毒”净水处理工艺。出水水质确保达到《生活饮用水卫生 标准》（GB5749-2006）和《浙江省现代化水厂评价标准》的相关要求。 项目总投资44,269.24万元人民币。（公告临2021-022）</w:t>
              </w:r>
            </w:p>
            <w:p w:rsidR="006427BA" w:rsidRPr="006427BA" w:rsidRDefault="006427BA" w:rsidP="006427BA">
              <w:pPr>
                <w:ind w:firstLineChars="200" w:firstLine="480"/>
              </w:pPr>
            </w:p>
            <w:p w:rsidR="006427BA" w:rsidRPr="006427BA" w:rsidRDefault="006427BA" w:rsidP="006427BA">
              <w:pPr>
                <w:ind w:firstLineChars="200" w:firstLine="480"/>
              </w:pPr>
              <w:r>
                <w:t>2.</w:t>
              </w:r>
              <w:r w:rsidRPr="006427BA">
                <w:rPr>
                  <w:rFonts w:hint="eastAsia"/>
                </w:rPr>
                <w:t xml:space="preserve">2021年8月24日，公司七届十三次董事会,以9票同意、0票弃权、0票反对，审议通过《关于公司控股子公司舟山市自来水有限公司的全资子公司舟山市岱山自来水有限公司投资建设岱北水厂工程项目的议案》。 </w:t>
              </w:r>
            </w:p>
            <w:p w:rsidR="006427BA" w:rsidRPr="006427BA" w:rsidRDefault="006427BA" w:rsidP="006427BA">
              <w:pPr>
                <w:ind w:firstLineChars="200" w:firstLine="480"/>
              </w:pPr>
              <w:proofErr w:type="gramStart"/>
              <w:r w:rsidRPr="006427BA">
                <w:rPr>
                  <w:rFonts w:hint="eastAsia"/>
                </w:rPr>
                <w:t>舟山岱北水厂</w:t>
              </w:r>
              <w:proofErr w:type="gramEnd"/>
              <w:r w:rsidRPr="006427BA">
                <w:rPr>
                  <w:rFonts w:hint="eastAsia"/>
                </w:rPr>
                <w:t>选址岱山县张家湾村金家</w:t>
              </w:r>
              <w:proofErr w:type="gramStart"/>
              <w:r w:rsidRPr="006427BA">
                <w:rPr>
                  <w:rFonts w:hint="eastAsia"/>
                </w:rPr>
                <w:t>岱</w:t>
              </w:r>
              <w:proofErr w:type="gramEnd"/>
              <w:r w:rsidRPr="006427BA">
                <w:rPr>
                  <w:rFonts w:hint="eastAsia"/>
                </w:rPr>
                <w:t>水库以北，</w:t>
              </w:r>
              <w:proofErr w:type="gramStart"/>
              <w:r w:rsidRPr="006427BA">
                <w:rPr>
                  <w:rFonts w:hint="eastAsia"/>
                </w:rPr>
                <w:t>岱北水厂</w:t>
              </w:r>
              <w:proofErr w:type="gramEnd"/>
              <w:r w:rsidRPr="006427BA">
                <w:rPr>
                  <w:rFonts w:hint="eastAsia"/>
                </w:rPr>
                <w:t>设计总规模 8 万吨/日，分两期建设，一期建设处理规模为4万吨/日深度处理水厂（包括臭氧车间、加药间、加氯间、 二级泵房、砂滤池、清水池等）一座，采用预臭氧+混凝沉淀+砂滤+后臭氧生物活性</w:t>
              </w:r>
              <w:proofErr w:type="gramStart"/>
              <w:r w:rsidRPr="006427BA">
                <w:rPr>
                  <w:rFonts w:hint="eastAsia"/>
                </w:rPr>
                <w:t>炭</w:t>
              </w:r>
              <w:proofErr w:type="gramEnd"/>
              <w:r w:rsidRPr="006427BA">
                <w:rPr>
                  <w:rFonts w:hint="eastAsia"/>
                </w:rPr>
                <w:t>处理工艺。项目总投资18,999.96万元人民币。（公告临2021-023）</w:t>
              </w:r>
            </w:p>
            <w:p w:rsidR="006427BA" w:rsidRDefault="001257DB" w:rsidP="006427BA">
              <w:pPr>
                <w:ind w:firstLineChars="200" w:firstLine="480"/>
              </w:pPr>
            </w:p>
          </w:sdtContent>
        </w:sdt>
        <w:p w:rsidR="005D058D" w:rsidRDefault="001257DB"/>
      </w:sdtContent>
    </w:sdt>
    <w:sdt>
      <w:sdtPr>
        <w:rPr>
          <w:rFonts w:ascii="宋体" w:hAnsi="宋体" w:cs="宋体" w:hint="eastAsia"/>
          <w:b w:val="0"/>
          <w:bCs w:val="0"/>
          <w:kern w:val="0"/>
          <w:szCs w:val="21"/>
        </w:rPr>
        <w:alias w:val="模块:以公允价值计量的金融资产"/>
        <w:tag w:val="_SEC_b68803fb05c54f76bddc131e89240164"/>
        <w:id w:val="1198120"/>
        <w:lock w:val="sdtLocked"/>
        <w:placeholder>
          <w:docPart w:val="GBC22222222222222222222222222222"/>
        </w:placeholder>
      </w:sdtPr>
      <w:sdtEndPr/>
      <w:sdtContent>
        <w:p w:rsidR="005D058D" w:rsidRDefault="00B24FFA" w:rsidP="006F09D9">
          <w:pPr>
            <w:pStyle w:val="5"/>
            <w:numPr>
              <w:ilvl w:val="0"/>
              <w:numId w:val="141"/>
            </w:numPr>
            <w:rPr>
              <w:rFonts w:ascii="宋体" w:hAnsi="宋体" w:cs="宋体"/>
              <w:kern w:val="0"/>
              <w:szCs w:val="21"/>
            </w:rPr>
          </w:pPr>
          <w:r>
            <w:rPr>
              <w:rFonts w:ascii="宋体" w:hAnsi="宋体" w:cs="宋体" w:hint="eastAsia"/>
              <w:kern w:val="0"/>
              <w:szCs w:val="21"/>
            </w:rPr>
            <w:t>以公允价值计量的金融资产</w:t>
          </w:r>
        </w:p>
        <w:sdt>
          <w:sdtPr>
            <w:rPr>
              <w:rFonts w:hint="eastAsia"/>
              <w:szCs w:val="21"/>
            </w:rPr>
            <w:alias w:val="是否适用：以公允价值计量的金融资产[双击切换]"/>
            <w:tag w:val="_GBC_27fa42d1c8fd489d9e8648bed00ddd53"/>
            <w:id w:val="-1724440115"/>
            <w:lock w:val="sdtLocked"/>
            <w:placeholder>
              <w:docPart w:val="GBC22222222222222222222222222222"/>
            </w:placeholder>
          </w:sdtPr>
          <w:sdtEndPr/>
          <w:sdtContent>
            <w:p w:rsidR="005D058D" w:rsidRDefault="00B24FFA" w:rsidP="007744E2">
              <w:pPr>
                <w:rPr>
                  <w:szCs w:val="21"/>
                </w:rPr>
              </w:pPr>
              <w:r>
                <w:rPr>
                  <w:szCs w:val="21"/>
                </w:rPr>
                <w:fldChar w:fldCharType="begin"/>
              </w:r>
              <w:r w:rsidR="007744E2">
                <w:rPr>
                  <w:szCs w:val="21"/>
                </w:rPr>
                <w:instrText xml:space="preserve"> MACROBUTTON  SnrToggleCheckbox √适用  </w:instrText>
              </w:r>
              <w:r>
                <w:rPr>
                  <w:szCs w:val="21"/>
                </w:rPr>
                <w:fldChar w:fldCharType="end"/>
              </w:r>
              <w:r>
                <w:rPr>
                  <w:szCs w:val="21"/>
                </w:rPr>
                <w:fldChar w:fldCharType="begin"/>
              </w:r>
              <w:r w:rsidR="007744E2">
                <w:rPr>
                  <w:szCs w:val="21"/>
                </w:rPr>
                <w:instrText xml:space="preserve"> MACROBUTTON  SnrToggleCheckbox □不适用 </w:instrText>
              </w:r>
              <w:r>
                <w:rPr>
                  <w:szCs w:val="21"/>
                </w:rPr>
                <w:fldChar w:fldCharType="end"/>
              </w:r>
            </w:p>
          </w:sdtContent>
        </w:sdt>
        <w:sdt>
          <w:sdtPr>
            <w:rPr>
              <w:rFonts w:hint="eastAsia"/>
              <w:szCs w:val="21"/>
            </w:rPr>
            <w:alias w:val="以公允价值计量的金融资产情况"/>
            <w:tag w:val="_GBC_770598c7d37b42d4b174a65d01e502de"/>
            <w:id w:val="1198121"/>
            <w:lock w:val="sdtLocked"/>
            <w:placeholder>
              <w:docPart w:val="5BFA5668D7FE4A068FA51CA27E7E25EB"/>
            </w:placeholder>
          </w:sdtPr>
          <w:sdtEndPr/>
          <w:sdtContent>
            <w:p w:rsidR="007744E2" w:rsidRDefault="007744E2">
              <w:pPr>
                <w:rPr>
                  <w:szCs w:val="21"/>
                </w:rPr>
              </w:pPr>
              <w:r w:rsidRPr="007744E2">
                <w:rPr>
                  <w:rFonts w:hint="eastAsia"/>
                  <w:noProof/>
                </w:rPr>
                <w:drawing>
                  <wp:inline distT="0" distB="0" distL="0" distR="0">
                    <wp:extent cx="5608955" cy="16103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8955" cy="1610360"/>
                            </a:xfrm>
                            <a:prstGeom prst="rect">
                              <a:avLst/>
                            </a:prstGeom>
                            <a:noFill/>
                            <a:ln>
                              <a:noFill/>
                            </a:ln>
                          </pic:spPr>
                        </pic:pic>
                      </a:graphicData>
                    </a:graphic>
                  </wp:inline>
                </w:drawing>
              </w:r>
            </w:p>
          </w:sdtContent>
        </w:sdt>
        <w:p w:rsidR="005D058D" w:rsidRDefault="001257DB">
          <w:pPr>
            <w:rPr>
              <w:szCs w:val="21"/>
            </w:rPr>
          </w:pPr>
        </w:p>
      </w:sdtContent>
    </w:sdt>
    <w:sdt>
      <w:sdtPr>
        <w:rPr>
          <w:rFonts w:ascii="宋体" w:hAnsi="宋体" w:cs="宋体" w:hint="eastAsia"/>
          <w:b w:val="0"/>
          <w:bCs w:val="0"/>
          <w:kern w:val="0"/>
          <w:szCs w:val="24"/>
        </w:rPr>
        <w:alias w:val="报告期内重大资产重组整合的具体进展情况"/>
        <w:tag w:val="_SEC_334c83ee3ed34abe9f07a2b14baa41a3"/>
        <w:id w:val="-1773476812"/>
        <w:lock w:val="sdtLocked"/>
        <w:placeholder>
          <w:docPart w:val="DefaultPlaceholder_-1854013440"/>
        </w:placeholder>
      </w:sdtPr>
      <w:sdtEndPr/>
      <w:sdtContent>
        <w:p w:rsidR="00B24FFA" w:rsidRDefault="00B24FFA" w:rsidP="006F09D9">
          <w:pPr>
            <w:pStyle w:val="5"/>
            <w:numPr>
              <w:ilvl w:val="0"/>
              <w:numId w:val="141"/>
            </w:numPr>
            <w:tabs>
              <w:tab w:val="num" w:pos="360"/>
            </w:tabs>
            <w:ind w:left="0" w:firstLine="0"/>
            <w:rPr>
              <w:rFonts w:ascii="宋体" w:hAnsi="宋体" w:cs="宋体"/>
              <w:kern w:val="0"/>
              <w:szCs w:val="21"/>
            </w:rPr>
          </w:pPr>
          <w:r>
            <w:rPr>
              <w:rFonts w:ascii="宋体" w:hAnsi="宋体" w:cs="宋体" w:hint="eastAsia"/>
              <w:kern w:val="0"/>
              <w:szCs w:val="21"/>
            </w:rPr>
            <w:t>报告期内重大资产重组整合的具体进展情况</w:t>
          </w:r>
        </w:p>
        <w:sdt>
          <w:sdtPr>
            <w:alias w:val="是否适用：报告期内重大资产重组整合的具体进展情况[双击切换]"/>
            <w:tag w:val="_GBC_c52695d1957b4fa89b0b7326da1f5a10"/>
            <w:id w:val="-412709283"/>
            <w:lock w:val="sdtLocked"/>
            <w:placeholder>
              <w:docPart w:val="4F4682894F8C48B0AF7834B45F5E3761"/>
            </w:placeholder>
          </w:sdtPr>
          <w:sdtEndPr/>
          <w:sdtContent>
            <w:p w:rsidR="00C14FB2" w:rsidRDefault="00B24FFA" w:rsidP="00C14FB2">
              <w:r>
                <w:fldChar w:fldCharType="begin"/>
              </w:r>
              <w:r w:rsidR="00C14FB2">
                <w:instrText xml:space="preserve"> MACROBUTTON  SnrToggleCheckbox □适用 </w:instrText>
              </w:r>
              <w:r>
                <w:fldChar w:fldCharType="end"/>
              </w:r>
              <w:r>
                <w:fldChar w:fldCharType="begin"/>
              </w:r>
              <w:r w:rsidR="00C14FB2">
                <w:instrText xml:space="preserve"> MACROBUTTON  SnrToggleCheckbox √不适用 </w:instrText>
              </w:r>
              <w:r>
                <w:fldChar w:fldCharType="end"/>
              </w:r>
            </w:p>
          </w:sdtContent>
        </w:sdt>
        <w:p w:rsidR="00B24FFA" w:rsidRPr="00B24FFA" w:rsidRDefault="001257DB" w:rsidP="00B24FFA"/>
      </w:sdtContent>
    </w:sdt>
    <w:sdt>
      <w:sdtPr>
        <w:rPr>
          <w:rFonts w:ascii="宋体" w:hAnsi="宋体" w:cs="宋体" w:hint="eastAsia"/>
          <w:b w:val="0"/>
          <w:bCs w:val="0"/>
          <w:kern w:val="0"/>
          <w:szCs w:val="21"/>
        </w:rPr>
        <w:alias w:val="模块:重大资产和股权出售"/>
        <w:tag w:val="_SEC_2dc2a25f5b0947db8d19ad5178673ac9"/>
        <w:id w:val="1198122"/>
        <w:lock w:val="sdtLocked"/>
        <w:placeholder>
          <w:docPart w:val="GBC22222222222222222222222222222"/>
        </w:placeholder>
      </w:sdtPr>
      <w:sdtEndPr/>
      <w:sdtContent>
        <w:p w:rsidR="005D058D" w:rsidRDefault="00B24FFA">
          <w:pPr>
            <w:pStyle w:val="3"/>
            <w:numPr>
              <w:ilvl w:val="0"/>
              <w:numId w:val="8"/>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393313159"/>
            <w:lock w:val="sdtLocked"/>
            <w:placeholder>
              <w:docPart w:val="GBC22222222222222222222222222222"/>
            </w:placeholder>
          </w:sdtPr>
          <w:sdtEndPr/>
          <w:sdtContent>
            <w:p w:rsidR="005D058D" w:rsidRDefault="00B24FFA" w:rsidP="007744E2">
              <w:pPr>
                <w:rPr>
                  <w:szCs w:val="21"/>
                </w:rPr>
              </w:pPr>
              <w:r>
                <w:rPr>
                  <w:szCs w:val="21"/>
                </w:rPr>
                <w:fldChar w:fldCharType="begin"/>
              </w:r>
              <w:r w:rsidR="007744E2">
                <w:rPr>
                  <w:szCs w:val="21"/>
                </w:rPr>
                <w:instrText xml:space="preserve"> MACROBUTTON  SnrToggleCheckbox □适用  </w:instrText>
              </w:r>
              <w:r>
                <w:rPr>
                  <w:szCs w:val="21"/>
                </w:rPr>
                <w:fldChar w:fldCharType="end"/>
              </w:r>
              <w:r>
                <w:rPr>
                  <w:szCs w:val="21"/>
                </w:rPr>
                <w:fldChar w:fldCharType="begin"/>
              </w:r>
              <w:r w:rsidR="007744E2">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hAnsi="宋体" w:cs="宋体"/>
          <w:b w:val="0"/>
          <w:bCs w:val="0"/>
          <w:kern w:val="0"/>
          <w:szCs w:val="21"/>
        </w:rPr>
        <w:alias w:val="模块:主要子公司、参股公司分析"/>
        <w:tag w:val="_SEC_f2f24fd9b9b742fda50064b5b8b90edf"/>
        <w:id w:val="1755451"/>
        <w:lock w:val="sdtLocked"/>
        <w:placeholder>
          <w:docPart w:val="GBC22222222222222222222222222222"/>
        </w:placeholder>
      </w:sdtPr>
      <w:sdtEndPr>
        <w:rPr>
          <w:rFonts w:hint="eastAsia"/>
        </w:rPr>
      </w:sdtEndPr>
      <w:sdtContent>
        <w:p w:rsidR="005D058D" w:rsidRDefault="00B24FFA">
          <w:pPr>
            <w:pStyle w:val="3"/>
            <w:numPr>
              <w:ilvl w:val="0"/>
              <w:numId w:val="8"/>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lock w:val="sdtLocked"/>
            <w:placeholder>
              <w:docPart w:val="GBC22222222222222222222222222222"/>
            </w:placeholder>
          </w:sdtPr>
          <w:sdtEndPr/>
          <w:sdtContent>
            <w:p w:rsidR="005D058D" w:rsidRDefault="00B24FFA">
              <w:pPr>
                <w:rPr>
                  <w:szCs w:val="21"/>
                </w:rPr>
              </w:pPr>
              <w:r>
                <w:rPr>
                  <w:szCs w:val="21"/>
                </w:rPr>
                <w:fldChar w:fldCharType="begin"/>
              </w:r>
              <w:r w:rsidR="00F4008A">
                <w:rPr>
                  <w:szCs w:val="21"/>
                </w:rPr>
                <w:instrText xml:space="preserve"> MACROBUTTON  SnrToggleCheckbox √适用  </w:instrText>
              </w:r>
              <w:r>
                <w:rPr>
                  <w:szCs w:val="21"/>
                </w:rPr>
                <w:fldChar w:fldCharType="end"/>
              </w:r>
              <w:r>
                <w:rPr>
                  <w:szCs w:val="21"/>
                </w:rPr>
                <w:fldChar w:fldCharType="begin"/>
              </w:r>
              <w:r w:rsidR="00F4008A">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lock w:val="sdtLocked"/>
            <w:placeholder>
              <w:docPart w:val="GBC22222222222222222222222222222"/>
            </w:placeholder>
          </w:sdtPr>
          <w:sdtEndPr>
            <w:rPr>
              <w:sz w:val="18"/>
              <w:szCs w:val="18"/>
            </w:rPr>
          </w:sdtEndPr>
          <w:sdtContent>
            <w:p w:rsidR="00884EE6" w:rsidRDefault="00884EE6">
              <w:pPr>
                <w:rPr>
                  <w:sz w:val="18"/>
                  <w:szCs w:val="18"/>
                </w:rPr>
              </w:pPr>
            </w:p>
            <w:tbl>
              <w:tblPr>
                <w:tblStyle w:val="a7"/>
                <w:tblW w:w="9322" w:type="dxa"/>
                <w:jc w:val="center"/>
                <w:tblLook w:val="04A0" w:firstRow="1" w:lastRow="0" w:firstColumn="1" w:lastColumn="0" w:noHBand="0" w:noVBand="1"/>
              </w:tblPr>
              <w:tblGrid>
                <w:gridCol w:w="1169"/>
                <w:gridCol w:w="822"/>
                <w:gridCol w:w="1457"/>
                <w:gridCol w:w="1179"/>
                <w:gridCol w:w="1179"/>
                <w:gridCol w:w="1179"/>
                <w:gridCol w:w="1072"/>
                <w:gridCol w:w="1265"/>
              </w:tblGrid>
              <w:tr w:rsidR="00B64006" w:rsidRPr="00884EE6" w:rsidTr="00B31985">
                <w:trPr>
                  <w:trHeight w:val="439"/>
                  <w:jc w:val="center"/>
                </w:trPr>
                <w:tc>
                  <w:tcPr>
                    <w:tcW w:w="9322" w:type="dxa"/>
                    <w:gridSpan w:val="8"/>
                    <w:noWrap/>
                    <w:hideMark/>
                  </w:tcPr>
                  <w:p w:rsidR="00B64006" w:rsidRPr="00884EE6" w:rsidRDefault="00B64006" w:rsidP="00B64006">
                    <w:pPr>
                      <w:jc w:val="left"/>
                      <w:rPr>
                        <w:b/>
                        <w:bCs/>
                        <w:sz w:val="18"/>
                        <w:szCs w:val="15"/>
                      </w:rPr>
                    </w:pPr>
                    <w:r w:rsidRPr="00884EE6">
                      <w:rPr>
                        <w:rFonts w:hint="eastAsia"/>
                        <w:b/>
                        <w:bCs/>
                        <w:sz w:val="18"/>
                        <w:szCs w:val="15"/>
                      </w:rPr>
                      <w:t>主要子公司</w:t>
                    </w:r>
                    <w:r>
                      <w:rPr>
                        <w:rFonts w:hint="eastAsia"/>
                        <w:b/>
                        <w:bCs/>
                        <w:sz w:val="18"/>
                        <w:szCs w:val="15"/>
                      </w:rPr>
                      <w:t xml:space="preserve"> </w:t>
                    </w:r>
                    <w:r>
                      <w:rPr>
                        <w:b/>
                        <w:bCs/>
                        <w:sz w:val="18"/>
                        <w:szCs w:val="15"/>
                      </w:rPr>
                      <w:t xml:space="preserve">                                                                  </w:t>
                    </w:r>
                    <w:r w:rsidRPr="00884EE6">
                      <w:rPr>
                        <w:rFonts w:hint="eastAsia"/>
                        <w:b/>
                        <w:bCs/>
                        <w:sz w:val="18"/>
                        <w:szCs w:val="15"/>
                      </w:rPr>
                      <w:t>单位</w:t>
                    </w:r>
                    <w:r w:rsidRPr="00884EE6">
                      <w:rPr>
                        <w:b/>
                        <w:bCs/>
                        <w:sz w:val="18"/>
                        <w:szCs w:val="15"/>
                      </w:rPr>
                      <w:t>:</w:t>
                    </w:r>
                    <w:r w:rsidRPr="00884EE6">
                      <w:rPr>
                        <w:rFonts w:hint="eastAsia"/>
                        <w:b/>
                        <w:bCs/>
                        <w:sz w:val="18"/>
                        <w:szCs w:val="15"/>
                      </w:rPr>
                      <w:t>万元</w:t>
                    </w:r>
                    <w:r w:rsidRPr="00884EE6">
                      <w:rPr>
                        <w:b/>
                        <w:bCs/>
                        <w:sz w:val="18"/>
                        <w:szCs w:val="15"/>
                      </w:rPr>
                      <w:t xml:space="preserve"> </w:t>
                    </w:r>
                    <w:r w:rsidRPr="00884EE6">
                      <w:rPr>
                        <w:rFonts w:hint="eastAsia"/>
                        <w:b/>
                        <w:bCs/>
                        <w:sz w:val="18"/>
                        <w:szCs w:val="15"/>
                      </w:rPr>
                      <w:t>币种:人民币</w:t>
                    </w:r>
                  </w:p>
                </w:tc>
              </w:tr>
              <w:tr w:rsidR="00884EE6" w:rsidRPr="00884EE6" w:rsidTr="00884EE6">
                <w:trPr>
                  <w:trHeight w:val="439"/>
                  <w:jc w:val="center"/>
                </w:trPr>
                <w:tc>
                  <w:tcPr>
                    <w:tcW w:w="1169" w:type="dxa"/>
                    <w:vAlign w:val="center"/>
                    <w:hideMark/>
                  </w:tcPr>
                  <w:p w:rsidR="00884EE6" w:rsidRPr="00884EE6" w:rsidRDefault="00884EE6" w:rsidP="00884EE6">
                    <w:pPr>
                      <w:jc w:val="left"/>
                      <w:rPr>
                        <w:sz w:val="18"/>
                        <w:szCs w:val="18"/>
                      </w:rPr>
                    </w:pPr>
                    <w:r w:rsidRPr="00884EE6">
                      <w:rPr>
                        <w:rFonts w:hint="eastAsia"/>
                        <w:sz w:val="18"/>
                        <w:szCs w:val="18"/>
                      </w:rPr>
                      <w:t>公司名称</w:t>
                    </w:r>
                  </w:p>
                </w:tc>
                <w:tc>
                  <w:tcPr>
                    <w:tcW w:w="822" w:type="dxa"/>
                    <w:vAlign w:val="center"/>
                    <w:hideMark/>
                  </w:tcPr>
                  <w:p w:rsidR="00884EE6" w:rsidRPr="00884EE6" w:rsidRDefault="00884EE6" w:rsidP="00884EE6">
                    <w:pPr>
                      <w:jc w:val="left"/>
                      <w:rPr>
                        <w:sz w:val="18"/>
                        <w:szCs w:val="18"/>
                      </w:rPr>
                    </w:pPr>
                    <w:r w:rsidRPr="00884EE6">
                      <w:rPr>
                        <w:rFonts w:hint="eastAsia"/>
                        <w:sz w:val="18"/>
                        <w:szCs w:val="18"/>
                      </w:rPr>
                      <w:t>控股比例（</w:t>
                    </w:r>
                    <w:r w:rsidRPr="00884EE6">
                      <w:rPr>
                        <w:sz w:val="18"/>
                        <w:szCs w:val="18"/>
                      </w:rPr>
                      <w:t>%</w:t>
                    </w:r>
                    <w:r w:rsidRPr="00884EE6">
                      <w:rPr>
                        <w:rFonts w:hint="eastAsia"/>
                        <w:sz w:val="18"/>
                        <w:szCs w:val="18"/>
                      </w:rPr>
                      <w:t>）</w:t>
                    </w:r>
                  </w:p>
                </w:tc>
                <w:tc>
                  <w:tcPr>
                    <w:tcW w:w="1457" w:type="dxa"/>
                    <w:vAlign w:val="center"/>
                    <w:hideMark/>
                  </w:tcPr>
                  <w:p w:rsidR="00884EE6" w:rsidRPr="00884EE6" w:rsidRDefault="00884EE6" w:rsidP="00884EE6">
                    <w:pPr>
                      <w:jc w:val="left"/>
                      <w:rPr>
                        <w:sz w:val="18"/>
                        <w:szCs w:val="18"/>
                      </w:rPr>
                    </w:pPr>
                    <w:r w:rsidRPr="00884EE6">
                      <w:rPr>
                        <w:rFonts w:hint="eastAsia"/>
                        <w:sz w:val="18"/>
                        <w:szCs w:val="18"/>
                      </w:rPr>
                      <w:t>业务性质</w:t>
                    </w:r>
                  </w:p>
                </w:tc>
                <w:tc>
                  <w:tcPr>
                    <w:tcW w:w="1179" w:type="dxa"/>
                    <w:vAlign w:val="center"/>
                    <w:hideMark/>
                  </w:tcPr>
                  <w:p w:rsidR="00884EE6" w:rsidRPr="00884EE6" w:rsidRDefault="00884EE6" w:rsidP="00884EE6">
                    <w:pPr>
                      <w:jc w:val="left"/>
                      <w:rPr>
                        <w:sz w:val="18"/>
                        <w:szCs w:val="18"/>
                      </w:rPr>
                    </w:pPr>
                    <w:r w:rsidRPr="00884EE6">
                      <w:rPr>
                        <w:rFonts w:hint="eastAsia"/>
                        <w:sz w:val="18"/>
                        <w:szCs w:val="18"/>
                      </w:rPr>
                      <w:t>注册资本</w:t>
                    </w:r>
                  </w:p>
                </w:tc>
                <w:tc>
                  <w:tcPr>
                    <w:tcW w:w="1179" w:type="dxa"/>
                    <w:vAlign w:val="center"/>
                    <w:hideMark/>
                  </w:tcPr>
                  <w:p w:rsidR="00884EE6" w:rsidRPr="00884EE6" w:rsidRDefault="00884EE6" w:rsidP="00884EE6">
                    <w:pPr>
                      <w:jc w:val="left"/>
                      <w:rPr>
                        <w:sz w:val="18"/>
                        <w:szCs w:val="18"/>
                      </w:rPr>
                    </w:pPr>
                    <w:r w:rsidRPr="00884EE6">
                      <w:rPr>
                        <w:rFonts w:hint="eastAsia"/>
                        <w:sz w:val="18"/>
                        <w:szCs w:val="18"/>
                      </w:rPr>
                      <w:t>资产总额</w:t>
                    </w:r>
                  </w:p>
                </w:tc>
                <w:tc>
                  <w:tcPr>
                    <w:tcW w:w="1179" w:type="dxa"/>
                    <w:vAlign w:val="center"/>
                    <w:hideMark/>
                  </w:tcPr>
                  <w:p w:rsidR="00884EE6" w:rsidRPr="00884EE6" w:rsidRDefault="00884EE6" w:rsidP="00884EE6">
                    <w:pPr>
                      <w:jc w:val="left"/>
                      <w:rPr>
                        <w:sz w:val="18"/>
                        <w:szCs w:val="18"/>
                      </w:rPr>
                    </w:pPr>
                    <w:r w:rsidRPr="00884EE6">
                      <w:rPr>
                        <w:rFonts w:hint="eastAsia"/>
                        <w:sz w:val="18"/>
                        <w:szCs w:val="18"/>
                      </w:rPr>
                      <w:t>归母净资产</w:t>
                    </w:r>
                  </w:p>
                </w:tc>
                <w:tc>
                  <w:tcPr>
                    <w:tcW w:w="1072" w:type="dxa"/>
                    <w:vAlign w:val="center"/>
                    <w:hideMark/>
                  </w:tcPr>
                  <w:p w:rsidR="00884EE6" w:rsidRPr="00884EE6" w:rsidRDefault="00884EE6" w:rsidP="00884EE6">
                    <w:pPr>
                      <w:jc w:val="left"/>
                      <w:rPr>
                        <w:sz w:val="18"/>
                        <w:szCs w:val="18"/>
                      </w:rPr>
                    </w:pPr>
                    <w:r w:rsidRPr="00884EE6">
                      <w:rPr>
                        <w:rFonts w:hint="eastAsia"/>
                        <w:sz w:val="18"/>
                        <w:szCs w:val="18"/>
                      </w:rPr>
                      <w:t>主营业务收入</w:t>
                    </w:r>
                  </w:p>
                </w:tc>
                <w:tc>
                  <w:tcPr>
                    <w:tcW w:w="1265" w:type="dxa"/>
                    <w:vAlign w:val="center"/>
                    <w:hideMark/>
                  </w:tcPr>
                  <w:p w:rsidR="00884EE6" w:rsidRPr="00884EE6" w:rsidRDefault="00884EE6" w:rsidP="00884EE6">
                    <w:pPr>
                      <w:jc w:val="left"/>
                      <w:rPr>
                        <w:sz w:val="18"/>
                        <w:szCs w:val="18"/>
                      </w:rPr>
                    </w:pPr>
                    <w:proofErr w:type="gramStart"/>
                    <w:r w:rsidRPr="00884EE6">
                      <w:rPr>
                        <w:rFonts w:hint="eastAsia"/>
                        <w:sz w:val="18"/>
                        <w:szCs w:val="18"/>
                      </w:rPr>
                      <w:t>归母净利润</w:t>
                    </w:r>
                    <w:proofErr w:type="gramEnd"/>
                  </w:p>
                </w:tc>
              </w:tr>
              <w:tr w:rsidR="00884EE6" w:rsidRPr="00884EE6" w:rsidTr="00884EE6">
                <w:trPr>
                  <w:trHeight w:val="439"/>
                  <w:jc w:val="center"/>
                </w:trPr>
                <w:tc>
                  <w:tcPr>
                    <w:tcW w:w="1169" w:type="dxa"/>
                    <w:vAlign w:val="center"/>
                    <w:hideMark/>
                  </w:tcPr>
                  <w:p w:rsidR="00884EE6" w:rsidRPr="00884EE6" w:rsidRDefault="00884EE6" w:rsidP="00884EE6">
                    <w:pPr>
                      <w:jc w:val="left"/>
                      <w:rPr>
                        <w:sz w:val="18"/>
                        <w:szCs w:val="18"/>
                      </w:rPr>
                    </w:pPr>
                    <w:r w:rsidRPr="00884EE6">
                      <w:rPr>
                        <w:rFonts w:hint="eastAsia"/>
                        <w:sz w:val="18"/>
                        <w:szCs w:val="18"/>
                      </w:rPr>
                      <w:t>舟山自来水公司</w:t>
                    </w:r>
                  </w:p>
                </w:tc>
                <w:tc>
                  <w:tcPr>
                    <w:tcW w:w="822" w:type="dxa"/>
                    <w:vAlign w:val="center"/>
                    <w:hideMark/>
                  </w:tcPr>
                  <w:p w:rsidR="00884EE6" w:rsidRPr="00884EE6" w:rsidRDefault="00884EE6" w:rsidP="00884EE6">
                    <w:pPr>
                      <w:jc w:val="left"/>
                      <w:rPr>
                        <w:sz w:val="18"/>
                        <w:szCs w:val="18"/>
                      </w:rPr>
                    </w:pPr>
                    <w:r w:rsidRPr="00884EE6">
                      <w:rPr>
                        <w:rFonts w:hint="eastAsia"/>
                        <w:sz w:val="18"/>
                        <w:szCs w:val="18"/>
                      </w:rPr>
                      <w:t xml:space="preserve"> 86.12 </w:t>
                    </w:r>
                  </w:p>
                </w:tc>
                <w:tc>
                  <w:tcPr>
                    <w:tcW w:w="1457" w:type="dxa"/>
                    <w:vAlign w:val="center"/>
                    <w:hideMark/>
                  </w:tcPr>
                  <w:p w:rsidR="00884EE6" w:rsidRPr="00884EE6" w:rsidRDefault="00884EE6">
                    <w:pPr>
                      <w:jc w:val="left"/>
                      <w:rPr>
                        <w:sz w:val="18"/>
                        <w:szCs w:val="18"/>
                      </w:rPr>
                    </w:pPr>
                    <w:r w:rsidRPr="00884EE6">
                      <w:rPr>
                        <w:rFonts w:hint="eastAsia"/>
                        <w:sz w:val="18"/>
                        <w:szCs w:val="18"/>
                      </w:rPr>
                      <w:t>自来水的生产与供应</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55,200.00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193,104.57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73,143.27 </w:t>
                    </w:r>
                  </w:p>
                </w:tc>
                <w:tc>
                  <w:tcPr>
                    <w:tcW w:w="1072" w:type="dxa"/>
                    <w:noWrap/>
                    <w:vAlign w:val="center"/>
                    <w:hideMark/>
                  </w:tcPr>
                  <w:p w:rsidR="00884EE6" w:rsidRPr="00884EE6" w:rsidRDefault="00884EE6">
                    <w:pPr>
                      <w:rPr>
                        <w:sz w:val="18"/>
                        <w:szCs w:val="18"/>
                      </w:rPr>
                    </w:pPr>
                    <w:r w:rsidRPr="00884EE6">
                      <w:rPr>
                        <w:rFonts w:hint="eastAsia"/>
                        <w:sz w:val="18"/>
                        <w:szCs w:val="18"/>
                      </w:rPr>
                      <w:t xml:space="preserve">    55,577.86 </w:t>
                    </w:r>
                  </w:p>
                </w:tc>
                <w:tc>
                  <w:tcPr>
                    <w:tcW w:w="1265" w:type="dxa"/>
                    <w:noWrap/>
                    <w:vAlign w:val="center"/>
                    <w:hideMark/>
                  </w:tcPr>
                  <w:p w:rsidR="00884EE6" w:rsidRPr="00884EE6" w:rsidRDefault="00884EE6">
                    <w:pPr>
                      <w:rPr>
                        <w:sz w:val="18"/>
                        <w:szCs w:val="18"/>
                      </w:rPr>
                    </w:pPr>
                    <w:r w:rsidRPr="00884EE6">
                      <w:rPr>
                        <w:rFonts w:hint="eastAsia"/>
                        <w:sz w:val="18"/>
                        <w:szCs w:val="18"/>
                      </w:rPr>
                      <w:t xml:space="preserve">    6,960.41 </w:t>
                    </w:r>
                  </w:p>
                </w:tc>
              </w:tr>
              <w:tr w:rsidR="00884EE6" w:rsidRPr="00884EE6" w:rsidTr="00884EE6">
                <w:trPr>
                  <w:trHeight w:val="439"/>
                  <w:jc w:val="center"/>
                </w:trPr>
                <w:tc>
                  <w:tcPr>
                    <w:tcW w:w="1169" w:type="dxa"/>
                    <w:vAlign w:val="center"/>
                    <w:hideMark/>
                  </w:tcPr>
                  <w:p w:rsidR="00884EE6" w:rsidRPr="00884EE6" w:rsidRDefault="00884EE6" w:rsidP="00884EE6">
                    <w:pPr>
                      <w:jc w:val="left"/>
                      <w:rPr>
                        <w:sz w:val="18"/>
                        <w:szCs w:val="18"/>
                      </w:rPr>
                    </w:pPr>
                    <w:bookmarkStart w:id="60" w:name="RANGE!A5"/>
                    <w:r w:rsidRPr="00884EE6">
                      <w:rPr>
                        <w:rFonts w:hint="eastAsia"/>
                        <w:sz w:val="18"/>
                        <w:szCs w:val="18"/>
                      </w:rPr>
                      <w:t>丽水供排水公司</w:t>
                    </w:r>
                    <w:bookmarkEnd w:id="60"/>
                  </w:p>
                </w:tc>
                <w:tc>
                  <w:tcPr>
                    <w:tcW w:w="822" w:type="dxa"/>
                    <w:vAlign w:val="center"/>
                    <w:hideMark/>
                  </w:tcPr>
                  <w:p w:rsidR="00884EE6" w:rsidRPr="00884EE6" w:rsidRDefault="00884EE6" w:rsidP="00884EE6">
                    <w:pPr>
                      <w:jc w:val="left"/>
                      <w:rPr>
                        <w:sz w:val="18"/>
                        <w:szCs w:val="18"/>
                      </w:rPr>
                    </w:pPr>
                    <w:r w:rsidRPr="00884EE6">
                      <w:rPr>
                        <w:rFonts w:hint="eastAsia"/>
                        <w:sz w:val="18"/>
                        <w:szCs w:val="18"/>
                      </w:rPr>
                      <w:t xml:space="preserve"> 70.00 </w:t>
                    </w:r>
                  </w:p>
                </w:tc>
                <w:tc>
                  <w:tcPr>
                    <w:tcW w:w="1457" w:type="dxa"/>
                    <w:vAlign w:val="center"/>
                    <w:hideMark/>
                  </w:tcPr>
                  <w:p w:rsidR="00884EE6" w:rsidRPr="00884EE6" w:rsidRDefault="00884EE6">
                    <w:pPr>
                      <w:jc w:val="left"/>
                      <w:rPr>
                        <w:sz w:val="18"/>
                        <w:szCs w:val="18"/>
                      </w:rPr>
                    </w:pPr>
                    <w:r w:rsidRPr="00884EE6">
                      <w:rPr>
                        <w:rFonts w:hint="eastAsia"/>
                        <w:sz w:val="18"/>
                        <w:szCs w:val="18"/>
                      </w:rPr>
                      <w:t>自来水的生产与供应</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42,337.21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122,403.53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55,317.17 </w:t>
                    </w:r>
                  </w:p>
                </w:tc>
                <w:tc>
                  <w:tcPr>
                    <w:tcW w:w="1072" w:type="dxa"/>
                    <w:noWrap/>
                    <w:vAlign w:val="center"/>
                    <w:hideMark/>
                  </w:tcPr>
                  <w:p w:rsidR="00884EE6" w:rsidRPr="00884EE6" w:rsidRDefault="00884EE6">
                    <w:pPr>
                      <w:rPr>
                        <w:sz w:val="18"/>
                        <w:szCs w:val="18"/>
                      </w:rPr>
                    </w:pPr>
                    <w:r w:rsidRPr="00884EE6">
                      <w:rPr>
                        <w:rFonts w:hint="eastAsia"/>
                        <w:sz w:val="18"/>
                        <w:szCs w:val="18"/>
                      </w:rPr>
                      <w:t xml:space="preserve">    26,508.19 </w:t>
                    </w:r>
                  </w:p>
                </w:tc>
                <w:tc>
                  <w:tcPr>
                    <w:tcW w:w="1265" w:type="dxa"/>
                    <w:noWrap/>
                    <w:vAlign w:val="center"/>
                    <w:hideMark/>
                  </w:tcPr>
                  <w:p w:rsidR="00884EE6" w:rsidRPr="00884EE6" w:rsidRDefault="00884EE6">
                    <w:pPr>
                      <w:rPr>
                        <w:sz w:val="18"/>
                        <w:szCs w:val="18"/>
                      </w:rPr>
                    </w:pPr>
                    <w:r w:rsidRPr="00884EE6">
                      <w:rPr>
                        <w:rFonts w:hint="eastAsia"/>
                        <w:sz w:val="18"/>
                        <w:szCs w:val="18"/>
                      </w:rPr>
                      <w:t xml:space="preserve">    4,530.33 </w:t>
                    </w:r>
                  </w:p>
                </w:tc>
              </w:tr>
              <w:tr w:rsidR="00884EE6" w:rsidRPr="00884EE6" w:rsidTr="00884EE6">
                <w:trPr>
                  <w:trHeight w:val="439"/>
                  <w:jc w:val="center"/>
                </w:trPr>
                <w:tc>
                  <w:tcPr>
                    <w:tcW w:w="1169" w:type="dxa"/>
                    <w:vAlign w:val="center"/>
                    <w:hideMark/>
                  </w:tcPr>
                  <w:p w:rsidR="00884EE6" w:rsidRPr="00884EE6" w:rsidRDefault="00884EE6" w:rsidP="00884EE6">
                    <w:pPr>
                      <w:jc w:val="left"/>
                      <w:rPr>
                        <w:sz w:val="18"/>
                        <w:szCs w:val="18"/>
                      </w:rPr>
                    </w:pPr>
                    <w:r w:rsidRPr="00884EE6">
                      <w:rPr>
                        <w:rFonts w:hint="eastAsia"/>
                        <w:sz w:val="18"/>
                        <w:szCs w:val="18"/>
                      </w:rPr>
                      <w:t>永康水务公司</w:t>
                    </w:r>
                  </w:p>
                </w:tc>
                <w:tc>
                  <w:tcPr>
                    <w:tcW w:w="822" w:type="dxa"/>
                    <w:vAlign w:val="center"/>
                    <w:hideMark/>
                  </w:tcPr>
                  <w:p w:rsidR="00884EE6" w:rsidRPr="00884EE6" w:rsidRDefault="00884EE6" w:rsidP="00884EE6">
                    <w:pPr>
                      <w:jc w:val="left"/>
                      <w:rPr>
                        <w:sz w:val="18"/>
                        <w:szCs w:val="18"/>
                      </w:rPr>
                    </w:pPr>
                    <w:r w:rsidRPr="00884EE6">
                      <w:rPr>
                        <w:rFonts w:hint="eastAsia"/>
                        <w:sz w:val="18"/>
                        <w:szCs w:val="18"/>
                      </w:rPr>
                      <w:t xml:space="preserve"> 51.00 </w:t>
                    </w:r>
                  </w:p>
                </w:tc>
                <w:tc>
                  <w:tcPr>
                    <w:tcW w:w="1457" w:type="dxa"/>
                    <w:vAlign w:val="center"/>
                    <w:hideMark/>
                  </w:tcPr>
                  <w:p w:rsidR="00884EE6" w:rsidRPr="00884EE6" w:rsidRDefault="00884EE6">
                    <w:pPr>
                      <w:jc w:val="left"/>
                      <w:rPr>
                        <w:sz w:val="18"/>
                        <w:szCs w:val="18"/>
                      </w:rPr>
                    </w:pPr>
                    <w:r w:rsidRPr="00884EE6">
                      <w:rPr>
                        <w:rFonts w:hint="eastAsia"/>
                        <w:sz w:val="18"/>
                        <w:szCs w:val="18"/>
                      </w:rPr>
                      <w:t>自来水的生产与供应</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18,000.00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66,979.91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23,352.25 </w:t>
                    </w:r>
                  </w:p>
                </w:tc>
                <w:tc>
                  <w:tcPr>
                    <w:tcW w:w="1072" w:type="dxa"/>
                    <w:noWrap/>
                    <w:vAlign w:val="center"/>
                    <w:hideMark/>
                  </w:tcPr>
                  <w:p w:rsidR="00884EE6" w:rsidRPr="00884EE6" w:rsidRDefault="00884EE6">
                    <w:pPr>
                      <w:rPr>
                        <w:sz w:val="18"/>
                        <w:szCs w:val="18"/>
                      </w:rPr>
                    </w:pPr>
                    <w:r w:rsidRPr="00884EE6">
                      <w:rPr>
                        <w:rFonts w:hint="eastAsia"/>
                        <w:sz w:val="18"/>
                        <w:szCs w:val="18"/>
                      </w:rPr>
                      <w:t xml:space="preserve">    22,530.01 </w:t>
                    </w:r>
                  </w:p>
                </w:tc>
                <w:tc>
                  <w:tcPr>
                    <w:tcW w:w="1265" w:type="dxa"/>
                    <w:noWrap/>
                    <w:vAlign w:val="center"/>
                    <w:hideMark/>
                  </w:tcPr>
                  <w:p w:rsidR="00884EE6" w:rsidRPr="00884EE6" w:rsidRDefault="00884EE6">
                    <w:pPr>
                      <w:rPr>
                        <w:sz w:val="18"/>
                        <w:szCs w:val="18"/>
                      </w:rPr>
                    </w:pPr>
                    <w:r w:rsidRPr="00884EE6">
                      <w:rPr>
                        <w:rFonts w:hint="eastAsia"/>
                        <w:sz w:val="18"/>
                        <w:szCs w:val="18"/>
                      </w:rPr>
                      <w:t xml:space="preserve">    3,014.96 </w:t>
                    </w:r>
                  </w:p>
                </w:tc>
              </w:tr>
              <w:tr w:rsidR="00884EE6" w:rsidRPr="00884EE6" w:rsidTr="00884EE6">
                <w:trPr>
                  <w:trHeight w:val="439"/>
                  <w:jc w:val="center"/>
                </w:trPr>
                <w:tc>
                  <w:tcPr>
                    <w:tcW w:w="1169" w:type="dxa"/>
                    <w:vAlign w:val="center"/>
                    <w:hideMark/>
                  </w:tcPr>
                  <w:p w:rsidR="00884EE6" w:rsidRPr="00884EE6" w:rsidRDefault="00884EE6" w:rsidP="00884EE6">
                    <w:pPr>
                      <w:jc w:val="left"/>
                      <w:rPr>
                        <w:sz w:val="18"/>
                        <w:szCs w:val="18"/>
                      </w:rPr>
                    </w:pPr>
                    <w:r w:rsidRPr="00884EE6">
                      <w:rPr>
                        <w:rFonts w:hint="eastAsia"/>
                        <w:sz w:val="18"/>
                        <w:szCs w:val="18"/>
                      </w:rPr>
                      <w:t>平湖水</w:t>
                    </w:r>
                    <w:proofErr w:type="gramStart"/>
                    <w:r w:rsidRPr="00884EE6">
                      <w:rPr>
                        <w:rFonts w:hint="eastAsia"/>
                        <w:sz w:val="18"/>
                        <w:szCs w:val="18"/>
                      </w:rPr>
                      <w:t>务</w:t>
                    </w:r>
                    <w:proofErr w:type="gramEnd"/>
                    <w:r w:rsidRPr="00884EE6">
                      <w:rPr>
                        <w:rFonts w:hint="eastAsia"/>
                        <w:sz w:val="18"/>
                        <w:szCs w:val="18"/>
                      </w:rPr>
                      <w:t>公司</w:t>
                    </w:r>
                  </w:p>
                </w:tc>
                <w:tc>
                  <w:tcPr>
                    <w:tcW w:w="822" w:type="dxa"/>
                    <w:vAlign w:val="center"/>
                    <w:hideMark/>
                  </w:tcPr>
                  <w:p w:rsidR="00884EE6" w:rsidRPr="00884EE6" w:rsidRDefault="00884EE6" w:rsidP="00884EE6">
                    <w:pPr>
                      <w:jc w:val="left"/>
                      <w:rPr>
                        <w:sz w:val="18"/>
                        <w:szCs w:val="18"/>
                      </w:rPr>
                    </w:pPr>
                    <w:r w:rsidRPr="00884EE6">
                      <w:rPr>
                        <w:rFonts w:hint="eastAsia"/>
                        <w:sz w:val="18"/>
                        <w:szCs w:val="18"/>
                      </w:rPr>
                      <w:t xml:space="preserve"> 70.00 </w:t>
                    </w:r>
                  </w:p>
                </w:tc>
                <w:tc>
                  <w:tcPr>
                    <w:tcW w:w="1457" w:type="dxa"/>
                    <w:vAlign w:val="center"/>
                    <w:hideMark/>
                  </w:tcPr>
                  <w:p w:rsidR="00884EE6" w:rsidRPr="00884EE6" w:rsidRDefault="00884EE6">
                    <w:pPr>
                      <w:jc w:val="left"/>
                      <w:rPr>
                        <w:sz w:val="18"/>
                        <w:szCs w:val="18"/>
                      </w:rPr>
                    </w:pPr>
                    <w:r w:rsidRPr="00884EE6">
                      <w:rPr>
                        <w:rFonts w:hint="eastAsia"/>
                        <w:sz w:val="18"/>
                        <w:szCs w:val="18"/>
                      </w:rPr>
                      <w:t>集中式供水</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13,000.00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24,557.77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18,938.33 </w:t>
                    </w:r>
                  </w:p>
                </w:tc>
                <w:tc>
                  <w:tcPr>
                    <w:tcW w:w="1072" w:type="dxa"/>
                    <w:noWrap/>
                    <w:vAlign w:val="center"/>
                    <w:hideMark/>
                  </w:tcPr>
                  <w:p w:rsidR="00884EE6" w:rsidRPr="00884EE6" w:rsidRDefault="00884EE6">
                    <w:pPr>
                      <w:rPr>
                        <w:sz w:val="18"/>
                        <w:szCs w:val="18"/>
                      </w:rPr>
                    </w:pPr>
                    <w:r w:rsidRPr="00884EE6">
                      <w:rPr>
                        <w:rFonts w:hint="eastAsia"/>
                        <w:sz w:val="18"/>
                        <w:szCs w:val="18"/>
                      </w:rPr>
                      <w:t xml:space="preserve">     6,439.15 </w:t>
                    </w:r>
                  </w:p>
                </w:tc>
                <w:tc>
                  <w:tcPr>
                    <w:tcW w:w="1265" w:type="dxa"/>
                    <w:noWrap/>
                    <w:vAlign w:val="center"/>
                    <w:hideMark/>
                  </w:tcPr>
                  <w:p w:rsidR="00884EE6" w:rsidRPr="00884EE6" w:rsidRDefault="00884EE6">
                    <w:pPr>
                      <w:rPr>
                        <w:sz w:val="18"/>
                        <w:szCs w:val="18"/>
                      </w:rPr>
                    </w:pPr>
                    <w:r w:rsidRPr="00884EE6">
                      <w:rPr>
                        <w:rFonts w:hint="eastAsia"/>
                        <w:sz w:val="18"/>
                        <w:szCs w:val="18"/>
                      </w:rPr>
                      <w:t xml:space="preserve">    2,229.91 </w:t>
                    </w:r>
                  </w:p>
                </w:tc>
              </w:tr>
              <w:tr w:rsidR="00884EE6" w:rsidRPr="00884EE6" w:rsidTr="00884EE6">
                <w:trPr>
                  <w:trHeight w:val="439"/>
                  <w:jc w:val="center"/>
                </w:trPr>
                <w:tc>
                  <w:tcPr>
                    <w:tcW w:w="1169" w:type="dxa"/>
                    <w:vAlign w:val="center"/>
                    <w:hideMark/>
                  </w:tcPr>
                  <w:p w:rsidR="00884EE6" w:rsidRPr="00884EE6" w:rsidRDefault="00884EE6" w:rsidP="00884EE6">
                    <w:pPr>
                      <w:jc w:val="left"/>
                      <w:rPr>
                        <w:sz w:val="18"/>
                        <w:szCs w:val="18"/>
                      </w:rPr>
                    </w:pPr>
                    <w:r w:rsidRPr="00884EE6">
                      <w:rPr>
                        <w:rFonts w:hint="eastAsia"/>
                        <w:sz w:val="18"/>
                        <w:szCs w:val="18"/>
                      </w:rPr>
                      <w:t>嵊州投资公司</w:t>
                    </w:r>
                  </w:p>
                </w:tc>
                <w:tc>
                  <w:tcPr>
                    <w:tcW w:w="822" w:type="dxa"/>
                    <w:vAlign w:val="center"/>
                    <w:hideMark/>
                  </w:tcPr>
                  <w:p w:rsidR="00884EE6" w:rsidRPr="00884EE6" w:rsidRDefault="00884EE6" w:rsidP="00884EE6">
                    <w:pPr>
                      <w:jc w:val="left"/>
                      <w:rPr>
                        <w:sz w:val="18"/>
                        <w:szCs w:val="18"/>
                      </w:rPr>
                    </w:pPr>
                    <w:r w:rsidRPr="00884EE6">
                      <w:rPr>
                        <w:rFonts w:hint="eastAsia"/>
                        <w:sz w:val="18"/>
                        <w:szCs w:val="18"/>
                      </w:rPr>
                      <w:t xml:space="preserve"> 70.00 </w:t>
                    </w:r>
                  </w:p>
                </w:tc>
                <w:tc>
                  <w:tcPr>
                    <w:tcW w:w="1457" w:type="dxa"/>
                    <w:vAlign w:val="center"/>
                    <w:hideMark/>
                  </w:tcPr>
                  <w:p w:rsidR="00884EE6" w:rsidRPr="00884EE6" w:rsidRDefault="00884EE6">
                    <w:pPr>
                      <w:jc w:val="left"/>
                      <w:rPr>
                        <w:sz w:val="18"/>
                        <w:szCs w:val="18"/>
                      </w:rPr>
                    </w:pPr>
                    <w:r w:rsidRPr="00884EE6">
                      <w:rPr>
                        <w:rFonts w:hint="eastAsia"/>
                        <w:sz w:val="18"/>
                        <w:szCs w:val="18"/>
                      </w:rPr>
                      <w:t>城市供水、水资源开发、投资等</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7,000.00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12,133.00 </w:t>
                    </w:r>
                  </w:p>
                </w:tc>
                <w:tc>
                  <w:tcPr>
                    <w:tcW w:w="1179" w:type="dxa"/>
                    <w:noWrap/>
                    <w:vAlign w:val="center"/>
                    <w:hideMark/>
                  </w:tcPr>
                  <w:p w:rsidR="00884EE6" w:rsidRPr="00884EE6" w:rsidRDefault="00884EE6">
                    <w:pPr>
                      <w:rPr>
                        <w:sz w:val="18"/>
                        <w:szCs w:val="18"/>
                      </w:rPr>
                    </w:pPr>
                    <w:r w:rsidRPr="00884EE6">
                      <w:rPr>
                        <w:rFonts w:hint="eastAsia"/>
                        <w:sz w:val="18"/>
                        <w:szCs w:val="18"/>
                      </w:rPr>
                      <w:t xml:space="preserve">   9,792.50 </w:t>
                    </w:r>
                  </w:p>
                </w:tc>
                <w:tc>
                  <w:tcPr>
                    <w:tcW w:w="1072" w:type="dxa"/>
                    <w:noWrap/>
                    <w:vAlign w:val="center"/>
                    <w:hideMark/>
                  </w:tcPr>
                  <w:p w:rsidR="00884EE6" w:rsidRPr="00884EE6" w:rsidRDefault="00884EE6">
                    <w:pPr>
                      <w:rPr>
                        <w:sz w:val="18"/>
                        <w:szCs w:val="18"/>
                      </w:rPr>
                    </w:pPr>
                    <w:r w:rsidRPr="00884EE6">
                      <w:rPr>
                        <w:rFonts w:hint="eastAsia"/>
                        <w:sz w:val="18"/>
                        <w:szCs w:val="18"/>
                      </w:rPr>
                      <w:t xml:space="preserve">     2,835.13 </w:t>
                    </w:r>
                  </w:p>
                </w:tc>
                <w:tc>
                  <w:tcPr>
                    <w:tcW w:w="1265" w:type="dxa"/>
                    <w:noWrap/>
                    <w:vAlign w:val="center"/>
                    <w:hideMark/>
                  </w:tcPr>
                  <w:p w:rsidR="00884EE6" w:rsidRPr="00884EE6" w:rsidRDefault="00884EE6">
                    <w:pPr>
                      <w:rPr>
                        <w:sz w:val="18"/>
                        <w:szCs w:val="18"/>
                      </w:rPr>
                    </w:pPr>
                    <w:r w:rsidRPr="00884EE6">
                      <w:rPr>
                        <w:rFonts w:hint="eastAsia"/>
                        <w:sz w:val="18"/>
                        <w:szCs w:val="18"/>
                      </w:rPr>
                      <w:t xml:space="preserve">    1,111.78 </w:t>
                    </w:r>
                  </w:p>
                </w:tc>
              </w:tr>
              <w:tr w:rsidR="00B64006" w:rsidRPr="00884EE6" w:rsidTr="00292A0C">
                <w:trPr>
                  <w:trHeight w:val="439"/>
                  <w:jc w:val="center"/>
                </w:trPr>
                <w:tc>
                  <w:tcPr>
                    <w:tcW w:w="9322" w:type="dxa"/>
                    <w:gridSpan w:val="8"/>
                    <w:noWrap/>
                    <w:vAlign w:val="center"/>
                    <w:hideMark/>
                  </w:tcPr>
                  <w:p w:rsidR="00B64006" w:rsidRPr="00884EE6" w:rsidRDefault="00B64006" w:rsidP="00B64006">
                    <w:pPr>
                      <w:rPr>
                        <w:b/>
                        <w:bCs/>
                        <w:color w:val="000000"/>
                        <w:sz w:val="18"/>
                        <w:szCs w:val="18"/>
                      </w:rPr>
                    </w:pPr>
                    <w:r w:rsidRPr="00884EE6">
                      <w:rPr>
                        <w:rFonts w:hint="eastAsia"/>
                        <w:b/>
                        <w:bCs/>
                        <w:color w:val="000000"/>
                        <w:sz w:val="18"/>
                        <w:szCs w:val="18"/>
                      </w:rPr>
                      <w:t>参股公司</w:t>
                    </w:r>
                    <w:r>
                      <w:rPr>
                        <w:rFonts w:hint="eastAsia"/>
                        <w:b/>
                        <w:bCs/>
                        <w:color w:val="000000"/>
                        <w:sz w:val="18"/>
                        <w:szCs w:val="18"/>
                      </w:rPr>
                      <w:t xml:space="preserve"> </w:t>
                    </w:r>
                    <w:r>
                      <w:rPr>
                        <w:b/>
                        <w:bCs/>
                        <w:color w:val="000000"/>
                        <w:sz w:val="18"/>
                        <w:szCs w:val="18"/>
                      </w:rPr>
                      <w:t xml:space="preserve">                                                                    </w:t>
                    </w:r>
                    <w:r w:rsidRPr="00884EE6">
                      <w:rPr>
                        <w:rFonts w:hint="eastAsia"/>
                        <w:b/>
                        <w:bCs/>
                        <w:color w:val="000000"/>
                        <w:sz w:val="18"/>
                        <w:szCs w:val="18"/>
                      </w:rPr>
                      <w:t>单位：万元</w:t>
                    </w:r>
                    <w:r>
                      <w:rPr>
                        <w:rFonts w:hint="eastAsia"/>
                        <w:b/>
                        <w:bCs/>
                        <w:color w:val="000000"/>
                        <w:sz w:val="18"/>
                        <w:szCs w:val="18"/>
                      </w:rPr>
                      <w:t xml:space="preserve"> 币种：人民币</w:t>
                    </w:r>
                  </w:p>
                </w:tc>
              </w:tr>
              <w:tr w:rsidR="00884EE6" w:rsidRPr="00884EE6" w:rsidTr="00884EE6">
                <w:trPr>
                  <w:trHeight w:val="439"/>
                  <w:jc w:val="center"/>
                </w:trPr>
                <w:tc>
                  <w:tcPr>
                    <w:tcW w:w="1169"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公司名称</w:t>
                    </w:r>
                  </w:p>
                </w:tc>
                <w:tc>
                  <w:tcPr>
                    <w:tcW w:w="822"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控股比例（</w:t>
                    </w:r>
                    <w:r w:rsidRPr="00884EE6">
                      <w:rPr>
                        <w:rFonts w:ascii="Times New Roman" w:hAnsi="Times New Roman" w:cs="Times New Roman"/>
                        <w:color w:val="000000"/>
                        <w:sz w:val="18"/>
                        <w:szCs w:val="18"/>
                      </w:rPr>
                      <w:t>%</w:t>
                    </w:r>
                    <w:r w:rsidRPr="00884EE6">
                      <w:rPr>
                        <w:rFonts w:hint="eastAsia"/>
                        <w:color w:val="000000"/>
                        <w:sz w:val="18"/>
                        <w:szCs w:val="18"/>
                      </w:rPr>
                      <w:t>）</w:t>
                    </w:r>
                  </w:p>
                </w:tc>
                <w:tc>
                  <w:tcPr>
                    <w:tcW w:w="1457"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业务性质</w:t>
                    </w:r>
                  </w:p>
                </w:tc>
                <w:tc>
                  <w:tcPr>
                    <w:tcW w:w="1179"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注册资本</w:t>
                    </w:r>
                  </w:p>
                </w:tc>
                <w:tc>
                  <w:tcPr>
                    <w:tcW w:w="1179"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资产总额</w:t>
                    </w:r>
                  </w:p>
                </w:tc>
                <w:tc>
                  <w:tcPr>
                    <w:tcW w:w="1179"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归母净资产</w:t>
                    </w:r>
                  </w:p>
                </w:tc>
                <w:tc>
                  <w:tcPr>
                    <w:tcW w:w="1072"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主营业务收入</w:t>
                    </w:r>
                  </w:p>
                </w:tc>
                <w:tc>
                  <w:tcPr>
                    <w:tcW w:w="1265"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净利润</w:t>
                    </w:r>
                  </w:p>
                </w:tc>
              </w:tr>
              <w:tr w:rsidR="00884EE6" w:rsidRPr="00884EE6" w:rsidTr="00884EE6">
                <w:trPr>
                  <w:trHeight w:val="900"/>
                  <w:jc w:val="center"/>
                </w:trPr>
                <w:tc>
                  <w:tcPr>
                    <w:tcW w:w="1169" w:type="dxa"/>
                    <w:vAlign w:val="center"/>
                    <w:hideMark/>
                  </w:tcPr>
                  <w:p w:rsidR="00884EE6" w:rsidRPr="00884EE6" w:rsidRDefault="00884EE6" w:rsidP="00884EE6">
                    <w:pPr>
                      <w:rPr>
                        <w:color w:val="000000"/>
                        <w:sz w:val="18"/>
                        <w:szCs w:val="18"/>
                      </w:rPr>
                    </w:pPr>
                    <w:r w:rsidRPr="00884EE6">
                      <w:rPr>
                        <w:rFonts w:hint="eastAsia"/>
                        <w:color w:val="000000"/>
                        <w:sz w:val="18"/>
                        <w:szCs w:val="18"/>
                      </w:rPr>
                      <w:t>天堂硅谷资产管理集团有限公司</w:t>
                    </w:r>
                  </w:p>
                </w:tc>
                <w:tc>
                  <w:tcPr>
                    <w:tcW w:w="822" w:type="dxa"/>
                    <w:vAlign w:val="center"/>
                    <w:hideMark/>
                  </w:tcPr>
                  <w:p w:rsidR="00884EE6" w:rsidRPr="00884EE6" w:rsidRDefault="00884EE6" w:rsidP="00884EE6">
                    <w:pPr>
                      <w:rPr>
                        <w:rFonts w:ascii="Times New Roman" w:hAnsi="Times New Roman" w:cs="Times New Roman"/>
                        <w:color w:val="000000"/>
                        <w:sz w:val="18"/>
                        <w:szCs w:val="18"/>
                      </w:rPr>
                    </w:pPr>
                    <w:r w:rsidRPr="00884EE6">
                      <w:rPr>
                        <w:rFonts w:ascii="Times New Roman" w:hAnsi="Times New Roman" w:cs="Times New Roman"/>
                        <w:color w:val="000000"/>
                        <w:sz w:val="18"/>
                        <w:szCs w:val="18"/>
                      </w:rPr>
                      <w:t xml:space="preserve">                       27.90 </w:t>
                    </w:r>
                  </w:p>
                </w:tc>
                <w:tc>
                  <w:tcPr>
                    <w:tcW w:w="1457" w:type="dxa"/>
                    <w:vAlign w:val="center"/>
                    <w:hideMark/>
                  </w:tcPr>
                  <w:p w:rsidR="00884EE6" w:rsidRPr="00884EE6" w:rsidRDefault="00884EE6" w:rsidP="00884EE6">
                    <w:pPr>
                      <w:jc w:val="center"/>
                      <w:rPr>
                        <w:color w:val="000000"/>
                        <w:sz w:val="18"/>
                        <w:szCs w:val="18"/>
                      </w:rPr>
                    </w:pPr>
                    <w:r w:rsidRPr="00884EE6">
                      <w:rPr>
                        <w:rFonts w:hint="eastAsia"/>
                        <w:color w:val="000000"/>
                        <w:sz w:val="18"/>
                        <w:szCs w:val="18"/>
                      </w:rPr>
                      <w:t>投资</w:t>
                    </w:r>
                  </w:p>
                </w:tc>
                <w:tc>
                  <w:tcPr>
                    <w:tcW w:w="1179" w:type="dxa"/>
                    <w:vAlign w:val="center"/>
                    <w:hideMark/>
                  </w:tcPr>
                  <w:p w:rsidR="00884EE6" w:rsidRPr="00884EE6" w:rsidRDefault="00884EE6" w:rsidP="00884EE6">
                    <w:pPr>
                      <w:rPr>
                        <w:rFonts w:ascii="Times New Roman" w:hAnsi="Times New Roman" w:cs="Times New Roman"/>
                        <w:color w:val="000000"/>
                        <w:sz w:val="18"/>
                        <w:szCs w:val="18"/>
                      </w:rPr>
                    </w:pPr>
                    <w:r w:rsidRPr="00884EE6">
                      <w:rPr>
                        <w:rFonts w:ascii="Times New Roman" w:hAnsi="Times New Roman" w:cs="Times New Roman"/>
                        <w:color w:val="000000"/>
                        <w:sz w:val="18"/>
                        <w:szCs w:val="18"/>
                      </w:rPr>
                      <w:t xml:space="preserve">    120,000.00 </w:t>
                    </w:r>
                  </w:p>
                </w:tc>
                <w:tc>
                  <w:tcPr>
                    <w:tcW w:w="1179" w:type="dxa"/>
                    <w:vAlign w:val="center"/>
                    <w:hideMark/>
                  </w:tcPr>
                  <w:p w:rsidR="00884EE6" w:rsidRPr="00884EE6" w:rsidRDefault="00884EE6" w:rsidP="00884EE6">
                    <w:pPr>
                      <w:rPr>
                        <w:rFonts w:ascii="Times New Roman" w:hAnsi="Times New Roman" w:cs="Times New Roman"/>
                        <w:color w:val="000000"/>
                        <w:sz w:val="18"/>
                        <w:szCs w:val="18"/>
                      </w:rPr>
                    </w:pPr>
                    <w:r w:rsidRPr="00884EE6">
                      <w:rPr>
                        <w:rFonts w:ascii="Times New Roman" w:hAnsi="Times New Roman" w:cs="Times New Roman"/>
                        <w:color w:val="000000"/>
                        <w:sz w:val="18"/>
                        <w:szCs w:val="18"/>
                      </w:rPr>
                      <w:t xml:space="preserve">    188,234.90 </w:t>
                    </w:r>
                  </w:p>
                </w:tc>
                <w:tc>
                  <w:tcPr>
                    <w:tcW w:w="1179" w:type="dxa"/>
                    <w:vAlign w:val="center"/>
                    <w:hideMark/>
                  </w:tcPr>
                  <w:p w:rsidR="00884EE6" w:rsidRPr="00884EE6" w:rsidRDefault="00884EE6" w:rsidP="00884EE6">
                    <w:pPr>
                      <w:rPr>
                        <w:rFonts w:ascii="Times New Roman" w:hAnsi="Times New Roman" w:cs="Times New Roman"/>
                        <w:color w:val="000000"/>
                        <w:sz w:val="18"/>
                        <w:szCs w:val="18"/>
                      </w:rPr>
                    </w:pPr>
                    <w:r w:rsidRPr="00884EE6">
                      <w:rPr>
                        <w:rFonts w:ascii="Times New Roman" w:hAnsi="Times New Roman" w:cs="Times New Roman"/>
                        <w:color w:val="000000"/>
                        <w:sz w:val="18"/>
                        <w:szCs w:val="18"/>
                      </w:rPr>
                      <w:t xml:space="preserve">    156,183.53 </w:t>
                    </w:r>
                  </w:p>
                </w:tc>
                <w:tc>
                  <w:tcPr>
                    <w:tcW w:w="1072" w:type="dxa"/>
                    <w:vAlign w:val="center"/>
                    <w:hideMark/>
                  </w:tcPr>
                  <w:p w:rsidR="00884EE6" w:rsidRPr="00884EE6" w:rsidRDefault="00884EE6" w:rsidP="00884EE6">
                    <w:pPr>
                      <w:rPr>
                        <w:rFonts w:ascii="Times New Roman" w:hAnsi="Times New Roman" w:cs="Times New Roman"/>
                        <w:color w:val="000000"/>
                        <w:sz w:val="18"/>
                        <w:szCs w:val="18"/>
                      </w:rPr>
                    </w:pPr>
                    <w:r w:rsidRPr="00884EE6">
                      <w:rPr>
                        <w:rFonts w:ascii="Times New Roman" w:hAnsi="Times New Roman" w:cs="Times New Roman"/>
                        <w:color w:val="000000"/>
                        <w:sz w:val="18"/>
                        <w:szCs w:val="18"/>
                      </w:rPr>
                      <w:t xml:space="preserve">           16,879.16 </w:t>
                    </w:r>
                  </w:p>
                </w:tc>
                <w:tc>
                  <w:tcPr>
                    <w:tcW w:w="1265" w:type="dxa"/>
                    <w:vAlign w:val="center"/>
                    <w:hideMark/>
                  </w:tcPr>
                  <w:p w:rsidR="00884EE6" w:rsidRPr="00884EE6" w:rsidRDefault="00884EE6" w:rsidP="00884EE6">
                    <w:pPr>
                      <w:rPr>
                        <w:rFonts w:ascii="Times New Roman" w:hAnsi="Times New Roman" w:cs="Times New Roman"/>
                        <w:color w:val="000000"/>
                        <w:sz w:val="18"/>
                        <w:szCs w:val="18"/>
                      </w:rPr>
                    </w:pPr>
                    <w:r w:rsidRPr="00884EE6">
                      <w:rPr>
                        <w:rFonts w:ascii="Times New Roman" w:hAnsi="Times New Roman" w:cs="Times New Roman"/>
                        <w:color w:val="000000"/>
                        <w:sz w:val="18"/>
                        <w:szCs w:val="18"/>
                      </w:rPr>
                      <w:t xml:space="preserve">         1,640.58 </w:t>
                    </w:r>
                  </w:p>
                </w:tc>
              </w:tr>
            </w:tbl>
            <w:p w:rsidR="005D058D" w:rsidRPr="00886249" w:rsidRDefault="001257DB">
              <w:pPr>
                <w:rPr>
                  <w:sz w:val="18"/>
                  <w:szCs w:val="18"/>
                </w:rPr>
              </w:pPr>
            </w:p>
          </w:sdtContent>
        </w:sdt>
      </w:sdtContent>
    </w:sdt>
    <w:sdt>
      <w:sdtPr>
        <w:rPr>
          <w:rFonts w:ascii="宋体" w:hAnsi="宋体" w:cs="宋体"/>
          <w:b w:val="0"/>
          <w:bCs w:val="0"/>
          <w:kern w:val="0"/>
          <w:szCs w:val="21"/>
        </w:rPr>
        <w:alias w:val="模块:公司控制的结构化主体情况"/>
        <w:tag w:val="_SEC_9484614c8eb4420fbc64d1a31f33de49"/>
        <w:id w:val="8547565"/>
        <w:lock w:val="sdtLocked"/>
        <w:placeholder>
          <w:docPart w:val="GBC22222222222222222222222222222"/>
        </w:placeholder>
      </w:sdtPr>
      <w:sdtEndPr>
        <w:rPr>
          <w:rFonts w:hint="eastAsia"/>
        </w:rPr>
      </w:sdtEndPr>
      <w:sdtContent>
        <w:p w:rsidR="005D058D" w:rsidRDefault="00B24FFA">
          <w:pPr>
            <w:pStyle w:val="3"/>
            <w:numPr>
              <w:ilvl w:val="0"/>
              <w:numId w:val="8"/>
            </w:numPr>
            <w:ind w:left="480" w:hangingChars="200" w:hanging="480"/>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lock w:val="sdtLocked"/>
            <w:placeholder>
              <w:docPart w:val="GBC22222222222222222222222222222"/>
            </w:placeholder>
          </w:sdtPr>
          <w:sdtEndPr/>
          <w:sdtContent>
            <w:p w:rsidR="005D058D" w:rsidRDefault="00B24FFA" w:rsidP="00EC2BB5">
              <w:pPr>
                <w:rPr>
                  <w:szCs w:val="21"/>
                </w:rPr>
              </w:pPr>
              <w:r>
                <w:rPr>
                  <w:szCs w:val="21"/>
                </w:rPr>
                <w:fldChar w:fldCharType="begin"/>
              </w:r>
              <w:r w:rsidR="00EC2BB5">
                <w:rPr>
                  <w:szCs w:val="21"/>
                </w:rPr>
                <w:instrText xml:space="preserve"> MACROBUTTON  SnrToggleCheckbox □适用  </w:instrText>
              </w:r>
              <w:r>
                <w:rPr>
                  <w:szCs w:val="21"/>
                </w:rPr>
                <w:fldChar w:fldCharType="end"/>
              </w:r>
              <w:r>
                <w:rPr>
                  <w:szCs w:val="21"/>
                </w:rPr>
                <w:fldChar w:fldCharType="begin"/>
              </w:r>
              <w:r w:rsidR="00EC2BB5">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B24FFA">
      <w:pPr>
        <w:pStyle w:val="2"/>
        <w:numPr>
          <w:ilvl w:val="0"/>
          <w:numId w:val="16"/>
        </w:numPr>
        <w:ind w:left="482" w:hangingChars="200" w:hanging="482"/>
      </w:pPr>
      <w:r>
        <w:rPr>
          <w:rFonts w:hint="eastAsia"/>
        </w:rPr>
        <w:t>公司</w:t>
      </w:r>
      <w:r>
        <w:t>关于公司未来发展的讨论与分析</w:t>
      </w:r>
    </w:p>
    <w:sdt>
      <w:sdtPr>
        <w:rPr>
          <w:rFonts w:ascii="宋体" w:hAnsi="宋体" w:cs="宋体"/>
          <w:b w:val="0"/>
          <w:bCs w:val="0"/>
          <w:kern w:val="0"/>
          <w:szCs w:val="21"/>
        </w:rPr>
        <w:alias w:val="模块:行业格局和趋势"/>
        <w:tag w:val="_SEC_976db14dc0c94659822643e3f19cce9e"/>
        <w:id w:val="1198249"/>
        <w:lock w:val="sdtLocked"/>
        <w:placeholder>
          <w:docPart w:val="GBC22222222222222222222222222222"/>
        </w:placeholder>
      </w:sdtPr>
      <w:sdtEndPr>
        <w:rPr>
          <w:rFonts w:hint="eastAsia"/>
        </w:rPr>
      </w:sdtEndPr>
      <w:sdtContent>
        <w:p w:rsidR="005D058D" w:rsidRDefault="00B24FFA" w:rsidP="006F09D9">
          <w:pPr>
            <w:pStyle w:val="3"/>
            <w:numPr>
              <w:ilvl w:val="3"/>
              <w:numId w:val="28"/>
            </w:numPr>
            <w:ind w:left="480" w:hangingChars="200" w:hanging="480"/>
            <w:rPr>
              <w:szCs w:val="21"/>
            </w:rPr>
          </w:pPr>
          <w:r>
            <w:rPr>
              <w:szCs w:val="21"/>
            </w:rPr>
            <w:t>行业格局和趋势</w:t>
          </w:r>
        </w:p>
        <w:sdt>
          <w:sdtPr>
            <w:rPr>
              <w:rFonts w:hint="eastAsia"/>
              <w:szCs w:val="21"/>
            </w:rPr>
            <w:alias w:val="是否适用：行业格局和趋势[双击切换]"/>
            <w:tag w:val="_GBC_da53e2a4423f4116b5d03ba76b630af9"/>
            <w:id w:val="-147522307"/>
            <w:lock w:val="sdtLocked"/>
            <w:placeholder>
              <w:docPart w:val="GBC22222222222222222222222222222"/>
            </w:placeholder>
          </w:sdtPr>
          <w:sdtEndPr/>
          <w:sdtContent>
            <w:p w:rsidR="005D058D" w:rsidRDefault="00B24FFA">
              <w:pPr>
                <w:rPr>
                  <w:szCs w:val="21"/>
                </w:rPr>
              </w:pPr>
              <w:r>
                <w:rPr>
                  <w:szCs w:val="21"/>
                </w:rPr>
                <w:fldChar w:fldCharType="begin"/>
              </w:r>
              <w:r w:rsidR="00EC2BB5">
                <w:rPr>
                  <w:szCs w:val="21"/>
                </w:rPr>
                <w:instrText xml:space="preserve"> MACROBUTTON  SnrToggleCheckbox √适用  </w:instrText>
              </w:r>
              <w:r>
                <w:rPr>
                  <w:szCs w:val="21"/>
                </w:rPr>
                <w:fldChar w:fldCharType="end"/>
              </w:r>
              <w:r>
                <w:rPr>
                  <w:szCs w:val="21"/>
                </w:rPr>
                <w:fldChar w:fldCharType="begin"/>
              </w:r>
              <w:r w:rsidR="00EC2BB5">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lock w:val="sdtLocked"/>
            <w:placeholder>
              <w:docPart w:val="GBC22222222222222222222222222222"/>
            </w:placeholder>
          </w:sdtPr>
          <w:sdtEndPr/>
          <w:sdtContent>
            <w:p w:rsidR="00031EED" w:rsidRDefault="0076247C" w:rsidP="00031EED">
              <w:pPr>
                <w:ind w:firstLineChars="200" w:firstLine="480"/>
                <w:rPr>
                  <w:szCs w:val="21"/>
                </w:rPr>
              </w:pPr>
              <w:r w:rsidRPr="0076247C">
                <w:rPr>
                  <w:rFonts w:hint="eastAsia"/>
                  <w:szCs w:val="21"/>
                </w:rPr>
                <w:t>公司主要从事自来水的生产和供应，同时经营污水处理和市政管道安装业务。公司水务资产大多地处浙江省内，日供水量占浙江省总量的10%左右，在区域范围内拥有规模优势和品牌优势。公司在原有股权合作、BOO、TOT等经营模式实践的同时，以创新为基础，以市场需求为导向，不断拓展水务经营新思路。</w:t>
              </w:r>
            </w:p>
            <w:p w:rsidR="00031EED" w:rsidRDefault="00031EED" w:rsidP="00031EED">
              <w:pPr>
                <w:ind w:firstLineChars="200" w:firstLine="480"/>
              </w:pPr>
              <w:r>
                <w:rPr>
                  <w:rFonts w:hint="eastAsia"/>
                  <w:szCs w:val="21"/>
                </w:rPr>
                <w:t>详见第三节管理</w:t>
              </w:r>
              <w:proofErr w:type="gramStart"/>
              <w:r>
                <w:rPr>
                  <w:rFonts w:hint="eastAsia"/>
                  <w:szCs w:val="21"/>
                </w:rPr>
                <w:t>层讨论</w:t>
              </w:r>
              <w:proofErr w:type="gramEnd"/>
              <w:r>
                <w:rPr>
                  <w:rFonts w:hint="eastAsia"/>
                  <w:szCs w:val="21"/>
                </w:rPr>
                <w:t>与分析“二、报告期内公司所处行业情况”及“五、报告期内主要经营情况 （四）行业经营性信息分析”。</w:t>
              </w:r>
            </w:p>
            <w:p w:rsidR="005D058D" w:rsidRDefault="001257DB" w:rsidP="00EC2BB5">
              <w:pPr>
                <w:ind w:firstLineChars="200" w:firstLine="480"/>
                <w:rPr>
                  <w:szCs w:val="21"/>
                </w:rPr>
              </w:pPr>
            </w:p>
          </w:sdtContent>
        </w:sdt>
        <w:p w:rsidR="005D058D" w:rsidRDefault="001257DB">
          <w:pPr>
            <w:rPr>
              <w:szCs w:val="21"/>
            </w:rPr>
          </w:pPr>
        </w:p>
      </w:sdtContent>
    </w:sdt>
    <w:sdt>
      <w:sdtPr>
        <w:rPr>
          <w:rFonts w:ascii="宋体" w:hAnsi="宋体" w:cs="宋体"/>
          <w:b w:val="0"/>
          <w:bCs w:val="0"/>
          <w:kern w:val="0"/>
          <w:szCs w:val="21"/>
        </w:rPr>
        <w:alias w:val="模块:公司发展战略"/>
        <w:tag w:val="_SEC_ddbac632a621498c889e331b6e21fcc6"/>
        <w:id w:val="1198253"/>
        <w:lock w:val="sdtLocked"/>
        <w:placeholder>
          <w:docPart w:val="GBC22222222222222222222222222222"/>
        </w:placeholder>
      </w:sdtPr>
      <w:sdtEndPr>
        <w:rPr>
          <w:rFonts w:hint="eastAsia"/>
        </w:rPr>
      </w:sdtEndPr>
      <w:sdtContent>
        <w:p w:rsidR="005D058D" w:rsidRDefault="00B24FFA" w:rsidP="006F09D9">
          <w:pPr>
            <w:pStyle w:val="3"/>
            <w:numPr>
              <w:ilvl w:val="3"/>
              <w:numId w:val="28"/>
            </w:numPr>
            <w:ind w:left="480" w:hangingChars="200" w:hanging="480"/>
            <w:rPr>
              <w:szCs w:val="21"/>
            </w:rPr>
          </w:pPr>
          <w:r>
            <w:rPr>
              <w:szCs w:val="21"/>
            </w:rPr>
            <w:t>公司发展战略</w:t>
          </w:r>
        </w:p>
        <w:sdt>
          <w:sdtPr>
            <w:rPr>
              <w:rFonts w:hint="eastAsia"/>
              <w:szCs w:val="21"/>
            </w:rPr>
            <w:alias w:val="是否适用：公司发展战略[双击切换]"/>
            <w:tag w:val="_GBC_5cdf4718a6044c1fbf76e22df729f9b7"/>
            <w:id w:val="2063978655"/>
            <w:lock w:val="sdtLocked"/>
            <w:placeholder>
              <w:docPart w:val="GBC22222222222222222222222222222"/>
            </w:placeholder>
          </w:sdtPr>
          <w:sdtEndPr/>
          <w:sdtContent>
            <w:p w:rsidR="005D058D" w:rsidRDefault="00B24FFA">
              <w:pPr>
                <w:rPr>
                  <w:szCs w:val="21"/>
                </w:rPr>
              </w:pPr>
              <w:r>
                <w:rPr>
                  <w:szCs w:val="21"/>
                </w:rPr>
                <w:fldChar w:fldCharType="begin"/>
              </w:r>
              <w:r w:rsidR="00414AD9">
                <w:rPr>
                  <w:szCs w:val="21"/>
                </w:rPr>
                <w:instrText xml:space="preserve"> MACROBUTTON  SnrToggleCheckbox √适用  </w:instrText>
              </w:r>
              <w:r>
                <w:rPr>
                  <w:szCs w:val="21"/>
                </w:rPr>
                <w:fldChar w:fldCharType="end"/>
              </w:r>
              <w:r>
                <w:rPr>
                  <w:szCs w:val="21"/>
                </w:rPr>
                <w:fldChar w:fldCharType="begin"/>
              </w:r>
              <w:r w:rsidR="00414AD9">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lock w:val="sdtLocked"/>
            <w:placeholder>
              <w:docPart w:val="GBC22222222222222222222222222222"/>
            </w:placeholder>
          </w:sdtPr>
          <w:sdtEndPr/>
          <w:sdtContent>
            <w:p w:rsidR="0076247C" w:rsidRPr="0076247C" w:rsidRDefault="0076247C" w:rsidP="0076247C">
              <w:pPr>
                <w:ind w:firstLineChars="200" w:firstLine="480"/>
                <w:rPr>
                  <w:szCs w:val="21"/>
                </w:rPr>
              </w:pPr>
              <w:r w:rsidRPr="0076247C">
                <w:rPr>
                  <w:rFonts w:hint="eastAsia"/>
                  <w:szCs w:val="21"/>
                </w:rPr>
                <w:t>构建融合“1+N”业务板块矩阵，聚焦水务核心主业，围绕水务打造规划设计、工程建设、设备集成、科贸智创、技术咨询等新兴业务板块，着力提升核心产品、核</w:t>
              </w:r>
              <w:r w:rsidRPr="0076247C">
                <w:rPr>
                  <w:rFonts w:hint="eastAsia"/>
                  <w:szCs w:val="21"/>
                </w:rPr>
                <w:lastRenderedPageBreak/>
                <w:t>心技术、核心管理、核心服务、核心队伍“五项核心能力”，铸就公司发展“核心硬核”，坚定不移走“创新发展、协同发展、高质量发展”之路，打造国内一流的水务环境综合服务商。</w:t>
              </w:r>
            </w:p>
            <w:p w:rsidR="005D058D" w:rsidRDefault="0076247C" w:rsidP="0076247C">
              <w:pPr>
                <w:ind w:firstLineChars="200" w:firstLine="480"/>
                <w:rPr>
                  <w:szCs w:val="21"/>
                </w:rPr>
              </w:pPr>
              <w:r w:rsidRPr="0076247C">
                <w:rPr>
                  <w:rFonts w:hint="eastAsia"/>
                  <w:szCs w:val="21"/>
                </w:rPr>
                <w:t>“十四五”期间，公司将坚决贯彻习近平总书记重要治水思想，以水务主业为核心，构建和提升规划设计、工程建设、设备集成、科贸智创、技术咨询等水务环境综合服务保障能力，以匹配市场需求的水处理产品、先进的水处理技术、高效的管理能力和优质的水处理服务为重点打造核心竞争力，加强业务拓展，提升经济效益，为社会提供原水开发、区域调水、市政供水、城镇污水、农村供水、农村治污、水生态治理等一体化水务环境综合治理服务。同时，充分发挥资本市场融资平台，努力实现水务市场与资本市场两个市场的良性动态循环，全面提升公司利润、资本、资产和市值水平。</w:t>
              </w:r>
            </w:p>
          </w:sdtContent>
        </w:sdt>
        <w:p w:rsidR="005D058D" w:rsidRDefault="001257DB">
          <w:pPr>
            <w:rPr>
              <w:szCs w:val="21"/>
            </w:rPr>
          </w:pPr>
        </w:p>
      </w:sdtContent>
    </w:sdt>
    <w:sdt>
      <w:sdtPr>
        <w:rPr>
          <w:rFonts w:ascii="宋体" w:hAnsi="宋体" w:cs="宋体"/>
          <w:b w:val="0"/>
          <w:bCs w:val="0"/>
          <w:kern w:val="0"/>
          <w:szCs w:val="21"/>
        </w:rPr>
        <w:alias w:val="模块:经营计划"/>
        <w:tag w:val="_SEC_e5dfae5745e046e6a8ba223752a1dccc"/>
        <w:id w:val="1198257"/>
        <w:lock w:val="sdtLocked"/>
        <w:placeholder>
          <w:docPart w:val="GBC22222222222222222222222222222"/>
        </w:placeholder>
      </w:sdtPr>
      <w:sdtEndPr>
        <w:rPr>
          <w:rFonts w:hint="eastAsia"/>
        </w:rPr>
      </w:sdtEndPr>
      <w:sdtContent>
        <w:p w:rsidR="005D058D" w:rsidRDefault="00B24FFA" w:rsidP="006F09D9">
          <w:pPr>
            <w:pStyle w:val="3"/>
            <w:numPr>
              <w:ilvl w:val="3"/>
              <w:numId w:val="28"/>
            </w:numPr>
            <w:ind w:left="480" w:hangingChars="200" w:hanging="480"/>
            <w:rPr>
              <w:szCs w:val="21"/>
            </w:rPr>
          </w:pPr>
          <w:r>
            <w:rPr>
              <w:szCs w:val="21"/>
            </w:rPr>
            <w:t>经营计划</w:t>
          </w:r>
        </w:p>
        <w:sdt>
          <w:sdtPr>
            <w:rPr>
              <w:rFonts w:hint="eastAsia"/>
              <w:szCs w:val="21"/>
            </w:rPr>
            <w:alias w:val="是否适用：经营计划[双击切换]"/>
            <w:tag w:val="_GBC_871dbf3fc5a0422cadcc3452003278de"/>
            <w:id w:val="201067941"/>
            <w:lock w:val="sdtLocked"/>
            <w:placeholder>
              <w:docPart w:val="GBC22222222222222222222222222222"/>
            </w:placeholder>
          </w:sdtPr>
          <w:sdtEndPr/>
          <w:sdtContent>
            <w:p w:rsidR="005D058D" w:rsidRDefault="00B24FFA">
              <w:pPr>
                <w:rPr>
                  <w:szCs w:val="21"/>
                </w:rPr>
              </w:pPr>
              <w:r>
                <w:rPr>
                  <w:szCs w:val="21"/>
                </w:rPr>
                <w:fldChar w:fldCharType="begin"/>
              </w:r>
              <w:r w:rsidR="0076247C">
                <w:rPr>
                  <w:szCs w:val="21"/>
                </w:rPr>
                <w:instrText xml:space="preserve"> MACROBUTTON  SnrToggleCheckbox √适用  </w:instrText>
              </w:r>
              <w:r>
                <w:rPr>
                  <w:szCs w:val="21"/>
                </w:rPr>
                <w:fldChar w:fldCharType="end"/>
              </w:r>
              <w:r>
                <w:rPr>
                  <w:szCs w:val="21"/>
                </w:rPr>
                <w:fldChar w:fldCharType="begin"/>
              </w:r>
              <w:r w:rsidR="0076247C">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lock w:val="sdtLocked"/>
            <w:placeholder>
              <w:docPart w:val="GBC22222222222222222222222222222"/>
            </w:placeholder>
          </w:sdtPr>
          <w:sdtEndPr/>
          <w:sdtContent>
            <w:p w:rsidR="0076247C" w:rsidRDefault="0076247C" w:rsidP="0076247C">
              <w:pPr>
                <w:ind w:firstLineChars="200" w:firstLine="480"/>
                <w:rPr>
                  <w:szCs w:val="21"/>
                </w:rPr>
              </w:pPr>
              <w:r w:rsidRPr="0076247C">
                <w:rPr>
                  <w:rFonts w:hint="eastAsia"/>
                  <w:szCs w:val="21"/>
                </w:rPr>
                <w:t>2022年，公司将在董事会的坚强领导下，紧扣公司“十四五”发展规划目标和任务，高效执行“明方向、求创新、抓发展、强管理、防风险”高质量发展思路</w:t>
              </w:r>
              <w:r w:rsidR="00C84EF7">
                <w:rPr>
                  <w:rFonts w:hint="eastAsia"/>
                  <w:szCs w:val="21"/>
                </w:rPr>
                <w:t>：</w:t>
              </w:r>
              <w:r w:rsidRPr="0076247C">
                <w:rPr>
                  <w:rFonts w:hint="eastAsia"/>
                  <w:szCs w:val="21"/>
                </w:rPr>
                <w:t>着力统筹规划，整合发展要素资源；着力市场拓展，扩大水务主业版图；着力全面创新，聚焦水务关联产业；着力管理强化，打造条线式管理闭环；着力风险防范，构建本质安全体系</w:t>
              </w:r>
              <w:r w:rsidR="00C84EF7">
                <w:rPr>
                  <w:rFonts w:hint="eastAsia"/>
                  <w:szCs w:val="21"/>
                </w:rPr>
                <w:t>；</w:t>
              </w:r>
              <w:r w:rsidR="00C84EF7" w:rsidRPr="00C84EF7">
                <w:rPr>
                  <w:rFonts w:hint="eastAsia"/>
                  <w:szCs w:val="21"/>
                </w:rPr>
                <w:t>努力将钱</w:t>
              </w:r>
              <w:r w:rsidR="00C84EF7" w:rsidRPr="00C84EF7">
                <w:rPr>
                  <w:szCs w:val="21"/>
                </w:rPr>
                <w:t>江水利</w:t>
              </w:r>
              <w:r w:rsidR="00C84EF7" w:rsidRPr="00C84EF7">
                <w:rPr>
                  <w:rFonts w:hint="eastAsia"/>
                  <w:szCs w:val="21"/>
                </w:rPr>
                <w:t>打造成一流水务环境综合服务商。</w:t>
              </w:r>
            </w:p>
            <w:p w:rsidR="00C84EF7" w:rsidRPr="008B26F7" w:rsidRDefault="00C84EF7" w:rsidP="00C84EF7">
              <w:pPr>
                <w:ind w:firstLineChars="200" w:firstLine="480"/>
                <w:rPr>
                  <w:szCs w:val="21"/>
                </w:rPr>
              </w:pPr>
              <w:r w:rsidRPr="008B26F7">
                <w:rPr>
                  <w:rFonts w:hint="eastAsia"/>
                  <w:szCs w:val="21"/>
                </w:rPr>
                <w:t>2</w:t>
              </w:r>
              <w:r w:rsidRPr="008B26F7">
                <w:rPr>
                  <w:szCs w:val="21"/>
                </w:rPr>
                <w:t>022</w:t>
              </w:r>
              <w:r w:rsidRPr="008B26F7">
                <w:rPr>
                  <w:rFonts w:hint="eastAsia"/>
                  <w:szCs w:val="21"/>
                </w:rPr>
                <w:t>年计划售水总量约4.1亿吨，污水处理量约1.35亿吨，努力实现营业收入约17.</w:t>
              </w:r>
              <w:r w:rsidR="008B26F7" w:rsidRPr="008B26F7">
                <w:rPr>
                  <w:szCs w:val="21"/>
                </w:rPr>
                <w:t>7</w:t>
              </w:r>
              <w:r w:rsidRPr="008B26F7">
                <w:rPr>
                  <w:rFonts w:hint="eastAsia"/>
                  <w:szCs w:val="21"/>
                </w:rPr>
                <w:t>亿元。</w:t>
              </w:r>
            </w:p>
            <w:p w:rsidR="005D058D" w:rsidRDefault="001257DB">
              <w:pPr>
                <w:rPr>
                  <w:szCs w:val="21"/>
                </w:rPr>
              </w:pPr>
            </w:p>
          </w:sdtContent>
        </w:sdt>
      </w:sdtContent>
    </w:sdt>
    <w:sdt>
      <w:sdtPr>
        <w:rPr>
          <w:rFonts w:ascii="宋体" w:hAnsi="宋体" w:cs="宋体"/>
          <w:b w:val="0"/>
          <w:bCs w:val="0"/>
          <w:kern w:val="0"/>
          <w:szCs w:val="21"/>
        </w:rPr>
        <w:alias w:val="模块:可能面对的风险"/>
        <w:tag w:val="_SEC_22da638766f04cb497f13857cff3dfee"/>
        <w:id w:val="1198268"/>
        <w:lock w:val="sdtLocked"/>
        <w:placeholder>
          <w:docPart w:val="GBC22222222222222222222222222222"/>
        </w:placeholder>
      </w:sdtPr>
      <w:sdtEndPr>
        <w:rPr>
          <w:rFonts w:hint="eastAsia"/>
        </w:rPr>
      </w:sdtEndPr>
      <w:sdtContent>
        <w:p w:rsidR="005D058D" w:rsidRDefault="00B24FFA" w:rsidP="006F09D9">
          <w:pPr>
            <w:pStyle w:val="3"/>
            <w:numPr>
              <w:ilvl w:val="3"/>
              <w:numId w:val="28"/>
            </w:numPr>
            <w:ind w:left="480" w:hangingChars="200" w:hanging="480"/>
            <w:rPr>
              <w:szCs w:val="21"/>
            </w:rPr>
          </w:pPr>
          <w:r>
            <w:rPr>
              <w:szCs w:val="21"/>
            </w:rPr>
            <w:t>可能面对的风险</w:t>
          </w:r>
        </w:p>
        <w:sdt>
          <w:sdtPr>
            <w:rPr>
              <w:rFonts w:hint="eastAsia"/>
              <w:szCs w:val="21"/>
            </w:rPr>
            <w:alias w:val="是否适用：可能面对的风险[双击切换]"/>
            <w:tag w:val="_GBC_1b74f2e1039c4fe9acc819e860071020"/>
            <w:id w:val="-489329723"/>
            <w:lock w:val="sdtLocked"/>
            <w:placeholder>
              <w:docPart w:val="GBC22222222222222222222222222222"/>
            </w:placeholder>
          </w:sdtPr>
          <w:sdtEndPr/>
          <w:sdtContent>
            <w:p w:rsidR="005D058D" w:rsidRDefault="00B24FFA">
              <w:pPr>
                <w:rPr>
                  <w:szCs w:val="21"/>
                </w:rPr>
              </w:pPr>
              <w:r>
                <w:rPr>
                  <w:szCs w:val="21"/>
                </w:rPr>
                <w:fldChar w:fldCharType="begin"/>
              </w:r>
              <w:r w:rsidR="0076247C">
                <w:rPr>
                  <w:szCs w:val="21"/>
                </w:rPr>
                <w:instrText xml:space="preserve"> MACROBUTTON  SnrToggleCheckbox √适用  </w:instrText>
              </w:r>
              <w:r>
                <w:rPr>
                  <w:szCs w:val="21"/>
                </w:rPr>
                <w:fldChar w:fldCharType="end"/>
              </w:r>
              <w:r>
                <w:rPr>
                  <w:szCs w:val="21"/>
                </w:rPr>
                <w:fldChar w:fldCharType="begin"/>
              </w:r>
              <w:r w:rsidR="0076247C">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35023402"/>
            <w:lock w:val="sdtLocked"/>
            <w:placeholder>
              <w:docPart w:val="GBC22222222222222222222222222222"/>
            </w:placeholder>
          </w:sdtPr>
          <w:sdtEndPr/>
          <w:sdtContent>
            <w:p w:rsidR="0076247C" w:rsidRPr="0076247C" w:rsidRDefault="0076247C" w:rsidP="0076247C">
              <w:pPr>
                <w:ind w:firstLineChars="200" w:firstLine="480"/>
                <w:rPr>
                  <w:szCs w:val="21"/>
                </w:rPr>
              </w:pPr>
              <w:r w:rsidRPr="0076247C">
                <w:rPr>
                  <w:rFonts w:hint="eastAsia"/>
                  <w:szCs w:val="21"/>
                </w:rPr>
                <w:t>1、业务拓展风险：我国水务市场化改革的发展，导致竞争日趋激烈，国内水务市场并购重组加剧，优质水务项目资源减少，项目亦趋于</w:t>
              </w:r>
              <w:r w:rsidR="003D26BC">
                <w:rPr>
                  <w:rFonts w:hint="eastAsia"/>
                  <w:szCs w:val="21"/>
                </w:rPr>
                <w:t>综合化、大型化</w:t>
              </w:r>
              <w:r w:rsidRPr="0076247C">
                <w:rPr>
                  <w:rFonts w:hint="eastAsia"/>
                  <w:szCs w:val="21"/>
                </w:rPr>
                <w:t>，收购难度及成本均大幅增加。一定程度上影响公司业务扩张的速度。</w:t>
              </w:r>
            </w:p>
            <w:p w:rsidR="0076247C" w:rsidRPr="0076247C" w:rsidRDefault="0076247C" w:rsidP="0076247C">
              <w:pPr>
                <w:ind w:firstLineChars="200" w:firstLine="480"/>
                <w:rPr>
                  <w:szCs w:val="21"/>
                </w:rPr>
              </w:pPr>
              <w:r w:rsidRPr="0076247C">
                <w:rPr>
                  <w:rFonts w:hint="eastAsia"/>
                  <w:szCs w:val="21"/>
                </w:rPr>
                <w:t>应对措施：公司将顺应市场发展趋势，在做深做</w:t>
              </w:r>
              <w:proofErr w:type="gramStart"/>
              <w:r w:rsidRPr="0076247C">
                <w:rPr>
                  <w:rFonts w:hint="eastAsia"/>
                  <w:szCs w:val="21"/>
                </w:rPr>
                <w:t>透做优现有</w:t>
              </w:r>
              <w:proofErr w:type="gramEnd"/>
              <w:r w:rsidRPr="0076247C">
                <w:rPr>
                  <w:rFonts w:hint="eastAsia"/>
                  <w:szCs w:val="21"/>
                </w:rPr>
                <w:t>水务项目的基础上，加大市场拓展的广度和深度，及时跟踪市场信息，同时进一步加强投资决策控制，提升项目风险管控力度，积极寻求项目拓展新途径。</w:t>
              </w:r>
            </w:p>
            <w:p w:rsidR="0076247C" w:rsidRPr="0076247C" w:rsidRDefault="0076247C" w:rsidP="0076247C">
              <w:pPr>
                <w:ind w:firstLineChars="200" w:firstLine="480"/>
                <w:rPr>
                  <w:szCs w:val="21"/>
                </w:rPr>
              </w:pPr>
              <w:r w:rsidRPr="0076247C">
                <w:rPr>
                  <w:rFonts w:hint="eastAsia"/>
                  <w:szCs w:val="21"/>
                </w:rPr>
                <w:t>2、政策风险：供水、污水处理等环保项目具有公益性和投资周期长的特征，且水价调整的时间与力度也具有一定的不确定性，致使水务投资面临一定的政策风险，受到来自法律、政策、地方规定等制约。如所有现有城镇污水处理厂自2018年1月1日起开始执行《城镇污水处理厂污染物排放标准》GB18918-2002一级A标准的基础上， 2018年7月浙江省环境保护厅、住房和城乡建设厅共同印发《关于推进城镇污水处理厂清洁排放标准技术改造的指导意见》的通知中要求，推进现有日处理规模1万吨及以上城镇污水处理厂清洁排放技术改造，到2022年基本实现浙江省重点环境敏感区域日处理规模1万吨及以上城镇污水处理厂达到《浙江省城镇污水处理厂主要水污染物排放标准》，这对于企业提出较高的提升改造技术要求。</w:t>
              </w:r>
            </w:p>
            <w:p w:rsidR="0076247C" w:rsidRPr="0076247C" w:rsidRDefault="0076247C" w:rsidP="0076247C">
              <w:pPr>
                <w:ind w:firstLineChars="200" w:firstLine="480"/>
                <w:rPr>
                  <w:szCs w:val="21"/>
                </w:rPr>
              </w:pPr>
              <w:r w:rsidRPr="0076247C">
                <w:rPr>
                  <w:rFonts w:hint="eastAsia"/>
                  <w:szCs w:val="21"/>
                </w:rPr>
                <w:t>同时随着排放标准及环保检查要求的逐步提升，财税［2015］78号文的增值税政策及处罚政策（“已享受本通知规定的增值税即征即退政策的纳税人，因违反税收、环境保护的法律法规受到处罚的，自处罚决定下达的次月起36个月内，不得享受本通知规定的增值税即征即退政策。”）给企业带来税收、技术改造投入加大等风险。</w:t>
              </w:r>
            </w:p>
            <w:p w:rsidR="0076247C" w:rsidRPr="0076247C" w:rsidRDefault="0076247C" w:rsidP="0076247C">
              <w:pPr>
                <w:ind w:firstLineChars="200" w:firstLine="480"/>
                <w:rPr>
                  <w:szCs w:val="21"/>
                </w:rPr>
              </w:pPr>
              <w:r w:rsidRPr="0076247C">
                <w:rPr>
                  <w:rFonts w:hint="eastAsia"/>
                  <w:szCs w:val="21"/>
                </w:rPr>
                <w:lastRenderedPageBreak/>
                <w:t>应对措施：随着环境保护的需求日益迫切，环保行业整体政策面将长期向好，公司将密切关注国家宏观经济政策的变化，充分利用国家给予的各项优惠政策，争取政策优惠，同时加强对市场和产业政策信息的采集和研究分析，充分整合技术力量，积极进行必要的设施工艺改造和技术提升，提升公司水务专业化管理水平，通过加强成本监控提升盈利空间。</w:t>
              </w:r>
            </w:p>
            <w:p w:rsidR="0076247C" w:rsidRPr="0076247C" w:rsidRDefault="0076247C" w:rsidP="0076247C">
              <w:pPr>
                <w:ind w:firstLineChars="200" w:firstLine="480"/>
                <w:rPr>
                  <w:szCs w:val="21"/>
                </w:rPr>
              </w:pPr>
              <w:r w:rsidRPr="0076247C">
                <w:rPr>
                  <w:rFonts w:hint="eastAsia"/>
                  <w:szCs w:val="21"/>
                </w:rPr>
                <w:t>3、水质及成本控制风险：针对水质污染现象发生的不确定性，一定程度上会影响水厂的正常运营，并给用水安全带来了威胁，同时随着能源、人工、管材、原材料等价格持续上升，在一定程度上压缩了水务业务的盈利空间。</w:t>
              </w:r>
            </w:p>
            <w:p w:rsidR="0076247C" w:rsidRPr="0076247C" w:rsidRDefault="0076247C" w:rsidP="0076247C">
              <w:pPr>
                <w:ind w:firstLineChars="200" w:firstLine="480"/>
                <w:rPr>
                  <w:szCs w:val="21"/>
                </w:rPr>
              </w:pPr>
              <w:bookmarkStart w:id="61" w:name="_Hlk34600244"/>
              <w:r w:rsidRPr="0076247C">
                <w:rPr>
                  <w:rFonts w:hint="eastAsia"/>
                  <w:szCs w:val="21"/>
                </w:rPr>
                <w:t>应对措施：</w:t>
              </w:r>
              <w:bookmarkEnd w:id="61"/>
              <w:r w:rsidRPr="0076247C">
                <w:rPr>
                  <w:rFonts w:hint="eastAsia"/>
                  <w:szCs w:val="21"/>
                </w:rPr>
                <w:t>公司将加强取水口附近水质监测，增加药剂投加设备，制订应急预防措施，并有计划实施水厂工艺升级改造项目，以保证自来水厂安全、优质供水。另一方面充分整合技术力量，积极进行必要的设施工艺改造和技术提升，提升公司水务专业化管理水平，达到节能降耗和降低运营成本。同时将积极与当地政府沟通，探讨水价的适时调整。</w:t>
              </w:r>
            </w:p>
            <w:p w:rsidR="0076247C" w:rsidRPr="0076247C" w:rsidRDefault="0076247C" w:rsidP="0076247C">
              <w:pPr>
                <w:ind w:firstLineChars="200" w:firstLine="480"/>
                <w:rPr>
                  <w:szCs w:val="21"/>
                </w:rPr>
              </w:pPr>
              <w:r w:rsidRPr="0076247C">
                <w:rPr>
                  <w:rFonts w:hint="eastAsia"/>
                  <w:szCs w:val="21"/>
                </w:rPr>
                <w:t>4.供水价格和污水处理服务费价格标准调整受限的风险：公司因水务设施改扩建、设施更新等原因导致成本上涨，可以向当地有关政府部门提出调整水价的申请，但价格的调整申请需经过政府</w:t>
              </w:r>
              <w:proofErr w:type="gramStart"/>
              <w:r w:rsidRPr="0076247C">
                <w:rPr>
                  <w:rFonts w:hint="eastAsia"/>
                  <w:szCs w:val="21"/>
                </w:rPr>
                <w:t>部门部门</w:t>
              </w:r>
              <w:proofErr w:type="gramEnd"/>
              <w:r w:rsidRPr="0076247C">
                <w:rPr>
                  <w:rFonts w:hint="eastAsia"/>
                  <w:szCs w:val="21"/>
                </w:rPr>
                <w:t>的成本监审并需要履行一系列程序，因此，公司存在</w:t>
              </w:r>
              <w:proofErr w:type="gramStart"/>
              <w:r w:rsidRPr="0076247C">
                <w:rPr>
                  <w:rFonts w:hint="eastAsia"/>
                  <w:szCs w:val="21"/>
                </w:rPr>
                <w:t>务</w:t>
              </w:r>
              <w:proofErr w:type="gramEnd"/>
              <w:r w:rsidRPr="0076247C">
                <w:rPr>
                  <w:rFonts w:hint="eastAsia"/>
                  <w:szCs w:val="21"/>
                </w:rPr>
                <w:t>成本上升，而水价不能及时得到调整导致效益下滑的风险。</w:t>
              </w:r>
            </w:p>
            <w:p w:rsidR="0076247C" w:rsidRPr="0076247C" w:rsidRDefault="0076247C" w:rsidP="0076247C">
              <w:pPr>
                <w:ind w:firstLineChars="200" w:firstLine="480"/>
                <w:rPr>
                  <w:szCs w:val="21"/>
                </w:rPr>
              </w:pPr>
              <w:r w:rsidRPr="0076247C">
                <w:rPr>
                  <w:rFonts w:hint="eastAsia"/>
                  <w:szCs w:val="21"/>
                </w:rPr>
                <w:t>应对措施：公司将加强与政府相关部门的衔接，密切关注成本上升对公司效益的影响，积极跟踪、落实价格调整申报工作。</w:t>
              </w:r>
            </w:p>
            <w:p w:rsidR="005D058D" w:rsidRDefault="001257DB">
              <w:pPr>
                <w:rPr>
                  <w:szCs w:val="21"/>
                </w:rPr>
              </w:pPr>
            </w:p>
          </w:sdtContent>
        </w:sdt>
      </w:sdtContent>
    </w:sdt>
    <w:sdt>
      <w:sdtPr>
        <w:rPr>
          <w:rFonts w:ascii="宋体" w:hAnsi="宋体" w:cs="宋体"/>
          <w:b w:val="0"/>
          <w:bCs w:val="0"/>
          <w:kern w:val="0"/>
          <w:szCs w:val="21"/>
        </w:rPr>
        <w:alias w:val="模块:其他"/>
        <w:tag w:val="_SEC_449f92267bc945658d04ffaf693010b1"/>
        <w:id w:val="1198272"/>
        <w:lock w:val="sdtLocked"/>
        <w:placeholder>
          <w:docPart w:val="GBC22222222222222222222222222222"/>
        </w:placeholder>
      </w:sdtPr>
      <w:sdtEndPr>
        <w:rPr>
          <w:rFonts w:hint="eastAsia"/>
        </w:rPr>
      </w:sdtEndPr>
      <w:sdtContent>
        <w:p w:rsidR="005D058D" w:rsidRDefault="00B24FFA" w:rsidP="006F09D9">
          <w:pPr>
            <w:pStyle w:val="3"/>
            <w:numPr>
              <w:ilvl w:val="3"/>
              <w:numId w:val="28"/>
            </w:numPr>
            <w:ind w:left="480" w:hangingChars="200" w:hanging="480"/>
            <w:rPr>
              <w:szCs w:val="21"/>
            </w:rPr>
          </w:pPr>
          <w:r>
            <w:rPr>
              <w:szCs w:val="21"/>
            </w:rPr>
            <w:t>其他</w:t>
          </w:r>
        </w:p>
        <w:sdt>
          <w:sdtPr>
            <w:rPr>
              <w:rFonts w:hint="eastAsia"/>
              <w:szCs w:val="21"/>
            </w:rPr>
            <w:alias w:val="是否适用：公司其他未来发展的讨论和分析[双击切换]"/>
            <w:tag w:val="_GBC_aad5c59ba9344d37bc5cc7a8eba5f048"/>
            <w:id w:val="1959062499"/>
            <w:lock w:val="sdtLocked"/>
            <w:placeholder>
              <w:docPart w:val="GBC22222222222222222222222222222"/>
            </w:placeholder>
          </w:sdtPr>
          <w:sdtEndPr/>
          <w:sdtContent>
            <w:p w:rsidR="005D058D" w:rsidRDefault="00B24FFA" w:rsidP="0076247C">
              <w:pPr>
                <w:rPr>
                  <w:szCs w:val="21"/>
                </w:rPr>
              </w:pPr>
              <w:r>
                <w:rPr>
                  <w:szCs w:val="21"/>
                </w:rPr>
                <w:fldChar w:fldCharType="begin"/>
              </w:r>
              <w:r w:rsidR="0076247C">
                <w:rPr>
                  <w:szCs w:val="21"/>
                </w:rPr>
                <w:instrText xml:space="preserve"> MACROBUTTON  SnrToggleCheckbox □适用  </w:instrText>
              </w:r>
              <w:r>
                <w:rPr>
                  <w:szCs w:val="21"/>
                </w:rPr>
                <w:fldChar w:fldCharType="end"/>
              </w:r>
              <w:r>
                <w:rPr>
                  <w:szCs w:val="21"/>
                </w:rPr>
                <w:fldChar w:fldCharType="begin"/>
              </w:r>
              <w:r w:rsidR="0076247C">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Cambria" w:hAnsi="Cambria" w:cs="宋体" w:hint="eastAsia"/>
          <w:b w:val="0"/>
          <w:bCs w:val="0"/>
          <w:kern w:val="0"/>
          <w:szCs w:val="24"/>
        </w:rPr>
        <w:alias w:val="模块:公司因不适用准则规定国家秘密、商业秘密等或特殊原因，未按准则披露的情况和原因说明"/>
        <w:tag w:val="_SEC_14765587b8824a0d969811c87d3f8cd6"/>
        <w:id w:val="8546762"/>
        <w:lock w:val="sdtLocked"/>
        <w:placeholder>
          <w:docPart w:val="GBC22222222222222222222222222222"/>
        </w:placeholder>
      </w:sdtPr>
      <w:sdtEndPr>
        <w:rPr>
          <w:rFonts w:ascii="宋体" w:hAnsi="宋体"/>
        </w:rPr>
      </w:sdtEndPr>
      <w:sdtContent>
        <w:p w:rsidR="005D058D" w:rsidRDefault="00B24FFA">
          <w:pPr>
            <w:pStyle w:val="2"/>
            <w:numPr>
              <w:ilvl w:val="0"/>
              <w:numId w:val="1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lock w:val="sdtLocked"/>
            <w:placeholder>
              <w:docPart w:val="GBC22222222222222222222222222222"/>
            </w:placeholder>
          </w:sdtPr>
          <w:sdtEndPr/>
          <w:sdtContent>
            <w:p w:rsidR="005D058D" w:rsidRDefault="00B24FFA" w:rsidP="00224A6A">
              <w:r>
                <w:fldChar w:fldCharType="begin"/>
              </w:r>
              <w:r w:rsidR="00224A6A">
                <w:instrText xml:space="preserve"> MACROBUTTON  SnrToggleCheckbox □适用  </w:instrText>
              </w:r>
              <w:r>
                <w:fldChar w:fldCharType="end"/>
              </w:r>
              <w:r>
                <w:fldChar w:fldCharType="begin"/>
              </w:r>
              <w:r w:rsidR="00224A6A">
                <w:instrText xml:space="preserve"> MACROBUTTON  SnrToggleCheckbox √不适用 </w:instrText>
              </w:r>
              <w:r>
                <w:fldChar w:fldCharType="end"/>
              </w:r>
            </w:p>
          </w:sdtContent>
        </w:sdt>
      </w:sdtContent>
    </w:sdt>
    <w:p w:rsidR="005D058D" w:rsidRDefault="005D058D">
      <w:pPr>
        <w:rPr>
          <w:szCs w:val="21"/>
        </w:rPr>
      </w:pPr>
    </w:p>
    <w:p w:rsidR="005D058D" w:rsidRDefault="00B24FFA">
      <w:pPr>
        <w:pStyle w:val="10"/>
        <w:numPr>
          <w:ilvl w:val="0"/>
          <w:numId w:val="3"/>
        </w:numPr>
        <w:spacing w:before="0" w:after="0"/>
        <w:rPr>
          <w:bCs w:val="0"/>
        </w:rPr>
      </w:pPr>
      <w:bookmarkStart w:id="62" w:name="_Toc409437610"/>
      <w:bookmarkStart w:id="63" w:name="_Toc437440716"/>
      <w:bookmarkStart w:id="64" w:name="_Toc89790251"/>
      <w:r>
        <w:rPr>
          <w:bCs w:val="0"/>
        </w:rPr>
        <w:t>公司治理</w:t>
      </w:r>
      <w:bookmarkEnd w:id="62"/>
      <w:bookmarkEnd w:id="63"/>
      <w:bookmarkEnd w:id="64"/>
    </w:p>
    <w:sdt>
      <w:sdtPr>
        <w:rPr>
          <w:rFonts w:ascii="宋体" w:hAnsi="宋体" w:cs="宋体"/>
          <w:b w:val="0"/>
          <w:bCs w:val="0"/>
          <w:kern w:val="0"/>
          <w:szCs w:val="24"/>
        </w:rPr>
        <w:alias w:val="模块:公司治理相关情况说明"/>
        <w:tag w:val="_SEC_0164dfaf2ef04d3a93f24cb4cdc06581"/>
        <w:id w:val="3160337"/>
        <w:lock w:val="sdtLocked"/>
        <w:placeholder>
          <w:docPart w:val="GBC22222222222222222222222222222"/>
        </w:placeholder>
      </w:sdtPr>
      <w:sdtEndPr/>
      <w:sdtContent>
        <w:p w:rsidR="005D058D" w:rsidRDefault="00B24FFA" w:rsidP="006F09D9">
          <w:pPr>
            <w:pStyle w:val="2"/>
            <w:numPr>
              <w:ilvl w:val="0"/>
              <w:numId w:val="35"/>
            </w:numPr>
          </w:pPr>
          <w:r>
            <w:t>公司治理相关情况说明</w:t>
          </w:r>
        </w:p>
        <w:sdt>
          <w:sdtPr>
            <w:rPr>
              <w:rFonts w:hint="eastAsia"/>
              <w:szCs w:val="21"/>
            </w:rPr>
            <w:alias w:val="是否适用：公司治理相关情况说明[双击切换]"/>
            <w:tag w:val="_GBC_fcded3e74c5842408b5da723b3a757fa"/>
            <w:id w:val="102316382"/>
            <w:lock w:val="sdtLocked"/>
            <w:placeholder>
              <w:docPart w:val="GBC22222222222222222222222222222"/>
            </w:placeholder>
          </w:sdtPr>
          <w:sdtEndPr/>
          <w:sdtContent>
            <w:p w:rsidR="005D058D" w:rsidRDefault="00B24FFA">
              <w:pPr>
                <w:rPr>
                  <w:szCs w:val="21"/>
                </w:rPr>
              </w:pPr>
              <w:r>
                <w:rPr>
                  <w:szCs w:val="21"/>
                </w:rPr>
                <w:fldChar w:fldCharType="begin"/>
              </w:r>
              <w:r w:rsidR="00EA3564">
                <w:rPr>
                  <w:szCs w:val="21"/>
                </w:rPr>
                <w:instrText xml:space="preserve"> MACROBUTTON  SnrToggleCheckbox √适用  </w:instrText>
              </w:r>
              <w:r>
                <w:rPr>
                  <w:szCs w:val="21"/>
                </w:rPr>
                <w:fldChar w:fldCharType="end"/>
              </w:r>
              <w:r>
                <w:rPr>
                  <w:szCs w:val="21"/>
                </w:rPr>
                <w:fldChar w:fldCharType="begin"/>
              </w:r>
              <w:r w:rsidR="00EA3564">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lock w:val="sdtLocked"/>
            <w:placeholder>
              <w:docPart w:val="GBC22222222222222222222222222222"/>
            </w:placeholder>
          </w:sdtPr>
          <w:sdtEndPr>
            <w:rPr>
              <w:szCs w:val="24"/>
            </w:rPr>
          </w:sdtEndPr>
          <w:sdtContent>
            <w:p w:rsidR="00EA3564" w:rsidRDefault="00EA3564" w:rsidP="00891B3F">
              <w:pPr>
                <w:ind w:firstLineChars="200" w:firstLine="480"/>
                <w:rPr>
                  <w:szCs w:val="21"/>
                </w:rPr>
              </w:pPr>
              <w:r>
                <w:rPr>
                  <w:rFonts w:hint="eastAsia"/>
                  <w:szCs w:val="21"/>
                </w:rPr>
                <w:t>本报告期内，公司按照《公司法》、《证券法》、《上市公司治理准则》、《上海证券交易所股票上市规则》等法律法规的要求，不断完善公司法人治理结构，加强信息披露工作，规范公司运作。公司股东会、董事会和经营层权责明确，公司法人治理结构基本符合《上市公司治理准则》的要求。具体内容如下：</w:t>
              </w:r>
            </w:p>
            <w:p w:rsidR="00891B3F" w:rsidRDefault="00EA3564" w:rsidP="006F09D9">
              <w:pPr>
                <w:pStyle w:val="ac"/>
                <w:numPr>
                  <w:ilvl w:val="0"/>
                  <w:numId w:val="142"/>
                </w:numPr>
                <w:ind w:left="0" w:firstLine="480"/>
                <w:rPr>
                  <w:szCs w:val="21"/>
                </w:rPr>
              </w:pPr>
              <w:r w:rsidRPr="00891B3F">
                <w:rPr>
                  <w:rFonts w:hint="eastAsia"/>
                  <w:szCs w:val="21"/>
                </w:rPr>
                <w:t>关于股东与股东大会：公司在报告期内所有股东大会均由董事会召集，由董事长主持，历次股东大会均由公司聘请的律师进行现场见证。股东大会的召集、召开程序符合《公司法》、《上海证券交易所股票上市规则》</w:t>
              </w:r>
              <w:r w:rsidR="00891B3F" w:rsidRPr="00891B3F">
                <w:rPr>
                  <w:rFonts w:hint="eastAsia"/>
                  <w:szCs w:val="21"/>
                </w:rPr>
                <w:t>、</w:t>
              </w:r>
              <w:r w:rsidRPr="00891B3F">
                <w:rPr>
                  <w:rFonts w:hint="eastAsia"/>
                  <w:szCs w:val="21"/>
                </w:rPr>
                <w:t>《公司章程》</w:t>
              </w:r>
              <w:r w:rsidR="00891B3F" w:rsidRPr="00891B3F">
                <w:rPr>
                  <w:rFonts w:hint="eastAsia"/>
                  <w:szCs w:val="21"/>
                </w:rPr>
                <w:t>、《公司股东大会议事规则》等文件的规定。</w:t>
              </w:r>
            </w:p>
            <w:p w:rsidR="00891B3F" w:rsidRDefault="00891B3F" w:rsidP="00891B3F">
              <w:pPr>
                <w:pStyle w:val="ac"/>
                <w:ind w:firstLine="480"/>
                <w:rPr>
                  <w:szCs w:val="21"/>
                </w:rPr>
              </w:pPr>
              <w:r>
                <w:rPr>
                  <w:rFonts w:hint="eastAsia"/>
                  <w:szCs w:val="21"/>
                </w:rPr>
                <w:t>报告期内，公司未发生过单独或合并持有本公司有表决权股份总数</w:t>
              </w:r>
              <w:r>
                <w:rPr>
                  <w:rFonts w:hint="eastAsia"/>
                  <w:szCs w:val="21"/>
                </w:rPr>
                <w:t>1</w:t>
              </w:r>
              <w:r>
                <w:rPr>
                  <w:szCs w:val="21"/>
                </w:rPr>
                <w:t>0%</w:t>
              </w:r>
              <w:r>
                <w:rPr>
                  <w:rFonts w:hint="eastAsia"/>
                  <w:szCs w:val="21"/>
                </w:rPr>
                <w:t>以上的股东请求召开临时股东大会的情形，也无应独立董事或监事会提议召开的股东大会。按照《公司法》及《公司章程》的规定，本公司均通过股东大会审议属于股东大会审议的重大事项，不存在绕过股东大会的情况。召开的股东大会不存在违反《上市公司股</w:t>
              </w:r>
              <w:r>
                <w:rPr>
                  <w:rFonts w:hint="eastAsia"/>
                  <w:szCs w:val="21"/>
                </w:rPr>
                <w:lastRenderedPageBreak/>
                <w:t>东大会规则》的其他情形。</w:t>
              </w:r>
            </w:p>
            <w:p w:rsidR="00891B3F" w:rsidRDefault="00891B3F" w:rsidP="00891B3F">
              <w:pPr>
                <w:pStyle w:val="ac"/>
                <w:ind w:firstLine="480"/>
                <w:rPr>
                  <w:szCs w:val="21"/>
                </w:rPr>
              </w:pPr>
              <w:r>
                <w:rPr>
                  <w:szCs w:val="21"/>
                </w:rPr>
                <w:t>2021</w:t>
              </w:r>
              <w:r>
                <w:rPr>
                  <w:rFonts w:hint="eastAsia"/>
                  <w:szCs w:val="21"/>
                </w:rPr>
                <w:t>年，公司共召开</w:t>
              </w:r>
              <w:r>
                <w:rPr>
                  <w:rFonts w:hint="eastAsia"/>
                  <w:szCs w:val="21"/>
                </w:rPr>
                <w:t>1</w:t>
              </w:r>
              <w:r>
                <w:rPr>
                  <w:rFonts w:hint="eastAsia"/>
                  <w:szCs w:val="21"/>
                </w:rPr>
                <w:t>次股东大会，采用现场结合网络投票的方式进行议案表决。</w:t>
              </w:r>
            </w:p>
            <w:p w:rsidR="00F01426" w:rsidRPr="00C11921" w:rsidRDefault="00C11921" w:rsidP="00C11921">
              <w:pPr>
                <w:ind w:firstLineChars="200" w:firstLine="480"/>
                <w:rPr>
                  <w:szCs w:val="21"/>
                </w:rPr>
              </w:pPr>
              <w:r w:rsidRPr="00C11921">
                <w:rPr>
                  <w:rFonts w:hint="eastAsia"/>
                  <w:szCs w:val="21"/>
                </w:rPr>
                <w:t>2、</w:t>
              </w:r>
              <w:r w:rsidR="00891B3F" w:rsidRPr="00C11921">
                <w:rPr>
                  <w:rFonts w:hint="eastAsia"/>
                  <w:szCs w:val="21"/>
                </w:rPr>
                <w:t>关于董事和董事会：</w:t>
              </w:r>
              <w:r w:rsidR="00F01426" w:rsidRPr="00C11921">
                <w:rPr>
                  <w:rFonts w:hint="eastAsia"/>
                  <w:szCs w:val="21"/>
                </w:rPr>
                <w:t>公司第七届董事会的任期已于2</w:t>
              </w:r>
              <w:r w:rsidR="00F01426" w:rsidRPr="00C11921">
                <w:rPr>
                  <w:szCs w:val="21"/>
                </w:rPr>
                <w:t>021</w:t>
              </w:r>
              <w:r w:rsidR="00F01426" w:rsidRPr="00C11921">
                <w:rPr>
                  <w:rFonts w:hint="eastAsia"/>
                  <w:szCs w:val="21"/>
                </w:rPr>
                <w:t>年6月2</w:t>
              </w:r>
              <w:r w:rsidR="00F01426" w:rsidRPr="00C11921">
                <w:rPr>
                  <w:szCs w:val="21"/>
                </w:rPr>
                <w:t>7</w:t>
              </w:r>
              <w:r w:rsidR="00F01426" w:rsidRPr="00C11921">
                <w:rPr>
                  <w:rFonts w:hint="eastAsia"/>
                  <w:szCs w:val="21"/>
                </w:rPr>
                <w:t>日届满，鉴于公司新一届董事会董事候选人的提名工作尚未完成，为保证公司董事会、监事会相关工作的连续性及稳定性，公司董事会延期换届，同时，公司董事会各专门委员会及高级管理人员的任期亦相应顺延。</w:t>
              </w:r>
            </w:p>
            <w:p w:rsidR="00C11921" w:rsidRDefault="00556851" w:rsidP="00C11921">
              <w:pPr>
                <w:pStyle w:val="ac"/>
                <w:ind w:firstLine="480"/>
                <w:rPr>
                  <w:szCs w:val="21"/>
                </w:rPr>
              </w:pPr>
              <w:r>
                <w:rPr>
                  <w:rFonts w:hint="eastAsia"/>
                  <w:szCs w:val="21"/>
                </w:rPr>
                <w:t>公司第七届董事会由</w:t>
              </w:r>
              <w:r>
                <w:rPr>
                  <w:rFonts w:hint="eastAsia"/>
                  <w:szCs w:val="21"/>
                </w:rPr>
                <w:t>9</w:t>
              </w:r>
              <w:r>
                <w:rPr>
                  <w:rFonts w:hint="eastAsia"/>
                  <w:szCs w:val="21"/>
                </w:rPr>
                <w:t>名董事组成，其中</w:t>
              </w:r>
              <w:r>
                <w:rPr>
                  <w:szCs w:val="21"/>
                </w:rPr>
                <w:t>3</w:t>
              </w:r>
              <w:r>
                <w:rPr>
                  <w:rFonts w:hint="eastAsia"/>
                  <w:szCs w:val="21"/>
                </w:rPr>
                <w:t>名为独立董事。董事何中辉先生因个人原因于</w:t>
              </w:r>
              <w:r>
                <w:rPr>
                  <w:rFonts w:hint="eastAsia"/>
                  <w:szCs w:val="21"/>
                </w:rPr>
                <w:t>2</w:t>
              </w:r>
              <w:r>
                <w:rPr>
                  <w:szCs w:val="21"/>
                </w:rPr>
                <w:t>021</w:t>
              </w:r>
              <w:r>
                <w:rPr>
                  <w:rFonts w:hint="eastAsia"/>
                  <w:szCs w:val="21"/>
                </w:rPr>
                <w:t>年</w:t>
              </w:r>
              <w:r>
                <w:rPr>
                  <w:rFonts w:hint="eastAsia"/>
                  <w:szCs w:val="21"/>
                </w:rPr>
                <w:t>9</w:t>
              </w:r>
              <w:r>
                <w:rPr>
                  <w:rFonts w:hint="eastAsia"/>
                  <w:szCs w:val="21"/>
                </w:rPr>
                <w:t>月</w:t>
              </w:r>
              <w:r>
                <w:rPr>
                  <w:rFonts w:hint="eastAsia"/>
                  <w:szCs w:val="21"/>
                </w:rPr>
                <w:t>2</w:t>
              </w:r>
              <w:r>
                <w:rPr>
                  <w:szCs w:val="21"/>
                </w:rPr>
                <w:t>5</w:t>
              </w:r>
              <w:r>
                <w:rPr>
                  <w:rFonts w:hint="eastAsia"/>
                  <w:szCs w:val="21"/>
                </w:rPr>
                <w:t>日辞去公司第七届董事会董事职务；独立董事姚毅先生因个人原因于</w:t>
              </w:r>
              <w:r>
                <w:rPr>
                  <w:rFonts w:hint="eastAsia"/>
                  <w:szCs w:val="21"/>
                </w:rPr>
                <w:t>2</w:t>
              </w:r>
              <w:r>
                <w:rPr>
                  <w:szCs w:val="21"/>
                </w:rPr>
                <w:t>021</w:t>
              </w:r>
              <w:r>
                <w:rPr>
                  <w:rFonts w:hint="eastAsia"/>
                  <w:szCs w:val="21"/>
                </w:rPr>
                <w:t>年</w:t>
              </w:r>
              <w:r>
                <w:rPr>
                  <w:rFonts w:hint="eastAsia"/>
                  <w:szCs w:val="21"/>
                </w:rPr>
                <w:t>1</w:t>
              </w:r>
              <w:r>
                <w:rPr>
                  <w:szCs w:val="21"/>
                </w:rPr>
                <w:t>0</w:t>
              </w:r>
              <w:r>
                <w:rPr>
                  <w:rFonts w:hint="eastAsia"/>
                  <w:szCs w:val="21"/>
                </w:rPr>
                <w:t>月</w:t>
              </w:r>
              <w:r w:rsidR="000B550D">
                <w:rPr>
                  <w:szCs w:val="21"/>
                </w:rPr>
                <w:t>29</w:t>
              </w:r>
              <w:r>
                <w:rPr>
                  <w:rFonts w:hint="eastAsia"/>
                  <w:szCs w:val="21"/>
                </w:rPr>
                <w:t>日辞去公司第七届董事会独立董事职务，</w:t>
              </w:r>
              <w:r w:rsidR="002B11C4" w:rsidRPr="002B11C4">
                <w:rPr>
                  <w:rFonts w:hint="eastAsia"/>
                  <w:szCs w:val="21"/>
                </w:rPr>
                <w:t>因公司实际控制人</w:t>
              </w:r>
              <w:proofErr w:type="gramStart"/>
              <w:r w:rsidR="002B11C4" w:rsidRPr="002B11C4">
                <w:rPr>
                  <w:rFonts w:hint="eastAsia"/>
                  <w:szCs w:val="21"/>
                </w:rPr>
                <w:t>拟发生</w:t>
              </w:r>
              <w:proofErr w:type="gramEnd"/>
              <w:r w:rsidR="002B11C4" w:rsidRPr="002B11C4">
                <w:rPr>
                  <w:rFonts w:hint="eastAsia"/>
                  <w:szCs w:val="21"/>
                </w:rPr>
                <w:t>变更</w:t>
              </w:r>
              <w:r w:rsidR="00F01426">
                <w:rPr>
                  <w:rFonts w:hint="eastAsia"/>
                  <w:szCs w:val="21"/>
                </w:rPr>
                <w:t>，公司</w:t>
              </w:r>
              <w:r>
                <w:rPr>
                  <w:rFonts w:hint="eastAsia"/>
                  <w:szCs w:val="21"/>
                </w:rPr>
                <w:t>未</w:t>
              </w:r>
              <w:r w:rsidR="00050358">
                <w:rPr>
                  <w:rFonts w:hint="eastAsia"/>
                  <w:szCs w:val="21"/>
                </w:rPr>
                <w:t>召开</w:t>
              </w:r>
              <w:r>
                <w:rPr>
                  <w:rFonts w:hint="eastAsia"/>
                  <w:szCs w:val="21"/>
                </w:rPr>
                <w:t>股东大会进行</w:t>
              </w:r>
              <w:r w:rsidR="00F01426">
                <w:rPr>
                  <w:rFonts w:hint="eastAsia"/>
                  <w:szCs w:val="21"/>
                </w:rPr>
                <w:t>改选，所以姚毅先生仍继续履行独立董事职责。</w:t>
              </w:r>
            </w:p>
            <w:p w:rsidR="00C11921" w:rsidRDefault="00C11921" w:rsidP="00C11921">
              <w:pPr>
                <w:pStyle w:val="ac"/>
                <w:ind w:firstLine="480"/>
                <w:rPr>
                  <w:szCs w:val="21"/>
                </w:rPr>
              </w:pPr>
              <w:r>
                <w:rPr>
                  <w:rFonts w:hint="eastAsia"/>
                  <w:szCs w:val="21"/>
                </w:rPr>
                <w:t>报告期内，公司共召开了</w:t>
              </w:r>
              <w:r>
                <w:rPr>
                  <w:rFonts w:hint="eastAsia"/>
                  <w:szCs w:val="21"/>
                </w:rPr>
                <w:t>4</w:t>
              </w:r>
              <w:r>
                <w:rPr>
                  <w:rFonts w:hint="eastAsia"/>
                  <w:szCs w:val="21"/>
                </w:rPr>
                <w:t>次董事会，董事会会议严格按照规定的会议议程进行，公司各位董事勤勉尽责履行相关职务，积极参加公司报告期内董事会和股东大会。公司独立董事对公司的重大事项和相关议案发表意见，对促进公司健康、长期、稳定发展起到积极的推动作用。</w:t>
              </w:r>
            </w:p>
            <w:p w:rsidR="001A1814" w:rsidRPr="001A1814" w:rsidRDefault="001A1814" w:rsidP="001A1814">
              <w:pPr>
                <w:ind w:firstLineChars="200" w:firstLine="480"/>
                <w:jc w:val="both"/>
                <w:rPr>
                  <w:szCs w:val="21"/>
                </w:rPr>
              </w:pPr>
              <w:r>
                <w:rPr>
                  <w:rFonts w:hint="eastAsia"/>
                  <w:szCs w:val="21"/>
                </w:rPr>
                <w:t>3、</w:t>
              </w:r>
              <w:r w:rsidR="00062C3A" w:rsidRPr="001A1814">
                <w:rPr>
                  <w:rFonts w:hint="eastAsia"/>
                  <w:szCs w:val="21"/>
                </w:rPr>
                <w:t>关于监事和监事会：公司第七届监事会的任期已于2</w:t>
              </w:r>
              <w:r w:rsidR="00062C3A" w:rsidRPr="001A1814">
                <w:rPr>
                  <w:szCs w:val="21"/>
                </w:rPr>
                <w:t>021</w:t>
              </w:r>
              <w:r w:rsidR="00062C3A" w:rsidRPr="001A1814">
                <w:rPr>
                  <w:rFonts w:hint="eastAsia"/>
                  <w:szCs w:val="21"/>
                </w:rPr>
                <w:t>年6月2</w:t>
              </w:r>
              <w:r w:rsidR="00062C3A" w:rsidRPr="001A1814">
                <w:rPr>
                  <w:szCs w:val="21"/>
                </w:rPr>
                <w:t>7</w:t>
              </w:r>
              <w:r w:rsidR="00062C3A" w:rsidRPr="001A1814">
                <w:rPr>
                  <w:rFonts w:hint="eastAsia"/>
                  <w:szCs w:val="21"/>
                </w:rPr>
                <w:t>日届满，鉴于公司新一届监事会监事候选人的提名工作尚未完成，为保证公司监事会相关工作的连续性及稳定性，公司监事会延期换届。</w:t>
              </w:r>
            </w:p>
            <w:p w:rsidR="001A1814" w:rsidRDefault="001A1814" w:rsidP="001A1814">
              <w:pPr>
                <w:ind w:firstLineChars="200" w:firstLine="480"/>
                <w:jc w:val="both"/>
                <w:rPr>
                  <w:szCs w:val="21"/>
                </w:rPr>
              </w:pPr>
              <w:r>
                <w:rPr>
                  <w:rFonts w:hint="eastAsia"/>
                  <w:szCs w:val="21"/>
                </w:rPr>
                <w:t>公司第七届监事会由3名监事组成，其中1名为职工代表监事。报告期内，公司共召开</w:t>
              </w:r>
              <w:r>
                <w:rPr>
                  <w:szCs w:val="21"/>
                </w:rPr>
                <w:t>4</w:t>
              </w:r>
              <w:r>
                <w:rPr>
                  <w:rFonts w:hint="eastAsia"/>
                  <w:szCs w:val="21"/>
                </w:rPr>
                <w:t>次监事会，监事会本着对股东负责的态度，认真履行职责，对公司的日常生产经营、财务管理以及公司董事、高级管理人员履行职责的合法、合</w:t>
              </w:r>
              <w:proofErr w:type="gramStart"/>
              <w:r>
                <w:rPr>
                  <w:rFonts w:hint="eastAsia"/>
                  <w:szCs w:val="21"/>
                </w:rPr>
                <w:t>规</w:t>
              </w:r>
              <w:proofErr w:type="gramEnd"/>
              <w:r>
                <w:rPr>
                  <w:rFonts w:hint="eastAsia"/>
                  <w:szCs w:val="21"/>
                </w:rPr>
                <w:t>性等进行了严格有效的监督。</w:t>
              </w:r>
            </w:p>
            <w:p w:rsidR="001A1814" w:rsidRDefault="001A1814" w:rsidP="001A1814">
              <w:pPr>
                <w:ind w:firstLineChars="200" w:firstLine="480"/>
                <w:jc w:val="both"/>
                <w:rPr>
                  <w:szCs w:val="21"/>
                </w:rPr>
              </w:pPr>
              <w:r>
                <w:rPr>
                  <w:rFonts w:hint="eastAsia"/>
                  <w:szCs w:val="21"/>
                </w:rPr>
                <w:t>4、关于控股股东与上市公司：控股股东严格按照《公司法》要求</w:t>
              </w:r>
              <w:r w:rsidR="00E73315">
                <w:rPr>
                  <w:rFonts w:hint="eastAsia"/>
                  <w:szCs w:val="21"/>
                </w:rPr>
                <w:t>依法行使权利并承担义务，不存在侵占公司资产、损害公司和中小股东利益的情况。</w:t>
              </w:r>
            </w:p>
            <w:p w:rsidR="00E73315" w:rsidRDefault="001A1814" w:rsidP="00E73315">
              <w:pPr>
                <w:ind w:firstLineChars="200" w:firstLine="480"/>
                <w:jc w:val="both"/>
                <w:rPr>
                  <w:szCs w:val="21"/>
                </w:rPr>
              </w:pPr>
              <w:r>
                <w:rPr>
                  <w:szCs w:val="21"/>
                </w:rPr>
                <w:t>5</w:t>
              </w:r>
              <w:r>
                <w:rPr>
                  <w:rFonts w:hint="eastAsia"/>
                  <w:szCs w:val="21"/>
                </w:rPr>
                <w:t>、关于投资者关系管理：本报告期，公司认真接待各类投资者，通过现场接待、电话接待和邮件回复等方式与广大投资者保持沟通，不断完善公司价值传到机制，维护公司在资本市场的良好形象，切实维护投资者利益。</w:t>
              </w:r>
              <w:r w:rsidRPr="001A1814">
                <w:rPr>
                  <w:rFonts w:hint="eastAsia"/>
                  <w:szCs w:val="21"/>
                </w:rPr>
                <w:t>公司于2021年4月19日、8月3</w:t>
              </w:r>
              <w:r w:rsidRPr="001A1814">
                <w:rPr>
                  <w:szCs w:val="21"/>
                </w:rPr>
                <w:t>0</w:t>
              </w:r>
              <w:r w:rsidRPr="001A1814">
                <w:rPr>
                  <w:rFonts w:hint="eastAsia"/>
                  <w:szCs w:val="21"/>
                </w:rPr>
                <w:t>日分别组织进</w:t>
              </w:r>
              <w:r w:rsidRPr="001A1814">
                <w:rPr>
                  <w:szCs w:val="21"/>
                </w:rPr>
                <w:t>行</w:t>
              </w:r>
              <w:r w:rsidRPr="001A1814">
                <w:rPr>
                  <w:rFonts w:hint="eastAsia"/>
                  <w:szCs w:val="21"/>
                </w:rPr>
                <w:t>公司20</w:t>
              </w:r>
              <w:r w:rsidRPr="001A1814">
                <w:rPr>
                  <w:szCs w:val="21"/>
                </w:rPr>
                <w:t>20</w:t>
              </w:r>
              <w:r w:rsidRPr="001A1814">
                <w:rPr>
                  <w:rFonts w:hint="eastAsia"/>
                  <w:szCs w:val="21"/>
                </w:rPr>
                <w:t>年度和20</w:t>
              </w:r>
              <w:r w:rsidRPr="001A1814">
                <w:rPr>
                  <w:szCs w:val="21"/>
                </w:rPr>
                <w:t>21</w:t>
              </w:r>
              <w:r w:rsidRPr="001A1814">
                <w:rPr>
                  <w:rFonts w:hint="eastAsia"/>
                  <w:szCs w:val="21"/>
                </w:rPr>
                <w:t>年半年度网上业绩说明会。业绩说明会切实拉近与中小投资者距离，有利于社会和广大投资者增强对公司信心。</w:t>
              </w:r>
            </w:p>
            <w:p w:rsidR="005D058D" w:rsidRPr="001A1814" w:rsidRDefault="00E73315" w:rsidP="00E73315">
              <w:pPr>
                <w:ind w:firstLineChars="200" w:firstLine="480"/>
                <w:jc w:val="both"/>
                <w:rPr>
                  <w:szCs w:val="21"/>
                </w:rPr>
              </w:pPr>
              <w:r>
                <w:rPr>
                  <w:rFonts w:hint="eastAsia"/>
                  <w:szCs w:val="21"/>
                </w:rPr>
                <w:t>6、关于信息披露与透明度：公司严格按照法律、法规规定，真实、准确、完整、及时地披露公司的相关信息，并做好信息披露前的保密工作和内幕信息知情人的登记报备工作，确保公司信息披露的公开、公平、公正。</w:t>
              </w:r>
            </w:p>
          </w:sdtContent>
        </w:sdt>
        <w:p w:rsidR="005D058D" w:rsidRDefault="005D058D">
          <w:pPr>
            <w:rPr>
              <w:szCs w:val="21"/>
            </w:rPr>
          </w:pPr>
        </w:p>
        <w:p w:rsidR="005D058D" w:rsidRDefault="00B24FFA">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lock w:val="sdtLocked"/>
            <w:placeholder>
              <w:docPart w:val="GBC22222222222222222222222222222"/>
            </w:placeholder>
          </w:sdtPr>
          <w:sdtEndPr/>
          <w:sdtContent>
            <w:p w:rsidR="005D058D" w:rsidRDefault="00B24FFA" w:rsidP="00EA3564">
              <w:pPr>
                <w:rPr>
                  <w:szCs w:val="21"/>
                </w:rPr>
              </w:pPr>
              <w:r>
                <w:rPr>
                  <w:szCs w:val="21"/>
                </w:rPr>
                <w:fldChar w:fldCharType="begin"/>
              </w:r>
              <w:r w:rsidR="00EA3564">
                <w:rPr>
                  <w:szCs w:val="21"/>
                </w:rPr>
                <w:instrText xml:space="preserve">MACROBUTTON  SnrToggleCheckbox □适用 </w:instrText>
              </w:r>
              <w:r>
                <w:rPr>
                  <w:szCs w:val="21"/>
                </w:rPr>
                <w:fldChar w:fldCharType="end"/>
              </w:r>
              <w:r>
                <w:rPr>
                  <w:szCs w:val="21"/>
                </w:rPr>
                <w:fldChar w:fldCharType="begin"/>
              </w:r>
              <w:r w:rsidR="00EA3564">
                <w:rPr>
                  <w:szCs w:val="21"/>
                </w:rPr>
                <w:instrText xml:space="preserve"> MACROBUTTON  SnrToggleCheckbox √不适用 </w:instrText>
              </w:r>
              <w:r>
                <w:rPr>
                  <w:szCs w:val="21"/>
                </w:rPr>
                <w:fldChar w:fldCharType="end"/>
              </w:r>
            </w:p>
          </w:sdtContent>
        </w:sdt>
        <w:p w:rsidR="005D058D" w:rsidRDefault="001257DB"/>
      </w:sdtContent>
    </w:sdt>
    <w:sdt>
      <w:sdtPr>
        <w:rPr>
          <w:rFonts w:ascii="宋体" w:hAnsi="宋体" w:cs="宋体" w:hint="eastAsia"/>
          <w:b w:val="0"/>
          <w:bCs w:val="0"/>
          <w:kern w:val="0"/>
          <w:szCs w:val="24"/>
        </w:rPr>
        <w:alias w:val="模块:公司就其与控股股东在业务、人员、资产、机构、财务等方面存在的..."/>
        <w:tag w:val="_SEC_688f9e7a19b8440896b6ff6f165a1948"/>
        <w:id w:val="3160689"/>
        <w:lock w:val="sdtLocked"/>
        <w:placeholder>
          <w:docPart w:val="GBC22222222222222222222222222222"/>
        </w:placeholder>
      </w:sdtPr>
      <w:sdtEndPr/>
      <w:sdtContent>
        <w:p w:rsidR="005D058D" w:rsidRDefault="00B24FFA" w:rsidP="006F09D9">
          <w:pPr>
            <w:pStyle w:val="2"/>
            <w:numPr>
              <w:ilvl w:val="0"/>
              <w:numId w:val="35"/>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lock w:val="sdtLocked"/>
            <w:placeholder>
              <w:docPart w:val="GBC22222222222222222222222222222"/>
            </w:placeholder>
          </w:sdtPr>
          <w:sdtEndPr/>
          <w:sdtContent>
            <w:p w:rsidR="005D058D" w:rsidRDefault="00B24FFA" w:rsidP="002555FE">
              <w:pPr>
                <w:rPr>
                  <w:szCs w:val="21"/>
                </w:rPr>
              </w:pPr>
              <w:r>
                <w:rPr>
                  <w:szCs w:val="21"/>
                </w:rPr>
                <w:fldChar w:fldCharType="begin"/>
              </w:r>
              <w:r w:rsidR="002555FE">
                <w:rPr>
                  <w:szCs w:val="21"/>
                </w:rPr>
                <w:instrText xml:space="preserve"> MACROBUTTON  SnrToggleCheckbox □适用  </w:instrText>
              </w:r>
              <w:r>
                <w:rPr>
                  <w:szCs w:val="21"/>
                </w:rPr>
                <w:fldChar w:fldCharType="end"/>
              </w:r>
              <w:r>
                <w:rPr>
                  <w:szCs w:val="21"/>
                </w:rPr>
                <w:fldChar w:fldCharType="begin"/>
              </w:r>
              <w:r w:rsidR="002555FE">
                <w:rPr>
                  <w:szCs w:val="21"/>
                </w:rPr>
                <w:instrText xml:space="preserve"> MACROBUTTON  SnrToggleCheckbox √不适用 </w:instrText>
              </w:r>
              <w:r>
                <w:rPr>
                  <w:szCs w:val="21"/>
                </w:rPr>
                <w:fldChar w:fldCharType="end"/>
              </w:r>
            </w:p>
          </w:sdtContent>
        </w:sdt>
        <w:p w:rsidR="005D058D" w:rsidRDefault="005D058D">
          <w:pPr>
            <w:rPr>
              <w:szCs w:val="21"/>
            </w:rPr>
          </w:pPr>
        </w:p>
        <w:p w:rsidR="005D058D" w:rsidRDefault="00B24FFA">
          <w:pPr>
            <w:rPr>
              <w:szCs w:val="21"/>
            </w:rPr>
          </w:pPr>
          <w:r>
            <w:lastRenderedPageBreak/>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68669789"/>
            <w:lock w:val="sdtLocked"/>
            <w:placeholder>
              <w:docPart w:val="GBC22222222222222222222222222222"/>
            </w:placeholder>
          </w:sdtPr>
          <w:sdtEndPr/>
          <w:sdtContent>
            <w:p w:rsidR="005D058D" w:rsidRDefault="00B24FFA" w:rsidP="002555FE">
              <w:r>
                <w:rPr>
                  <w:szCs w:val="21"/>
                </w:rPr>
                <w:fldChar w:fldCharType="begin"/>
              </w:r>
              <w:r w:rsidR="002555FE">
                <w:rPr>
                  <w:szCs w:val="21"/>
                </w:rPr>
                <w:instrText xml:space="preserve"> MACROBUTTON  SnrToggleCheckbox □适用  </w:instrText>
              </w:r>
              <w:r>
                <w:rPr>
                  <w:szCs w:val="21"/>
                </w:rPr>
                <w:fldChar w:fldCharType="end"/>
              </w:r>
              <w:r>
                <w:rPr>
                  <w:szCs w:val="21"/>
                </w:rPr>
                <w:fldChar w:fldCharType="begin"/>
              </w:r>
              <w:r w:rsidR="002555FE">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hAnsi="宋体" w:cs="宋体"/>
          <w:b w:val="0"/>
          <w:bCs w:val="0"/>
          <w:kern w:val="0"/>
          <w:szCs w:val="24"/>
        </w:rPr>
        <w:alias w:val="模块:股东大会情况简介"/>
        <w:tag w:val="_SEC_af05829cba9b45f78c11b18af8edc52f"/>
        <w:id w:val="847295920"/>
        <w:lock w:val="sdtLocked"/>
        <w:placeholder>
          <w:docPart w:val="GBC22222222222222222222222222222"/>
        </w:placeholder>
      </w:sdtPr>
      <w:sdtEndPr/>
      <w:sdtContent>
        <w:p w:rsidR="005D058D" w:rsidRDefault="00B24FFA" w:rsidP="006F09D9">
          <w:pPr>
            <w:pStyle w:val="2"/>
            <w:numPr>
              <w:ilvl w:val="0"/>
              <w:numId w:val="35"/>
            </w:numPr>
          </w:pPr>
          <w:r>
            <w:t>股东大会情况简介</w:t>
          </w:r>
        </w:p>
        <w:tbl>
          <w:tblPr>
            <w:tblStyle w:val="a7"/>
            <w:tblW w:w="5000" w:type="pct"/>
            <w:tblLook w:val="04A0" w:firstRow="1" w:lastRow="0" w:firstColumn="1" w:lastColumn="0" w:noHBand="0" w:noVBand="1"/>
          </w:tblPr>
          <w:tblGrid>
            <w:gridCol w:w="1037"/>
            <w:gridCol w:w="1072"/>
            <w:gridCol w:w="2376"/>
            <w:gridCol w:w="1216"/>
            <w:gridCol w:w="3348"/>
          </w:tblGrid>
          <w:tr w:rsidR="002555FE" w:rsidTr="002555FE">
            <w:trPr>
              <w:trHeight w:val="165"/>
            </w:trPr>
            <w:sdt>
              <w:sdtPr>
                <w:tag w:val="_PLD_ca305564151a412a8452996542c336c8"/>
                <w:id w:val="-1691371357"/>
                <w:lock w:val="sdtLocked"/>
              </w:sdtPr>
              <w:sdtEndPr/>
              <w:sdtContent>
                <w:tc>
                  <w:tcPr>
                    <w:tcW w:w="608" w:type="pct"/>
                    <w:vAlign w:val="center"/>
                  </w:tcPr>
                  <w:p w:rsidR="005D058D" w:rsidRDefault="00B24FFA">
                    <w:pPr>
                      <w:jc w:val="center"/>
                      <w:rPr>
                        <w:szCs w:val="21"/>
                      </w:rPr>
                    </w:pPr>
                    <w:r>
                      <w:rPr>
                        <w:szCs w:val="21"/>
                      </w:rPr>
                      <w:t>会议届次</w:t>
                    </w:r>
                  </w:p>
                </w:tc>
              </w:sdtContent>
            </w:sdt>
            <w:sdt>
              <w:sdtPr>
                <w:tag w:val="_PLD_339c8451b8064684a85c81b08813156b"/>
                <w:id w:val="-1602020389"/>
                <w:lock w:val="sdtLocked"/>
              </w:sdtPr>
              <w:sdtEndPr/>
              <w:sdtContent>
                <w:tc>
                  <w:tcPr>
                    <w:tcW w:w="627" w:type="pct"/>
                    <w:vAlign w:val="center"/>
                  </w:tcPr>
                  <w:p w:rsidR="005D058D" w:rsidRDefault="00B24FFA">
                    <w:pPr>
                      <w:jc w:val="center"/>
                      <w:rPr>
                        <w:szCs w:val="21"/>
                      </w:rPr>
                    </w:pPr>
                    <w:r>
                      <w:rPr>
                        <w:szCs w:val="21"/>
                      </w:rPr>
                      <w:t>召开日期</w:t>
                    </w:r>
                  </w:p>
                </w:tc>
              </w:sdtContent>
            </w:sdt>
            <w:sdt>
              <w:sdtPr>
                <w:tag w:val="_PLD_7b97e84dc8f648a0b4bd3bbd757797d1"/>
                <w:id w:val="-583375240"/>
                <w:lock w:val="sdtLocked"/>
              </w:sdtPr>
              <w:sdtEndPr/>
              <w:sdtContent>
                <w:tc>
                  <w:tcPr>
                    <w:tcW w:w="1175" w:type="pct"/>
                    <w:vAlign w:val="center"/>
                  </w:tcPr>
                  <w:p w:rsidR="005D058D" w:rsidRDefault="00B24FFA">
                    <w:pPr>
                      <w:jc w:val="center"/>
                      <w:rPr>
                        <w:szCs w:val="21"/>
                      </w:rPr>
                    </w:pPr>
                    <w:r>
                      <w:rPr>
                        <w:szCs w:val="21"/>
                      </w:rPr>
                      <w:t>决议刊登的指定网站的查询索引</w:t>
                    </w:r>
                  </w:p>
                </w:tc>
              </w:sdtContent>
            </w:sdt>
            <w:sdt>
              <w:sdtPr>
                <w:tag w:val="_PLD_e175ad3c6edc4dc8a87f046a04fe2d07"/>
                <w:id w:val="1959754781"/>
                <w:lock w:val="sdtLocked"/>
              </w:sdtPr>
              <w:sdtEndPr/>
              <w:sdtContent>
                <w:tc>
                  <w:tcPr>
                    <w:tcW w:w="706" w:type="pct"/>
                    <w:vAlign w:val="center"/>
                  </w:tcPr>
                  <w:p w:rsidR="005D058D" w:rsidRDefault="00B24FFA">
                    <w:pPr>
                      <w:jc w:val="center"/>
                      <w:rPr>
                        <w:szCs w:val="21"/>
                      </w:rPr>
                    </w:pPr>
                    <w:r>
                      <w:rPr>
                        <w:szCs w:val="21"/>
                      </w:rPr>
                      <w:t>决议刊登的披露日期</w:t>
                    </w:r>
                  </w:p>
                </w:tc>
              </w:sdtContent>
            </w:sdt>
            <w:sdt>
              <w:sdtPr>
                <w:rPr>
                  <w:rFonts w:hint="eastAsia"/>
                </w:rPr>
                <w:tag w:val="_PLD_23fd9aa41f9444b4a6b91c96589bb344"/>
                <w:id w:val="1003710623"/>
                <w:lock w:val="sdtLocked"/>
              </w:sdtPr>
              <w:sdtEndPr/>
              <w:sdtContent>
                <w:tc>
                  <w:tcPr>
                    <w:tcW w:w="1884" w:type="pct"/>
                    <w:vAlign w:val="center"/>
                  </w:tcPr>
                  <w:p w:rsidR="005D058D" w:rsidRDefault="00B24FFA">
                    <w:pPr>
                      <w:jc w:val="center"/>
                    </w:pPr>
                    <w:r>
                      <w:rPr>
                        <w:rFonts w:hint="eastAsia"/>
                      </w:rPr>
                      <w:t>会议决议</w:t>
                    </w:r>
                  </w:p>
                </w:tc>
              </w:sdtContent>
            </w:sdt>
          </w:tr>
          <w:sdt>
            <w:sdtPr>
              <w:rPr>
                <w:rFonts w:asciiTheme="minorHAnsi" w:eastAsiaTheme="minorEastAsia" w:hAnsiTheme="minorHAnsi" w:cstheme="minorBidi" w:hint="eastAsia"/>
                <w:kern w:val="2"/>
                <w:szCs w:val="21"/>
              </w:rPr>
              <w:alias w:val="股东大会情况"/>
              <w:tag w:val="_TUP_f464ecce01e34e8aacd508c84a88313d"/>
              <w:id w:val="310684343"/>
              <w:lock w:val="sdtLocked"/>
              <w:placeholder>
                <w:docPart w:val="GBC11111111111111111111111111111"/>
              </w:placeholder>
            </w:sdtPr>
            <w:sdtEndPr/>
            <w:sdtContent>
              <w:tr w:rsidR="002555FE" w:rsidTr="002555FE">
                <w:trPr>
                  <w:trHeight w:val="195"/>
                </w:trPr>
                <w:tc>
                  <w:tcPr>
                    <w:tcW w:w="608" w:type="pct"/>
                  </w:tcPr>
                  <w:p w:rsidR="005D058D" w:rsidRDefault="002555FE">
                    <w:pPr>
                      <w:rPr>
                        <w:szCs w:val="21"/>
                      </w:rPr>
                    </w:pPr>
                    <w:r>
                      <w:rPr>
                        <w:rFonts w:asciiTheme="minorHAnsi" w:eastAsiaTheme="minorEastAsia" w:hAnsiTheme="minorHAnsi" w:cstheme="minorBidi"/>
                        <w:kern w:val="2"/>
                        <w:szCs w:val="21"/>
                      </w:rPr>
                      <w:t>2020</w:t>
                    </w:r>
                    <w:r>
                      <w:rPr>
                        <w:rFonts w:asciiTheme="minorHAnsi" w:eastAsiaTheme="minorEastAsia" w:hAnsiTheme="minorHAnsi" w:cstheme="minorBidi" w:hint="eastAsia"/>
                        <w:kern w:val="2"/>
                        <w:szCs w:val="21"/>
                      </w:rPr>
                      <w:t>年度股东大会</w:t>
                    </w:r>
                  </w:p>
                </w:tc>
                <w:tc>
                  <w:tcPr>
                    <w:tcW w:w="627" w:type="pct"/>
                  </w:tcPr>
                  <w:p w:rsidR="005D058D" w:rsidRDefault="002555FE">
                    <w:pPr>
                      <w:rPr>
                        <w:szCs w:val="21"/>
                      </w:rPr>
                    </w:pPr>
                    <w:r>
                      <w:rPr>
                        <w:rFonts w:hint="eastAsia"/>
                        <w:szCs w:val="21"/>
                      </w:rPr>
                      <w:t>2</w:t>
                    </w:r>
                    <w:r>
                      <w:rPr>
                        <w:szCs w:val="21"/>
                      </w:rPr>
                      <w:t>021</w:t>
                    </w:r>
                    <w:r>
                      <w:rPr>
                        <w:rFonts w:hint="eastAsia"/>
                        <w:szCs w:val="21"/>
                      </w:rPr>
                      <w:t>年6月8日</w:t>
                    </w:r>
                  </w:p>
                </w:tc>
                <w:tc>
                  <w:tcPr>
                    <w:tcW w:w="1175" w:type="pct"/>
                  </w:tcPr>
                  <w:p w:rsidR="005D058D" w:rsidRDefault="002555FE">
                    <w:pPr>
                      <w:rPr>
                        <w:szCs w:val="21"/>
                      </w:rPr>
                    </w:pPr>
                    <w:r>
                      <w:t>上海证券交易所网站 （www.sse.com.cn） 公告编号：临</w:t>
                    </w:r>
                    <w:r>
                      <w:rPr>
                        <w:rFonts w:hint="eastAsia"/>
                      </w:rPr>
                      <w:t>2</w:t>
                    </w:r>
                    <w:r>
                      <w:t>021-018</w:t>
                    </w:r>
                  </w:p>
                </w:tc>
                <w:tc>
                  <w:tcPr>
                    <w:tcW w:w="706" w:type="pct"/>
                  </w:tcPr>
                  <w:p w:rsidR="005D058D" w:rsidRDefault="002555FE">
                    <w:pPr>
                      <w:rPr>
                        <w:szCs w:val="21"/>
                      </w:rPr>
                    </w:pPr>
                    <w:r>
                      <w:rPr>
                        <w:rFonts w:hint="eastAsia"/>
                        <w:szCs w:val="21"/>
                      </w:rPr>
                      <w:t>2</w:t>
                    </w:r>
                    <w:r>
                      <w:rPr>
                        <w:szCs w:val="21"/>
                      </w:rPr>
                      <w:t>021</w:t>
                    </w:r>
                    <w:r>
                      <w:rPr>
                        <w:rFonts w:hint="eastAsia"/>
                        <w:szCs w:val="21"/>
                      </w:rPr>
                      <w:t>年6月9日</w:t>
                    </w:r>
                  </w:p>
                </w:tc>
                <w:tc>
                  <w:tcPr>
                    <w:tcW w:w="1884" w:type="pct"/>
                  </w:tcPr>
                  <w:p w:rsidR="005D058D" w:rsidRDefault="002555FE" w:rsidP="002555FE">
                    <w:pPr>
                      <w:rPr>
                        <w:szCs w:val="21"/>
                      </w:rPr>
                    </w:pPr>
                    <w:r w:rsidRPr="002555FE">
                      <w:rPr>
                        <w:rFonts w:hint="eastAsia"/>
                        <w:szCs w:val="21"/>
                      </w:rPr>
                      <w:t>审议通过《公司2020年度董事会工作报告》</w:t>
                    </w:r>
                    <w:r>
                      <w:rPr>
                        <w:rFonts w:hint="eastAsia"/>
                        <w:szCs w:val="21"/>
                      </w:rPr>
                      <w:t>、</w:t>
                    </w:r>
                    <w:r w:rsidRPr="002555FE">
                      <w:rPr>
                        <w:rFonts w:hint="eastAsia"/>
                        <w:szCs w:val="21"/>
                      </w:rPr>
                      <w:t>《公司2020年度监事会工作报告》</w:t>
                    </w:r>
                    <w:r>
                      <w:rPr>
                        <w:rFonts w:hint="eastAsia"/>
                        <w:szCs w:val="21"/>
                      </w:rPr>
                      <w:t>、</w:t>
                    </w:r>
                    <w:r w:rsidRPr="002555FE">
                      <w:rPr>
                        <w:rFonts w:hint="eastAsia"/>
                        <w:szCs w:val="21"/>
                      </w:rPr>
                      <w:t>《公司2020年年度报告和年报摘要》</w:t>
                    </w:r>
                    <w:r>
                      <w:rPr>
                        <w:rFonts w:hint="eastAsia"/>
                        <w:szCs w:val="21"/>
                      </w:rPr>
                      <w:t>、</w:t>
                    </w:r>
                    <w:r w:rsidRPr="002555FE">
                      <w:rPr>
                        <w:rFonts w:hint="eastAsia"/>
                        <w:szCs w:val="21"/>
                      </w:rPr>
                      <w:t>《关于公司2020年度利润分配方案》</w:t>
                    </w:r>
                    <w:r w:rsidRPr="0037678F">
                      <w:rPr>
                        <w:rFonts w:hint="eastAsia"/>
                        <w:szCs w:val="21"/>
                      </w:rPr>
                      <w:t>、《公司续聘天健会计师事务所（特殊普通合伙）为公司2021年度财务和内控审计单位及有关报酬的议案》</w:t>
                    </w:r>
                    <w:r w:rsidR="0037678F" w:rsidRPr="0037678F">
                      <w:rPr>
                        <w:rFonts w:hint="eastAsia"/>
                        <w:szCs w:val="21"/>
                      </w:rPr>
                      <w:t>、</w:t>
                    </w:r>
                    <w:r w:rsidRPr="0037678F">
                      <w:rPr>
                        <w:rFonts w:hint="eastAsia"/>
                        <w:szCs w:val="21"/>
                      </w:rPr>
                      <w:t>《公司为控股子公司提供担保的议案》</w:t>
                    </w:r>
                    <w:r w:rsidR="0037678F" w:rsidRPr="0037678F">
                      <w:rPr>
                        <w:rFonts w:hint="eastAsia"/>
                        <w:szCs w:val="21"/>
                      </w:rPr>
                      <w:t>、《关于公司拟发行中期票据的议案》、《关于公司拟发行超短期融资券的议案》、《关于为公司及公司董事、监事和高级管理人员购买责任保险的议案》。</w:t>
                    </w:r>
                  </w:p>
                </w:tc>
              </w:tr>
            </w:sdtContent>
          </w:sdt>
        </w:tbl>
        <w:p w:rsidR="005D058D" w:rsidRDefault="001257DB"/>
      </w:sdtContent>
    </w:sdt>
    <w:bookmarkStart w:id="65" w:name="_Hlk41294309" w:displacedByCustomXml="next"/>
    <w:bookmarkStart w:id="66" w:name="_Hlk89178901" w:displacedByCustomXml="next"/>
    <w:sdt>
      <w:sdtPr>
        <w:rPr>
          <w:rFonts w:hint="eastAsia"/>
          <w:b/>
        </w:rPr>
        <w:alias w:val="模块:表决权恢复的优先股股东请求召开临时股东大会 "/>
        <w:tag w:val="_SEC_003224e3799f4defba565ac26b82f20e"/>
        <w:id w:val="658665352"/>
        <w:lock w:val="sdtLocked"/>
        <w:placeholder>
          <w:docPart w:val="GBC22222222222222222222222222222"/>
        </w:placeholder>
      </w:sdtPr>
      <w:sdtEndPr>
        <w:rPr>
          <w:b w:val="0"/>
          <w:color w:val="333399"/>
        </w:rPr>
      </w:sdtEndPr>
      <w:sdtContent>
        <w:p w:rsidR="005D058D" w:rsidRDefault="00B24FFA">
          <w:pPr>
            <w:rPr>
              <w:bCs/>
            </w:rPr>
          </w:pPr>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477378716"/>
            <w:lock w:val="sdtLocked"/>
            <w:placeholder>
              <w:docPart w:val="GBC22222222222222222222222222222"/>
            </w:placeholder>
          </w:sdtPr>
          <w:sdtEndPr/>
          <w:sdtContent>
            <w:p w:rsidR="005D058D" w:rsidRDefault="00B24FFA" w:rsidP="00FE67C7">
              <w:pPr>
                <w:rPr>
                  <w:color w:val="333399"/>
                </w:rPr>
              </w:pPr>
              <w:r>
                <w:fldChar w:fldCharType="begin"/>
              </w:r>
              <w:r w:rsidR="00FE67C7">
                <w:instrText xml:space="preserve"> MACROBUTTON  SnrToggleCheckbox □适用 </w:instrText>
              </w:r>
              <w:r>
                <w:fldChar w:fldCharType="end"/>
              </w:r>
              <w:r>
                <w:fldChar w:fldCharType="begin"/>
              </w:r>
              <w:r w:rsidR="00FE67C7">
                <w:instrText xml:space="preserve"> MACROBUTTON  SnrToggleCheckbox √不适用 </w:instrText>
              </w:r>
              <w:r>
                <w:fldChar w:fldCharType="end"/>
              </w:r>
            </w:p>
          </w:sdtContent>
        </w:sdt>
      </w:sdtContent>
    </w:sdt>
    <w:bookmarkEnd w:id="65" w:displacedByCustomXml="prev"/>
    <w:bookmarkEnd w:id="66"/>
    <w:p w:rsidR="005D058D" w:rsidRDefault="005D058D">
      <w:pPr>
        <w:rPr>
          <w:szCs w:val="21"/>
        </w:rPr>
      </w:pPr>
    </w:p>
    <w:sdt>
      <w:sdtPr>
        <w:rPr>
          <w:szCs w:val="21"/>
        </w:rPr>
        <w:alias w:val="模块:股东大会情况说明"/>
        <w:tag w:val="_SEC_7cd092daeff04a9f9d7112f4a233db29"/>
        <w:id w:val="1289393485"/>
        <w:lock w:val="sdtLocked"/>
        <w:placeholder>
          <w:docPart w:val="GBC22222222222222222222222222222"/>
        </w:placeholder>
      </w:sdtPr>
      <w:sdtEndPr/>
      <w:sdtContent>
        <w:p w:rsidR="005D058D" w:rsidRDefault="00B24FFA">
          <w:pPr>
            <w:rPr>
              <w:szCs w:val="21"/>
            </w:rPr>
          </w:pPr>
          <w:r>
            <w:rPr>
              <w:szCs w:val="21"/>
            </w:rPr>
            <w:t>股东大会情况说明</w:t>
          </w:r>
        </w:p>
        <w:sdt>
          <w:sdtPr>
            <w:rPr>
              <w:szCs w:val="21"/>
            </w:rPr>
            <w:alias w:val="是否适用：股东大会情况说明[双击切换]"/>
            <w:tag w:val="_GBC_417d33555ab14709b5640c8830ff5a67"/>
            <w:id w:val="-407759697"/>
            <w:lock w:val="sdtLocked"/>
            <w:placeholder>
              <w:docPart w:val="GBC22222222222222222222222222222"/>
            </w:placeholder>
          </w:sdtPr>
          <w:sdtEndPr/>
          <w:sdtContent>
            <w:p w:rsidR="005D058D" w:rsidRDefault="00B24FFA" w:rsidP="00FE67C7">
              <w:pPr>
                <w:rPr>
                  <w:szCs w:val="21"/>
                </w:rPr>
              </w:pPr>
              <w:r>
                <w:rPr>
                  <w:szCs w:val="21"/>
                </w:rPr>
                <w:fldChar w:fldCharType="begin"/>
              </w:r>
              <w:r w:rsidR="00FE67C7">
                <w:rPr>
                  <w:szCs w:val="21"/>
                </w:rPr>
                <w:instrText xml:space="preserve">MACROBUTTON  SnrToggleCheckbox □适用 </w:instrText>
              </w:r>
              <w:r>
                <w:rPr>
                  <w:szCs w:val="21"/>
                </w:rPr>
                <w:fldChar w:fldCharType="end"/>
              </w:r>
              <w:r>
                <w:rPr>
                  <w:szCs w:val="21"/>
                </w:rPr>
                <w:fldChar w:fldCharType="begin"/>
              </w:r>
              <w:r w:rsidR="00FE67C7">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5D058D">
      <w:pPr>
        <w:rPr>
          <w:szCs w:val="21"/>
        </w:rPr>
        <w:sectPr w:rsidR="005D058D" w:rsidSect="007D5CB5">
          <w:pgSz w:w="11906" w:h="16838"/>
          <w:pgMar w:top="1525" w:right="1276" w:bottom="1440" w:left="1797" w:header="855" w:footer="992" w:gutter="0"/>
          <w:cols w:space="425"/>
          <w:docGrid w:linePitch="312"/>
        </w:sectPr>
      </w:pPr>
    </w:p>
    <w:p w:rsidR="005D058D" w:rsidRDefault="00B24FFA" w:rsidP="006F09D9">
      <w:pPr>
        <w:pStyle w:val="2"/>
        <w:numPr>
          <w:ilvl w:val="0"/>
          <w:numId w:val="35"/>
        </w:numPr>
        <w:ind w:left="450" w:hanging="450"/>
      </w:pPr>
      <w:r>
        <w:lastRenderedPageBreak/>
        <w:t>董事、监事和高级管理人员的情况</w:t>
      </w:r>
    </w:p>
    <w:p w:rsidR="005D058D" w:rsidRDefault="00B24FFA" w:rsidP="006F09D9">
      <w:pPr>
        <w:pStyle w:val="3"/>
        <w:numPr>
          <w:ilvl w:val="0"/>
          <w:numId w:val="130"/>
        </w:numPr>
        <w:ind w:left="0" w:firstLine="0"/>
      </w:pPr>
      <w:r>
        <w:rPr>
          <w:rFonts w:hint="eastAsia"/>
        </w:rPr>
        <w:t xml:space="preserve"> </w:t>
      </w:r>
      <w:r>
        <w:t>现任及报告期内离任董事</w:t>
      </w:r>
      <w:r>
        <w:rPr>
          <w:rFonts w:hint="eastAsia"/>
        </w:rPr>
        <w:t>、监事和</w:t>
      </w:r>
      <w:r>
        <w:t>高级管理人员持股变动及报酬情况</w:t>
      </w:r>
    </w:p>
    <w:bookmarkStart w:id="67" w:name="_Hlk89179934" w:displacedByCustomXml="next"/>
    <w:sdt>
      <w:sdtPr>
        <w:rPr>
          <w:b/>
          <w:bCs/>
          <w:szCs w:val="21"/>
        </w:rPr>
        <w:alias w:val="模块:现任及报告期内离任董事、监事和高级管理人员持股变动及报酬情况"/>
        <w:tag w:val="_SEC_4509c61a676b4e7992f75f7d5016736a"/>
        <w:id w:val="1153181243"/>
        <w:lock w:val="sdtLocked"/>
        <w:placeholder>
          <w:docPart w:val="GBC22222222222222222222222222222"/>
        </w:placeholder>
      </w:sdtPr>
      <w:sdtEndPr>
        <w:rPr>
          <w:b w:val="0"/>
          <w:bCs w:val="0"/>
        </w:rPr>
      </w:sdtEndPr>
      <w:sdtContent>
        <w:bookmarkStart w:id="68" w:name="_Hlk99461216" w:displacedByCustomXml="next"/>
        <w:sdt>
          <w:sdtPr>
            <w:alias w:val="是否适用：董事、监事和高级管理人员持股变动[双击切换]"/>
            <w:tag w:val="_GBC_336639f5f1254c87a3d81a366e432afd"/>
            <w:id w:val="-441532481"/>
            <w:lock w:val="sdtLocked"/>
            <w:placeholder>
              <w:docPart w:val="GBC22222222222222222222222222222"/>
            </w:placeholder>
          </w:sdtPr>
          <w:sdtEndPr/>
          <w:sdtContent>
            <w:p w:rsidR="005D058D" w:rsidRDefault="00B24FFA">
              <w:r>
                <w:fldChar w:fldCharType="begin"/>
              </w:r>
              <w:r w:rsidR="00B93A5C">
                <w:instrText xml:space="preserve">MACROBUTTON  SnrToggleCheckbox √适用 </w:instrText>
              </w:r>
              <w:r>
                <w:fldChar w:fldCharType="end"/>
              </w:r>
              <w:r>
                <w:fldChar w:fldCharType="begin"/>
              </w:r>
              <w:r w:rsidR="00B93A5C">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87565878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a7"/>
            <w:tblW w:w="11483" w:type="dxa"/>
            <w:tblInd w:w="-1452" w:type="dxa"/>
            <w:tblLook w:val="04A0" w:firstRow="1" w:lastRow="0" w:firstColumn="1" w:lastColumn="0" w:noHBand="0" w:noVBand="1"/>
          </w:tblPr>
          <w:tblGrid>
            <w:gridCol w:w="983"/>
            <w:gridCol w:w="1684"/>
            <w:gridCol w:w="456"/>
            <w:gridCol w:w="544"/>
            <w:gridCol w:w="1969"/>
            <w:gridCol w:w="1970"/>
            <w:gridCol w:w="566"/>
            <w:gridCol w:w="566"/>
            <w:gridCol w:w="566"/>
            <w:gridCol w:w="456"/>
            <w:gridCol w:w="1014"/>
            <w:gridCol w:w="709"/>
          </w:tblGrid>
          <w:tr w:rsidR="002D2CB6" w:rsidTr="002D2CB6">
            <w:trPr>
              <w:trHeight w:val="968"/>
            </w:trPr>
            <w:sdt>
              <w:sdtPr>
                <w:tag w:val="_PLD_3e935958e5b542f38f53ca8a2618690d"/>
                <w:id w:val="-1769069231"/>
                <w:lock w:val="sdtLocked"/>
              </w:sdtPr>
              <w:sdtEndPr/>
              <w:sdtContent>
                <w:tc>
                  <w:tcPr>
                    <w:tcW w:w="983" w:type="dxa"/>
                    <w:vAlign w:val="center"/>
                  </w:tcPr>
                  <w:p w:rsidR="005D058D" w:rsidRDefault="00B24FFA">
                    <w:pPr>
                      <w:jc w:val="center"/>
                      <w:rPr>
                        <w:szCs w:val="21"/>
                      </w:rPr>
                    </w:pPr>
                    <w:r>
                      <w:rPr>
                        <w:szCs w:val="21"/>
                      </w:rPr>
                      <w:t>姓名</w:t>
                    </w:r>
                  </w:p>
                </w:tc>
              </w:sdtContent>
            </w:sdt>
            <w:sdt>
              <w:sdtPr>
                <w:tag w:val="_PLD_5ecaa59058dd4312acb6ebb4d88eb6c8"/>
                <w:id w:val="-496035953"/>
                <w:lock w:val="sdtLocked"/>
              </w:sdtPr>
              <w:sdtEndPr/>
              <w:sdtContent>
                <w:tc>
                  <w:tcPr>
                    <w:tcW w:w="1684" w:type="dxa"/>
                    <w:vAlign w:val="center"/>
                  </w:tcPr>
                  <w:p w:rsidR="005D058D" w:rsidRDefault="00B24FFA">
                    <w:pPr>
                      <w:jc w:val="center"/>
                      <w:rPr>
                        <w:szCs w:val="21"/>
                      </w:rPr>
                    </w:pPr>
                    <w:r>
                      <w:rPr>
                        <w:szCs w:val="21"/>
                      </w:rPr>
                      <w:t>职务(注)</w:t>
                    </w:r>
                  </w:p>
                </w:tc>
              </w:sdtContent>
            </w:sdt>
            <w:sdt>
              <w:sdtPr>
                <w:tag w:val="_PLD_f907f9c5cdf94b2ba9e217c0aaaf2c60"/>
                <w:id w:val="282545206"/>
                <w:lock w:val="sdtLocked"/>
              </w:sdtPr>
              <w:sdtEndPr/>
              <w:sdtContent>
                <w:tc>
                  <w:tcPr>
                    <w:tcW w:w="456" w:type="dxa"/>
                    <w:vAlign w:val="center"/>
                  </w:tcPr>
                  <w:p w:rsidR="005D058D" w:rsidRDefault="00B24FFA">
                    <w:pPr>
                      <w:jc w:val="center"/>
                      <w:rPr>
                        <w:szCs w:val="21"/>
                      </w:rPr>
                    </w:pPr>
                    <w:r>
                      <w:rPr>
                        <w:szCs w:val="21"/>
                      </w:rPr>
                      <w:t>性别</w:t>
                    </w:r>
                  </w:p>
                </w:tc>
              </w:sdtContent>
            </w:sdt>
            <w:sdt>
              <w:sdtPr>
                <w:tag w:val="_PLD_9b2689bca35f4a3ebc7adf135b295bd6"/>
                <w:id w:val="-108051946"/>
                <w:lock w:val="sdtLocked"/>
              </w:sdtPr>
              <w:sdtEndPr/>
              <w:sdtContent>
                <w:tc>
                  <w:tcPr>
                    <w:tcW w:w="544" w:type="dxa"/>
                    <w:vAlign w:val="center"/>
                  </w:tcPr>
                  <w:p w:rsidR="005D058D" w:rsidRDefault="00B24FFA">
                    <w:pPr>
                      <w:jc w:val="center"/>
                      <w:rPr>
                        <w:szCs w:val="21"/>
                      </w:rPr>
                    </w:pPr>
                    <w:r>
                      <w:rPr>
                        <w:szCs w:val="21"/>
                      </w:rPr>
                      <w:t>年龄</w:t>
                    </w:r>
                  </w:p>
                </w:tc>
              </w:sdtContent>
            </w:sdt>
            <w:sdt>
              <w:sdtPr>
                <w:tag w:val="_PLD_3844eb481c79444fba199a9d3c3b8bf7"/>
                <w:id w:val="-1589765791"/>
                <w:lock w:val="sdtLocked"/>
              </w:sdtPr>
              <w:sdtEndPr/>
              <w:sdtContent>
                <w:tc>
                  <w:tcPr>
                    <w:tcW w:w="1969" w:type="dxa"/>
                    <w:vAlign w:val="center"/>
                  </w:tcPr>
                  <w:p w:rsidR="005D058D" w:rsidRDefault="00B24FFA">
                    <w:pPr>
                      <w:jc w:val="center"/>
                      <w:rPr>
                        <w:szCs w:val="21"/>
                      </w:rPr>
                    </w:pPr>
                    <w:r>
                      <w:rPr>
                        <w:szCs w:val="21"/>
                      </w:rPr>
                      <w:t>任期起始日期</w:t>
                    </w:r>
                  </w:p>
                </w:tc>
              </w:sdtContent>
            </w:sdt>
            <w:sdt>
              <w:sdtPr>
                <w:tag w:val="_PLD_94806df607544b4b97b389da94daaf66"/>
                <w:id w:val="-242415275"/>
                <w:lock w:val="sdtLocked"/>
              </w:sdtPr>
              <w:sdtEndPr/>
              <w:sdtContent>
                <w:tc>
                  <w:tcPr>
                    <w:tcW w:w="1970" w:type="dxa"/>
                    <w:vAlign w:val="center"/>
                  </w:tcPr>
                  <w:p w:rsidR="005D058D" w:rsidRDefault="00B24FFA">
                    <w:pPr>
                      <w:jc w:val="center"/>
                      <w:rPr>
                        <w:szCs w:val="21"/>
                      </w:rPr>
                    </w:pPr>
                    <w:r>
                      <w:rPr>
                        <w:szCs w:val="21"/>
                      </w:rPr>
                      <w:t>任期终止日期</w:t>
                    </w:r>
                  </w:p>
                </w:tc>
              </w:sdtContent>
            </w:sdt>
            <w:sdt>
              <w:sdtPr>
                <w:tag w:val="_PLD_5e35d588fd7f4cb3af49fcbd9e313ac2"/>
                <w:id w:val="982815681"/>
                <w:lock w:val="sdtLocked"/>
              </w:sdtPr>
              <w:sdtEndPr/>
              <w:sdtContent>
                <w:tc>
                  <w:tcPr>
                    <w:tcW w:w="566" w:type="dxa"/>
                    <w:vAlign w:val="center"/>
                  </w:tcPr>
                  <w:p w:rsidR="005D058D" w:rsidRDefault="00B24FFA">
                    <w:pPr>
                      <w:jc w:val="center"/>
                      <w:rPr>
                        <w:szCs w:val="21"/>
                      </w:rPr>
                    </w:pPr>
                    <w:r>
                      <w:rPr>
                        <w:szCs w:val="21"/>
                      </w:rPr>
                      <w:t>年初持股数</w:t>
                    </w:r>
                  </w:p>
                </w:tc>
              </w:sdtContent>
            </w:sdt>
            <w:sdt>
              <w:sdtPr>
                <w:tag w:val="_PLD_af0cabd7e3f44b95b26464bc652333c2"/>
                <w:id w:val="-1288737170"/>
                <w:lock w:val="sdtLocked"/>
              </w:sdtPr>
              <w:sdtEndPr/>
              <w:sdtContent>
                <w:tc>
                  <w:tcPr>
                    <w:tcW w:w="566" w:type="dxa"/>
                    <w:vAlign w:val="center"/>
                  </w:tcPr>
                  <w:p w:rsidR="005D058D" w:rsidRDefault="00B24FFA">
                    <w:pPr>
                      <w:jc w:val="center"/>
                      <w:rPr>
                        <w:szCs w:val="21"/>
                      </w:rPr>
                    </w:pPr>
                    <w:r>
                      <w:rPr>
                        <w:szCs w:val="21"/>
                      </w:rPr>
                      <w:t>年末持股数</w:t>
                    </w:r>
                  </w:p>
                </w:tc>
              </w:sdtContent>
            </w:sdt>
            <w:sdt>
              <w:sdtPr>
                <w:tag w:val="_PLD_0b9453da77b34ba68718efe69463399a"/>
                <w:id w:val="-889178234"/>
                <w:lock w:val="sdtLocked"/>
              </w:sdtPr>
              <w:sdtEndPr/>
              <w:sdtContent>
                <w:tc>
                  <w:tcPr>
                    <w:tcW w:w="566" w:type="dxa"/>
                    <w:vAlign w:val="center"/>
                  </w:tcPr>
                  <w:p w:rsidR="005D058D" w:rsidRDefault="00B24FFA">
                    <w:pPr>
                      <w:jc w:val="center"/>
                      <w:rPr>
                        <w:szCs w:val="21"/>
                      </w:rPr>
                    </w:pPr>
                    <w:r>
                      <w:rPr>
                        <w:szCs w:val="21"/>
                      </w:rPr>
                      <w:t>年度内股份增减变动量</w:t>
                    </w:r>
                  </w:p>
                </w:tc>
              </w:sdtContent>
            </w:sdt>
            <w:sdt>
              <w:sdtPr>
                <w:tag w:val="_PLD_32c045d1529e42b7999b1f0c6b6e43a6"/>
                <w:id w:val="1772587408"/>
                <w:lock w:val="sdtLocked"/>
              </w:sdtPr>
              <w:sdtEndPr/>
              <w:sdtContent>
                <w:tc>
                  <w:tcPr>
                    <w:tcW w:w="456" w:type="dxa"/>
                    <w:vAlign w:val="center"/>
                  </w:tcPr>
                  <w:p w:rsidR="005D058D" w:rsidRDefault="00B24FFA">
                    <w:pPr>
                      <w:jc w:val="center"/>
                      <w:rPr>
                        <w:szCs w:val="21"/>
                      </w:rPr>
                    </w:pPr>
                    <w:r>
                      <w:rPr>
                        <w:szCs w:val="21"/>
                      </w:rPr>
                      <w:t>增减变动原因</w:t>
                    </w:r>
                  </w:p>
                </w:tc>
              </w:sdtContent>
            </w:sdt>
            <w:sdt>
              <w:sdtPr>
                <w:tag w:val="_PLD_09536647069c4489b48834060518f161"/>
                <w:id w:val="-1167863551"/>
                <w:lock w:val="sdtLocked"/>
                <w:placeholder>
                  <w:docPart w:val="GBC11111111111111111111111111111"/>
                </w:placeholder>
              </w:sdtPr>
              <w:sdtEndPr/>
              <w:sdtContent>
                <w:tc>
                  <w:tcPr>
                    <w:tcW w:w="1014" w:type="dxa"/>
                  </w:tcPr>
                  <w:p w:rsidR="005D058D" w:rsidRDefault="00B24FFA">
                    <w:pPr>
                      <w:jc w:val="center"/>
                      <w:rPr>
                        <w:szCs w:val="21"/>
                      </w:rPr>
                    </w:pPr>
                    <w:r>
                      <w:rPr>
                        <w:szCs w:val="21"/>
                      </w:rPr>
                      <w:t>报告期内从公司</w:t>
                    </w:r>
                    <w:r>
                      <w:rPr>
                        <w:rFonts w:hint="eastAsia"/>
                        <w:szCs w:val="21"/>
                      </w:rPr>
                      <w:t>获得</w:t>
                    </w:r>
                    <w:r>
                      <w:rPr>
                        <w:szCs w:val="21"/>
                      </w:rPr>
                      <w:t>的</w:t>
                    </w:r>
                    <w:r>
                      <w:rPr>
                        <w:rFonts w:hint="eastAsia"/>
                        <w:szCs w:val="21"/>
                      </w:rPr>
                      <w:t>税前</w:t>
                    </w:r>
                    <w:r>
                      <w:rPr>
                        <w:szCs w:val="21"/>
                      </w:rPr>
                      <w:t>报酬总额（</w:t>
                    </w:r>
                    <w:sdt>
                      <w:sdtPr>
                        <w:rPr>
                          <w:szCs w:val="21"/>
                        </w:rPr>
                        <w:alias w:val="单位：报告期内从公司获得的税前报酬总额"/>
                        <w:tag w:val="_GBC_c9d92b58218143f3affe68ae40871394"/>
                        <w:id w:val="-1880393897"/>
                        <w:lock w:val="sdtContentLocked"/>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万元</w:t>
                        </w:r>
                      </w:sdtContent>
                    </w:sdt>
                    <w:r>
                      <w:rPr>
                        <w:szCs w:val="21"/>
                      </w:rPr>
                      <w:t>）</w:t>
                    </w:r>
                  </w:p>
                </w:tc>
              </w:sdtContent>
            </w:sdt>
            <w:sdt>
              <w:sdtPr>
                <w:tag w:val="_PLD_67216ec8c81445dcb8db4f1a03416887"/>
                <w:id w:val="2043021771"/>
                <w:lock w:val="sdtLocked"/>
              </w:sdtPr>
              <w:sdtEndPr/>
              <w:sdtContent>
                <w:tc>
                  <w:tcPr>
                    <w:tcW w:w="709" w:type="dxa"/>
                  </w:tcPr>
                  <w:p w:rsidR="005D058D" w:rsidRDefault="00B24FFA">
                    <w:pPr>
                      <w:jc w:val="center"/>
                      <w:rPr>
                        <w:szCs w:val="21"/>
                      </w:rPr>
                    </w:pPr>
                    <w:r>
                      <w:rPr>
                        <w:rFonts w:hint="eastAsia"/>
                        <w:szCs w:val="21"/>
                      </w:rPr>
                      <w:t>是否在公司关联方获取报酬</w:t>
                    </w:r>
                  </w:p>
                </w:tc>
              </w:sdtContent>
            </w:sdt>
          </w:tr>
          <w:tr w:rsidR="002D2CB6" w:rsidTr="002D2CB6">
            <w:trPr>
              <w:trHeight w:val="132"/>
            </w:trPr>
            <w:tc>
              <w:tcPr>
                <w:tcW w:w="983" w:type="dxa"/>
              </w:tcPr>
              <w:p w:rsidR="005D058D" w:rsidRPr="002D2CB6" w:rsidRDefault="00FE67C7">
                <w:pPr>
                  <w:rPr>
                    <w:sz w:val="22"/>
                    <w:szCs w:val="20"/>
                  </w:rPr>
                </w:pPr>
                <w:r w:rsidRPr="002D2CB6">
                  <w:rPr>
                    <w:rFonts w:hint="eastAsia"/>
                    <w:sz w:val="22"/>
                    <w:szCs w:val="20"/>
                  </w:rPr>
                  <w:t>叶建桥</w:t>
                </w:r>
              </w:p>
            </w:tc>
            <w:tc>
              <w:tcPr>
                <w:tcW w:w="1684" w:type="dxa"/>
              </w:tcPr>
              <w:p w:rsidR="005D058D" w:rsidRPr="002D2CB6" w:rsidRDefault="000E6B25">
                <w:pPr>
                  <w:rPr>
                    <w:sz w:val="22"/>
                    <w:szCs w:val="20"/>
                  </w:rPr>
                </w:pPr>
                <w:r w:rsidRPr="002D2CB6">
                  <w:rPr>
                    <w:rFonts w:hint="eastAsia"/>
                    <w:sz w:val="22"/>
                    <w:szCs w:val="20"/>
                  </w:rPr>
                  <w:t>董事长</w:t>
                </w:r>
              </w:p>
            </w:tc>
            <w:tc>
              <w:tcPr>
                <w:tcW w:w="456" w:type="dxa"/>
              </w:tcPr>
              <w:p w:rsidR="005D058D" w:rsidRPr="002D2CB6" w:rsidRDefault="00DC6AA6">
                <w:pPr>
                  <w:rPr>
                    <w:sz w:val="22"/>
                    <w:szCs w:val="20"/>
                  </w:rPr>
                </w:pPr>
                <w:r w:rsidRPr="002D2CB6">
                  <w:rPr>
                    <w:rFonts w:hint="eastAsia"/>
                    <w:sz w:val="22"/>
                    <w:szCs w:val="20"/>
                  </w:rPr>
                  <w:t>男</w:t>
                </w:r>
              </w:p>
            </w:tc>
            <w:tc>
              <w:tcPr>
                <w:tcW w:w="544" w:type="dxa"/>
              </w:tcPr>
              <w:p w:rsidR="005D058D" w:rsidRPr="002D2CB6" w:rsidRDefault="007A029F">
                <w:pPr>
                  <w:rPr>
                    <w:sz w:val="22"/>
                    <w:szCs w:val="20"/>
                  </w:rPr>
                </w:pPr>
                <w:r w:rsidRPr="002D2CB6">
                  <w:rPr>
                    <w:rFonts w:hint="eastAsia"/>
                    <w:sz w:val="22"/>
                    <w:szCs w:val="20"/>
                  </w:rPr>
                  <w:t>5</w:t>
                </w:r>
                <w:r w:rsidRPr="002D2CB6">
                  <w:rPr>
                    <w:sz w:val="22"/>
                    <w:szCs w:val="20"/>
                  </w:rPr>
                  <w:t>1</w:t>
                </w:r>
              </w:p>
            </w:tc>
            <w:tc>
              <w:tcPr>
                <w:tcW w:w="1969" w:type="dxa"/>
              </w:tcPr>
              <w:p w:rsidR="005D058D" w:rsidRPr="002D2CB6" w:rsidRDefault="00FE67C7">
                <w:pPr>
                  <w:rPr>
                    <w:sz w:val="22"/>
                    <w:szCs w:val="20"/>
                  </w:rPr>
                </w:pPr>
                <w:r w:rsidRPr="002D2CB6">
                  <w:rPr>
                    <w:rFonts w:hint="eastAsia"/>
                    <w:sz w:val="22"/>
                    <w:szCs w:val="20"/>
                  </w:rPr>
                  <w:t>2</w:t>
                </w:r>
                <w:r w:rsidRPr="002D2CB6">
                  <w:rPr>
                    <w:sz w:val="22"/>
                    <w:szCs w:val="20"/>
                  </w:rPr>
                  <w:t>018</w:t>
                </w:r>
                <w:r w:rsidRPr="002D2CB6">
                  <w:rPr>
                    <w:rFonts w:hint="eastAsia"/>
                    <w:sz w:val="22"/>
                    <w:szCs w:val="20"/>
                  </w:rPr>
                  <w:t>年6月2</w:t>
                </w:r>
                <w:r w:rsidRPr="002D2CB6">
                  <w:rPr>
                    <w:sz w:val="22"/>
                    <w:szCs w:val="20"/>
                  </w:rPr>
                  <w:t>8</w:t>
                </w:r>
                <w:r w:rsidRPr="002D2CB6">
                  <w:rPr>
                    <w:rFonts w:hint="eastAsia"/>
                    <w:sz w:val="22"/>
                    <w:szCs w:val="20"/>
                  </w:rPr>
                  <w:t>日</w:t>
                </w:r>
              </w:p>
            </w:tc>
            <w:tc>
              <w:tcPr>
                <w:tcW w:w="1970" w:type="dxa"/>
              </w:tcPr>
              <w:p w:rsidR="005D058D" w:rsidRPr="002D2CB6" w:rsidRDefault="00DC6AA6">
                <w:pPr>
                  <w:rPr>
                    <w:sz w:val="22"/>
                    <w:szCs w:val="20"/>
                  </w:rPr>
                </w:pPr>
                <w:r w:rsidRPr="002D2CB6">
                  <w:rPr>
                    <w:rFonts w:hint="eastAsia"/>
                    <w:sz w:val="22"/>
                    <w:szCs w:val="20"/>
                  </w:rPr>
                  <w:t>2</w:t>
                </w:r>
                <w:r w:rsidRPr="002D2CB6">
                  <w:rPr>
                    <w:sz w:val="22"/>
                    <w:szCs w:val="20"/>
                  </w:rPr>
                  <w:t>021</w:t>
                </w:r>
                <w:r w:rsidRPr="002D2CB6">
                  <w:rPr>
                    <w:rFonts w:hint="eastAsia"/>
                    <w:sz w:val="22"/>
                    <w:szCs w:val="20"/>
                  </w:rPr>
                  <w:t>年6月2</w:t>
                </w:r>
                <w:r w:rsidRPr="002D2CB6">
                  <w:rPr>
                    <w:sz w:val="22"/>
                    <w:szCs w:val="20"/>
                  </w:rPr>
                  <w:t>7</w:t>
                </w:r>
                <w:r w:rsidRPr="002D2CB6">
                  <w:rPr>
                    <w:rFonts w:hint="eastAsia"/>
                    <w:sz w:val="22"/>
                    <w:szCs w:val="20"/>
                  </w:rPr>
                  <w:t>日</w:t>
                </w:r>
              </w:p>
            </w:tc>
            <w:tc>
              <w:tcPr>
                <w:tcW w:w="566" w:type="dxa"/>
              </w:tcPr>
              <w:p w:rsidR="005D058D" w:rsidRPr="002D2CB6" w:rsidRDefault="00DC6AA6">
                <w:pPr>
                  <w:jc w:val="right"/>
                  <w:rPr>
                    <w:sz w:val="22"/>
                    <w:szCs w:val="20"/>
                  </w:rPr>
                </w:pPr>
                <w:r w:rsidRPr="002D2CB6">
                  <w:rPr>
                    <w:rFonts w:hint="eastAsia"/>
                    <w:sz w:val="22"/>
                    <w:szCs w:val="20"/>
                  </w:rPr>
                  <w:t>0</w:t>
                </w:r>
              </w:p>
            </w:tc>
            <w:tc>
              <w:tcPr>
                <w:tcW w:w="566" w:type="dxa"/>
              </w:tcPr>
              <w:p w:rsidR="005D058D" w:rsidRPr="002D2CB6" w:rsidRDefault="00DC6AA6">
                <w:pPr>
                  <w:jc w:val="right"/>
                  <w:rPr>
                    <w:sz w:val="22"/>
                    <w:szCs w:val="20"/>
                  </w:rPr>
                </w:pPr>
                <w:r w:rsidRPr="002D2CB6">
                  <w:rPr>
                    <w:rFonts w:hint="eastAsia"/>
                    <w:sz w:val="22"/>
                    <w:szCs w:val="20"/>
                  </w:rPr>
                  <w:t>0</w:t>
                </w:r>
              </w:p>
            </w:tc>
            <w:tc>
              <w:tcPr>
                <w:tcW w:w="566" w:type="dxa"/>
              </w:tcPr>
              <w:p w:rsidR="005D058D" w:rsidRPr="002D2CB6" w:rsidRDefault="00DC6AA6">
                <w:pPr>
                  <w:jc w:val="right"/>
                  <w:rPr>
                    <w:sz w:val="22"/>
                    <w:szCs w:val="20"/>
                  </w:rPr>
                </w:pPr>
                <w:r w:rsidRPr="002D2CB6">
                  <w:rPr>
                    <w:rFonts w:hint="eastAsia"/>
                    <w:sz w:val="22"/>
                    <w:szCs w:val="20"/>
                  </w:rPr>
                  <w:t>0</w:t>
                </w:r>
              </w:p>
            </w:tc>
            <w:tc>
              <w:tcPr>
                <w:tcW w:w="456" w:type="dxa"/>
              </w:tcPr>
              <w:p w:rsidR="005D058D" w:rsidRPr="002D2CB6" w:rsidRDefault="00DC6AA6">
                <w:pPr>
                  <w:rPr>
                    <w:sz w:val="22"/>
                    <w:szCs w:val="20"/>
                  </w:rPr>
                </w:pPr>
                <w:r w:rsidRPr="002D2CB6">
                  <w:rPr>
                    <w:rFonts w:hint="eastAsia"/>
                    <w:sz w:val="22"/>
                    <w:szCs w:val="20"/>
                  </w:rPr>
                  <w:t>-</w:t>
                </w:r>
              </w:p>
            </w:tc>
            <w:tc>
              <w:tcPr>
                <w:tcW w:w="1014" w:type="dxa"/>
              </w:tcPr>
              <w:p w:rsidR="005D058D" w:rsidRPr="002D2CB6" w:rsidRDefault="005D058D">
                <w:pPr>
                  <w:jc w:val="right"/>
                  <w:rPr>
                    <w:sz w:val="22"/>
                    <w:szCs w:val="20"/>
                  </w:rPr>
                </w:pPr>
              </w:p>
            </w:tc>
            <w:sdt>
              <w:sdtPr>
                <w:rPr>
                  <w:sz w:val="22"/>
                  <w:szCs w:val="20"/>
                </w:rPr>
                <w:alias w:val="董事、监事、高级管理人员是否在公司关联方获取报酬"/>
                <w:tag w:val="_GBC_1fc30a06011d4603820ff653031666f0"/>
                <w:id w:val="329651746"/>
                <w:lock w:val="sdtLocked"/>
                <w:comboBox>
                  <w:listItem w:displayText="是" w:value="true"/>
                  <w:listItem w:displayText="否" w:value="false"/>
                </w:comboBox>
              </w:sdtPr>
              <w:sdtEndPr/>
              <w:sdtContent>
                <w:tc>
                  <w:tcPr>
                    <w:tcW w:w="709" w:type="dxa"/>
                  </w:tcPr>
                  <w:p w:rsidR="005D058D" w:rsidRPr="002D2CB6" w:rsidRDefault="00DC6AA6">
                    <w:pPr>
                      <w:jc w:val="left"/>
                      <w:rPr>
                        <w:sz w:val="22"/>
                        <w:szCs w:val="20"/>
                      </w:rPr>
                    </w:pPr>
                    <w:r w:rsidRPr="002D2CB6">
                      <w:rPr>
                        <w:sz w:val="22"/>
                        <w:szCs w:val="20"/>
                      </w:rPr>
                      <w:t>是</w:t>
                    </w:r>
                  </w:p>
                </w:tc>
              </w:sdtContent>
            </w:sdt>
          </w:tr>
          <w:tr w:rsidR="002D2CB6" w:rsidTr="002D2CB6">
            <w:trPr>
              <w:trHeight w:val="132"/>
            </w:trPr>
            <w:tc>
              <w:tcPr>
                <w:tcW w:w="983" w:type="dxa"/>
              </w:tcPr>
              <w:p w:rsidR="005D058D" w:rsidRPr="002D2CB6" w:rsidRDefault="000E6B25">
                <w:pPr>
                  <w:rPr>
                    <w:sz w:val="22"/>
                    <w:szCs w:val="20"/>
                  </w:rPr>
                </w:pPr>
                <w:proofErr w:type="gramStart"/>
                <w:r w:rsidRPr="002D2CB6">
                  <w:rPr>
                    <w:rFonts w:hint="eastAsia"/>
                    <w:sz w:val="22"/>
                    <w:szCs w:val="20"/>
                  </w:rPr>
                  <w:t>王树乾</w:t>
                </w:r>
                <w:proofErr w:type="gramEnd"/>
              </w:p>
            </w:tc>
            <w:tc>
              <w:tcPr>
                <w:tcW w:w="1684" w:type="dxa"/>
              </w:tcPr>
              <w:p w:rsidR="005D058D" w:rsidRPr="002D2CB6" w:rsidRDefault="000E6B25">
                <w:pPr>
                  <w:rPr>
                    <w:sz w:val="22"/>
                    <w:szCs w:val="20"/>
                  </w:rPr>
                </w:pPr>
                <w:r w:rsidRPr="002D2CB6">
                  <w:rPr>
                    <w:rStyle w:val="aff0"/>
                    <w:rFonts w:hint="eastAsia"/>
                    <w:sz w:val="22"/>
                    <w:szCs w:val="20"/>
                  </w:rPr>
                  <w:t>副董事长</w:t>
                </w:r>
              </w:p>
            </w:tc>
            <w:tc>
              <w:tcPr>
                <w:tcW w:w="456" w:type="dxa"/>
              </w:tcPr>
              <w:p w:rsidR="005D058D" w:rsidRPr="002D2CB6" w:rsidRDefault="00DC6AA6">
                <w:pPr>
                  <w:rPr>
                    <w:sz w:val="22"/>
                    <w:szCs w:val="20"/>
                  </w:rPr>
                </w:pPr>
                <w:r w:rsidRPr="002D2CB6">
                  <w:rPr>
                    <w:rFonts w:hint="eastAsia"/>
                    <w:sz w:val="22"/>
                    <w:szCs w:val="20"/>
                  </w:rPr>
                  <w:t>男</w:t>
                </w:r>
              </w:p>
            </w:tc>
            <w:tc>
              <w:tcPr>
                <w:tcW w:w="544" w:type="dxa"/>
              </w:tcPr>
              <w:p w:rsidR="005D058D" w:rsidRPr="002D2CB6" w:rsidRDefault="007A029F">
                <w:pPr>
                  <w:rPr>
                    <w:sz w:val="22"/>
                    <w:szCs w:val="20"/>
                  </w:rPr>
                </w:pPr>
                <w:r w:rsidRPr="002D2CB6">
                  <w:rPr>
                    <w:rFonts w:hint="eastAsia"/>
                    <w:sz w:val="22"/>
                    <w:szCs w:val="20"/>
                  </w:rPr>
                  <w:t>5</w:t>
                </w:r>
                <w:r w:rsidRPr="002D2CB6">
                  <w:rPr>
                    <w:sz w:val="22"/>
                    <w:szCs w:val="20"/>
                  </w:rPr>
                  <w:t>7</w:t>
                </w:r>
              </w:p>
            </w:tc>
            <w:tc>
              <w:tcPr>
                <w:tcW w:w="1969" w:type="dxa"/>
              </w:tcPr>
              <w:p w:rsidR="005D058D" w:rsidRPr="002D2CB6" w:rsidRDefault="00FE67C7">
                <w:pPr>
                  <w:rPr>
                    <w:sz w:val="22"/>
                    <w:szCs w:val="20"/>
                  </w:rPr>
                </w:pPr>
                <w:r w:rsidRPr="002D2CB6">
                  <w:rPr>
                    <w:sz w:val="22"/>
                    <w:szCs w:val="20"/>
                  </w:rPr>
                  <w:t>2018年6月28日</w:t>
                </w:r>
              </w:p>
            </w:tc>
            <w:tc>
              <w:tcPr>
                <w:tcW w:w="1970" w:type="dxa"/>
              </w:tcPr>
              <w:p w:rsidR="005D058D" w:rsidRPr="002D2CB6" w:rsidRDefault="007A029F">
                <w:pPr>
                  <w:rPr>
                    <w:sz w:val="22"/>
                    <w:szCs w:val="20"/>
                  </w:rPr>
                </w:pPr>
                <w:r w:rsidRPr="002D2CB6">
                  <w:rPr>
                    <w:sz w:val="22"/>
                    <w:szCs w:val="20"/>
                  </w:rPr>
                  <w:t>2021年6月27日</w:t>
                </w:r>
              </w:p>
            </w:tc>
            <w:tc>
              <w:tcPr>
                <w:tcW w:w="566" w:type="dxa"/>
              </w:tcPr>
              <w:p w:rsidR="005D058D" w:rsidRPr="002D2CB6" w:rsidRDefault="00DC6AA6">
                <w:pPr>
                  <w:jc w:val="right"/>
                  <w:rPr>
                    <w:sz w:val="22"/>
                    <w:szCs w:val="20"/>
                  </w:rPr>
                </w:pPr>
                <w:r w:rsidRPr="002D2CB6">
                  <w:rPr>
                    <w:rFonts w:hint="eastAsia"/>
                    <w:sz w:val="22"/>
                    <w:szCs w:val="20"/>
                  </w:rPr>
                  <w:t>0</w:t>
                </w:r>
              </w:p>
            </w:tc>
            <w:tc>
              <w:tcPr>
                <w:tcW w:w="566" w:type="dxa"/>
              </w:tcPr>
              <w:p w:rsidR="005D058D" w:rsidRPr="002D2CB6" w:rsidRDefault="00DC6AA6">
                <w:pPr>
                  <w:jc w:val="right"/>
                  <w:rPr>
                    <w:sz w:val="22"/>
                    <w:szCs w:val="20"/>
                  </w:rPr>
                </w:pPr>
                <w:r w:rsidRPr="002D2CB6">
                  <w:rPr>
                    <w:rFonts w:hint="eastAsia"/>
                    <w:sz w:val="22"/>
                    <w:szCs w:val="20"/>
                  </w:rPr>
                  <w:t>0</w:t>
                </w:r>
              </w:p>
            </w:tc>
            <w:tc>
              <w:tcPr>
                <w:tcW w:w="566" w:type="dxa"/>
              </w:tcPr>
              <w:p w:rsidR="005D058D" w:rsidRPr="002D2CB6" w:rsidRDefault="00DC6AA6">
                <w:pPr>
                  <w:jc w:val="right"/>
                  <w:rPr>
                    <w:sz w:val="22"/>
                    <w:szCs w:val="20"/>
                  </w:rPr>
                </w:pPr>
                <w:r w:rsidRPr="002D2CB6">
                  <w:rPr>
                    <w:rFonts w:hint="eastAsia"/>
                    <w:sz w:val="22"/>
                    <w:szCs w:val="20"/>
                  </w:rPr>
                  <w:t>0</w:t>
                </w:r>
              </w:p>
            </w:tc>
            <w:tc>
              <w:tcPr>
                <w:tcW w:w="456" w:type="dxa"/>
              </w:tcPr>
              <w:p w:rsidR="005D058D" w:rsidRPr="002D2CB6" w:rsidRDefault="00DC6AA6">
                <w:pPr>
                  <w:rPr>
                    <w:sz w:val="22"/>
                    <w:szCs w:val="20"/>
                  </w:rPr>
                </w:pPr>
                <w:r w:rsidRPr="002D2CB6">
                  <w:rPr>
                    <w:rFonts w:hint="eastAsia"/>
                    <w:sz w:val="22"/>
                    <w:szCs w:val="20"/>
                  </w:rPr>
                  <w:t>-</w:t>
                </w:r>
              </w:p>
            </w:tc>
            <w:tc>
              <w:tcPr>
                <w:tcW w:w="1014" w:type="dxa"/>
              </w:tcPr>
              <w:p w:rsidR="005D058D" w:rsidRPr="002D2CB6" w:rsidRDefault="005D058D">
                <w:pPr>
                  <w:jc w:val="right"/>
                  <w:rPr>
                    <w:sz w:val="22"/>
                    <w:szCs w:val="20"/>
                  </w:rPr>
                </w:pPr>
              </w:p>
            </w:tc>
            <w:sdt>
              <w:sdtPr>
                <w:rPr>
                  <w:sz w:val="22"/>
                  <w:szCs w:val="20"/>
                </w:rPr>
                <w:alias w:val="董事、监事、高级管理人员是否在公司关联方获取报酬"/>
                <w:tag w:val="_GBC_1fc30a06011d4603820ff653031666f0"/>
                <w:id w:val="51129389"/>
                <w:lock w:val="sdtLocked"/>
                <w:comboBox>
                  <w:listItem w:displayText="是" w:value="true"/>
                  <w:listItem w:displayText="否" w:value="false"/>
                </w:comboBox>
              </w:sdtPr>
              <w:sdtEndPr/>
              <w:sdtContent>
                <w:tc>
                  <w:tcPr>
                    <w:tcW w:w="709" w:type="dxa"/>
                  </w:tcPr>
                  <w:p w:rsidR="005D058D" w:rsidRPr="002D2CB6" w:rsidRDefault="00DC6AA6">
                    <w:pPr>
                      <w:jc w:val="left"/>
                      <w:rPr>
                        <w:sz w:val="22"/>
                        <w:szCs w:val="20"/>
                      </w:rPr>
                    </w:pPr>
                    <w:r w:rsidRPr="002D2CB6">
                      <w:rPr>
                        <w:sz w:val="22"/>
                        <w:szCs w:val="20"/>
                      </w:rPr>
                      <w:t>是</w:t>
                    </w:r>
                  </w:p>
                </w:tc>
              </w:sdtContent>
            </w:sdt>
          </w:tr>
          <w:tr w:rsidR="002D2CB6" w:rsidTr="002D2CB6">
            <w:trPr>
              <w:trHeight w:val="132"/>
            </w:trPr>
            <w:tc>
              <w:tcPr>
                <w:tcW w:w="983" w:type="dxa"/>
              </w:tcPr>
              <w:p w:rsidR="00FE67C7" w:rsidRPr="002D2CB6" w:rsidRDefault="000E6B25">
                <w:pPr>
                  <w:rPr>
                    <w:sz w:val="22"/>
                    <w:szCs w:val="20"/>
                  </w:rPr>
                </w:pPr>
                <w:r w:rsidRPr="002D2CB6">
                  <w:rPr>
                    <w:rFonts w:hint="eastAsia"/>
                    <w:sz w:val="22"/>
                    <w:szCs w:val="20"/>
                  </w:rPr>
                  <w:t>何中辉</w:t>
                </w:r>
              </w:p>
            </w:tc>
            <w:tc>
              <w:tcPr>
                <w:tcW w:w="1684" w:type="dxa"/>
              </w:tcPr>
              <w:p w:rsidR="00FE67C7" w:rsidRPr="002D2CB6" w:rsidRDefault="000E6B25">
                <w:pPr>
                  <w:rPr>
                    <w:rStyle w:val="aff0"/>
                    <w:sz w:val="22"/>
                    <w:szCs w:val="20"/>
                  </w:rPr>
                </w:pPr>
                <w:r w:rsidRPr="002D2CB6">
                  <w:rPr>
                    <w:rStyle w:val="aff0"/>
                    <w:rFonts w:hint="eastAsia"/>
                    <w:sz w:val="22"/>
                    <w:szCs w:val="20"/>
                  </w:rPr>
                  <w:t>董事、副董事长</w:t>
                </w:r>
              </w:p>
            </w:tc>
            <w:tc>
              <w:tcPr>
                <w:tcW w:w="456" w:type="dxa"/>
              </w:tcPr>
              <w:p w:rsidR="00FE67C7" w:rsidRPr="002D2CB6" w:rsidRDefault="00DC6AA6">
                <w:pPr>
                  <w:rPr>
                    <w:sz w:val="22"/>
                    <w:szCs w:val="20"/>
                  </w:rPr>
                </w:pPr>
                <w:r w:rsidRPr="002D2CB6">
                  <w:rPr>
                    <w:rFonts w:hint="eastAsia"/>
                    <w:sz w:val="22"/>
                    <w:szCs w:val="20"/>
                  </w:rPr>
                  <w:t>男</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8</w:t>
                </w:r>
              </w:p>
            </w:tc>
            <w:tc>
              <w:tcPr>
                <w:tcW w:w="1969" w:type="dxa"/>
              </w:tcPr>
              <w:p w:rsidR="00FE67C7" w:rsidRPr="002D2CB6" w:rsidRDefault="00DC6AA6">
                <w:pPr>
                  <w:rPr>
                    <w:sz w:val="22"/>
                    <w:szCs w:val="20"/>
                  </w:rPr>
                </w:pPr>
                <w:r w:rsidRPr="002D2CB6">
                  <w:rPr>
                    <w:sz w:val="22"/>
                    <w:szCs w:val="20"/>
                  </w:rPr>
                  <w:t>2018年6月28日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7A029F">
                <w:pPr>
                  <w:jc w:val="right"/>
                  <w:rPr>
                    <w:sz w:val="22"/>
                    <w:szCs w:val="20"/>
                  </w:rPr>
                </w:pPr>
                <w:r w:rsidRPr="002D2CB6">
                  <w:rPr>
                    <w:rFonts w:hint="eastAsia"/>
                    <w:sz w:val="22"/>
                    <w:szCs w:val="20"/>
                  </w:rPr>
                  <w:t>7</w:t>
                </w:r>
                <w:r w:rsidRPr="002D2CB6">
                  <w:rPr>
                    <w:sz w:val="22"/>
                    <w:szCs w:val="20"/>
                  </w:rPr>
                  <w:t>7.32</w:t>
                </w:r>
              </w:p>
            </w:tc>
            <w:sdt>
              <w:sdtPr>
                <w:rPr>
                  <w:sz w:val="22"/>
                  <w:szCs w:val="20"/>
                </w:rPr>
                <w:alias w:val="董事、监事、高级管理人员是否在公司关联方获取报酬"/>
                <w:tag w:val="_GBC_1fc30a06011d4603820ff653031666f0"/>
                <w:id w:val="846608721"/>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FE67C7" w:rsidRPr="002D2CB6" w:rsidRDefault="000E6B25">
                <w:pPr>
                  <w:rPr>
                    <w:sz w:val="22"/>
                    <w:szCs w:val="20"/>
                  </w:rPr>
                </w:pPr>
                <w:proofErr w:type="gramStart"/>
                <w:r w:rsidRPr="002D2CB6">
                  <w:rPr>
                    <w:rFonts w:hint="eastAsia"/>
                    <w:sz w:val="22"/>
                    <w:szCs w:val="20"/>
                  </w:rPr>
                  <w:t>何刚信</w:t>
                </w:r>
                <w:proofErr w:type="gramEnd"/>
              </w:p>
            </w:tc>
            <w:tc>
              <w:tcPr>
                <w:tcW w:w="1684" w:type="dxa"/>
              </w:tcPr>
              <w:p w:rsidR="00FE67C7" w:rsidRPr="002D2CB6" w:rsidRDefault="000E6B25">
                <w:pPr>
                  <w:rPr>
                    <w:rStyle w:val="aff0"/>
                    <w:sz w:val="22"/>
                    <w:szCs w:val="20"/>
                  </w:rPr>
                </w:pPr>
                <w:r w:rsidRPr="002D2CB6">
                  <w:rPr>
                    <w:rStyle w:val="aff0"/>
                    <w:rFonts w:hint="eastAsia"/>
                    <w:sz w:val="22"/>
                    <w:szCs w:val="20"/>
                  </w:rPr>
                  <w:t>董事、总经理</w:t>
                </w:r>
              </w:p>
            </w:tc>
            <w:tc>
              <w:tcPr>
                <w:tcW w:w="456" w:type="dxa"/>
              </w:tcPr>
              <w:p w:rsidR="00FE67C7" w:rsidRPr="002D2CB6" w:rsidRDefault="00DC6AA6">
                <w:pPr>
                  <w:rPr>
                    <w:sz w:val="22"/>
                    <w:szCs w:val="20"/>
                  </w:rPr>
                </w:pPr>
                <w:r w:rsidRPr="002D2CB6">
                  <w:rPr>
                    <w:rFonts w:hint="eastAsia"/>
                    <w:sz w:val="22"/>
                    <w:szCs w:val="20"/>
                  </w:rPr>
                  <w:t>男</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3</w:t>
                </w:r>
              </w:p>
            </w:tc>
            <w:tc>
              <w:tcPr>
                <w:tcW w:w="1969" w:type="dxa"/>
              </w:tcPr>
              <w:p w:rsidR="00FE67C7" w:rsidRPr="002D2CB6" w:rsidRDefault="00DC6AA6">
                <w:pPr>
                  <w:rPr>
                    <w:sz w:val="22"/>
                    <w:szCs w:val="20"/>
                  </w:rPr>
                </w:pPr>
                <w:r w:rsidRPr="002D2CB6">
                  <w:rPr>
                    <w:sz w:val="22"/>
                    <w:szCs w:val="20"/>
                  </w:rPr>
                  <w:t>2018年6月28日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7A029F">
                <w:pPr>
                  <w:jc w:val="right"/>
                  <w:rPr>
                    <w:sz w:val="22"/>
                    <w:szCs w:val="20"/>
                  </w:rPr>
                </w:pPr>
                <w:r w:rsidRPr="002D2CB6">
                  <w:rPr>
                    <w:rFonts w:hint="eastAsia"/>
                    <w:sz w:val="22"/>
                    <w:szCs w:val="20"/>
                  </w:rPr>
                  <w:t>8</w:t>
                </w:r>
                <w:r w:rsidRPr="002D2CB6">
                  <w:rPr>
                    <w:sz w:val="22"/>
                    <w:szCs w:val="20"/>
                  </w:rPr>
                  <w:t>2</w:t>
                </w:r>
                <w:r w:rsidR="00050358" w:rsidRPr="002D2CB6">
                  <w:rPr>
                    <w:sz w:val="22"/>
                    <w:szCs w:val="20"/>
                  </w:rPr>
                  <w:t>.00</w:t>
                </w:r>
              </w:p>
            </w:tc>
            <w:sdt>
              <w:sdtPr>
                <w:rPr>
                  <w:sz w:val="22"/>
                  <w:szCs w:val="20"/>
                </w:rPr>
                <w:alias w:val="董事、监事、高级管理人员是否在公司关联方获取报酬"/>
                <w:tag w:val="_GBC_1fc30a06011d4603820ff653031666f0"/>
                <w:id w:val="2014559523"/>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FE67C7" w:rsidRPr="002D2CB6" w:rsidRDefault="000E6B25">
                <w:pPr>
                  <w:rPr>
                    <w:sz w:val="22"/>
                    <w:szCs w:val="20"/>
                  </w:rPr>
                </w:pPr>
                <w:proofErr w:type="gramStart"/>
                <w:r w:rsidRPr="002D2CB6">
                  <w:rPr>
                    <w:rFonts w:hint="eastAsia"/>
                    <w:sz w:val="22"/>
                    <w:szCs w:val="20"/>
                  </w:rPr>
                  <w:t>方剑</w:t>
                </w:r>
                <w:proofErr w:type="gramEnd"/>
              </w:p>
            </w:tc>
            <w:tc>
              <w:tcPr>
                <w:tcW w:w="1684" w:type="dxa"/>
              </w:tcPr>
              <w:p w:rsidR="00FE67C7" w:rsidRPr="002D2CB6" w:rsidRDefault="000E6B25">
                <w:pPr>
                  <w:rPr>
                    <w:rStyle w:val="aff0"/>
                    <w:sz w:val="22"/>
                    <w:szCs w:val="20"/>
                  </w:rPr>
                </w:pPr>
                <w:r w:rsidRPr="002D2CB6">
                  <w:rPr>
                    <w:rStyle w:val="aff0"/>
                    <w:rFonts w:hint="eastAsia"/>
                    <w:sz w:val="22"/>
                    <w:szCs w:val="20"/>
                  </w:rPr>
                  <w:t>董事、副总经理</w:t>
                </w:r>
              </w:p>
            </w:tc>
            <w:tc>
              <w:tcPr>
                <w:tcW w:w="456" w:type="dxa"/>
              </w:tcPr>
              <w:p w:rsidR="00FE67C7" w:rsidRPr="002D2CB6" w:rsidRDefault="00DC6AA6">
                <w:pPr>
                  <w:rPr>
                    <w:sz w:val="22"/>
                    <w:szCs w:val="20"/>
                  </w:rPr>
                </w:pPr>
                <w:r w:rsidRPr="002D2CB6">
                  <w:rPr>
                    <w:rFonts w:hint="eastAsia"/>
                    <w:sz w:val="22"/>
                    <w:szCs w:val="20"/>
                  </w:rPr>
                  <w:t>男</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9</w:t>
                </w:r>
              </w:p>
            </w:tc>
            <w:tc>
              <w:tcPr>
                <w:tcW w:w="1969" w:type="dxa"/>
              </w:tcPr>
              <w:p w:rsidR="00FE67C7" w:rsidRPr="002D2CB6" w:rsidRDefault="00DC6AA6">
                <w:pPr>
                  <w:rPr>
                    <w:sz w:val="22"/>
                    <w:szCs w:val="20"/>
                  </w:rPr>
                </w:pPr>
                <w:r w:rsidRPr="002D2CB6">
                  <w:rPr>
                    <w:sz w:val="22"/>
                    <w:szCs w:val="20"/>
                  </w:rPr>
                  <w:t>2018年6月28日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7A029F">
                <w:pPr>
                  <w:jc w:val="right"/>
                  <w:rPr>
                    <w:sz w:val="22"/>
                    <w:szCs w:val="20"/>
                  </w:rPr>
                </w:pPr>
                <w:r w:rsidRPr="002D2CB6">
                  <w:rPr>
                    <w:rFonts w:hint="eastAsia"/>
                    <w:sz w:val="22"/>
                    <w:szCs w:val="20"/>
                  </w:rPr>
                  <w:t>6</w:t>
                </w:r>
                <w:r w:rsidRPr="002D2CB6">
                  <w:rPr>
                    <w:sz w:val="22"/>
                    <w:szCs w:val="20"/>
                  </w:rPr>
                  <w:t>8.6</w:t>
                </w:r>
                <w:r w:rsidR="00050358" w:rsidRPr="002D2CB6">
                  <w:rPr>
                    <w:sz w:val="22"/>
                    <w:szCs w:val="20"/>
                  </w:rPr>
                  <w:t>0</w:t>
                </w:r>
              </w:p>
            </w:tc>
            <w:sdt>
              <w:sdtPr>
                <w:rPr>
                  <w:sz w:val="22"/>
                  <w:szCs w:val="20"/>
                </w:rPr>
                <w:alias w:val="董事、监事、高级管理人员是否在公司关联方获取报酬"/>
                <w:tag w:val="_GBC_1fc30a06011d4603820ff653031666f0"/>
                <w:id w:val="1430936635"/>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FE67C7" w:rsidRPr="002D2CB6" w:rsidRDefault="000E6B25">
                <w:pPr>
                  <w:rPr>
                    <w:sz w:val="22"/>
                    <w:szCs w:val="20"/>
                  </w:rPr>
                </w:pPr>
                <w:r w:rsidRPr="002D2CB6">
                  <w:rPr>
                    <w:rFonts w:hint="eastAsia"/>
                    <w:sz w:val="22"/>
                    <w:szCs w:val="20"/>
                  </w:rPr>
                  <w:t>杨先安</w:t>
                </w:r>
              </w:p>
            </w:tc>
            <w:tc>
              <w:tcPr>
                <w:tcW w:w="1684" w:type="dxa"/>
              </w:tcPr>
              <w:p w:rsidR="00FE67C7" w:rsidRPr="002D2CB6" w:rsidRDefault="000E6B25">
                <w:pPr>
                  <w:rPr>
                    <w:rStyle w:val="aff0"/>
                    <w:sz w:val="22"/>
                    <w:szCs w:val="20"/>
                  </w:rPr>
                </w:pPr>
                <w:r w:rsidRPr="002D2CB6">
                  <w:rPr>
                    <w:rStyle w:val="aff0"/>
                    <w:rFonts w:hint="eastAsia"/>
                    <w:sz w:val="22"/>
                    <w:szCs w:val="20"/>
                  </w:rPr>
                  <w:t>董事</w:t>
                </w:r>
              </w:p>
            </w:tc>
            <w:tc>
              <w:tcPr>
                <w:tcW w:w="456" w:type="dxa"/>
              </w:tcPr>
              <w:p w:rsidR="00FE67C7" w:rsidRPr="002D2CB6" w:rsidRDefault="00DC6AA6">
                <w:pPr>
                  <w:rPr>
                    <w:sz w:val="22"/>
                    <w:szCs w:val="20"/>
                  </w:rPr>
                </w:pPr>
                <w:r w:rsidRPr="002D2CB6">
                  <w:rPr>
                    <w:rFonts w:hint="eastAsia"/>
                    <w:sz w:val="22"/>
                    <w:szCs w:val="20"/>
                  </w:rPr>
                  <w:t>男</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9</w:t>
                </w:r>
              </w:p>
            </w:tc>
            <w:tc>
              <w:tcPr>
                <w:tcW w:w="1969" w:type="dxa"/>
              </w:tcPr>
              <w:p w:rsidR="00FE67C7" w:rsidRPr="002D2CB6" w:rsidRDefault="00DC6AA6">
                <w:pPr>
                  <w:rPr>
                    <w:sz w:val="22"/>
                    <w:szCs w:val="20"/>
                  </w:rPr>
                </w:pPr>
                <w:r w:rsidRPr="002D2CB6">
                  <w:rPr>
                    <w:rFonts w:hint="eastAsia"/>
                    <w:sz w:val="22"/>
                    <w:szCs w:val="20"/>
                  </w:rPr>
                  <w:t>2</w:t>
                </w:r>
                <w:r w:rsidRPr="002D2CB6">
                  <w:rPr>
                    <w:sz w:val="22"/>
                    <w:szCs w:val="20"/>
                  </w:rPr>
                  <w:t>020</w:t>
                </w:r>
                <w:r w:rsidRPr="002D2CB6">
                  <w:rPr>
                    <w:rFonts w:hint="eastAsia"/>
                    <w:sz w:val="22"/>
                    <w:szCs w:val="20"/>
                  </w:rPr>
                  <w:t>年6月 5日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FE67C7">
                <w:pPr>
                  <w:jc w:val="right"/>
                  <w:rPr>
                    <w:sz w:val="22"/>
                    <w:szCs w:val="20"/>
                  </w:rPr>
                </w:pPr>
              </w:p>
            </w:tc>
            <w:sdt>
              <w:sdtPr>
                <w:rPr>
                  <w:sz w:val="22"/>
                  <w:szCs w:val="20"/>
                </w:rPr>
                <w:alias w:val="董事、监事、高级管理人员是否在公司关联方获取报酬"/>
                <w:tag w:val="_GBC_1fc30a06011d4603820ff653031666f0"/>
                <w:id w:val="-1057926481"/>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是</w:t>
                    </w:r>
                  </w:p>
                </w:tc>
              </w:sdtContent>
            </w:sdt>
          </w:tr>
          <w:tr w:rsidR="002D2CB6" w:rsidTr="002D2CB6">
            <w:trPr>
              <w:trHeight w:val="132"/>
            </w:trPr>
            <w:tc>
              <w:tcPr>
                <w:tcW w:w="983" w:type="dxa"/>
              </w:tcPr>
              <w:p w:rsidR="00FE67C7" w:rsidRPr="002D2CB6" w:rsidRDefault="000E6B25">
                <w:pPr>
                  <w:rPr>
                    <w:sz w:val="22"/>
                    <w:szCs w:val="20"/>
                  </w:rPr>
                </w:pPr>
                <w:r w:rsidRPr="002D2CB6">
                  <w:rPr>
                    <w:rFonts w:hint="eastAsia"/>
                    <w:sz w:val="22"/>
                    <w:szCs w:val="20"/>
                  </w:rPr>
                  <w:t>姚毅</w:t>
                </w:r>
              </w:p>
            </w:tc>
            <w:tc>
              <w:tcPr>
                <w:tcW w:w="1684" w:type="dxa"/>
              </w:tcPr>
              <w:p w:rsidR="00FE67C7" w:rsidRPr="002D2CB6" w:rsidRDefault="000E6B25">
                <w:pPr>
                  <w:rPr>
                    <w:rStyle w:val="aff0"/>
                    <w:sz w:val="22"/>
                    <w:szCs w:val="20"/>
                  </w:rPr>
                </w:pPr>
                <w:r w:rsidRPr="002D2CB6">
                  <w:rPr>
                    <w:rStyle w:val="aff0"/>
                    <w:rFonts w:hint="eastAsia"/>
                    <w:sz w:val="22"/>
                    <w:szCs w:val="20"/>
                  </w:rPr>
                  <w:t>独立董事</w:t>
                </w:r>
              </w:p>
            </w:tc>
            <w:tc>
              <w:tcPr>
                <w:tcW w:w="456" w:type="dxa"/>
              </w:tcPr>
              <w:p w:rsidR="00FE67C7" w:rsidRPr="002D2CB6" w:rsidRDefault="00DC6AA6">
                <w:pPr>
                  <w:rPr>
                    <w:sz w:val="22"/>
                    <w:szCs w:val="20"/>
                  </w:rPr>
                </w:pPr>
                <w:r w:rsidRPr="002D2CB6">
                  <w:rPr>
                    <w:rFonts w:hint="eastAsia"/>
                    <w:sz w:val="22"/>
                    <w:szCs w:val="20"/>
                  </w:rPr>
                  <w:t>男</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0</w:t>
                </w:r>
              </w:p>
            </w:tc>
            <w:tc>
              <w:tcPr>
                <w:tcW w:w="1969" w:type="dxa"/>
              </w:tcPr>
              <w:p w:rsidR="00FE67C7" w:rsidRPr="002D2CB6" w:rsidRDefault="00DC6AA6">
                <w:pPr>
                  <w:rPr>
                    <w:sz w:val="22"/>
                    <w:szCs w:val="20"/>
                  </w:rPr>
                </w:pPr>
                <w:r w:rsidRPr="002D2CB6">
                  <w:rPr>
                    <w:sz w:val="22"/>
                    <w:szCs w:val="20"/>
                  </w:rPr>
                  <w:t>2018年6月28日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7A029F">
                <w:pPr>
                  <w:jc w:val="right"/>
                  <w:rPr>
                    <w:sz w:val="22"/>
                    <w:szCs w:val="20"/>
                  </w:rPr>
                </w:pPr>
                <w:r w:rsidRPr="002D2CB6">
                  <w:rPr>
                    <w:rFonts w:hint="eastAsia"/>
                    <w:sz w:val="22"/>
                    <w:szCs w:val="20"/>
                  </w:rPr>
                  <w:t>5</w:t>
                </w:r>
                <w:r w:rsidR="00050358" w:rsidRPr="002D2CB6">
                  <w:rPr>
                    <w:sz w:val="22"/>
                    <w:szCs w:val="20"/>
                  </w:rPr>
                  <w:t>.00</w:t>
                </w:r>
              </w:p>
            </w:tc>
            <w:sdt>
              <w:sdtPr>
                <w:rPr>
                  <w:sz w:val="22"/>
                  <w:szCs w:val="20"/>
                </w:rPr>
                <w:alias w:val="董事、监事、高级管理人员是否在公司关联方获取报酬"/>
                <w:tag w:val="_GBC_1fc30a06011d4603820ff653031666f0"/>
                <w:id w:val="14747636"/>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FE67C7" w:rsidRPr="002D2CB6" w:rsidRDefault="000E6B25">
                <w:pPr>
                  <w:rPr>
                    <w:sz w:val="22"/>
                    <w:szCs w:val="20"/>
                  </w:rPr>
                </w:pPr>
                <w:r w:rsidRPr="002D2CB6">
                  <w:rPr>
                    <w:rFonts w:hint="eastAsia"/>
                    <w:sz w:val="22"/>
                    <w:szCs w:val="20"/>
                  </w:rPr>
                  <w:t>杜建国</w:t>
                </w:r>
              </w:p>
            </w:tc>
            <w:tc>
              <w:tcPr>
                <w:tcW w:w="1684" w:type="dxa"/>
              </w:tcPr>
              <w:p w:rsidR="00FE67C7" w:rsidRPr="002D2CB6" w:rsidRDefault="000E6B25">
                <w:pPr>
                  <w:rPr>
                    <w:rStyle w:val="aff0"/>
                    <w:sz w:val="22"/>
                    <w:szCs w:val="20"/>
                  </w:rPr>
                </w:pPr>
                <w:r w:rsidRPr="002D2CB6">
                  <w:rPr>
                    <w:rStyle w:val="aff0"/>
                    <w:rFonts w:hint="eastAsia"/>
                    <w:sz w:val="22"/>
                    <w:szCs w:val="20"/>
                  </w:rPr>
                  <w:t>独立董事</w:t>
                </w:r>
              </w:p>
            </w:tc>
            <w:tc>
              <w:tcPr>
                <w:tcW w:w="456" w:type="dxa"/>
              </w:tcPr>
              <w:p w:rsidR="00FE67C7" w:rsidRPr="002D2CB6" w:rsidRDefault="00DC6AA6">
                <w:pPr>
                  <w:rPr>
                    <w:sz w:val="22"/>
                    <w:szCs w:val="20"/>
                  </w:rPr>
                </w:pPr>
                <w:r w:rsidRPr="002D2CB6">
                  <w:rPr>
                    <w:rFonts w:hint="eastAsia"/>
                    <w:sz w:val="22"/>
                    <w:szCs w:val="20"/>
                  </w:rPr>
                  <w:t>男</w:t>
                </w:r>
              </w:p>
            </w:tc>
            <w:tc>
              <w:tcPr>
                <w:tcW w:w="544" w:type="dxa"/>
              </w:tcPr>
              <w:p w:rsidR="00FE67C7" w:rsidRPr="002D2CB6" w:rsidRDefault="007A029F">
                <w:pPr>
                  <w:rPr>
                    <w:sz w:val="22"/>
                    <w:szCs w:val="20"/>
                  </w:rPr>
                </w:pPr>
                <w:r w:rsidRPr="002D2CB6">
                  <w:rPr>
                    <w:rFonts w:hint="eastAsia"/>
                    <w:sz w:val="22"/>
                    <w:szCs w:val="20"/>
                  </w:rPr>
                  <w:t>6</w:t>
                </w:r>
                <w:r w:rsidRPr="002D2CB6">
                  <w:rPr>
                    <w:sz w:val="22"/>
                    <w:szCs w:val="20"/>
                  </w:rPr>
                  <w:t>4</w:t>
                </w:r>
              </w:p>
            </w:tc>
            <w:tc>
              <w:tcPr>
                <w:tcW w:w="1969" w:type="dxa"/>
              </w:tcPr>
              <w:p w:rsidR="00FE67C7" w:rsidRPr="002D2CB6" w:rsidRDefault="00DC6AA6">
                <w:pPr>
                  <w:rPr>
                    <w:sz w:val="22"/>
                    <w:szCs w:val="20"/>
                  </w:rPr>
                </w:pPr>
                <w:r w:rsidRPr="002D2CB6">
                  <w:rPr>
                    <w:sz w:val="22"/>
                    <w:szCs w:val="20"/>
                  </w:rPr>
                  <w:t>2018年6月28日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7A029F">
                <w:pPr>
                  <w:jc w:val="right"/>
                  <w:rPr>
                    <w:sz w:val="22"/>
                    <w:szCs w:val="20"/>
                  </w:rPr>
                </w:pPr>
                <w:r w:rsidRPr="002D2CB6">
                  <w:rPr>
                    <w:rFonts w:hint="eastAsia"/>
                    <w:sz w:val="22"/>
                    <w:szCs w:val="20"/>
                  </w:rPr>
                  <w:t>5</w:t>
                </w:r>
                <w:r w:rsidR="00050358" w:rsidRPr="002D2CB6">
                  <w:rPr>
                    <w:sz w:val="22"/>
                    <w:szCs w:val="20"/>
                  </w:rPr>
                  <w:t>.00</w:t>
                </w:r>
              </w:p>
            </w:tc>
            <w:sdt>
              <w:sdtPr>
                <w:rPr>
                  <w:sz w:val="22"/>
                  <w:szCs w:val="20"/>
                </w:rPr>
                <w:alias w:val="董事、监事、高级管理人员是否在公司关联方获取报酬"/>
                <w:tag w:val="_GBC_1fc30a06011d4603820ff653031666f0"/>
                <w:id w:val="1096753945"/>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FE67C7" w:rsidRPr="002D2CB6" w:rsidRDefault="000E6B25">
                <w:pPr>
                  <w:rPr>
                    <w:sz w:val="22"/>
                    <w:szCs w:val="20"/>
                  </w:rPr>
                </w:pPr>
                <w:r w:rsidRPr="002D2CB6">
                  <w:rPr>
                    <w:rFonts w:hint="eastAsia"/>
                    <w:sz w:val="22"/>
                    <w:szCs w:val="20"/>
                  </w:rPr>
                  <w:t>伊志宏</w:t>
                </w:r>
              </w:p>
            </w:tc>
            <w:tc>
              <w:tcPr>
                <w:tcW w:w="1684" w:type="dxa"/>
              </w:tcPr>
              <w:p w:rsidR="00FE67C7" w:rsidRPr="002D2CB6" w:rsidRDefault="000E6B25">
                <w:pPr>
                  <w:rPr>
                    <w:rStyle w:val="aff0"/>
                    <w:sz w:val="22"/>
                    <w:szCs w:val="20"/>
                  </w:rPr>
                </w:pPr>
                <w:r w:rsidRPr="002D2CB6">
                  <w:rPr>
                    <w:rStyle w:val="aff0"/>
                    <w:rFonts w:hint="eastAsia"/>
                    <w:sz w:val="22"/>
                    <w:szCs w:val="20"/>
                  </w:rPr>
                  <w:t>独立董事</w:t>
                </w:r>
              </w:p>
            </w:tc>
            <w:tc>
              <w:tcPr>
                <w:tcW w:w="456" w:type="dxa"/>
              </w:tcPr>
              <w:p w:rsidR="00FE67C7" w:rsidRPr="002D2CB6" w:rsidRDefault="00DC6AA6">
                <w:pPr>
                  <w:rPr>
                    <w:sz w:val="22"/>
                    <w:szCs w:val="20"/>
                  </w:rPr>
                </w:pPr>
                <w:r w:rsidRPr="002D2CB6">
                  <w:rPr>
                    <w:rFonts w:hint="eastAsia"/>
                    <w:sz w:val="22"/>
                    <w:szCs w:val="20"/>
                  </w:rPr>
                  <w:t>女</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6</w:t>
                </w:r>
              </w:p>
            </w:tc>
            <w:tc>
              <w:tcPr>
                <w:tcW w:w="1969" w:type="dxa"/>
              </w:tcPr>
              <w:p w:rsidR="00FE67C7" w:rsidRPr="002D2CB6" w:rsidRDefault="00DC6AA6">
                <w:pPr>
                  <w:rPr>
                    <w:sz w:val="22"/>
                    <w:szCs w:val="20"/>
                  </w:rPr>
                </w:pPr>
                <w:r w:rsidRPr="002D2CB6">
                  <w:rPr>
                    <w:rFonts w:hint="eastAsia"/>
                    <w:sz w:val="22"/>
                    <w:szCs w:val="20"/>
                  </w:rPr>
                  <w:t>2</w:t>
                </w:r>
                <w:r w:rsidRPr="002D2CB6">
                  <w:rPr>
                    <w:sz w:val="22"/>
                    <w:szCs w:val="20"/>
                  </w:rPr>
                  <w:t>020</w:t>
                </w:r>
                <w:r w:rsidRPr="002D2CB6">
                  <w:rPr>
                    <w:rFonts w:hint="eastAsia"/>
                    <w:sz w:val="22"/>
                    <w:szCs w:val="20"/>
                  </w:rPr>
                  <w:t>年1</w:t>
                </w:r>
                <w:r w:rsidRPr="002D2CB6">
                  <w:rPr>
                    <w:sz w:val="22"/>
                    <w:szCs w:val="20"/>
                  </w:rPr>
                  <w:t>1</w:t>
                </w:r>
                <w:r w:rsidRPr="002D2CB6">
                  <w:rPr>
                    <w:rFonts w:hint="eastAsia"/>
                    <w:sz w:val="22"/>
                    <w:szCs w:val="20"/>
                  </w:rPr>
                  <w:t>月1</w:t>
                </w:r>
                <w:r w:rsidRPr="002D2CB6">
                  <w:rPr>
                    <w:sz w:val="22"/>
                    <w:szCs w:val="20"/>
                  </w:rPr>
                  <w:t>8</w:t>
                </w:r>
                <w:r w:rsidRPr="002D2CB6">
                  <w:rPr>
                    <w:rFonts w:hint="eastAsia"/>
                    <w:sz w:val="22"/>
                    <w:szCs w:val="20"/>
                  </w:rPr>
                  <w:t>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7A029F">
                <w:pPr>
                  <w:jc w:val="right"/>
                  <w:rPr>
                    <w:sz w:val="22"/>
                    <w:szCs w:val="20"/>
                  </w:rPr>
                </w:pPr>
                <w:r w:rsidRPr="002D2CB6">
                  <w:rPr>
                    <w:rFonts w:hint="eastAsia"/>
                    <w:sz w:val="22"/>
                    <w:szCs w:val="20"/>
                  </w:rPr>
                  <w:t>5</w:t>
                </w:r>
                <w:r w:rsidR="00050358" w:rsidRPr="002D2CB6">
                  <w:rPr>
                    <w:sz w:val="22"/>
                    <w:szCs w:val="20"/>
                  </w:rPr>
                  <w:t>.00</w:t>
                </w:r>
              </w:p>
            </w:tc>
            <w:sdt>
              <w:sdtPr>
                <w:rPr>
                  <w:sz w:val="22"/>
                  <w:szCs w:val="20"/>
                </w:rPr>
                <w:alias w:val="董事、监事、高级管理人员是否在公司关联方获取报酬"/>
                <w:tag w:val="_GBC_1fc30a06011d4603820ff653031666f0"/>
                <w:id w:val="-1436516334"/>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FE67C7" w:rsidRPr="002D2CB6" w:rsidRDefault="000E6B25">
                <w:pPr>
                  <w:rPr>
                    <w:sz w:val="22"/>
                    <w:szCs w:val="20"/>
                  </w:rPr>
                </w:pPr>
                <w:r w:rsidRPr="002D2CB6">
                  <w:rPr>
                    <w:rFonts w:hint="eastAsia"/>
                    <w:sz w:val="22"/>
                    <w:szCs w:val="20"/>
                  </w:rPr>
                  <w:t>张敏娜</w:t>
                </w:r>
              </w:p>
            </w:tc>
            <w:tc>
              <w:tcPr>
                <w:tcW w:w="1684" w:type="dxa"/>
              </w:tcPr>
              <w:p w:rsidR="00FE67C7" w:rsidRPr="002D2CB6" w:rsidRDefault="000E6B25">
                <w:pPr>
                  <w:rPr>
                    <w:rStyle w:val="aff0"/>
                    <w:sz w:val="22"/>
                    <w:szCs w:val="20"/>
                  </w:rPr>
                </w:pPr>
                <w:r w:rsidRPr="002D2CB6">
                  <w:rPr>
                    <w:rStyle w:val="aff0"/>
                    <w:rFonts w:hint="eastAsia"/>
                    <w:sz w:val="22"/>
                    <w:szCs w:val="20"/>
                  </w:rPr>
                  <w:t>监事会主席</w:t>
                </w:r>
              </w:p>
            </w:tc>
            <w:tc>
              <w:tcPr>
                <w:tcW w:w="456" w:type="dxa"/>
              </w:tcPr>
              <w:p w:rsidR="00FE67C7" w:rsidRPr="002D2CB6" w:rsidRDefault="00DC6AA6">
                <w:pPr>
                  <w:rPr>
                    <w:sz w:val="22"/>
                    <w:szCs w:val="20"/>
                  </w:rPr>
                </w:pPr>
                <w:r w:rsidRPr="002D2CB6">
                  <w:rPr>
                    <w:rFonts w:hint="eastAsia"/>
                    <w:sz w:val="22"/>
                    <w:szCs w:val="20"/>
                  </w:rPr>
                  <w:t>女</w:t>
                </w:r>
              </w:p>
            </w:tc>
            <w:tc>
              <w:tcPr>
                <w:tcW w:w="544" w:type="dxa"/>
              </w:tcPr>
              <w:p w:rsidR="00FE67C7" w:rsidRPr="002D2CB6" w:rsidRDefault="007A029F">
                <w:pPr>
                  <w:rPr>
                    <w:sz w:val="22"/>
                    <w:szCs w:val="20"/>
                  </w:rPr>
                </w:pPr>
                <w:r w:rsidRPr="002D2CB6">
                  <w:rPr>
                    <w:rFonts w:hint="eastAsia"/>
                    <w:sz w:val="22"/>
                    <w:szCs w:val="20"/>
                  </w:rPr>
                  <w:t>5</w:t>
                </w:r>
                <w:r w:rsidRPr="002D2CB6">
                  <w:rPr>
                    <w:sz w:val="22"/>
                    <w:szCs w:val="20"/>
                  </w:rPr>
                  <w:t>6</w:t>
                </w:r>
              </w:p>
            </w:tc>
            <w:tc>
              <w:tcPr>
                <w:tcW w:w="1969" w:type="dxa"/>
              </w:tcPr>
              <w:p w:rsidR="00FE67C7" w:rsidRPr="002D2CB6" w:rsidRDefault="007A029F">
                <w:pPr>
                  <w:rPr>
                    <w:sz w:val="22"/>
                    <w:szCs w:val="20"/>
                  </w:rPr>
                </w:pPr>
                <w:r w:rsidRPr="002D2CB6">
                  <w:rPr>
                    <w:rFonts w:hint="eastAsia"/>
                    <w:sz w:val="22"/>
                    <w:szCs w:val="20"/>
                  </w:rPr>
                  <w:t>2</w:t>
                </w:r>
                <w:r w:rsidRPr="002D2CB6">
                  <w:rPr>
                    <w:sz w:val="22"/>
                    <w:szCs w:val="20"/>
                  </w:rPr>
                  <w:t>020</w:t>
                </w:r>
                <w:r w:rsidRPr="002D2CB6">
                  <w:rPr>
                    <w:rFonts w:hint="eastAsia"/>
                    <w:sz w:val="22"/>
                    <w:szCs w:val="20"/>
                  </w:rPr>
                  <w:t>年9月17日</w:t>
                </w:r>
              </w:p>
            </w:tc>
            <w:tc>
              <w:tcPr>
                <w:tcW w:w="1970" w:type="dxa"/>
              </w:tcPr>
              <w:p w:rsidR="00FE67C7" w:rsidRPr="002D2CB6" w:rsidRDefault="007A029F">
                <w:pPr>
                  <w:rPr>
                    <w:sz w:val="22"/>
                    <w:szCs w:val="20"/>
                  </w:rPr>
                </w:pPr>
                <w:r w:rsidRPr="002D2CB6">
                  <w:rPr>
                    <w:sz w:val="22"/>
                    <w:szCs w:val="20"/>
                  </w:rPr>
                  <w:t>2021年6月27日</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566" w:type="dxa"/>
              </w:tcPr>
              <w:p w:rsidR="00FE67C7" w:rsidRPr="002D2CB6" w:rsidRDefault="00DC6AA6">
                <w:pPr>
                  <w:jc w:val="right"/>
                  <w:rPr>
                    <w:sz w:val="22"/>
                    <w:szCs w:val="20"/>
                  </w:rPr>
                </w:pPr>
                <w:r w:rsidRPr="002D2CB6">
                  <w:rPr>
                    <w:rFonts w:hint="eastAsia"/>
                    <w:sz w:val="22"/>
                    <w:szCs w:val="20"/>
                  </w:rPr>
                  <w:t>0</w:t>
                </w:r>
              </w:p>
            </w:tc>
            <w:tc>
              <w:tcPr>
                <w:tcW w:w="456" w:type="dxa"/>
              </w:tcPr>
              <w:p w:rsidR="00FE67C7" w:rsidRPr="002D2CB6" w:rsidRDefault="00DC6AA6">
                <w:pPr>
                  <w:rPr>
                    <w:sz w:val="22"/>
                    <w:szCs w:val="20"/>
                  </w:rPr>
                </w:pPr>
                <w:r w:rsidRPr="002D2CB6">
                  <w:rPr>
                    <w:rFonts w:hint="eastAsia"/>
                    <w:sz w:val="22"/>
                    <w:szCs w:val="20"/>
                  </w:rPr>
                  <w:t>-</w:t>
                </w:r>
              </w:p>
            </w:tc>
            <w:tc>
              <w:tcPr>
                <w:tcW w:w="1014" w:type="dxa"/>
              </w:tcPr>
              <w:p w:rsidR="00FE67C7" w:rsidRPr="002D2CB6" w:rsidRDefault="00FE67C7">
                <w:pPr>
                  <w:jc w:val="right"/>
                  <w:rPr>
                    <w:sz w:val="22"/>
                    <w:szCs w:val="20"/>
                  </w:rPr>
                </w:pPr>
              </w:p>
            </w:tc>
            <w:sdt>
              <w:sdtPr>
                <w:rPr>
                  <w:sz w:val="22"/>
                  <w:szCs w:val="20"/>
                </w:rPr>
                <w:alias w:val="董事、监事、高级管理人员是否在公司关联方获取报酬"/>
                <w:tag w:val="_GBC_1fc30a06011d4603820ff653031666f0"/>
                <w:id w:val="891459752"/>
                <w:lock w:val="sdtLocked"/>
                <w:placeholder>
                  <w:docPart w:val="747A9A6267FC4ED68466144A4A2F72E3"/>
                </w:placeholder>
                <w:comboBox>
                  <w:listItem w:displayText="是" w:value="true"/>
                  <w:listItem w:displayText="否" w:value="false"/>
                </w:comboBox>
              </w:sdtPr>
              <w:sdtEndPr/>
              <w:sdtContent>
                <w:tc>
                  <w:tcPr>
                    <w:tcW w:w="709" w:type="dxa"/>
                  </w:tcPr>
                  <w:p w:rsidR="00FE67C7" w:rsidRPr="002D2CB6" w:rsidRDefault="00DC6AA6">
                    <w:pPr>
                      <w:rPr>
                        <w:sz w:val="22"/>
                        <w:szCs w:val="20"/>
                      </w:rPr>
                    </w:pPr>
                    <w:r w:rsidRPr="002D2CB6">
                      <w:rPr>
                        <w:sz w:val="22"/>
                        <w:szCs w:val="20"/>
                      </w:rPr>
                      <w:t>是</w:t>
                    </w:r>
                  </w:p>
                </w:tc>
              </w:sdtContent>
            </w:sdt>
          </w:tr>
          <w:tr w:rsidR="002D2CB6" w:rsidTr="002D2CB6">
            <w:trPr>
              <w:trHeight w:val="132"/>
            </w:trPr>
            <w:tc>
              <w:tcPr>
                <w:tcW w:w="983" w:type="dxa"/>
              </w:tcPr>
              <w:p w:rsidR="000E6B25" w:rsidRPr="002D2CB6" w:rsidRDefault="000E6B25">
                <w:pPr>
                  <w:rPr>
                    <w:sz w:val="22"/>
                    <w:szCs w:val="20"/>
                  </w:rPr>
                </w:pPr>
                <w:r w:rsidRPr="002D2CB6">
                  <w:rPr>
                    <w:rFonts w:hint="eastAsia"/>
                    <w:sz w:val="22"/>
                    <w:szCs w:val="20"/>
                  </w:rPr>
                  <w:t>陈德平</w:t>
                </w:r>
              </w:p>
            </w:tc>
            <w:tc>
              <w:tcPr>
                <w:tcW w:w="1684" w:type="dxa"/>
              </w:tcPr>
              <w:p w:rsidR="000E6B25" w:rsidRPr="002D2CB6" w:rsidRDefault="000E6B25">
                <w:pPr>
                  <w:rPr>
                    <w:rStyle w:val="aff0"/>
                    <w:sz w:val="22"/>
                    <w:szCs w:val="20"/>
                  </w:rPr>
                </w:pPr>
                <w:r w:rsidRPr="002D2CB6">
                  <w:rPr>
                    <w:rStyle w:val="aff0"/>
                    <w:rFonts w:hint="eastAsia"/>
                    <w:sz w:val="22"/>
                    <w:szCs w:val="20"/>
                  </w:rPr>
                  <w:t>监事</w:t>
                </w:r>
              </w:p>
            </w:tc>
            <w:tc>
              <w:tcPr>
                <w:tcW w:w="456" w:type="dxa"/>
              </w:tcPr>
              <w:p w:rsidR="000E6B25" w:rsidRPr="002D2CB6" w:rsidRDefault="00DC6AA6">
                <w:pPr>
                  <w:rPr>
                    <w:sz w:val="22"/>
                    <w:szCs w:val="20"/>
                  </w:rPr>
                </w:pPr>
                <w:r w:rsidRPr="002D2CB6">
                  <w:rPr>
                    <w:rFonts w:hint="eastAsia"/>
                    <w:sz w:val="22"/>
                    <w:szCs w:val="20"/>
                  </w:rPr>
                  <w:t>男</w:t>
                </w:r>
              </w:p>
            </w:tc>
            <w:tc>
              <w:tcPr>
                <w:tcW w:w="544" w:type="dxa"/>
              </w:tcPr>
              <w:p w:rsidR="000E6B25" w:rsidRPr="002D2CB6" w:rsidRDefault="007A029F">
                <w:pPr>
                  <w:rPr>
                    <w:sz w:val="22"/>
                    <w:szCs w:val="20"/>
                  </w:rPr>
                </w:pPr>
                <w:r w:rsidRPr="002D2CB6">
                  <w:rPr>
                    <w:rFonts w:hint="eastAsia"/>
                    <w:sz w:val="22"/>
                    <w:szCs w:val="20"/>
                  </w:rPr>
                  <w:t>5</w:t>
                </w:r>
                <w:r w:rsidRPr="002D2CB6">
                  <w:rPr>
                    <w:sz w:val="22"/>
                    <w:szCs w:val="20"/>
                  </w:rPr>
                  <w:t>8</w:t>
                </w:r>
              </w:p>
            </w:tc>
            <w:tc>
              <w:tcPr>
                <w:tcW w:w="1969" w:type="dxa"/>
              </w:tcPr>
              <w:p w:rsidR="000E6B25" w:rsidRPr="002D2CB6" w:rsidRDefault="00DC6AA6">
                <w:pPr>
                  <w:rPr>
                    <w:sz w:val="22"/>
                    <w:szCs w:val="20"/>
                  </w:rPr>
                </w:pPr>
                <w:r w:rsidRPr="002D2CB6">
                  <w:rPr>
                    <w:sz w:val="22"/>
                    <w:szCs w:val="20"/>
                  </w:rPr>
                  <w:t>2018年6月28日</w:t>
                </w:r>
              </w:p>
            </w:tc>
            <w:tc>
              <w:tcPr>
                <w:tcW w:w="1970" w:type="dxa"/>
              </w:tcPr>
              <w:p w:rsidR="000E6B25" w:rsidRPr="002D2CB6" w:rsidRDefault="007A029F">
                <w:pPr>
                  <w:rPr>
                    <w:sz w:val="22"/>
                    <w:szCs w:val="20"/>
                  </w:rPr>
                </w:pPr>
                <w:r w:rsidRPr="002D2CB6">
                  <w:rPr>
                    <w:sz w:val="22"/>
                    <w:szCs w:val="20"/>
                  </w:rPr>
                  <w:t>2021年6月27日</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456" w:type="dxa"/>
              </w:tcPr>
              <w:p w:rsidR="000E6B25" w:rsidRPr="002D2CB6" w:rsidRDefault="00DC6AA6">
                <w:pPr>
                  <w:rPr>
                    <w:sz w:val="22"/>
                    <w:szCs w:val="20"/>
                  </w:rPr>
                </w:pPr>
                <w:r w:rsidRPr="002D2CB6">
                  <w:rPr>
                    <w:rFonts w:hint="eastAsia"/>
                    <w:sz w:val="22"/>
                    <w:szCs w:val="20"/>
                  </w:rPr>
                  <w:t>-</w:t>
                </w:r>
              </w:p>
            </w:tc>
            <w:tc>
              <w:tcPr>
                <w:tcW w:w="1014" w:type="dxa"/>
              </w:tcPr>
              <w:p w:rsidR="000E6B25" w:rsidRPr="002D2CB6" w:rsidRDefault="000E6B25">
                <w:pPr>
                  <w:jc w:val="right"/>
                  <w:rPr>
                    <w:sz w:val="22"/>
                    <w:szCs w:val="20"/>
                  </w:rPr>
                </w:pPr>
              </w:p>
            </w:tc>
            <w:sdt>
              <w:sdtPr>
                <w:rPr>
                  <w:sz w:val="22"/>
                  <w:szCs w:val="20"/>
                </w:rPr>
                <w:alias w:val="董事、监事、高级管理人员是否在公司关联方获取报酬"/>
                <w:tag w:val="_GBC_1fc30a06011d4603820ff653031666f0"/>
                <w:id w:val="-1092467087"/>
                <w:lock w:val="sdtLocked"/>
                <w:placeholder>
                  <w:docPart w:val="747A9A6267FC4ED68466144A4A2F72E3"/>
                </w:placeholder>
                <w:comboBox>
                  <w:listItem w:displayText="是" w:value="true"/>
                  <w:listItem w:displayText="否" w:value="false"/>
                </w:comboBox>
              </w:sdtPr>
              <w:sdtEndPr/>
              <w:sdtContent>
                <w:tc>
                  <w:tcPr>
                    <w:tcW w:w="709" w:type="dxa"/>
                  </w:tcPr>
                  <w:p w:rsidR="000E6B25" w:rsidRPr="002D2CB6" w:rsidRDefault="00DC6AA6">
                    <w:pPr>
                      <w:rPr>
                        <w:sz w:val="22"/>
                        <w:szCs w:val="20"/>
                      </w:rPr>
                    </w:pPr>
                    <w:r w:rsidRPr="002D2CB6">
                      <w:rPr>
                        <w:sz w:val="22"/>
                        <w:szCs w:val="20"/>
                      </w:rPr>
                      <w:t>是</w:t>
                    </w:r>
                  </w:p>
                </w:tc>
              </w:sdtContent>
            </w:sdt>
          </w:tr>
          <w:tr w:rsidR="002D2CB6" w:rsidTr="002D2CB6">
            <w:trPr>
              <w:trHeight w:val="132"/>
            </w:trPr>
            <w:tc>
              <w:tcPr>
                <w:tcW w:w="983" w:type="dxa"/>
              </w:tcPr>
              <w:p w:rsidR="000E6B25" w:rsidRPr="002D2CB6" w:rsidRDefault="000E6B25">
                <w:pPr>
                  <w:rPr>
                    <w:sz w:val="22"/>
                    <w:szCs w:val="20"/>
                  </w:rPr>
                </w:pPr>
                <w:r w:rsidRPr="002D2CB6">
                  <w:rPr>
                    <w:rFonts w:hint="eastAsia"/>
                    <w:sz w:val="22"/>
                    <w:szCs w:val="20"/>
                  </w:rPr>
                  <w:t>沈建忠</w:t>
                </w:r>
              </w:p>
            </w:tc>
            <w:tc>
              <w:tcPr>
                <w:tcW w:w="1684" w:type="dxa"/>
              </w:tcPr>
              <w:p w:rsidR="000E6B25" w:rsidRPr="002D2CB6" w:rsidRDefault="000E6B25">
                <w:pPr>
                  <w:rPr>
                    <w:rStyle w:val="aff0"/>
                    <w:sz w:val="22"/>
                    <w:szCs w:val="20"/>
                  </w:rPr>
                </w:pPr>
                <w:r w:rsidRPr="002D2CB6">
                  <w:rPr>
                    <w:rStyle w:val="aff0"/>
                    <w:rFonts w:hint="eastAsia"/>
                    <w:sz w:val="22"/>
                    <w:szCs w:val="20"/>
                  </w:rPr>
                  <w:t>监事</w:t>
                </w:r>
              </w:p>
            </w:tc>
            <w:tc>
              <w:tcPr>
                <w:tcW w:w="456" w:type="dxa"/>
              </w:tcPr>
              <w:p w:rsidR="000E6B25" w:rsidRPr="002D2CB6" w:rsidRDefault="00DC6AA6">
                <w:pPr>
                  <w:rPr>
                    <w:sz w:val="22"/>
                    <w:szCs w:val="20"/>
                  </w:rPr>
                </w:pPr>
                <w:r w:rsidRPr="002D2CB6">
                  <w:rPr>
                    <w:rFonts w:hint="eastAsia"/>
                    <w:sz w:val="22"/>
                    <w:szCs w:val="20"/>
                  </w:rPr>
                  <w:t>男</w:t>
                </w:r>
              </w:p>
            </w:tc>
            <w:tc>
              <w:tcPr>
                <w:tcW w:w="544" w:type="dxa"/>
              </w:tcPr>
              <w:p w:rsidR="000E6B25" w:rsidRPr="002D2CB6" w:rsidRDefault="007A029F">
                <w:pPr>
                  <w:rPr>
                    <w:sz w:val="22"/>
                    <w:szCs w:val="20"/>
                  </w:rPr>
                </w:pPr>
                <w:r w:rsidRPr="002D2CB6">
                  <w:rPr>
                    <w:rFonts w:hint="eastAsia"/>
                    <w:sz w:val="22"/>
                    <w:szCs w:val="20"/>
                  </w:rPr>
                  <w:t>5</w:t>
                </w:r>
                <w:r w:rsidRPr="002D2CB6">
                  <w:rPr>
                    <w:sz w:val="22"/>
                    <w:szCs w:val="20"/>
                  </w:rPr>
                  <w:t>3</w:t>
                </w:r>
              </w:p>
            </w:tc>
            <w:tc>
              <w:tcPr>
                <w:tcW w:w="1969" w:type="dxa"/>
              </w:tcPr>
              <w:p w:rsidR="000E6B25" w:rsidRPr="002D2CB6" w:rsidRDefault="00DC6AA6">
                <w:pPr>
                  <w:rPr>
                    <w:sz w:val="22"/>
                    <w:szCs w:val="20"/>
                  </w:rPr>
                </w:pPr>
                <w:r w:rsidRPr="002D2CB6">
                  <w:rPr>
                    <w:sz w:val="22"/>
                    <w:szCs w:val="20"/>
                  </w:rPr>
                  <w:t>2018年6月28日</w:t>
                </w:r>
              </w:p>
            </w:tc>
            <w:tc>
              <w:tcPr>
                <w:tcW w:w="1970" w:type="dxa"/>
              </w:tcPr>
              <w:p w:rsidR="000E6B25" w:rsidRPr="002D2CB6" w:rsidRDefault="007A029F">
                <w:pPr>
                  <w:rPr>
                    <w:sz w:val="22"/>
                    <w:szCs w:val="20"/>
                  </w:rPr>
                </w:pPr>
                <w:r w:rsidRPr="002D2CB6">
                  <w:rPr>
                    <w:sz w:val="22"/>
                    <w:szCs w:val="20"/>
                  </w:rPr>
                  <w:t>2021年6月27日</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456" w:type="dxa"/>
              </w:tcPr>
              <w:p w:rsidR="000E6B25" w:rsidRPr="002D2CB6" w:rsidRDefault="00DC6AA6">
                <w:pPr>
                  <w:rPr>
                    <w:sz w:val="22"/>
                    <w:szCs w:val="20"/>
                  </w:rPr>
                </w:pPr>
                <w:r w:rsidRPr="002D2CB6">
                  <w:rPr>
                    <w:rFonts w:hint="eastAsia"/>
                    <w:sz w:val="22"/>
                    <w:szCs w:val="20"/>
                  </w:rPr>
                  <w:t>-</w:t>
                </w:r>
              </w:p>
            </w:tc>
            <w:tc>
              <w:tcPr>
                <w:tcW w:w="1014" w:type="dxa"/>
              </w:tcPr>
              <w:p w:rsidR="000E6B25" w:rsidRPr="002D2CB6" w:rsidRDefault="007A029F">
                <w:pPr>
                  <w:jc w:val="right"/>
                  <w:rPr>
                    <w:sz w:val="22"/>
                    <w:szCs w:val="20"/>
                  </w:rPr>
                </w:pPr>
                <w:r w:rsidRPr="002D2CB6">
                  <w:rPr>
                    <w:rFonts w:hint="eastAsia"/>
                    <w:sz w:val="22"/>
                    <w:szCs w:val="20"/>
                  </w:rPr>
                  <w:t>6</w:t>
                </w:r>
                <w:r w:rsidRPr="002D2CB6">
                  <w:rPr>
                    <w:sz w:val="22"/>
                    <w:szCs w:val="20"/>
                  </w:rPr>
                  <w:t>8.6</w:t>
                </w:r>
                <w:r w:rsidR="00050358" w:rsidRPr="002D2CB6">
                  <w:rPr>
                    <w:sz w:val="22"/>
                    <w:szCs w:val="20"/>
                  </w:rPr>
                  <w:t>0</w:t>
                </w:r>
              </w:p>
            </w:tc>
            <w:sdt>
              <w:sdtPr>
                <w:rPr>
                  <w:sz w:val="22"/>
                  <w:szCs w:val="20"/>
                </w:rPr>
                <w:alias w:val="董事、监事、高级管理人员是否在公司关联方获取报酬"/>
                <w:tag w:val="_GBC_1fc30a06011d4603820ff653031666f0"/>
                <w:id w:val="2027979318"/>
                <w:lock w:val="sdtLocked"/>
                <w:placeholder>
                  <w:docPart w:val="747A9A6267FC4ED68466144A4A2F72E3"/>
                </w:placeholder>
                <w:comboBox>
                  <w:listItem w:displayText="是" w:value="true"/>
                  <w:listItem w:displayText="否" w:value="false"/>
                </w:comboBox>
              </w:sdtPr>
              <w:sdtEndPr/>
              <w:sdtContent>
                <w:tc>
                  <w:tcPr>
                    <w:tcW w:w="709" w:type="dxa"/>
                  </w:tcPr>
                  <w:p w:rsidR="000E6B25"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0E6B25" w:rsidRPr="002D2CB6" w:rsidRDefault="000E6B25">
                <w:pPr>
                  <w:rPr>
                    <w:sz w:val="22"/>
                    <w:szCs w:val="20"/>
                  </w:rPr>
                </w:pPr>
                <w:proofErr w:type="gramStart"/>
                <w:r w:rsidRPr="002D2CB6">
                  <w:rPr>
                    <w:rFonts w:hint="eastAsia"/>
                    <w:sz w:val="22"/>
                    <w:szCs w:val="20"/>
                  </w:rPr>
                  <w:t>李迅</w:t>
                </w:r>
                <w:proofErr w:type="gramEnd"/>
              </w:p>
            </w:tc>
            <w:tc>
              <w:tcPr>
                <w:tcW w:w="1684" w:type="dxa"/>
              </w:tcPr>
              <w:p w:rsidR="000E6B25" w:rsidRPr="002D2CB6" w:rsidRDefault="000E6B25">
                <w:pPr>
                  <w:rPr>
                    <w:rStyle w:val="aff0"/>
                    <w:sz w:val="22"/>
                    <w:szCs w:val="20"/>
                  </w:rPr>
                </w:pPr>
                <w:r w:rsidRPr="002D2CB6">
                  <w:rPr>
                    <w:rStyle w:val="aff0"/>
                    <w:rFonts w:hint="eastAsia"/>
                    <w:sz w:val="22"/>
                    <w:szCs w:val="20"/>
                  </w:rPr>
                  <w:t>副总经理</w:t>
                </w:r>
              </w:p>
            </w:tc>
            <w:tc>
              <w:tcPr>
                <w:tcW w:w="456" w:type="dxa"/>
              </w:tcPr>
              <w:p w:rsidR="000E6B25" w:rsidRPr="002D2CB6" w:rsidRDefault="00DC6AA6">
                <w:pPr>
                  <w:rPr>
                    <w:sz w:val="22"/>
                    <w:szCs w:val="20"/>
                  </w:rPr>
                </w:pPr>
                <w:r w:rsidRPr="002D2CB6">
                  <w:rPr>
                    <w:rFonts w:hint="eastAsia"/>
                    <w:sz w:val="22"/>
                    <w:szCs w:val="20"/>
                  </w:rPr>
                  <w:t>男</w:t>
                </w:r>
              </w:p>
            </w:tc>
            <w:tc>
              <w:tcPr>
                <w:tcW w:w="544" w:type="dxa"/>
              </w:tcPr>
              <w:p w:rsidR="000E6B25" w:rsidRPr="002D2CB6" w:rsidRDefault="007A029F">
                <w:pPr>
                  <w:rPr>
                    <w:sz w:val="22"/>
                    <w:szCs w:val="20"/>
                  </w:rPr>
                </w:pPr>
                <w:r w:rsidRPr="002D2CB6">
                  <w:rPr>
                    <w:rFonts w:hint="eastAsia"/>
                    <w:sz w:val="22"/>
                    <w:szCs w:val="20"/>
                  </w:rPr>
                  <w:t>5</w:t>
                </w:r>
                <w:r w:rsidRPr="002D2CB6">
                  <w:rPr>
                    <w:sz w:val="22"/>
                    <w:szCs w:val="20"/>
                  </w:rPr>
                  <w:t>0</w:t>
                </w:r>
              </w:p>
            </w:tc>
            <w:tc>
              <w:tcPr>
                <w:tcW w:w="1969" w:type="dxa"/>
              </w:tcPr>
              <w:p w:rsidR="000E6B25" w:rsidRPr="002D2CB6" w:rsidRDefault="00DC6AA6">
                <w:pPr>
                  <w:rPr>
                    <w:sz w:val="22"/>
                    <w:szCs w:val="20"/>
                  </w:rPr>
                </w:pPr>
                <w:r w:rsidRPr="002D2CB6">
                  <w:rPr>
                    <w:sz w:val="22"/>
                    <w:szCs w:val="20"/>
                  </w:rPr>
                  <w:t>2018年6月28日</w:t>
                </w:r>
              </w:p>
            </w:tc>
            <w:tc>
              <w:tcPr>
                <w:tcW w:w="1970" w:type="dxa"/>
              </w:tcPr>
              <w:p w:rsidR="000E6B25" w:rsidRPr="002D2CB6" w:rsidRDefault="007A029F">
                <w:pPr>
                  <w:rPr>
                    <w:sz w:val="22"/>
                    <w:szCs w:val="20"/>
                  </w:rPr>
                </w:pPr>
                <w:r w:rsidRPr="002D2CB6">
                  <w:rPr>
                    <w:sz w:val="22"/>
                    <w:szCs w:val="20"/>
                  </w:rPr>
                  <w:t>2021年6月27日</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456" w:type="dxa"/>
              </w:tcPr>
              <w:p w:rsidR="000E6B25" w:rsidRPr="002D2CB6" w:rsidRDefault="00DC6AA6">
                <w:pPr>
                  <w:rPr>
                    <w:sz w:val="22"/>
                    <w:szCs w:val="20"/>
                  </w:rPr>
                </w:pPr>
                <w:r w:rsidRPr="002D2CB6">
                  <w:rPr>
                    <w:rFonts w:hint="eastAsia"/>
                    <w:sz w:val="22"/>
                    <w:szCs w:val="20"/>
                  </w:rPr>
                  <w:t>-</w:t>
                </w:r>
              </w:p>
            </w:tc>
            <w:tc>
              <w:tcPr>
                <w:tcW w:w="1014" w:type="dxa"/>
              </w:tcPr>
              <w:p w:rsidR="000E6B25" w:rsidRPr="002D2CB6" w:rsidRDefault="007A029F">
                <w:pPr>
                  <w:jc w:val="right"/>
                  <w:rPr>
                    <w:sz w:val="22"/>
                    <w:szCs w:val="20"/>
                  </w:rPr>
                </w:pPr>
                <w:r w:rsidRPr="002D2CB6">
                  <w:rPr>
                    <w:rFonts w:hint="eastAsia"/>
                    <w:sz w:val="22"/>
                    <w:szCs w:val="20"/>
                  </w:rPr>
                  <w:t>6</w:t>
                </w:r>
                <w:r w:rsidRPr="002D2CB6">
                  <w:rPr>
                    <w:sz w:val="22"/>
                    <w:szCs w:val="20"/>
                  </w:rPr>
                  <w:t>8.6</w:t>
                </w:r>
                <w:r w:rsidR="00050358" w:rsidRPr="002D2CB6">
                  <w:rPr>
                    <w:sz w:val="22"/>
                    <w:szCs w:val="20"/>
                  </w:rPr>
                  <w:t>0</w:t>
                </w:r>
              </w:p>
            </w:tc>
            <w:sdt>
              <w:sdtPr>
                <w:rPr>
                  <w:sz w:val="22"/>
                  <w:szCs w:val="20"/>
                </w:rPr>
                <w:alias w:val="董事、监事、高级管理人员是否在公司关联方获取报酬"/>
                <w:tag w:val="_GBC_1fc30a06011d4603820ff653031666f0"/>
                <w:id w:val="1877195277"/>
                <w:lock w:val="sdtLocked"/>
                <w:placeholder>
                  <w:docPart w:val="747A9A6267FC4ED68466144A4A2F72E3"/>
                </w:placeholder>
                <w:comboBox>
                  <w:listItem w:displayText="是" w:value="true"/>
                  <w:listItem w:displayText="否" w:value="false"/>
                </w:comboBox>
              </w:sdtPr>
              <w:sdtEndPr/>
              <w:sdtContent>
                <w:tc>
                  <w:tcPr>
                    <w:tcW w:w="709" w:type="dxa"/>
                  </w:tcPr>
                  <w:p w:rsidR="000E6B25"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0E6B25" w:rsidRPr="002D2CB6" w:rsidRDefault="000E6B25">
                <w:pPr>
                  <w:rPr>
                    <w:sz w:val="22"/>
                    <w:szCs w:val="20"/>
                  </w:rPr>
                </w:pPr>
                <w:r w:rsidRPr="002D2CB6">
                  <w:rPr>
                    <w:rFonts w:hint="eastAsia"/>
                    <w:sz w:val="22"/>
                    <w:szCs w:val="20"/>
                  </w:rPr>
                  <w:t>王朝晖</w:t>
                </w:r>
              </w:p>
            </w:tc>
            <w:tc>
              <w:tcPr>
                <w:tcW w:w="1684" w:type="dxa"/>
              </w:tcPr>
              <w:p w:rsidR="000E6B25" w:rsidRPr="002D2CB6" w:rsidRDefault="000E6B25">
                <w:pPr>
                  <w:rPr>
                    <w:rStyle w:val="aff0"/>
                    <w:sz w:val="22"/>
                    <w:szCs w:val="20"/>
                  </w:rPr>
                </w:pPr>
                <w:r w:rsidRPr="002D2CB6">
                  <w:rPr>
                    <w:rStyle w:val="aff0"/>
                    <w:rFonts w:hint="eastAsia"/>
                    <w:sz w:val="22"/>
                    <w:szCs w:val="20"/>
                  </w:rPr>
                  <w:t>副总经理</w:t>
                </w:r>
              </w:p>
            </w:tc>
            <w:tc>
              <w:tcPr>
                <w:tcW w:w="456" w:type="dxa"/>
              </w:tcPr>
              <w:p w:rsidR="000E6B25" w:rsidRPr="002D2CB6" w:rsidRDefault="00DC6AA6">
                <w:pPr>
                  <w:rPr>
                    <w:sz w:val="22"/>
                    <w:szCs w:val="20"/>
                  </w:rPr>
                </w:pPr>
                <w:r w:rsidRPr="002D2CB6">
                  <w:rPr>
                    <w:rFonts w:hint="eastAsia"/>
                    <w:sz w:val="22"/>
                    <w:szCs w:val="20"/>
                  </w:rPr>
                  <w:t>男</w:t>
                </w:r>
              </w:p>
            </w:tc>
            <w:tc>
              <w:tcPr>
                <w:tcW w:w="544" w:type="dxa"/>
              </w:tcPr>
              <w:p w:rsidR="000E6B25" w:rsidRPr="002D2CB6" w:rsidRDefault="007A029F">
                <w:pPr>
                  <w:rPr>
                    <w:sz w:val="22"/>
                    <w:szCs w:val="20"/>
                  </w:rPr>
                </w:pPr>
                <w:r w:rsidRPr="002D2CB6">
                  <w:rPr>
                    <w:rFonts w:hint="eastAsia"/>
                    <w:sz w:val="22"/>
                    <w:szCs w:val="20"/>
                  </w:rPr>
                  <w:t>5</w:t>
                </w:r>
                <w:r w:rsidRPr="002D2CB6">
                  <w:rPr>
                    <w:sz w:val="22"/>
                    <w:szCs w:val="20"/>
                  </w:rPr>
                  <w:t>5</w:t>
                </w:r>
              </w:p>
            </w:tc>
            <w:tc>
              <w:tcPr>
                <w:tcW w:w="1969" w:type="dxa"/>
              </w:tcPr>
              <w:p w:rsidR="000E6B25" w:rsidRPr="002D2CB6" w:rsidRDefault="00DC6AA6">
                <w:pPr>
                  <w:rPr>
                    <w:sz w:val="22"/>
                    <w:szCs w:val="20"/>
                  </w:rPr>
                </w:pPr>
                <w:r w:rsidRPr="002D2CB6">
                  <w:rPr>
                    <w:sz w:val="22"/>
                    <w:szCs w:val="20"/>
                  </w:rPr>
                  <w:t>2018年6月28日</w:t>
                </w:r>
              </w:p>
            </w:tc>
            <w:tc>
              <w:tcPr>
                <w:tcW w:w="1970" w:type="dxa"/>
              </w:tcPr>
              <w:p w:rsidR="000E6B25" w:rsidRPr="002D2CB6" w:rsidRDefault="007A029F">
                <w:pPr>
                  <w:rPr>
                    <w:sz w:val="22"/>
                    <w:szCs w:val="20"/>
                  </w:rPr>
                </w:pPr>
                <w:r w:rsidRPr="002D2CB6">
                  <w:rPr>
                    <w:sz w:val="22"/>
                    <w:szCs w:val="20"/>
                  </w:rPr>
                  <w:t>2021年6月27日</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456" w:type="dxa"/>
              </w:tcPr>
              <w:p w:rsidR="000E6B25" w:rsidRPr="002D2CB6" w:rsidRDefault="00DC6AA6">
                <w:pPr>
                  <w:rPr>
                    <w:sz w:val="22"/>
                    <w:szCs w:val="20"/>
                  </w:rPr>
                </w:pPr>
                <w:r w:rsidRPr="002D2CB6">
                  <w:rPr>
                    <w:rFonts w:hint="eastAsia"/>
                    <w:sz w:val="22"/>
                    <w:szCs w:val="20"/>
                  </w:rPr>
                  <w:t>-</w:t>
                </w:r>
              </w:p>
            </w:tc>
            <w:tc>
              <w:tcPr>
                <w:tcW w:w="1014" w:type="dxa"/>
              </w:tcPr>
              <w:p w:rsidR="000E6B25" w:rsidRPr="002D2CB6" w:rsidRDefault="007A029F">
                <w:pPr>
                  <w:jc w:val="right"/>
                  <w:rPr>
                    <w:sz w:val="22"/>
                    <w:szCs w:val="20"/>
                  </w:rPr>
                </w:pPr>
                <w:r w:rsidRPr="002D2CB6">
                  <w:rPr>
                    <w:rFonts w:hint="eastAsia"/>
                    <w:sz w:val="22"/>
                    <w:szCs w:val="20"/>
                  </w:rPr>
                  <w:t>6</w:t>
                </w:r>
                <w:r w:rsidRPr="002D2CB6">
                  <w:rPr>
                    <w:sz w:val="22"/>
                    <w:szCs w:val="20"/>
                  </w:rPr>
                  <w:t>8.6</w:t>
                </w:r>
                <w:r w:rsidR="00050358" w:rsidRPr="002D2CB6">
                  <w:rPr>
                    <w:sz w:val="22"/>
                    <w:szCs w:val="20"/>
                  </w:rPr>
                  <w:t>0</w:t>
                </w:r>
              </w:p>
            </w:tc>
            <w:sdt>
              <w:sdtPr>
                <w:rPr>
                  <w:sz w:val="22"/>
                  <w:szCs w:val="20"/>
                </w:rPr>
                <w:alias w:val="董事、监事、高级管理人员是否在公司关联方获取报酬"/>
                <w:tag w:val="_GBC_1fc30a06011d4603820ff653031666f0"/>
                <w:id w:val="1743053980"/>
                <w:lock w:val="sdtLocked"/>
                <w:placeholder>
                  <w:docPart w:val="747A9A6267FC4ED68466144A4A2F72E3"/>
                </w:placeholder>
                <w:comboBox>
                  <w:listItem w:displayText="是" w:value="true"/>
                  <w:listItem w:displayText="否" w:value="false"/>
                </w:comboBox>
              </w:sdtPr>
              <w:sdtEndPr/>
              <w:sdtContent>
                <w:tc>
                  <w:tcPr>
                    <w:tcW w:w="709" w:type="dxa"/>
                  </w:tcPr>
                  <w:p w:rsidR="000E6B25"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0E6B25" w:rsidRPr="002D2CB6" w:rsidRDefault="000E6B25">
                <w:pPr>
                  <w:rPr>
                    <w:sz w:val="22"/>
                    <w:szCs w:val="20"/>
                  </w:rPr>
                </w:pPr>
                <w:proofErr w:type="gramStart"/>
                <w:r w:rsidRPr="002D2CB6">
                  <w:rPr>
                    <w:rFonts w:hint="eastAsia"/>
                    <w:sz w:val="22"/>
                    <w:szCs w:val="20"/>
                  </w:rPr>
                  <w:t>王天强</w:t>
                </w:r>
                <w:proofErr w:type="gramEnd"/>
              </w:p>
            </w:tc>
            <w:tc>
              <w:tcPr>
                <w:tcW w:w="1684" w:type="dxa"/>
              </w:tcPr>
              <w:p w:rsidR="000E6B25" w:rsidRPr="002D2CB6" w:rsidRDefault="000E6B25">
                <w:pPr>
                  <w:rPr>
                    <w:rStyle w:val="aff0"/>
                    <w:sz w:val="22"/>
                    <w:szCs w:val="20"/>
                  </w:rPr>
                </w:pPr>
                <w:r w:rsidRPr="002D2CB6">
                  <w:rPr>
                    <w:rStyle w:val="aff0"/>
                    <w:rFonts w:hint="eastAsia"/>
                    <w:sz w:val="22"/>
                    <w:szCs w:val="20"/>
                  </w:rPr>
                  <w:t>副总经理</w:t>
                </w:r>
              </w:p>
            </w:tc>
            <w:tc>
              <w:tcPr>
                <w:tcW w:w="456" w:type="dxa"/>
              </w:tcPr>
              <w:p w:rsidR="000E6B25" w:rsidRPr="002D2CB6" w:rsidRDefault="00DC6AA6">
                <w:pPr>
                  <w:rPr>
                    <w:sz w:val="22"/>
                    <w:szCs w:val="20"/>
                  </w:rPr>
                </w:pPr>
                <w:r w:rsidRPr="002D2CB6">
                  <w:rPr>
                    <w:rFonts w:hint="eastAsia"/>
                    <w:sz w:val="22"/>
                    <w:szCs w:val="20"/>
                  </w:rPr>
                  <w:t>男</w:t>
                </w:r>
              </w:p>
            </w:tc>
            <w:tc>
              <w:tcPr>
                <w:tcW w:w="544" w:type="dxa"/>
              </w:tcPr>
              <w:p w:rsidR="000E6B25" w:rsidRPr="002D2CB6" w:rsidRDefault="007A029F">
                <w:pPr>
                  <w:rPr>
                    <w:sz w:val="22"/>
                    <w:szCs w:val="20"/>
                  </w:rPr>
                </w:pPr>
                <w:r w:rsidRPr="002D2CB6">
                  <w:rPr>
                    <w:rFonts w:hint="eastAsia"/>
                    <w:sz w:val="22"/>
                    <w:szCs w:val="20"/>
                  </w:rPr>
                  <w:t>4</w:t>
                </w:r>
                <w:r w:rsidRPr="002D2CB6">
                  <w:rPr>
                    <w:sz w:val="22"/>
                    <w:szCs w:val="20"/>
                  </w:rPr>
                  <w:t>9</w:t>
                </w:r>
              </w:p>
            </w:tc>
            <w:tc>
              <w:tcPr>
                <w:tcW w:w="1969" w:type="dxa"/>
              </w:tcPr>
              <w:p w:rsidR="000E6B25" w:rsidRPr="002D2CB6" w:rsidRDefault="00DC6AA6">
                <w:pPr>
                  <w:rPr>
                    <w:sz w:val="22"/>
                    <w:szCs w:val="20"/>
                  </w:rPr>
                </w:pPr>
                <w:r w:rsidRPr="002D2CB6">
                  <w:rPr>
                    <w:sz w:val="22"/>
                    <w:szCs w:val="20"/>
                  </w:rPr>
                  <w:t>2018年6月28日</w:t>
                </w:r>
              </w:p>
            </w:tc>
            <w:tc>
              <w:tcPr>
                <w:tcW w:w="1970" w:type="dxa"/>
              </w:tcPr>
              <w:p w:rsidR="000E6B25" w:rsidRPr="002D2CB6" w:rsidRDefault="007A029F">
                <w:pPr>
                  <w:rPr>
                    <w:sz w:val="22"/>
                    <w:szCs w:val="20"/>
                  </w:rPr>
                </w:pPr>
                <w:r w:rsidRPr="002D2CB6">
                  <w:rPr>
                    <w:sz w:val="22"/>
                    <w:szCs w:val="20"/>
                  </w:rPr>
                  <w:t>2021年6月27日</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456" w:type="dxa"/>
              </w:tcPr>
              <w:p w:rsidR="000E6B25" w:rsidRPr="002D2CB6" w:rsidRDefault="00DC6AA6">
                <w:pPr>
                  <w:rPr>
                    <w:sz w:val="22"/>
                    <w:szCs w:val="20"/>
                  </w:rPr>
                </w:pPr>
                <w:r w:rsidRPr="002D2CB6">
                  <w:rPr>
                    <w:rFonts w:hint="eastAsia"/>
                    <w:sz w:val="22"/>
                    <w:szCs w:val="20"/>
                  </w:rPr>
                  <w:t>-</w:t>
                </w:r>
              </w:p>
            </w:tc>
            <w:tc>
              <w:tcPr>
                <w:tcW w:w="1014" w:type="dxa"/>
              </w:tcPr>
              <w:p w:rsidR="000E6B25" w:rsidRPr="002D2CB6" w:rsidRDefault="007A029F">
                <w:pPr>
                  <w:jc w:val="right"/>
                  <w:rPr>
                    <w:sz w:val="22"/>
                    <w:szCs w:val="20"/>
                  </w:rPr>
                </w:pPr>
                <w:r w:rsidRPr="002D2CB6">
                  <w:rPr>
                    <w:rFonts w:hint="eastAsia"/>
                    <w:sz w:val="22"/>
                    <w:szCs w:val="20"/>
                  </w:rPr>
                  <w:t>6</w:t>
                </w:r>
                <w:r w:rsidRPr="002D2CB6">
                  <w:rPr>
                    <w:sz w:val="22"/>
                    <w:szCs w:val="20"/>
                  </w:rPr>
                  <w:t>8.6</w:t>
                </w:r>
                <w:r w:rsidR="00050358" w:rsidRPr="002D2CB6">
                  <w:rPr>
                    <w:sz w:val="22"/>
                    <w:szCs w:val="20"/>
                  </w:rPr>
                  <w:t>0</w:t>
                </w:r>
              </w:p>
            </w:tc>
            <w:sdt>
              <w:sdtPr>
                <w:rPr>
                  <w:sz w:val="22"/>
                  <w:szCs w:val="20"/>
                </w:rPr>
                <w:alias w:val="董事、监事、高级管理人员是否在公司关联方获取报酬"/>
                <w:tag w:val="_GBC_1fc30a06011d4603820ff653031666f0"/>
                <w:id w:val="886377962"/>
                <w:lock w:val="sdtLocked"/>
                <w:placeholder>
                  <w:docPart w:val="747A9A6267FC4ED68466144A4A2F72E3"/>
                </w:placeholder>
                <w:comboBox>
                  <w:listItem w:displayText="是" w:value="true"/>
                  <w:listItem w:displayText="否" w:value="false"/>
                </w:comboBox>
              </w:sdtPr>
              <w:sdtEndPr/>
              <w:sdtContent>
                <w:tc>
                  <w:tcPr>
                    <w:tcW w:w="709" w:type="dxa"/>
                  </w:tcPr>
                  <w:p w:rsidR="000E6B25" w:rsidRPr="002D2CB6" w:rsidRDefault="00DC6AA6">
                    <w:pPr>
                      <w:rPr>
                        <w:sz w:val="22"/>
                        <w:szCs w:val="20"/>
                      </w:rPr>
                    </w:pPr>
                    <w:r w:rsidRPr="002D2CB6">
                      <w:rPr>
                        <w:sz w:val="22"/>
                        <w:szCs w:val="20"/>
                      </w:rPr>
                      <w:t>否</w:t>
                    </w:r>
                  </w:p>
                </w:tc>
              </w:sdtContent>
            </w:sdt>
          </w:tr>
          <w:tr w:rsidR="002D2CB6" w:rsidTr="002D2CB6">
            <w:trPr>
              <w:trHeight w:val="132"/>
            </w:trPr>
            <w:tc>
              <w:tcPr>
                <w:tcW w:w="983" w:type="dxa"/>
              </w:tcPr>
              <w:p w:rsidR="000E6B25" w:rsidRPr="002D2CB6" w:rsidRDefault="000E6B25">
                <w:pPr>
                  <w:rPr>
                    <w:sz w:val="22"/>
                    <w:szCs w:val="20"/>
                  </w:rPr>
                </w:pPr>
                <w:r w:rsidRPr="002D2CB6">
                  <w:rPr>
                    <w:rFonts w:hint="eastAsia"/>
                    <w:sz w:val="22"/>
                    <w:szCs w:val="20"/>
                  </w:rPr>
                  <w:t>彭伟军</w:t>
                </w:r>
              </w:p>
            </w:tc>
            <w:tc>
              <w:tcPr>
                <w:tcW w:w="1684" w:type="dxa"/>
              </w:tcPr>
              <w:p w:rsidR="000E6B25" w:rsidRPr="002D2CB6" w:rsidRDefault="000E6B25">
                <w:pPr>
                  <w:rPr>
                    <w:rStyle w:val="aff0"/>
                    <w:sz w:val="22"/>
                    <w:szCs w:val="20"/>
                  </w:rPr>
                </w:pPr>
                <w:r w:rsidRPr="002D2CB6">
                  <w:rPr>
                    <w:rStyle w:val="aff0"/>
                    <w:rFonts w:hint="eastAsia"/>
                    <w:sz w:val="22"/>
                    <w:szCs w:val="20"/>
                  </w:rPr>
                  <w:t>董事会秘书、财务总监</w:t>
                </w:r>
              </w:p>
            </w:tc>
            <w:tc>
              <w:tcPr>
                <w:tcW w:w="456" w:type="dxa"/>
              </w:tcPr>
              <w:p w:rsidR="000E6B25" w:rsidRPr="002D2CB6" w:rsidRDefault="00DC6AA6">
                <w:pPr>
                  <w:rPr>
                    <w:sz w:val="22"/>
                    <w:szCs w:val="20"/>
                  </w:rPr>
                </w:pPr>
                <w:r w:rsidRPr="002D2CB6">
                  <w:rPr>
                    <w:rFonts w:hint="eastAsia"/>
                    <w:sz w:val="22"/>
                    <w:szCs w:val="20"/>
                  </w:rPr>
                  <w:t>男</w:t>
                </w:r>
              </w:p>
            </w:tc>
            <w:tc>
              <w:tcPr>
                <w:tcW w:w="544" w:type="dxa"/>
              </w:tcPr>
              <w:p w:rsidR="000E6B25" w:rsidRPr="002D2CB6" w:rsidRDefault="007A029F">
                <w:pPr>
                  <w:rPr>
                    <w:sz w:val="22"/>
                    <w:szCs w:val="20"/>
                  </w:rPr>
                </w:pPr>
                <w:r w:rsidRPr="002D2CB6">
                  <w:rPr>
                    <w:rFonts w:hint="eastAsia"/>
                    <w:sz w:val="22"/>
                    <w:szCs w:val="20"/>
                  </w:rPr>
                  <w:t>4</w:t>
                </w:r>
                <w:r w:rsidRPr="002D2CB6">
                  <w:rPr>
                    <w:sz w:val="22"/>
                    <w:szCs w:val="20"/>
                  </w:rPr>
                  <w:t>5</w:t>
                </w:r>
              </w:p>
            </w:tc>
            <w:tc>
              <w:tcPr>
                <w:tcW w:w="1969" w:type="dxa"/>
              </w:tcPr>
              <w:p w:rsidR="000E6B25" w:rsidRPr="002D2CB6" w:rsidRDefault="007A029F">
                <w:pPr>
                  <w:rPr>
                    <w:sz w:val="22"/>
                    <w:szCs w:val="20"/>
                  </w:rPr>
                </w:pPr>
                <w:r w:rsidRPr="002D2CB6">
                  <w:rPr>
                    <w:rFonts w:hint="eastAsia"/>
                    <w:sz w:val="22"/>
                    <w:szCs w:val="20"/>
                  </w:rPr>
                  <w:t>2</w:t>
                </w:r>
                <w:r w:rsidRPr="002D2CB6">
                  <w:rPr>
                    <w:sz w:val="22"/>
                    <w:szCs w:val="20"/>
                  </w:rPr>
                  <w:t>020</w:t>
                </w:r>
                <w:r w:rsidRPr="002D2CB6">
                  <w:rPr>
                    <w:rFonts w:hint="eastAsia"/>
                    <w:sz w:val="22"/>
                    <w:szCs w:val="20"/>
                  </w:rPr>
                  <w:t>年1</w:t>
                </w:r>
                <w:r w:rsidRPr="002D2CB6">
                  <w:rPr>
                    <w:sz w:val="22"/>
                    <w:szCs w:val="20"/>
                  </w:rPr>
                  <w:t>1</w:t>
                </w:r>
                <w:r w:rsidRPr="002D2CB6">
                  <w:rPr>
                    <w:rFonts w:hint="eastAsia"/>
                    <w:sz w:val="22"/>
                    <w:szCs w:val="20"/>
                  </w:rPr>
                  <w:t>月1</w:t>
                </w:r>
                <w:r w:rsidRPr="002D2CB6">
                  <w:rPr>
                    <w:sz w:val="22"/>
                    <w:szCs w:val="20"/>
                  </w:rPr>
                  <w:t>8</w:t>
                </w:r>
                <w:r w:rsidRPr="002D2CB6">
                  <w:rPr>
                    <w:rFonts w:hint="eastAsia"/>
                    <w:sz w:val="22"/>
                    <w:szCs w:val="20"/>
                  </w:rPr>
                  <w:t>日</w:t>
                </w:r>
              </w:p>
              <w:p w:rsidR="007A029F" w:rsidRPr="002D2CB6" w:rsidRDefault="007A029F">
                <w:pPr>
                  <w:rPr>
                    <w:sz w:val="22"/>
                    <w:szCs w:val="20"/>
                  </w:rPr>
                </w:pPr>
                <w:r w:rsidRPr="002D2CB6">
                  <w:rPr>
                    <w:rFonts w:hint="eastAsia"/>
                    <w:sz w:val="22"/>
                    <w:szCs w:val="20"/>
                  </w:rPr>
                  <w:t>2</w:t>
                </w:r>
                <w:r w:rsidRPr="002D2CB6">
                  <w:rPr>
                    <w:sz w:val="22"/>
                    <w:szCs w:val="20"/>
                  </w:rPr>
                  <w:t>020</w:t>
                </w:r>
                <w:r w:rsidRPr="002D2CB6">
                  <w:rPr>
                    <w:rFonts w:hint="eastAsia"/>
                    <w:sz w:val="22"/>
                    <w:szCs w:val="20"/>
                  </w:rPr>
                  <w:t>年9月2</w:t>
                </w:r>
                <w:r w:rsidRPr="002D2CB6">
                  <w:rPr>
                    <w:sz w:val="22"/>
                    <w:szCs w:val="20"/>
                  </w:rPr>
                  <w:t>8</w:t>
                </w:r>
                <w:r w:rsidRPr="002D2CB6">
                  <w:rPr>
                    <w:rFonts w:hint="eastAsia"/>
                    <w:sz w:val="22"/>
                    <w:szCs w:val="20"/>
                  </w:rPr>
                  <w:t>日</w:t>
                </w:r>
              </w:p>
            </w:tc>
            <w:tc>
              <w:tcPr>
                <w:tcW w:w="1970" w:type="dxa"/>
              </w:tcPr>
              <w:p w:rsidR="000E6B25" w:rsidRPr="002D2CB6" w:rsidRDefault="007A029F">
                <w:pPr>
                  <w:rPr>
                    <w:sz w:val="22"/>
                    <w:szCs w:val="20"/>
                  </w:rPr>
                </w:pPr>
                <w:r w:rsidRPr="002D2CB6">
                  <w:rPr>
                    <w:sz w:val="22"/>
                    <w:szCs w:val="20"/>
                  </w:rPr>
                  <w:t>2021年6月27日</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566" w:type="dxa"/>
              </w:tcPr>
              <w:p w:rsidR="000E6B25" w:rsidRPr="002D2CB6" w:rsidRDefault="00DC6AA6">
                <w:pPr>
                  <w:jc w:val="right"/>
                  <w:rPr>
                    <w:sz w:val="22"/>
                    <w:szCs w:val="20"/>
                  </w:rPr>
                </w:pPr>
                <w:r w:rsidRPr="002D2CB6">
                  <w:rPr>
                    <w:rFonts w:hint="eastAsia"/>
                    <w:sz w:val="22"/>
                    <w:szCs w:val="20"/>
                  </w:rPr>
                  <w:t>0</w:t>
                </w:r>
              </w:p>
            </w:tc>
            <w:tc>
              <w:tcPr>
                <w:tcW w:w="456" w:type="dxa"/>
              </w:tcPr>
              <w:p w:rsidR="000E6B25" w:rsidRPr="002D2CB6" w:rsidRDefault="00DC6AA6">
                <w:pPr>
                  <w:rPr>
                    <w:sz w:val="22"/>
                    <w:szCs w:val="20"/>
                  </w:rPr>
                </w:pPr>
                <w:r w:rsidRPr="002D2CB6">
                  <w:rPr>
                    <w:rFonts w:hint="eastAsia"/>
                    <w:sz w:val="22"/>
                    <w:szCs w:val="20"/>
                  </w:rPr>
                  <w:t>-</w:t>
                </w:r>
              </w:p>
            </w:tc>
            <w:tc>
              <w:tcPr>
                <w:tcW w:w="1014" w:type="dxa"/>
              </w:tcPr>
              <w:p w:rsidR="000E6B25" w:rsidRPr="002D2CB6" w:rsidRDefault="007A029F">
                <w:pPr>
                  <w:jc w:val="right"/>
                  <w:rPr>
                    <w:sz w:val="22"/>
                    <w:szCs w:val="20"/>
                  </w:rPr>
                </w:pPr>
                <w:r w:rsidRPr="002D2CB6">
                  <w:rPr>
                    <w:rFonts w:hint="eastAsia"/>
                    <w:sz w:val="22"/>
                    <w:szCs w:val="20"/>
                  </w:rPr>
                  <w:t>4</w:t>
                </w:r>
                <w:r w:rsidRPr="002D2CB6">
                  <w:rPr>
                    <w:sz w:val="22"/>
                    <w:szCs w:val="20"/>
                  </w:rPr>
                  <w:t>3.68</w:t>
                </w:r>
              </w:p>
            </w:tc>
            <w:sdt>
              <w:sdtPr>
                <w:rPr>
                  <w:sz w:val="22"/>
                  <w:szCs w:val="20"/>
                </w:rPr>
                <w:alias w:val="董事、监事、高级管理人员是否在公司关联方获取报酬"/>
                <w:tag w:val="_GBC_1fc30a06011d4603820ff653031666f0"/>
                <w:id w:val="-325211327"/>
                <w:lock w:val="sdtLocked"/>
                <w:placeholder>
                  <w:docPart w:val="747A9A6267FC4ED68466144A4A2F72E3"/>
                </w:placeholder>
                <w:comboBox>
                  <w:listItem w:displayText="是" w:value="true"/>
                  <w:listItem w:displayText="否" w:value="false"/>
                </w:comboBox>
              </w:sdtPr>
              <w:sdtEndPr/>
              <w:sdtContent>
                <w:tc>
                  <w:tcPr>
                    <w:tcW w:w="709" w:type="dxa"/>
                  </w:tcPr>
                  <w:p w:rsidR="000E6B25" w:rsidRPr="002D2CB6" w:rsidRDefault="00DC6AA6">
                    <w:pPr>
                      <w:rPr>
                        <w:sz w:val="22"/>
                        <w:szCs w:val="20"/>
                      </w:rPr>
                    </w:pPr>
                    <w:r w:rsidRPr="002D2CB6">
                      <w:rPr>
                        <w:sz w:val="22"/>
                        <w:szCs w:val="20"/>
                      </w:rPr>
                      <w:t>否</w:t>
                    </w:r>
                  </w:p>
                </w:tc>
              </w:sdtContent>
            </w:sdt>
          </w:tr>
          <w:tr w:rsidR="002D2CB6" w:rsidTr="002D2CB6">
            <w:trPr>
              <w:trHeight w:val="165"/>
            </w:trPr>
            <w:tc>
              <w:tcPr>
                <w:tcW w:w="983" w:type="dxa"/>
                <w:tcBorders>
                  <w:bottom w:val="single" w:sz="4" w:space="0" w:color="auto"/>
                </w:tcBorders>
                <w:vAlign w:val="center"/>
              </w:tcPr>
              <w:p w:rsidR="005D058D" w:rsidRPr="002D2CB6" w:rsidRDefault="00B24FFA">
                <w:pPr>
                  <w:jc w:val="center"/>
                  <w:rPr>
                    <w:sz w:val="22"/>
                    <w:szCs w:val="20"/>
                  </w:rPr>
                </w:pPr>
                <w:r w:rsidRPr="002D2CB6">
                  <w:rPr>
                    <w:rFonts w:hint="eastAsia"/>
                    <w:sz w:val="22"/>
                    <w:szCs w:val="20"/>
                  </w:rPr>
                  <w:t>合计</w:t>
                </w:r>
              </w:p>
            </w:tc>
            <w:tc>
              <w:tcPr>
                <w:tcW w:w="1684"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c>
              <w:tcPr>
                <w:tcW w:w="456"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c>
              <w:tcPr>
                <w:tcW w:w="544"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c>
              <w:tcPr>
                <w:tcW w:w="1969"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c>
              <w:tcPr>
                <w:tcW w:w="1970"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c>
              <w:tcPr>
                <w:tcW w:w="566" w:type="dxa"/>
                <w:tcBorders>
                  <w:bottom w:val="single" w:sz="4" w:space="0" w:color="auto"/>
                </w:tcBorders>
              </w:tcPr>
              <w:p w:rsidR="005D058D" w:rsidRPr="002D2CB6" w:rsidRDefault="005D058D">
                <w:pPr>
                  <w:jc w:val="right"/>
                  <w:rPr>
                    <w:sz w:val="22"/>
                    <w:szCs w:val="20"/>
                  </w:rPr>
                </w:pPr>
              </w:p>
            </w:tc>
            <w:tc>
              <w:tcPr>
                <w:tcW w:w="566" w:type="dxa"/>
                <w:tcBorders>
                  <w:bottom w:val="single" w:sz="4" w:space="0" w:color="auto"/>
                </w:tcBorders>
              </w:tcPr>
              <w:p w:rsidR="005D058D" w:rsidRPr="002D2CB6" w:rsidRDefault="005D058D">
                <w:pPr>
                  <w:jc w:val="right"/>
                  <w:rPr>
                    <w:sz w:val="22"/>
                    <w:szCs w:val="20"/>
                  </w:rPr>
                </w:pPr>
              </w:p>
            </w:tc>
            <w:tc>
              <w:tcPr>
                <w:tcW w:w="566" w:type="dxa"/>
                <w:tcBorders>
                  <w:bottom w:val="single" w:sz="4" w:space="0" w:color="auto"/>
                </w:tcBorders>
              </w:tcPr>
              <w:p w:rsidR="005D058D" w:rsidRPr="002D2CB6" w:rsidRDefault="005D058D">
                <w:pPr>
                  <w:jc w:val="right"/>
                  <w:rPr>
                    <w:sz w:val="22"/>
                    <w:szCs w:val="20"/>
                  </w:rPr>
                </w:pPr>
              </w:p>
            </w:tc>
            <w:tc>
              <w:tcPr>
                <w:tcW w:w="456"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c>
              <w:tcPr>
                <w:tcW w:w="1014" w:type="dxa"/>
                <w:tcBorders>
                  <w:bottom w:val="single" w:sz="4" w:space="0" w:color="auto"/>
                </w:tcBorders>
              </w:tcPr>
              <w:p w:rsidR="005D058D" w:rsidRPr="002D2CB6" w:rsidRDefault="007A029F">
                <w:pPr>
                  <w:jc w:val="right"/>
                  <w:rPr>
                    <w:sz w:val="22"/>
                    <w:szCs w:val="20"/>
                  </w:rPr>
                </w:pPr>
                <w:r w:rsidRPr="002D2CB6">
                  <w:rPr>
                    <w:rFonts w:hint="eastAsia"/>
                    <w:sz w:val="22"/>
                    <w:szCs w:val="20"/>
                  </w:rPr>
                  <w:t>5</w:t>
                </w:r>
                <w:r w:rsidRPr="002D2CB6">
                  <w:rPr>
                    <w:sz w:val="22"/>
                    <w:szCs w:val="20"/>
                  </w:rPr>
                  <w:t>61.00</w:t>
                </w:r>
              </w:p>
            </w:tc>
            <w:tc>
              <w:tcPr>
                <w:tcW w:w="709" w:type="dxa"/>
                <w:tcBorders>
                  <w:bottom w:val="single" w:sz="4" w:space="0" w:color="auto"/>
                </w:tcBorders>
              </w:tcPr>
              <w:p w:rsidR="005D058D" w:rsidRPr="002D2CB6" w:rsidRDefault="00B24FFA">
                <w:pPr>
                  <w:jc w:val="center"/>
                  <w:rPr>
                    <w:sz w:val="22"/>
                    <w:szCs w:val="20"/>
                  </w:rPr>
                </w:pPr>
                <w:r w:rsidRPr="002D2CB6">
                  <w:rPr>
                    <w:rFonts w:hint="eastAsia"/>
                    <w:sz w:val="22"/>
                    <w:szCs w:val="20"/>
                  </w:rPr>
                  <w:t>/</w:t>
                </w:r>
              </w:p>
            </w:tc>
          </w:tr>
        </w:tbl>
        <w:p w:rsidR="005D058D" w:rsidRDefault="005D058D">
          <w:pPr>
            <w:rPr>
              <w:szCs w:val="21"/>
            </w:rPr>
          </w:pPr>
        </w:p>
        <w:tbl>
          <w:tblPr>
            <w:tblStyle w:val="a7"/>
            <w:tblW w:w="0" w:type="auto"/>
            <w:tblLook w:val="04A0" w:firstRow="1" w:lastRow="0" w:firstColumn="1" w:lastColumn="0" w:noHBand="0" w:noVBand="1"/>
          </w:tblPr>
          <w:tblGrid>
            <w:gridCol w:w="1009"/>
            <w:gridCol w:w="8040"/>
          </w:tblGrid>
          <w:tr w:rsidR="005D058D" w:rsidTr="00834F88">
            <w:sdt>
              <w:sdtPr>
                <w:tag w:val="_PLD_1525b90cb0c248978acb54a7f361f6a2"/>
                <w:id w:val="1759713146"/>
                <w:lock w:val="sdtLocked"/>
              </w:sdtPr>
              <w:sdtEndPr/>
              <w:sdtContent>
                <w:tc>
                  <w:tcPr>
                    <w:tcW w:w="1384" w:type="dxa"/>
                    <w:vAlign w:val="center"/>
                  </w:tcPr>
                  <w:p w:rsidR="005D058D" w:rsidRDefault="00B24FFA">
                    <w:pPr>
                      <w:jc w:val="center"/>
                      <w:rPr>
                        <w:szCs w:val="21"/>
                      </w:rPr>
                    </w:pPr>
                    <w:r>
                      <w:rPr>
                        <w:rFonts w:hint="eastAsia"/>
                        <w:szCs w:val="21"/>
                      </w:rPr>
                      <w:t>姓名</w:t>
                    </w:r>
                  </w:p>
                </w:tc>
              </w:sdtContent>
            </w:sdt>
            <w:sdt>
              <w:sdtPr>
                <w:tag w:val="_PLD_61b466aae87d4dac813a38c2c8e6a492"/>
                <w:id w:val="-412627546"/>
                <w:lock w:val="sdtLocked"/>
              </w:sdtPr>
              <w:sdtEndPr/>
              <w:sdtContent>
                <w:tc>
                  <w:tcPr>
                    <w:tcW w:w="12705" w:type="dxa"/>
                    <w:vAlign w:val="center"/>
                  </w:tcPr>
                  <w:p w:rsidR="005D058D" w:rsidRDefault="00B24FFA">
                    <w:pPr>
                      <w:jc w:val="center"/>
                      <w:rPr>
                        <w:szCs w:val="21"/>
                      </w:rPr>
                    </w:pPr>
                    <w:r>
                      <w:rPr>
                        <w:szCs w:val="21"/>
                      </w:rPr>
                      <w:t>主要工作经历</w:t>
                    </w:r>
                  </w:p>
                </w:tc>
              </w:sdtContent>
            </w:sdt>
          </w:tr>
          <w:tr w:rsidR="005D058D" w:rsidTr="00834F88">
            <w:tc>
              <w:tcPr>
                <w:tcW w:w="1384" w:type="dxa"/>
              </w:tcPr>
              <w:p w:rsidR="005D058D" w:rsidRDefault="00303582">
                <w:pPr>
                  <w:rPr>
                    <w:szCs w:val="21"/>
                  </w:rPr>
                </w:pPr>
                <w:r w:rsidRPr="00303582">
                  <w:rPr>
                    <w:rFonts w:hint="eastAsia"/>
                    <w:szCs w:val="21"/>
                  </w:rPr>
                  <w:t>叶建桥</w:t>
                </w:r>
              </w:p>
            </w:tc>
            <w:tc>
              <w:tcPr>
                <w:tcW w:w="12705" w:type="dxa"/>
              </w:tcPr>
              <w:p w:rsidR="005D058D" w:rsidRPr="00303582" w:rsidRDefault="00303582">
                <w:r>
                  <w:t>1995年7月至1997年11月任职于水利部经济管理局综合开发管理中心企业处；1997年12月至2000年7月任水利部经济管理局产业发展处处长助理；2000年8月至2003年4月任水利部综合事业局资产管理运营处副处长；2003年4月至2011年5月任水利部综合开发管理中心副主任；2011年6月至2014年5月任水利部综合开发管理中心常务副主任；2014年6月至</w:t>
                </w:r>
                <w:r w:rsidR="00FA4B17">
                  <w:rPr>
                    <w:rFonts w:hint="eastAsia"/>
                  </w:rPr>
                  <w:t>2</w:t>
                </w:r>
                <w:r w:rsidR="00FA4B17">
                  <w:t>021</w:t>
                </w:r>
                <w:r w:rsidR="00FA4B17">
                  <w:rPr>
                    <w:rFonts w:hint="eastAsia"/>
                  </w:rPr>
                  <w:t>年1</w:t>
                </w:r>
                <w:r w:rsidR="00FA4B17">
                  <w:t>2</w:t>
                </w:r>
                <w:r w:rsidR="00FA4B17">
                  <w:rPr>
                    <w:rFonts w:hint="eastAsia"/>
                  </w:rPr>
                  <w:t>月</w:t>
                </w:r>
                <w:r>
                  <w:t>任中国水务投资有限公司董事长。</w:t>
                </w:r>
                <w:r w:rsidR="00050358" w:rsidRPr="00050358">
                  <w:t>2014年6月至</w:t>
                </w:r>
                <w:r w:rsidR="00050358">
                  <w:rPr>
                    <w:rFonts w:hint="eastAsia"/>
                  </w:rPr>
                  <w:t>今</w:t>
                </w:r>
                <w:r w:rsidR="00050358" w:rsidRPr="00050358">
                  <w:t>任新华水利控股集团公司董事长</w:t>
                </w:r>
                <w:r w:rsidR="00050358">
                  <w:rPr>
                    <w:rFonts w:hint="eastAsia"/>
                  </w:rPr>
                  <w:t>，</w:t>
                </w:r>
                <w:r>
                  <w:t>兼任重庆三峡水利电力（集团）股份有限公司董事长、四川岷江水利电力股份有限公司副董事长。2002年6月至2018年6月任钱江水利开发股份有限公司董事，2018年6月至今任钱江水利开发股份有限公司董事长。</w:t>
                </w:r>
              </w:p>
            </w:tc>
          </w:tr>
          <w:tr w:rsidR="005D058D" w:rsidTr="00834F88">
            <w:tc>
              <w:tcPr>
                <w:tcW w:w="1384" w:type="dxa"/>
              </w:tcPr>
              <w:p w:rsidR="005D058D" w:rsidRDefault="00303582">
                <w:pPr>
                  <w:rPr>
                    <w:szCs w:val="21"/>
                  </w:rPr>
                </w:pPr>
                <w:proofErr w:type="gramStart"/>
                <w:r w:rsidRPr="00303582">
                  <w:rPr>
                    <w:rFonts w:hint="eastAsia"/>
                    <w:szCs w:val="21"/>
                  </w:rPr>
                  <w:lastRenderedPageBreak/>
                  <w:t>王树乾</w:t>
                </w:r>
                <w:proofErr w:type="gramEnd"/>
              </w:p>
            </w:tc>
            <w:tc>
              <w:tcPr>
                <w:tcW w:w="12705" w:type="dxa"/>
              </w:tcPr>
              <w:p w:rsidR="005D058D" w:rsidRDefault="00303582">
                <w:pPr>
                  <w:rPr>
                    <w:szCs w:val="21"/>
                  </w:rPr>
                </w:pPr>
                <w:r w:rsidRPr="00303582">
                  <w:rPr>
                    <w:szCs w:val="21"/>
                  </w:rPr>
                  <w:t>1980年10月至1985年3月任遂昌县水电局水利水电管理站管理员；1985年4月至1993年7月任成屏一级水电站办公室主任； 1993年8月至2001年10月任成屏水电厂副厂长、厂长； 2001年10月至2007年4月任浙江华光潭水力发电有限公司副总经理； 2007年4月至2016年9月任</w:t>
                </w:r>
                <w:proofErr w:type="gramStart"/>
                <w:r w:rsidRPr="00303582">
                  <w:rPr>
                    <w:szCs w:val="21"/>
                  </w:rPr>
                  <w:t>浙江浙能北海水力发电有限公司</w:t>
                </w:r>
                <w:proofErr w:type="gramEnd"/>
                <w:r w:rsidRPr="00303582">
                  <w:rPr>
                    <w:szCs w:val="21"/>
                  </w:rPr>
                  <w:t>副总经理；2010年2月至今任浙江省新能源投资集团股份有限公司副总经理、总经理。2015年6月至2018年6月任钱江水利开发股份有限公司董事，2018年6月至今任钱江水利开发股份有限公司副董事</w:t>
                </w:r>
                <w:r w:rsidRPr="00303582">
                  <w:rPr>
                    <w:rFonts w:hint="eastAsia"/>
                    <w:szCs w:val="21"/>
                  </w:rPr>
                  <w:t>长。</w:t>
                </w:r>
              </w:p>
            </w:tc>
          </w:tr>
          <w:tr w:rsidR="00303582" w:rsidTr="00834F88">
            <w:tc>
              <w:tcPr>
                <w:tcW w:w="1384" w:type="dxa"/>
              </w:tcPr>
              <w:p w:rsidR="00303582" w:rsidRDefault="00E3109D">
                <w:pPr>
                  <w:rPr>
                    <w:szCs w:val="21"/>
                  </w:rPr>
                </w:pPr>
                <w:proofErr w:type="gramStart"/>
                <w:r w:rsidRPr="00E3109D">
                  <w:rPr>
                    <w:rFonts w:hint="eastAsia"/>
                    <w:szCs w:val="21"/>
                  </w:rPr>
                  <w:t>何刚信</w:t>
                </w:r>
                <w:proofErr w:type="gramEnd"/>
              </w:p>
            </w:tc>
            <w:tc>
              <w:tcPr>
                <w:tcW w:w="12705" w:type="dxa"/>
              </w:tcPr>
              <w:p w:rsidR="00303582" w:rsidRDefault="00E3109D">
                <w:pPr>
                  <w:rPr>
                    <w:szCs w:val="21"/>
                  </w:rPr>
                </w:pPr>
                <w:r w:rsidRPr="00E3109D">
                  <w:rPr>
                    <w:szCs w:val="21"/>
                  </w:rPr>
                  <w:t>1991年9月至1996年任职于四川特种工程塑料厂；1996年4月至1998年1月任四川自贡制药厂副厂长；1998年2月至2000年6月任四川特种工程塑料厂副厂长；2000年7月至2006年1月任四川特种工程塑料厂厂长；2006年2月至2012年3月任自贡市供排水有限责任公司副总经理；2012年4月至2015年6月任江苏水务投资有限公司副总经理；2012年至2018年6月任溧阳水务集团有限公司总经理；2015年6月至今任溧阳水务集团有限公司董事长；2020 年3月至今任中国水务副总经理；2018年6月至今任</w:t>
                </w:r>
                <w:r w:rsidRPr="00E3109D">
                  <w:rPr>
                    <w:rFonts w:hint="eastAsia"/>
                    <w:szCs w:val="21"/>
                  </w:rPr>
                  <w:t>钱江水利开发股份有限公司董事、总经理。</w:t>
                </w:r>
              </w:p>
            </w:tc>
          </w:tr>
          <w:tr w:rsidR="00303582" w:rsidTr="00834F88">
            <w:tc>
              <w:tcPr>
                <w:tcW w:w="1384" w:type="dxa"/>
              </w:tcPr>
              <w:p w:rsidR="00303582" w:rsidRDefault="00E3109D">
                <w:pPr>
                  <w:rPr>
                    <w:szCs w:val="21"/>
                  </w:rPr>
                </w:pPr>
                <w:proofErr w:type="gramStart"/>
                <w:r w:rsidRPr="00E3109D">
                  <w:rPr>
                    <w:rFonts w:hint="eastAsia"/>
                    <w:szCs w:val="21"/>
                  </w:rPr>
                  <w:t>方剑</w:t>
                </w:r>
                <w:proofErr w:type="gramEnd"/>
              </w:p>
            </w:tc>
            <w:tc>
              <w:tcPr>
                <w:tcW w:w="12705" w:type="dxa"/>
              </w:tcPr>
              <w:p w:rsidR="00303582" w:rsidRDefault="00E3109D">
                <w:pPr>
                  <w:rPr>
                    <w:szCs w:val="21"/>
                  </w:rPr>
                </w:pPr>
                <w:r w:rsidRPr="00E3109D">
                  <w:rPr>
                    <w:szCs w:val="21"/>
                  </w:rPr>
                  <w:t>1986年8月至1991年11月就职于浙江省煤炭工业总公司劳动工资处；1991年11月至1997年9月就职于浙江省石煤综合利用公司；1997年9月至2002年1月就职于中国煤炭综合利用浙江省公司；2002年1月至2003年12月就职于</w:t>
                </w:r>
                <w:proofErr w:type="gramStart"/>
                <w:r w:rsidRPr="00E3109D">
                  <w:rPr>
                    <w:szCs w:val="21"/>
                  </w:rPr>
                  <w:t>浙江汇明能源</w:t>
                </w:r>
                <w:proofErr w:type="gramEnd"/>
                <w:r w:rsidRPr="00E3109D">
                  <w:rPr>
                    <w:szCs w:val="21"/>
                  </w:rPr>
                  <w:t>综合发展公司；2004年1月至2006年5月任浙江天虹物资贸易有限公司副总经理、党总支部书记；2006年6月至2013年4月任浙江兴源投资有限公司综合办主任、科技信息事业部党总支部书记；2013年4月至2014年12月任浙江兴源投资有限公司总经理助理；2014年12</w:t>
                </w:r>
                <w:r w:rsidRPr="00E3109D">
                  <w:rPr>
                    <w:rFonts w:hint="eastAsia"/>
                    <w:szCs w:val="21"/>
                  </w:rPr>
                  <w:t>月至</w:t>
                </w:r>
                <w:r w:rsidRPr="00E3109D">
                  <w:rPr>
                    <w:szCs w:val="21"/>
                  </w:rPr>
                  <w:t>2015年6月任浙江兴源投资有限公司党委委员、总经理助理。2015年6月至今任钱江水利开发股份有限公司副总经理。2018年6月至今任钱江水利开发股份有限公司董事。</w:t>
                </w:r>
              </w:p>
            </w:tc>
          </w:tr>
          <w:tr w:rsidR="00303582" w:rsidTr="00834F88">
            <w:tc>
              <w:tcPr>
                <w:tcW w:w="1384" w:type="dxa"/>
              </w:tcPr>
              <w:p w:rsidR="00303582" w:rsidRDefault="00E3109D">
                <w:pPr>
                  <w:rPr>
                    <w:szCs w:val="21"/>
                  </w:rPr>
                </w:pPr>
                <w:r w:rsidRPr="00E3109D">
                  <w:rPr>
                    <w:rFonts w:hint="eastAsia"/>
                    <w:szCs w:val="21"/>
                  </w:rPr>
                  <w:t>杨先安</w:t>
                </w:r>
              </w:p>
            </w:tc>
            <w:tc>
              <w:tcPr>
                <w:tcW w:w="12705" w:type="dxa"/>
              </w:tcPr>
              <w:p w:rsidR="00303582" w:rsidRPr="007262AC" w:rsidRDefault="00E3109D">
                <w:r w:rsidRPr="002350CE">
                  <w:rPr>
                    <w:rFonts w:hint="eastAsia"/>
                  </w:rPr>
                  <w:t>1982年8月至1983年4月就职于新昌县石门水电站；1983年5月至1986年5月就职于新昌县水利电力局；1986年6月至1989年11月就职于新昌县东门水电站，任站长；2001年7月至2006年5月就职于新昌县</w:t>
                </w:r>
                <w:proofErr w:type="gramStart"/>
                <w:r w:rsidRPr="002350CE">
                  <w:rPr>
                    <w:rFonts w:hint="eastAsia"/>
                  </w:rPr>
                  <w:t>棣</w:t>
                </w:r>
                <w:proofErr w:type="gramEnd"/>
                <w:r w:rsidRPr="002350CE">
                  <w:rPr>
                    <w:rFonts w:hint="eastAsia"/>
                  </w:rPr>
                  <w:t>山水利发电有限公司，任董事长、总经理；2006年6月至今就职于浙江省水电实业公司，任总经理，兼任新昌县</w:t>
                </w:r>
                <w:proofErr w:type="gramStart"/>
                <w:r w:rsidRPr="002350CE">
                  <w:rPr>
                    <w:rFonts w:hint="eastAsia"/>
                  </w:rPr>
                  <w:t>棣</w:t>
                </w:r>
                <w:proofErr w:type="gramEnd"/>
                <w:r w:rsidRPr="002350CE">
                  <w:rPr>
                    <w:rFonts w:hint="eastAsia"/>
                  </w:rPr>
                  <w:t>山水利发电有限公司董事长、总经理。</w:t>
                </w:r>
                <w:r>
                  <w:t>2020年6月</w:t>
                </w:r>
                <w:r w:rsidR="00F34FE7">
                  <w:rPr>
                    <w:rFonts w:hint="eastAsia"/>
                  </w:rPr>
                  <w:t>至今</w:t>
                </w:r>
                <w:r>
                  <w:t>任钱江水利开发股份有限公司董事。</w:t>
                </w:r>
              </w:p>
            </w:tc>
          </w:tr>
          <w:tr w:rsidR="00303582" w:rsidTr="00834F88">
            <w:tc>
              <w:tcPr>
                <w:tcW w:w="1384" w:type="dxa"/>
              </w:tcPr>
              <w:p w:rsidR="00303582" w:rsidRDefault="00E3109D">
                <w:pPr>
                  <w:rPr>
                    <w:szCs w:val="21"/>
                  </w:rPr>
                </w:pPr>
                <w:r w:rsidRPr="00E3109D">
                  <w:rPr>
                    <w:rFonts w:hint="eastAsia"/>
                    <w:szCs w:val="21"/>
                  </w:rPr>
                  <w:t>姚毅</w:t>
                </w:r>
              </w:p>
            </w:tc>
            <w:tc>
              <w:tcPr>
                <w:tcW w:w="12705" w:type="dxa"/>
              </w:tcPr>
              <w:p w:rsidR="00303582" w:rsidRDefault="00E3109D">
                <w:pPr>
                  <w:rPr>
                    <w:szCs w:val="21"/>
                  </w:rPr>
                </w:pPr>
                <w:r w:rsidRPr="00E3109D">
                  <w:rPr>
                    <w:szCs w:val="21"/>
                  </w:rPr>
                  <w:t>2007年12月至今任国浩律师（上海）事务所合伙人；2010年7月参加上海证券交易所举办的上市公司独立董事资格培训,并取得上市公司独立董事资格证书。2016年4月至</w:t>
                </w:r>
                <w:r w:rsidR="000B550D">
                  <w:rPr>
                    <w:rFonts w:hint="eastAsia"/>
                    <w:szCs w:val="21"/>
                  </w:rPr>
                  <w:t>2</w:t>
                </w:r>
                <w:r w:rsidR="000B550D">
                  <w:rPr>
                    <w:szCs w:val="21"/>
                  </w:rPr>
                  <w:t>021</w:t>
                </w:r>
                <w:r w:rsidR="000B550D">
                  <w:rPr>
                    <w:rFonts w:hint="eastAsia"/>
                    <w:szCs w:val="21"/>
                  </w:rPr>
                  <w:t>年1</w:t>
                </w:r>
                <w:r w:rsidR="000B550D">
                  <w:rPr>
                    <w:szCs w:val="21"/>
                  </w:rPr>
                  <w:t>0</w:t>
                </w:r>
                <w:r w:rsidR="000B550D">
                  <w:rPr>
                    <w:rFonts w:hint="eastAsia"/>
                    <w:szCs w:val="21"/>
                  </w:rPr>
                  <w:t>月2</w:t>
                </w:r>
                <w:r w:rsidR="000B550D">
                  <w:rPr>
                    <w:szCs w:val="21"/>
                  </w:rPr>
                  <w:t>9</w:t>
                </w:r>
                <w:r w:rsidR="000B550D">
                  <w:rPr>
                    <w:rFonts w:hint="eastAsia"/>
                    <w:szCs w:val="21"/>
                  </w:rPr>
                  <w:t>日</w:t>
                </w:r>
                <w:r w:rsidRPr="00E3109D">
                  <w:rPr>
                    <w:szCs w:val="21"/>
                  </w:rPr>
                  <w:t>任钱江水利开发股份有限公司独立董事。</w:t>
                </w:r>
              </w:p>
            </w:tc>
          </w:tr>
          <w:tr w:rsidR="00303582" w:rsidTr="00834F88">
            <w:tc>
              <w:tcPr>
                <w:tcW w:w="1384" w:type="dxa"/>
              </w:tcPr>
              <w:p w:rsidR="00303582" w:rsidRDefault="00E3109D">
                <w:pPr>
                  <w:rPr>
                    <w:szCs w:val="21"/>
                  </w:rPr>
                </w:pPr>
                <w:r w:rsidRPr="00E3109D">
                  <w:rPr>
                    <w:rFonts w:hint="eastAsia"/>
                    <w:szCs w:val="21"/>
                  </w:rPr>
                  <w:t>杜建国</w:t>
                </w:r>
              </w:p>
            </w:tc>
            <w:tc>
              <w:tcPr>
                <w:tcW w:w="12705" w:type="dxa"/>
              </w:tcPr>
              <w:p w:rsidR="00303582" w:rsidRPr="00E3109D" w:rsidRDefault="00E3109D">
                <w:r>
                  <w:t>1997年至2003年任北京住总集团有限责任公司副总经理；2003年至2010年任北京城市排水集团有限责任公司副总经理；2010年至2018年任北京市自来水集团有限责任公司副总经理。2018年6月28日至今任钱江水利开发股份有限公司独立董事。</w:t>
                </w:r>
              </w:p>
            </w:tc>
          </w:tr>
          <w:tr w:rsidR="00303582" w:rsidTr="00834F88">
            <w:tc>
              <w:tcPr>
                <w:tcW w:w="1384" w:type="dxa"/>
              </w:tcPr>
              <w:p w:rsidR="00303582" w:rsidRDefault="00E3109D">
                <w:pPr>
                  <w:rPr>
                    <w:szCs w:val="21"/>
                  </w:rPr>
                </w:pPr>
                <w:r w:rsidRPr="00E3109D">
                  <w:rPr>
                    <w:rFonts w:hint="eastAsia"/>
                    <w:szCs w:val="21"/>
                  </w:rPr>
                  <w:t>伊志宏</w:t>
                </w:r>
              </w:p>
            </w:tc>
            <w:tc>
              <w:tcPr>
                <w:tcW w:w="12705" w:type="dxa"/>
              </w:tcPr>
              <w:p w:rsidR="00303582" w:rsidRPr="00CA3647" w:rsidRDefault="00E3109D">
                <w:r w:rsidRPr="002A3F3A">
                  <w:rPr>
                    <w:rFonts w:hint="eastAsia"/>
                  </w:rPr>
                  <w:t>1989年7月至1991年7月，任中国人民大学贸易系助教；</w:t>
                </w:r>
                <w:r w:rsidRPr="002A3F3A">
                  <w:t>1991年9月</w:t>
                </w:r>
                <w:r w:rsidRPr="002A3F3A">
                  <w:rPr>
                    <w:rFonts w:hint="eastAsia"/>
                  </w:rPr>
                  <w:t>至</w:t>
                </w:r>
                <w:r w:rsidRPr="002A3F3A">
                  <w:t>1992年7月在国家经济体制改革委员会挂职</w:t>
                </w:r>
                <w:r w:rsidRPr="002A3F3A">
                  <w:rPr>
                    <w:rFonts w:hint="eastAsia"/>
                  </w:rPr>
                  <w:t>；1991年7月至1996年5月，任中国人民大学贸易系讲师； 1996年7月至2001年5月，任中国人民大学商学院副教授；</w:t>
                </w:r>
                <w:r w:rsidRPr="002A3F3A">
                  <w:t xml:space="preserve"> 1998年11月</w:t>
                </w:r>
                <w:r w:rsidRPr="002A3F3A">
                  <w:rPr>
                    <w:rFonts w:hint="eastAsia"/>
                  </w:rPr>
                  <w:t>至</w:t>
                </w:r>
                <w:r w:rsidRPr="002A3F3A">
                  <w:t>2002年</w:t>
                </w:r>
                <w:r w:rsidRPr="002A3F3A">
                  <w:rPr>
                    <w:rFonts w:hint="eastAsia"/>
                  </w:rPr>
                  <w:t>6</w:t>
                </w:r>
                <w:r w:rsidRPr="002A3F3A">
                  <w:t>月，</w:t>
                </w:r>
                <w:r w:rsidRPr="002A3F3A">
                  <w:rPr>
                    <w:rFonts w:hint="eastAsia"/>
                  </w:rPr>
                  <w:t>任</w:t>
                </w:r>
                <w:r w:rsidRPr="002A3F3A">
                  <w:t>中国人民大学教务处副</w:t>
                </w:r>
                <w:r w:rsidRPr="002A3F3A">
                  <w:lastRenderedPageBreak/>
                  <w:t>处长</w:t>
                </w:r>
                <w:r w:rsidRPr="002A3F3A">
                  <w:rPr>
                    <w:rFonts w:hint="eastAsia"/>
                  </w:rPr>
                  <w:t>，</w:t>
                </w:r>
                <w:r w:rsidRPr="002A3F3A">
                  <w:t>期</w:t>
                </w:r>
                <w:r w:rsidRPr="002A3F3A">
                  <w:rPr>
                    <w:rFonts w:hint="eastAsia"/>
                  </w:rPr>
                  <w:t>间</w:t>
                </w:r>
                <w:r w:rsidRPr="002A3F3A">
                  <w:t>1997年8月至1998年7月，美国哈佛大学商学院访问学者；</w:t>
                </w:r>
                <w:r w:rsidRPr="002A3F3A">
                  <w:rPr>
                    <w:rFonts w:hint="eastAsia"/>
                  </w:rPr>
                  <w:t>2001年6月，任中国人民大学商学院教授；</w:t>
                </w:r>
                <w:r w:rsidRPr="002A3F3A">
                  <w:t xml:space="preserve"> 2002年7月</w:t>
                </w:r>
                <w:r w:rsidRPr="002A3F3A">
                  <w:rPr>
                    <w:rFonts w:hint="eastAsia"/>
                  </w:rPr>
                  <w:t>至</w:t>
                </w:r>
                <w:r w:rsidRPr="002A3F3A">
                  <w:t>2005年12月，</w:t>
                </w:r>
                <w:r w:rsidRPr="002A3F3A">
                  <w:rPr>
                    <w:rFonts w:hint="eastAsia"/>
                  </w:rPr>
                  <w:t>任</w:t>
                </w:r>
                <w:r w:rsidRPr="002A3F3A">
                  <w:t>中国人民大学研究生院副院长</w:t>
                </w:r>
                <w:r w:rsidRPr="002A3F3A">
                  <w:rPr>
                    <w:rFonts w:hint="eastAsia"/>
                  </w:rPr>
                  <w:t>，期间</w:t>
                </w:r>
                <w:r w:rsidRPr="002A3F3A">
                  <w:t>2004年1月至2004年7月，美国密歇根大学商学院访问学者；2005年12月</w:t>
                </w:r>
                <w:r w:rsidRPr="002A3F3A">
                  <w:rPr>
                    <w:rFonts w:hint="eastAsia"/>
                  </w:rPr>
                  <w:t>至</w:t>
                </w:r>
                <w:r w:rsidRPr="002A3F3A">
                  <w:t>201</w:t>
                </w:r>
                <w:r w:rsidRPr="002A3F3A">
                  <w:rPr>
                    <w:rFonts w:hint="eastAsia"/>
                  </w:rPr>
                  <w:t>4</w:t>
                </w:r>
                <w:r w:rsidRPr="002A3F3A">
                  <w:t>年</w:t>
                </w:r>
                <w:r w:rsidRPr="002A3F3A">
                  <w:rPr>
                    <w:rFonts w:hint="eastAsia"/>
                  </w:rPr>
                  <w:t>1</w:t>
                </w:r>
                <w:r w:rsidRPr="002A3F3A">
                  <w:t>月，</w:t>
                </w:r>
                <w:r w:rsidRPr="002A3F3A">
                  <w:rPr>
                    <w:rFonts w:hint="eastAsia"/>
                  </w:rPr>
                  <w:t>任</w:t>
                </w:r>
                <w:r w:rsidRPr="002A3F3A">
                  <w:t>中国人民大学商学院院长； 2012年5月</w:t>
                </w:r>
                <w:r w:rsidRPr="002A3F3A">
                  <w:rPr>
                    <w:rFonts w:hint="eastAsia"/>
                  </w:rPr>
                  <w:t>至</w:t>
                </w:r>
                <w:r w:rsidRPr="002A3F3A">
                  <w:t>201</w:t>
                </w:r>
                <w:r w:rsidRPr="002A3F3A">
                  <w:rPr>
                    <w:rFonts w:hint="eastAsia"/>
                  </w:rPr>
                  <w:t>7</w:t>
                </w:r>
                <w:r w:rsidRPr="002A3F3A">
                  <w:t>年</w:t>
                </w:r>
                <w:r w:rsidRPr="002A3F3A">
                  <w:rPr>
                    <w:rFonts w:hint="eastAsia"/>
                  </w:rPr>
                  <w:t>7</w:t>
                </w:r>
                <w:r w:rsidRPr="002A3F3A">
                  <w:t>月，</w:t>
                </w:r>
                <w:r w:rsidRPr="002A3F3A">
                  <w:rPr>
                    <w:rFonts w:hint="eastAsia"/>
                  </w:rPr>
                  <w:t>任</w:t>
                </w:r>
                <w:r w:rsidRPr="002A3F3A">
                  <w:t>中国人民大学副校长</w:t>
                </w:r>
                <w:r w:rsidRPr="002A3F3A">
                  <w:rPr>
                    <w:rFonts w:hint="eastAsia"/>
                  </w:rPr>
                  <w:t>。现任中国人民大学商学院教授。</w:t>
                </w:r>
                <w:r>
                  <w:t>2020</w:t>
                </w:r>
                <w:r>
                  <w:rPr>
                    <w:rFonts w:hint="eastAsia"/>
                  </w:rPr>
                  <w:t>年1</w:t>
                </w:r>
                <w:r>
                  <w:t>1</w:t>
                </w:r>
                <w:r>
                  <w:rPr>
                    <w:rFonts w:hint="eastAsia"/>
                  </w:rPr>
                  <w:t>月至今任钱江水利开发股份有限公司独立董事。</w:t>
                </w:r>
              </w:p>
            </w:tc>
          </w:tr>
          <w:tr w:rsidR="00303582" w:rsidTr="00834F88">
            <w:tc>
              <w:tcPr>
                <w:tcW w:w="1384" w:type="dxa"/>
              </w:tcPr>
              <w:p w:rsidR="00303582" w:rsidRDefault="00E3109D">
                <w:pPr>
                  <w:rPr>
                    <w:szCs w:val="21"/>
                  </w:rPr>
                </w:pPr>
                <w:r w:rsidRPr="00E3109D">
                  <w:rPr>
                    <w:rFonts w:hint="eastAsia"/>
                    <w:szCs w:val="21"/>
                  </w:rPr>
                  <w:lastRenderedPageBreak/>
                  <w:t>陈德平</w:t>
                </w:r>
              </w:p>
            </w:tc>
            <w:tc>
              <w:tcPr>
                <w:tcW w:w="12705" w:type="dxa"/>
              </w:tcPr>
              <w:p w:rsidR="00303582" w:rsidRDefault="00E3109D">
                <w:pPr>
                  <w:rPr>
                    <w:szCs w:val="21"/>
                  </w:rPr>
                </w:pPr>
                <w:r w:rsidRPr="00E3109D">
                  <w:rPr>
                    <w:szCs w:val="21"/>
                  </w:rPr>
                  <w:t>1985年7月至1993年2月任南昌水利水电高等专科学校（现为南昌工程学院）管理系讲师；1993年2月至2006年7月任江南信托投资股份有限公司（即原中国农业银行江西信托投资股份有限公司现更名为中航信托股份有限公司）发展研究部、基金管理部、投资银行部总经理,1996年7月至2006年7月兼任江西银西信息咨询有限公司执行董事总经理；2006年7月至今任中国水务投资有限公司副总经济师、监事。2015年6月至今任钱江水利开发股份有限公司监事。</w:t>
                </w:r>
              </w:p>
            </w:tc>
          </w:tr>
          <w:tr w:rsidR="00303582" w:rsidTr="00834F88">
            <w:tc>
              <w:tcPr>
                <w:tcW w:w="1384" w:type="dxa"/>
              </w:tcPr>
              <w:p w:rsidR="00303582" w:rsidRDefault="00E3109D">
                <w:pPr>
                  <w:rPr>
                    <w:szCs w:val="21"/>
                  </w:rPr>
                </w:pPr>
                <w:r w:rsidRPr="00E3109D">
                  <w:rPr>
                    <w:rFonts w:hint="eastAsia"/>
                    <w:szCs w:val="21"/>
                  </w:rPr>
                  <w:t>沈建忠</w:t>
                </w:r>
              </w:p>
            </w:tc>
            <w:tc>
              <w:tcPr>
                <w:tcW w:w="12705" w:type="dxa"/>
              </w:tcPr>
              <w:p w:rsidR="00303582" w:rsidRDefault="00E3109D">
                <w:pPr>
                  <w:rPr>
                    <w:szCs w:val="21"/>
                  </w:rPr>
                </w:pPr>
                <w:r w:rsidRPr="00E3109D">
                  <w:rPr>
                    <w:szCs w:val="21"/>
                  </w:rPr>
                  <w:t>1995年10月至1998年6月任浙江省水利水电建设投资总公司办公室职员、副主任；1998年12月至今任钱江水利开发股份有限公司监事，1998年至今期间曾历任钱江水利开发股份有限公司办公室主任、企管部经理、人力资源部经理、董事会办公室主任、总经理助理等职。2018年6月至今任公司纪委书记。</w:t>
                </w:r>
              </w:p>
            </w:tc>
          </w:tr>
          <w:tr w:rsidR="00303582" w:rsidTr="00834F88">
            <w:tc>
              <w:tcPr>
                <w:tcW w:w="1384" w:type="dxa"/>
              </w:tcPr>
              <w:p w:rsidR="00303582" w:rsidRDefault="00E3109D">
                <w:pPr>
                  <w:rPr>
                    <w:szCs w:val="21"/>
                  </w:rPr>
                </w:pPr>
                <w:r w:rsidRPr="00E3109D">
                  <w:rPr>
                    <w:rFonts w:hint="eastAsia"/>
                    <w:szCs w:val="21"/>
                  </w:rPr>
                  <w:t>张敏娜</w:t>
                </w:r>
              </w:p>
            </w:tc>
            <w:tc>
              <w:tcPr>
                <w:tcW w:w="12705" w:type="dxa"/>
              </w:tcPr>
              <w:p w:rsidR="00303582" w:rsidRDefault="00E3109D">
                <w:pPr>
                  <w:rPr>
                    <w:szCs w:val="21"/>
                  </w:rPr>
                </w:pPr>
                <w:r w:rsidRPr="00E3109D">
                  <w:rPr>
                    <w:szCs w:val="21"/>
                  </w:rPr>
                  <w:t>1990年8月至1992年4月任西湖电子集团（杭州电视机厂）研究一所设计人员；1992年4月至2005年4月</w:t>
                </w:r>
                <w:proofErr w:type="gramStart"/>
                <w:r w:rsidRPr="00E3109D">
                  <w:rPr>
                    <w:szCs w:val="21"/>
                  </w:rPr>
                  <w:t>任杭芝</w:t>
                </w:r>
                <w:proofErr w:type="gramEnd"/>
                <w:r w:rsidRPr="00E3109D">
                  <w:rPr>
                    <w:szCs w:val="21"/>
                  </w:rPr>
                  <w:t>机电有限公司调达开发部副部长；2005年4月至2008年10月任东芝信息机器（杭州）有限公司资材部经理；2008年10月至2013年5月任浙江省能源集团物流中心综合办主任助理；2013年5月至2017年1月任浙江兴源投资有限公司计划经营部副主任；2017年1月至2020年4月任浙江浙能兴源节能科技有限公司计划经营部主任；2019年2月至2020年4月</w:t>
                </w:r>
                <w:proofErr w:type="gramStart"/>
                <w:r w:rsidRPr="00E3109D">
                  <w:rPr>
                    <w:szCs w:val="21"/>
                  </w:rPr>
                  <w:t>任浙能</w:t>
                </w:r>
                <w:proofErr w:type="gramEnd"/>
                <w:r w:rsidRPr="00E3109D">
                  <w:rPr>
                    <w:szCs w:val="21"/>
                  </w:rPr>
                  <w:t>兴源节能科技公司副总经济师；2020年4</w:t>
                </w:r>
                <w:r w:rsidRPr="00E3109D">
                  <w:rPr>
                    <w:rFonts w:hint="eastAsia"/>
                    <w:szCs w:val="21"/>
                  </w:rPr>
                  <w:t>月至</w:t>
                </w:r>
                <w:r w:rsidR="00D97959">
                  <w:rPr>
                    <w:rFonts w:hint="eastAsia"/>
                    <w:szCs w:val="21"/>
                  </w:rPr>
                  <w:t>2</w:t>
                </w:r>
                <w:r w:rsidR="00D97959">
                  <w:rPr>
                    <w:szCs w:val="21"/>
                  </w:rPr>
                  <w:t>021</w:t>
                </w:r>
                <w:r w:rsidR="00D97959">
                  <w:rPr>
                    <w:rFonts w:hint="eastAsia"/>
                    <w:szCs w:val="21"/>
                  </w:rPr>
                  <w:t>年1</w:t>
                </w:r>
                <w:r w:rsidR="00D97959">
                  <w:rPr>
                    <w:szCs w:val="21"/>
                  </w:rPr>
                  <w:t>2</w:t>
                </w:r>
                <w:r w:rsidR="00D97959">
                  <w:rPr>
                    <w:rFonts w:hint="eastAsia"/>
                    <w:szCs w:val="21"/>
                  </w:rPr>
                  <w:t>月</w:t>
                </w:r>
                <w:r w:rsidRPr="00E3109D">
                  <w:rPr>
                    <w:rFonts w:hint="eastAsia"/>
                    <w:szCs w:val="21"/>
                  </w:rPr>
                  <w:t>任浙江省新能源投资集团股份有限公司党委委员、总经济师。</w:t>
                </w:r>
                <w:r w:rsidR="00D97959">
                  <w:rPr>
                    <w:rFonts w:hint="eastAsia"/>
                    <w:szCs w:val="21"/>
                  </w:rPr>
                  <w:t>2</w:t>
                </w:r>
                <w:r w:rsidR="00D97959">
                  <w:rPr>
                    <w:szCs w:val="21"/>
                  </w:rPr>
                  <w:t>021</w:t>
                </w:r>
                <w:r w:rsidR="00D97959">
                  <w:rPr>
                    <w:rFonts w:hint="eastAsia"/>
                    <w:szCs w:val="21"/>
                  </w:rPr>
                  <w:t>年</w:t>
                </w:r>
                <w:r w:rsidR="00050358">
                  <w:rPr>
                    <w:rFonts w:hint="eastAsia"/>
                    <w:szCs w:val="21"/>
                  </w:rPr>
                  <w:t>1</w:t>
                </w:r>
                <w:r w:rsidR="00050358">
                  <w:rPr>
                    <w:szCs w:val="21"/>
                  </w:rPr>
                  <w:t>2</w:t>
                </w:r>
                <w:r w:rsidR="00050358">
                  <w:rPr>
                    <w:rFonts w:hint="eastAsia"/>
                    <w:szCs w:val="21"/>
                  </w:rPr>
                  <w:t>月</w:t>
                </w:r>
                <w:r w:rsidR="00D97959">
                  <w:rPr>
                    <w:rFonts w:hint="eastAsia"/>
                    <w:szCs w:val="21"/>
                  </w:rPr>
                  <w:t>至今任</w:t>
                </w:r>
                <w:r w:rsidR="00D97959" w:rsidRPr="00D97959">
                  <w:rPr>
                    <w:rFonts w:hint="eastAsia"/>
                    <w:szCs w:val="21"/>
                  </w:rPr>
                  <w:t>浙江省新能源投资集团股份有限公司</w:t>
                </w:r>
                <w:r w:rsidR="00D97959">
                  <w:rPr>
                    <w:rFonts w:hint="eastAsia"/>
                    <w:szCs w:val="21"/>
                  </w:rPr>
                  <w:t>副总经理。</w:t>
                </w:r>
                <w:r w:rsidRPr="00E3109D">
                  <w:rPr>
                    <w:szCs w:val="21"/>
                  </w:rPr>
                  <w:t>2020年9月</w:t>
                </w:r>
                <w:r w:rsidR="00050358">
                  <w:rPr>
                    <w:rFonts w:hint="eastAsia"/>
                    <w:szCs w:val="21"/>
                  </w:rPr>
                  <w:t>至今任</w:t>
                </w:r>
                <w:r w:rsidRPr="00E3109D">
                  <w:rPr>
                    <w:szCs w:val="21"/>
                  </w:rPr>
                  <w:t>钱江水利开发股份有限公司监事会主席。</w:t>
                </w:r>
              </w:p>
            </w:tc>
          </w:tr>
          <w:tr w:rsidR="00E3109D" w:rsidTr="00834F88">
            <w:tc>
              <w:tcPr>
                <w:tcW w:w="1384" w:type="dxa"/>
              </w:tcPr>
              <w:p w:rsidR="00E3109D" w:rsidRDefault="00E3109D">
                <w:pPr>
                  <w:rPr>
                    <w:szCs w:val="21"/>
                  </w:rPr>
                </w:pPr>
                <w:proofErr w:type="gramStart"/>
                <w:r w:rsidRPr="00E3109D">
                  <w:rPr>
                    <w:rFonts w:hint="eastAsia"/>
                    <w:szCs w:val="21"/>
                  </w:rPr>
                  <w:t>李迅</w:t>
                </w:r>
                <w:proofErr w:type="gramEnd"/>
              </w:p>
            </w:tc>
            <w:tc>
              <w:tcPr>
                <w:tcW w:w="12705" w:type="dxa"/>
              </w:tcPr>
              <w:p w:rsidR="00E3109D" w:rsidRDefault="00E3109D">
                <w:pPr>
                  <w:rPr>
                    <w:szCs w:val="21"/>
                  </w:rPr>
                </w:pPr>
                <w:r w:rsidRPr="00E3109D">
                  <w:rPr>
                    <w:szCs w:val="21"/>
                  </w:rPr>
                  <w:t>1992年7月至2005年3月就职于钱江晚报社，在新闻部</w:t>
                </w:r>
                <w:proofErr w:type="gramStart"/>
                <w:r w:rsidRPr="00E3109D">
                  <w:rPr>
                    <w:szCs w:val="21"/>
                  </w:rPr>
                  <w:t>任金融</w:t>
                </w:r>
                <w:proofErr w:type="gramEnd"/>
                <w:r w:rsidRPr="00E3109D">
                  <w:rPr>
                    <w:szCs w:val="21"/>
                  </w:rPr>
                  <w:t>财贸记者，在时事新闻部任编辑，曾任《欧洲时报》浙江专版编辑。2005年4月起调入钱江水利开发股份有限公司工作。2005年6月至今任钱江水利开发股份有限公司副总经理。</w:t>
                </w:r>
              </w:p>
            </w:tc>
          </w:tr>
          <w:tr w:rsidR="00E3109D" w:rsidTr="00834F88">
            <w:tc>
              <w:tcPr>
                <w:tcW w:w="1384" w:type="dxa"/>
              </w:tcPr>
              <w:p w:rsidR="00E3109D" w:rsidRDefault="00E3109D">
                <w:pPr>
                  <w:rPr>
                    <w:szCs w:val="21"/>
                  </w:rPr>
                </w:pPr>
                <w:r w:rsidRPr="00E3109D">
                  <w:rPr>
                    <w:rFonts w:hint="eastAsia"/>
                    <w:szCs w:val="21"/>
                  </w:rPr>
                  <w:t>王朝晖</w:t>
                </w:r>
              </w:p>
            </w:tc>
            <w:tc>
              <w:tcPr>
                <w:tcW w:w="12705" w:type="dxa"/>
              </w:tcPr>
              <w:p w:rsidR="00E3109D" w:rsidRDefault="00E3109D">
                <w:pPr>
                  <w:rPr>
                    <w:szCs w:val="21"/>
                  </w:rPr>
                </w:pPr>
                <w:r w:rsidRPr="00E3109D">
                  <w:rPr>
                    <w:rFonts w:hint="eastAsia"/>
                    <w:szCs w:val="21"/>
                  </w:rPr>
                  <w:t>曾任水利厅机电排灌总站会计，省水利水电建设投资总公司会计，钱江水利开发股份有限公司筹委会成员，钱江水利开发股份有限公司财务部经理，</w:t>
                </w:r>
                <w:r w:rsidRPr="00E3109D">
                  <w:rPr>
                    <w:szCs w:val="21"/>
                  </w:rPr>
                  <w:t>2001年至2011年6月任钱江水利开发股份有限公司财务总监；2011年6月至今任钱江水利开发股份有限公司副总经理。曾</w:t>
                </w:r>
                <w:proofErr w:type="gramStart"/>
                <w:r w:rsidRPr="00E3109D">
                  <w:rPr>
                    <w:szCs w:val="21"/>
                  </w:rPr>
                  <w:t>兼任钱江水电</w:t>
                </w:r>
                <w:proofErr w:type="gramEnd"/>
                <w:r w:rsidRPr="00E3109D">
                  <w:rPr>
                    <w:szCs w:val="21"/>
                  </w:rPr>
                  <w:t>控股有限公司常务副总经理、浙江育青科教发展有限公司董事长、浙江钱江水利供水有限公司董事长、永康市钱江水</w:t>
                </w:r>
                <w:proofErr w:type="gramStart"/>
                <w:r w:rsidRPr="00E3109D">
                  <w:rPr>
                    <w:szCs w:val="21"/>
                  </w:rPr>
                  <w:t>务</w:t>
                </w:r>
                <w:proofErr w:type="gramEnd"/>
                <w:r w:rsidRPr="00E3109D">
                  <w:rPr>
                    <w:szCs w:val="21"/>
                  </w:rPr>
                  <w:t>有限公司董事长、嵊州市投资发展有限公司董事长；现兼任宁海县兴海污水处理有限公司董事长、兰溪市钱江水</w:t>
                </w:r>
                <w:proofErr w:type="gramStart"/>
                <w:r w:rsidRPr="00E3109D">
                  <w:rPr>
                    <w:szCs w:val="21"/>
                  </w:rPr>
                  <w:t>务</w:t>
                </w:r>
                <w:proofErr w:type="gramEnd"/>
                <w:r w:rsidRPr="00E3109D">
                  <w:rPr>
                    <w:szCs w:val="21"/>
                  </w:rPr>
                  <w:t>有限公司董事长、钱江水利开发股份有限公司兰溪分公</w:t>
                </w:r>
                <w:r w:rsidRPr="00E3109D">
                  <w:rPr>
                    <w:rFonts w:hint="eastAsia"/>
                    <w:szCs w:val="21"/>
                  </w:rPr>
                  <w:t>司经理等。</w:t>
                </w:r>
              </w:p>
            </w:tc>
          </w:tr>
          <w:tr w:rsidR="00E3109D" w:rsidTr="00834F88">
            <w:tc>
              <w:tcPr>
                <w:tcW w:w="1384" w:type="dxa"/>
              </w:tcPr>
              <w:p w:rsidR="00E3109D" w:rsidRDefault="00E3109D">
                <w:pPr>
                  <w:rPr>
                    <w:szCs w:val="21"/>
                  </w:rPr>
                </w:pPr>
                <w:proofErr w:type="gramStart"/>
                <w:r w:rsidRPr="00E3109D">
                  <w:rPr>
                    <w:rFonts w:hint="eastAsia"/>
                    <w:szCs w:val="21"/>
                  </w:rPr>
                  <w:t>王天强</w:t>
                </w:r>
                <w:proofErr w:type="gramEnd"/>
              </w:p>
            </w:tc>
            <w:tc>
              <w:tcPr>
                <w:tcW w:w="12705" w:type="dxa"/>
              </w:tcPr>
              <w:p w:rsidR="00E3109D" w:rsidRDefault="009D24A8">
                <w:pPr>
                  <w:rPr>
                    <w:szCs w:val="21"/>
                  </w:rPr>
                </w:pPr>
                <w:r w:rsidRPr="009D24A8">
                  <w:rPr>
                    <w:szCs w:val="21"/>
                  </w:rPr>
                  <w:t>1996年7月至2003年6月就职于威海市北洋电气集团照明公司；2003年7月至2007年10月就职于钱</w:t>
                </w:r>
                <w:proofErr w:type="gramStart"/>
                <w:r w:rsidRPr="009D24A8">
                  <w:rPr>
                    <w:szCs w:val="21"/>
                  </w:rPr>
                  <w:t>江水电</w:t>
                </w:r>
                <w:proofErr w:type="gramEnd"/>
                <w:r w:rsidRPr="009D24A8">
                  <w:rPr>
                    <w:szCs w:val="21"/>
                  </w:rPr>
                  <w:t>控股有限公司；2007年10月至2017年4月历任钱江水利开发股份有限公司总经理办公室文秘、副主任、主任；2017</w:t>
                </w:r>
                <w:r w:rsidRPr="009D24A8">
                  <w:rPr>
                    <w:szCs w:val="21"/>
                  </w:rPr>
                  <w:lastRenderedPageBreak/>
                  <w:t>年4月至2018年6月，钱江水利开发股份有限公司总经理办公室主任、人力资源部经理；2018年6月至2019年8月，钱江水利开发股份有限公司人力资源部经理；2018年6月至今钱江水利开发股份有限公司副总经理。</w:t>
                </w:r>
              </w:p>
            </w:tc>
          </w:tr>
          <w:tr w:rsidR="00E3109D" w:rsidTr="00834F88">
            <w:tc>
              <w:tcPr>
                <w:tcW w:w="1384" w:type="dxa"/>
              </w:tcPr>
              <w:p w:rsidR="00E3109D" w:rsidRDefault="00E3109D">
                <w:pPr>
                  <w:rPr>
                    <w:szCs w:val="21"/>
                  </w:rPr>
                </w:pPr>
                <w:r w:rsidRPr="00E3109D">
                  <w:rPr>
                    <w:rFonts w:hint="eastAsia"/>
                    <w:szCs w:val="21"/>
                  </w:rPr>
                  <w:lastRenderedPageBreak/>
                  <w:t>彭伟军</w:t>
                </w:r>
              </w:p>
            </w:tc>
            <w:tc>
              <w:tcPr>
                <w:tcW w:w="12705" w:type="dxa"/>
              </w:tcPr>
              <w:p w:rsidR="00E3109D" w:rsidRPr="00050358" w:rsidRDefault="00E3109D">
                <w:r w:rsidRPr="00654CD0">
                  <w:rPr>
                    <w:rFonts w:hint="eastAsia"/>
                  </w:rPr>
                  <w:t>2004年11月至2017年7月，历任钱江水利开发股份有限公司财务部会计、副经理；2012年3月至2017年7月，任钱江水利开发股份有限公司财务部经理；2017年7月至</w:t>
                </w:r>
                <w:r>
                  <w:rPr>
                    <w:rFonts w:hint="eastAsia"/>
                  </w:rPr>
                  <w:t>2</w:t>
                </w:r>
                <w:r>
                  <w:t>020</w:t>
                </w:r>
                <w:r>
                  <w:rPr>
                    <w:rFonts w:hint="eastAsia"/>
                  </w:rPr>
                  <w:t>年</w:t>
                </w:r>
                <w:r w:rsidRPr="00654CD0">
                  <w:rPr>
                    <w:rFonts w:hint="eastAsia"/>
                  </w:rPr>
                  <w:t>9月，</w:t>
                </w:r>
                <w:proofErr w:type="gramStart"/>
                <w:r w:rsidRPr="00654CD0">
                  <w:rPr>
                    <w:rFonts w:hint="eastAsia"/>
                  </w:rPr>
                  <w:t>任卡森国际</w:t>
                </w:r>
                <w:proofErr w:type="gramEnd"/>
                <w:r w:rsidRPr="00654CD0">
                  <w:rPr>
                    <w:rFonts w:hint="eastAsia"/>
                  </w:rPr>
                  <w:t>控股有限公司（</w:t>
                </w:r>
                <w:r w:rsidRPr="00654CD0">
                  <w:t>香港联交所主板上市，股票代码为HK0496</w:t>
                </w:r>
                <w:r w:rsidRPr="00654CD0">
                  <w:rPr>
                    <w:rFonts w:hint="eastAsia"/>
                  </w:rPr>
                  <w:t>）首席财务官。</w:t>
                </w:r>
                <w:r>
                  <w:rPr>
                    <w:rFonts w:hint="eastAsia"/>
                  </w:rPr>
                  <w:t>2</w:t>
                </w:r>
                <w:r>
                  <w:t>020</w:t>
                </w:r>
                <w:r>
                  <w:rPr>
                    <w:rFonts w:hint="eastAsia"/>
                  </w:rPr>
                  <w:t>年9月</w:t>
                </w:r>
                <w:r w:rsidR="00050358">
                  <w:rPr>
                    <w:rFonts w:hint="eastAsia"/>
                  </w:rPr>
                  <w:t>至今任</w:t>
                </w:r>
                <w:r>
                  <w:rPr>
                    <w:rFonts w:hint="eastAsia"/>
                  </w:rPr>
                  <w:t>公司财务总监，2</w:t>
                </w:r>
                <w:r>
                  <w:t>020</w:t>
                </w:r>
                <w:r>
                  <w:rPr>
                    <w:rFonts w:hint="eastAsia"/>
                  </w:rPr>
                  <w:t>年1</w:t>
                </w:r>
                <w:r>
                  <w:t>1</w:t>
                </w:r>
                <w:r>
                  <w:rPr>
                    <w:rFonts w:hint="eastAsia"/>
                  </w:rPr>
                  <w:t>月</w:t>
                </w:r>
                <w:r w:rsidR="00050358">
                  <w:rPr>
                    <w:rFonts w:hint="eastAsia"/>
                  </w:rPr>
                  <w:t>至今任</w:t>
                </w:r>
                <w:r>
                  <w:rPr>
                    <w:rFonts w:hint="eastAsia"/>
                  </w:rPr>
                  <w:t>公司董事会秘书。</w:t>
                </w:r>
              </w:p>
            </w:tc>
          </w:tr>
          <w:tr w:rsidR="00E3109D" w:rsidTr="00834F88">
            <w:tc>
              <w:tcPr>
                <w:tcW w:w="1384" w:type="dxa"/>
              </w:tcPr>
              <w:p w:rsidR="00E3109D" w:rsidRDefault="00E3109D">
                <w:pPr>
                  <w:rPr>
                    <w:szCs w:val="21"/>
                  </w:rPr>
                </w:pPr>
                <w:r>
                  <w:rPr>
                    <w:rFonts w:hint="eastAsia"/>
                    <w:szCs w:val="21"/>
                  </w:rPr>
                  <w:t>何中辉</w:t>
                </w:r>
              </w:p>
            </w:tc>
            <w:tc>
              <w:tcPr>
                <w:tcW w:w="12705" w:type="dxa"/>
              </w:tcPr>
              <w:p w:rsidR="00E3109D" w:rsidRDefault="002B4096">
                <w:pPr>
                  <w:rPr>
                    <w:szCs w:val="21"/>
                  </w:rPr>
                </w:pPr>
                <w:r w:rsidRPr="002B4096">
                  <w:rPr>
                    <w:szCs w:val="21"/>
                  </w:rPr>
                  <w:t>1984 年 8 月至 1990 年 9 月任职于浙江省水电设计院；1990 年 9 月至 1996 年 10 月任职于浙江省水利厅规划计划处，期间 1993 年 5 月至 1994 年 3 月到日本</w:t>
                </w:r>
                <w:proofErr w:type="gramStart"/>
                <w:r w:rsidRPr="002B4096">
                  <w:rPr>
                    <w:szCs w:val="21"/>
                  </w:rPr>
                  <w:t>枥</w:t>
                </w:r>
                <w:proofErr w:type="gramEnd"/>
                <w:r w:rsidRPr="002B4096">
                  <w:rPr>
                    <w:szCs w:val="21"/>
                  </w:rPr>
                  <w:t xml:space="preserve">木县研修；1996 年 10 月至 1998 年 11 </w:t>
                </w:r>
                <w:proofErr w:type="gramStart"/>
                <w:r w:rsidRPr="002B4096">
                  <w:rPr>
                    <w:szCs w:val="21"/>
                  </w:rPr>
                  <w:t>月任浙江省</w:t>
                </w:r>
                <w:proofErr w:type="gramEnd"/>
                <w:r w:rsidRPr="002B4096">
                  <w:rPr>
                    <w:szCs w:val="21"/>
                  </w:rPr>
                  <w:t xml:space="preserve">水利厅规划计划处副处长，1997 年 7 月至 1998 年 11 月浙江 省委组织部下派舟山市人民政府任副秘书长； 1998 年 12 月至 2003 年 5 </w:t>
                </w:r>
                <w:proofErr w:type="gramStart"/>
                <w:r w:rsidRPr="002B4096">
                  <w:rPr>
                    <w:szCs w:val="21"/>
                  </w:rPr>
                  <w:t>月任钱江水利开发股份有限公司</w:t>
                </w:r>
                <w:proofErr w:type="gramEnd"/>
                <w:r w:rsidRPr="002B4096">
                  <w:rPr>
                    <w:szCs w:val="21"/>
                  </w:rPr>
                  <w:t xml:space="preserve">董事、总经理；2003 年 6 月至 2003 年 12 </w:t>
                </w:r>
                <w:proofErr w:type="gramStart"/>
                <w:r w:rsidRPr="002B4096">
                  <w:rPr>
                    <w:szCs w:val="21"/>
                  </w:rPr>
                  <w:t>月任钱江水利开发股份有限公司</w:t>
                </w:r>
                <w:proofErr w:type="gramEnd"/>
                <w:r w:rsidRPr="002B4096">
                  <w:rPr>
                    <w:szCs w:val="21"/>
                  </w:rPr>
                  <w:t xml:space="preserve">董事、董事长、总经理；2004 年 1 月至 2015 年 6 </w:t>
                </w:r>
                <w:proofErr w:type="gramStart"/>
                <w:r w:rsidRPr="002B4096">
                  <w:rPr>
                    <w:szCs w:val="21"/>
                  </w:rPr>
                  <w:t>月任钱江水利开发股份有限公司</w:t>
                </w:r>
                <w:proofErr w:type="gramEnd"/>
                <w:r w:rsidRPr="002B4096">
                  <w:rPr>
                    <w:szCs w:val="21"/>
                  </w:rPr>
                  <w:t>董事、董事 长； 2015 年 6 月至2021</w:t>
                </w:r>
                <w:r w:rsidRPr="002B4096">
                  <w:rPr>
                    <w:rFonts w:hint="eastAsia"/>
                    <w:szCs w:val="21"/>
                  </w:rPr>
                  <w:t>年9月</w:t>
                </w:r>
                <w:r w:rsidRPr="002B4096">
                  <w:rPr>
                    <w:szCs w:val="21"/>
                  </w:rPr>
                  <w:t>任钱江水利开发股份有限公司副董事长</w:t>
                </w:r>
                <w:r w:rsidRPr="002B4096">
                  <w:rPr>
                    <w:rFonts w:hint="eastAsia"/>
                    <w:szCs w:val="21"/>
                  </w:rPr>
                  <w:t>。</w:t>
                </w:r>
                <w:r w:rsidRPr="002B4096">
                  <w:rPr>
                    <w:szCs w:val="21"/>
                  </w:rPr>
                  <w:t>2021</w:t>
                </w:r>
                <w:r w:rsidRPr="002B4096">
                  <w:rPr>
                    <w:rFonts w:hint="eastAsia"/>
                    <w:szCs w:val="21"/>
                  </w:rPr>
                  <w:t>年9月25日</w:t>
                </w:r>
                <w:r w:rsidRPr="002B4096">
                  <w:rPr>
                    <w:szCs w:val="21"/>
                  </w:rPr>
                  <w:t>辞去钱江水利开发股份有限公司董事、副董事长及董事会专门委员会相关职务</w:t>
                </w:r>
                <w:r w:rsidRPr="002B4096">
                  <w:rPr>
                    <w:rFonts w:hint="eastAsia"/>
                    <w:szCs w:val="21"/>
                  </w:rPr>
                  <w:t>。</w:t>
                </w:r>
              </w:p>
            </w:tc>
          </w:tr>
        </w:tbl>
        <w:p w:rsidR="005D058D" w:rsidRDefault="00B24FFA">
          <w:pPr>
            <w:rPr>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1843153532"/>
            <w:lock w:val="sdtLocked"/>
            <w:placeholder>
              <w:docPart w:val="GBC22222222222222222222222222222"/>
            </w:placeholder>
          </w:sdtPr>
          <w:sdtEndPr/>
          <w:sdtContent>
            <w:p w:rsidR="00056362" w:rsidRDefault="00B24FFA" w:rsidP="00E3109D">
              <w:pPr>
                <w:rPr>
                  <w:szCs w:val="21"/>
                </w:rPr>
              </w:pPr>
              <w:r>
                <w:rPr>
                  <w:szCs w:val="21"/>
                </w:rPr>
                <w:fldChar w:fldCharType="begin"/>
              </w:r>
              <w:r w:rsidR="00056362">
                <w:rPr>
                  <w:szCs w:val="21"/>
                </w:rPr>
                <w:instrText xml:space="preserve">MACROBUTTON  SnrToggleCheckbox √适用 </w:instrText>
              </w:r>
              <w:r>
                <w:rPr>
                  <w:szCs w:val="21"/>
                </w:rPr>
                <w:fldChar w:fldCharType="end"/>
              </w:r>
              <w:r>
                <w:rPr>
                  <w:szCs w:val="21"/>
                </w:rPr>
                <w:fldChar w:fldCharType="begin"/>
              </w:r>
              <w:r w:rsidR="00056362">
                <w:rPr>
                  <w:szCs w:val="21"/>
                </w:rPr>
                <w:instrText xml:space="preserve"> MACROBUTTON  SnrToggleCheckbox □不适用 </w:instrText>
              </w:r>
              <w:r>
                <w:rPr>
                  <w:szCs w:val="21"/>
                </w:rPr>
                <w:fldChar w:fldCharType="end"/>
              </w:r>
            </w:p>
          </w:sdtContent>
        </w:sdt>
        <w:sdt>
          <w:sdtPr>
            <w:rPr>
              <w:szCs w:val="21"/>
            </w:rPr>
            <w:alias w:val="董事、监事和高级管理人员持股变动及报酬其他情况说明"/>
            <w:tag w:val="_GBC_557fdbc21d794629ab786dcecc519b1c"/>
            <w:id w:val="-397436876"/>
            <w:lock w:val="sdtLocked"/>
            <w:placeholder>
              <w:docPart w:val="B8A69D376A124FD1B0C57994F612C826"/>
            </w:placeholder>
          </w:sdtPr>
          <w:sdtEndPr/>
          <w:sdtContent>
            <w:p w:rsidR="00056362" w:rsidRDefault="00056362" w:rsidP="00056362">
              <w:pPr>
                <w:ind w:firstLineChars="200" w:firstLine="480"/>
                <w:rPr>
                  <w:szCs w:val="21"/>
                </w:rPr>
              </w:pPr>
              <w:r w:rsidRPr="00056362">
                <w:rPr>
                  <w:szCs w:val="21"/>
                </w:rPr>
                <w:t>公司第七届董事会、监事会的 任期将于 2021 年 6 月 27 日届满。鉴于公司新一届董事会董事候选人、监事会监 事候选人的提名工作尚未完成，为保证公司董事会、监事会相关工作的连续性及 稳定性，公司董事会、监事会将延期换届，同时，公司董事会各专门委员会及高 级管理人员的任期亦相应顺延</w:t>
              </w:r>
              <w:r>
                <w:rPr>
                  <w:rFonts w:hint="eastAsia"/>
                  <w:szCs w:val="21"/>
                </w:rPr>
                <w:t>（详见公告临2</w:t>
              </w:r>
              <w:r>
                <w:rPr>
                  <w:szCs w:val="21"/>
                </w:rPr>
                <w:t>021-019</w:t>
              </w:r>
              <w:r>
                <w:rPr>
                  <w:rFonts w:hint="eastAsia"/>
                  <w:szCs w:val="21"/>
                </w:rPr>
                <w:t>）。</w:t>
              </w:r>
            </w:p>
          </w:sdtContent>
        </w:sdt>
        <w:p w:rsidR="005D058D" w:rsidRDefault="001257DB" w:rsidP="00E3109D">
          <w:pPr>
            <w:rPr>
              <w:szCs w:val="21"/>
            </w:rPr>
          </w:pPr>
        </w:p>
      </w:sdtContent>
    </w:sdt>
    <w:bookmarkEnd w:id="68" w:displacedByCustomXml="prev"/>
    <w:bookmarkEnd w:id="67"/>
    <w:p w:rsidR="005D058D" w:rsidRDefault="005D058D">
      <w:pPr>
        <w:rPr>
          <w:szCs w:val="21"/>
        </w:rPr>
      </w:pPr>
    </w:p>
    <w:p w:rsidR="005D058D" w:rsidRDefault="00B24FFA" w:rsidP="006F09D9">
      <w:pPr>
        <w:pStyle w:val="3"/>
        <w:numPr>
          <w:ilvl w:val="0"/>
          <w:numId w:val="130"/>
        </w:numPr>
        <w:ind w:left="0" w:firstLine="0"/>
      </w:pPr>
      <w:r>
        <w:rPr>
          <w:rFonts w:hint="eastAsia"/>
        </w:rPr>
        <w:t>现任及报告期内离任董事、监事和高级管理人员的任职情况</w:t>
      </w:r>
    </w:p>
    <w:sdt>
      <w:sdtPr>
        <w:rPr>
          <w:rFonts w:ascii="宋体" w:hAnsi="宋体" w:cs="宋体"/>
          <w:b/>
          <w:bCs/>
          <w:kern w:val="0"/>
          <w:szCs w:val="24"/>
        </w:rPr>
        <w:alias w:val="模块:在股东单位任职情况"/>
        <w:tag w:val="_SEC_71174076095e4b3299192300e2845511"/>
        <w:id w:val="3160001"/>
        <w:lock w:val="sdtLocked"/>
        <w:placeholder>
          <w:docPart w:val="GBC22222222222222222222222222222"/>
        </w:placeholder>
      </w:sdtPr>
      <w:sdtEndPr>
        <w:rPr>
          <w:b w:val="0"/>
          <w:bCs w:val="0"/>
          <w:szCs w:val="21"/>
        </w:rPr>
      </w:sdtEndPr>
      <w:sdtContent>
        <w:p w:rsidR="005D058D" w:rsidRDefault="00B24FFA" w:rsidP="006F09D9">
          <w:pPr>
            <w:pStyle w:val="ac"/>
            <w:numPr>
              <w:ilvl w:val="0"/>
              <w:numId w:val="139"/>
            </w:numPr>
            <w:ind w:firstLineChars="0"/>
            <w:rPr>
              <w:b/>
              <w:bCs/>
            </w:rPr>
          </w:pPr>
          <w:r>
            <w:rPr>
              <w:b/>
              <w:bCs/>
            </w:rPr>
            <w:t>在股东单位任职情况</w:t>
          </w:r>
        </w:p>
        <w:sdt>
          <w:sdtPr>
            <w:rPr>
              <w:szCs w:val="21"/>
            </w:rPr>
            <w:alias w:val="是否适用：在股东单位任职情况[双击切换]"/>
            <w:tag w:val="_GBC_c450b54d9ea443cf85cc614c8528526b"/>
            <w:id w:val="-1991233746"/>
            <w:lock w:val="sdtLocked"/>
            <w:placeholder>
              <w:docPart w:val="GBC22222222222222222222222222222"/>
            </w:placeholder>
          </w:sdtPr>
          <w:sdtEndPr/>
          <w:sdtContent>
            <w:p w:rsidR="005D058D" w:rsidRDefault="00B24FFA">
              <w:pPr>
                <w:rPr>
                  <w:szCs w:val="21"/>
                </w:rPr>
              </w:pPr>
              <w:r>
                <w:rPr>
                  <w:szCs w:val="21"/>
                </w:rPr>
                <w:fldChar w:fldCharType="begin"/>
              </w:r>
              <w:r w:rsidR="00DC37B1">
                <w:rPr>
                  <w:szCs w:val="21"/>
                </w:rPr>
                <w:instrText xml:space="preserve">MACROBUTTON  SnrToggleCheckbox √适用 </w:instrText>
              </w:r>
              <w:r>
                <w:rPr>
                  <w:szCs w:val="21"/>
                </w:rPr>
                <w:fldChar w:fldCharType="end"/>
              </w:r>
              <w:r>
                <w:rPr>
                  <w:szCs w:val="21"/>
                </w:rPr>
                <w:fldChar w:fldCharType="begin"/>
              </w:r>
              <w:r w:rsidR="00DC37B1">
                <w:rPr>
                  <w:szCs w:val="21"/>
                </w:rPr>
                <w:instrText xml:space="preserve"> MACROBUTTON  SnrToggleCheckbox □不适用 </w:instrText>
              </w:r>
              <w:r>
                <w:rPr>
                  <w:szCs w:val="21"/>
                </w:rPr>
                <w:fldChar w:fldCharType="end"/>
              </w:r>
            </w:p>
          </w:sdtContent>
        </w:sdt>
        <w:tbl>
          <w:tblPr>
            <w:tblStyle w:val="a7"/>
            <w:tblW w:w="10065" w:type="dxa"/>
            <w:tblInd w:w="-318" w:type="dxa"/>
            <w:tblLook w:val="04A0" w:firstRow="1" w:lastRow="0" w:firstColumn="1" w:lastColumn="0" w:noHBand="0" w:noVBand="1"/>
          </w:tblPr>
          <w:tblGrid>
            <w:gridCol w:w="1135"/>
            <w:gridCol w:w="3827"/>
            <w:gridCol w:w="1418"/>
            <w:gridCol w:w="1843"/>
            <w:gridCol w:w="1842"/>
          </w:tblGrid>
          <w:tr w:rsidR="005D058D" w:rsidTr="00B12D07">
            <w:trPr>
              <w:trHeight w:val="105"/>
            </w:trPr>
            <w:sdt>
              <w:sdtPr>
                <w:rPr>
                  <w:sz w:val="22"/>
                  <w:szCs w:val="20"/>
                </w:rPr>
                <w:tag w:val="_PLD_11f45a37b8cb4cfd8d25787f0979b6e9"/>
                <w:id w:val="-1574121130"/>
                <w:lock w:val="sdtLocked"/>
              </w:sdtPr>
              <w:sdtEndPr/>
              <w:sdtContent>
                <w:tc>
                  <w:tcPr>
                    <w:tcW w:w="1135" w:type="dxa"/>
                    <w:vAlign w:val="center"/>
                  </w:tcPr>
                  <w:p w:rsidR="005D058D" w:rsidRPr="00B12D07" w:rsidRDefault="00B24FFA">
                    <w:pPr>
                      <w:jc w:val="center"/>
                      <w:rPr>
                        <w:sz w:val="22"/>
                        <w:szCs w:val="20"/>
                      </w:rPr>
                    </w:pPr>
                    <w:r w:rsidRPr="00B12D07">
                      <w:rPr>
                        <w:sz w:val="22"/>
                        <w:szCs w:val="20"/>
                      </w:rPr>
                      <w:t>任职人员姓名</w:t>
                    </w:r>
                  </w:p>
                </w:tc>
              </w:sdtContent>
            </w:sdt>
            <w:sdt>
              <w:sdtPr>
                <w:rPr>
                  <w:sz w:val="22"/>
                  <w:szCs w:val="20"/>
                </w:rPr>
                <w:tag w:val="_PLD_174ff645994f420ea5626aa7d6f5ddb5"/>
                <w:id w:val="1199739081"/>
                <w:lock w:val="sdtLocked"/>
              </w:sdtPr>
              <w:sdtEndPr/>
              <w:sdtContent>
                <w:tc>
                  <w:tcPr>
                    <w:tcW w:w="3827" w:type="dxa"/>
                    <w:vAlign w:val="center"/>
                  </w:tcPr>
                  <w:p w:rsidR="005D058D" w:rsidRPr="00B12D07" w:rsidRDefault="00B24FFA">
                    <w:pPr>
                      <w:jc w:val="center"/>
                      <w:rPr>
                        <w:sz w:val="22"/>
                        <w:szCs w:val="20"/>
                      </w:rPr>
                    </w:pPr>
                    <w:r w:rsidRPr="00B12D07">
                      <w:rPr>
                        <w:sz w:val="22"/>
                        <w:szCs w:val="20"/>
                      </w:rPr>
                      <w:t>股东单位名称</w:t>
                    </w:r>
                  </w:p>
                </w:tc>
              </w:sdtContent>
            </w:sdt>
            <w:sdt>
              <w:sdtPr>
                <w:rPr>
                  <w:sz w:val="22"/>
                  <w:szCs w:val="20"/>
                </w:rPr>
                <w:tag w:val="_PLD_c5b9ccac06314dc19400d1f75f51ed76"/>
                <w:id w:val="-719360663"/>
                <w:lock w:val="sdtLocked"/>
              </w:sdtPr>
              <w:sdtEndPr/>
              <w:sdtContent>
                <w:tc>
                  <w:tcPr>
                    <w:tcW w:w="1418" w:type="dxa"/>
                    <w:vAlign w:val="center"/>
                  </w:tcPr>
                  <w:p w:rsidR="005D058D" w:rsidRPr="00B12D07" w:rsidRDefault="00B24FFA">
                    <w:pPr>
                      <w:jc w:val="center"/>
                      <w:rPr>
                        <w:sz w:val="22"/>
                        <w:szCs w:val="20"/>
                      </w:rPr>
                    </w:pPr>
                    <w:r w:rsidRPr="00B12D07">
                      <w:rPr>
                        <w:sz w:val="22"/>
                        <w:szCs w:val="20"/>
                      </w:rPr>
                      <w:t>在股东单位担任的职务</w:t>
                    </w:r>
                  </w:p>
                </w:tc>
              </w:sdtContent>
            </w:sdt>
            <w:sdt>
              <w:sdtPr>
                <w:rPr>
                  <w:sz w:val="22"/>
                  <w:szCs w:val="20"/>
                </w:rPr>
                <w:tag w:val="_PLD_6d359bac7e194427adef03e3d072f875"/>
                <w:id w:val="-1644413557"/>
                <w:lock w:val="sdtLocked"/>
              </w:sdtPr>
              <w:sdtEndPr/>
              <w:sdtContent>
                <w:tc>
                  <w:tcPr>
                    <w:tcW w:w="1843" w:type="dxa"/>
                    <w:vAlign w:val="center"/>
                  </w:tcPr>
                  <w:p w:rsidR="005D058D" w:rsidRPr="00B12D07" w:rsidRDefault="00B24FFA">
                    <w:pPr>
                      <w:jc w:val="center"/>
                      <w:rPr>
                        <w:sz w:val="22"/>
                        <w:szCs w:val="20"/>
                      </w:rPr>
                    </w:pPr>
                    <w:r w:rsidRPr="00B12D07">
                      <w:rPr>
                        <w:sz w:val="22"/>
                        <w:szCs w:val="20"/>
                      </w:rPr>
                      <w:t>任期起始日期</w:t>
                    </w:r>
                  </w:p>
                </w:tc>
              </w:sdtContent>
            </w:sdt>
            <w:sdt>
              <w:sdtPr>
                <w:rPr>
                  <w:sz w:val="22"/>
                  <w:szCs w:val="20"/>
                </w:rPr>
                <w:tag w:val="_PLD_ba28085d64d240089bfcbff8c64cf230"/>
                <w:id w:val="1494065822"/>
                <w:lock w:val="sdtLocked"/>
              </w:sdtPr>
              <w:sdtEndPr/>
              <w:sdtContent>
                <w:tc>
                  <w:tcPr>
                    <w:tcW w:w="1842" w:type="dxa"/>
                    <w:vAlign w:val="center"/>
                  </w:tcPr>
                  <w:p w:rsidR="005D058D" w:rsidRPr="00B12D07" w:rsidRDefault="00B24FFA">
                    <w:pPr>
                      <w:jc w:val="center"/>
                      <w:rPr>
                        <w:sz w:val="22"/>
                        <w:szCs w:val="20"/>
                      </w:rPr>
                    </w:pPr>
                    <w:r w:rsidRPr="00B12D07">
                      <w:rPr>
                        <w:sz w:val="22"/>
                        <w:szCs w:val="20"/>
                      </w:rPr>
                      <w:t>任期终止日期</w:t>
                    </w:r>
                  </w:p>
                </w:tc>
              </w:sdtContent>
            </w:sdt>
          </w:tr>
          <w:sdt>
            <w:sdtPr>
              <w:rPr>
                <w:rFonts w:hint="eastAsia"/>
                <w:sz w:val="22"/>
                <w:szCs w:val="20"/>
              </w:rPr>
              <w:alias w:val="董事、监事、高级管理人员在股东单位任职情况"/>
              <w:tag w:val="_TUP_6fadbebda8f14f00acfb087a1f629834"/>
              <w:id w:val="1917135142"/>
              <w:lock w:val="sdtLocked"/>
              <w:placeholder>
                <w:docPart w:val="GBC11111111111111111111111111111"/>
              </w:placeholder>
            </w:sdtPr>
            <w:sdtEndPr/>
            <w:sdtContent>
              <w:tr w:rsidR="005D058D" w:rsidTr="00B12D07">
                <w:trPr>
                  <w:trHeight w:val="147"/>
                </w:trPr>
                <w:tc>
                  <w:tcPr>
                    <w:tcW w:w="1135" w:type="dxa"/>
                  </w:tcPr>
                  <w:p w:rsidR="005D058D" w:rsidRPr="00B12D07" w:rsidRDefault="005A552A">
                    <w:pPr>
                      <w:rPr>
                        <w:sz w:val="22"/>
                        <w:szCs w:val="20"/>
                      </w:rPr>
                    </w:pPr>
                    <w:r w:rsidRPr="00B12D07">
                      <w:rPr>
                        <w:rFonts w:hint="eastAsia"/>
                        <w:sz w:val="22"/>
                        <w:szCs w:val="20"/>
                      </w:rPr>
                      <w:t>叶建桥</w:t>
                    </w:r>
                  </w:p>
                </w:tc>
                <w:tc>
                  <w:tcPr>
                    <w:tcW w:w="3827" w:type="dxa"/>
                  </w:tcPr>
                  <w:p w:rsidR="005D058D" w:rsidRPr="00B12D07" w:rsidRDefault="005A552A">
                    <w:pPr>
                      <w:rPr>
                        <w:sz w:val="22"/>
                        <w:szCs w:val="20"/>
                      </w:rPr>
                    </w:pPr>
                    <w:r w:rsidRPr="00B12D07">
                      <w:rPr>
                        <w:sz w:val="22"/>
                        <w:szCs w:val="20"/>
                      </w:rPr>
                      <w:t>中国水务投资有限公司</w:t>
                    </w:r>
                  </w:p>
                </w:tc>
                <w:tc>
                  <w:tcPr>
                    <w:tcW w:w="1418" w:type="dxa"/>
                  </w:tcPr>
                  <w:p w:rsidR="005D058D" w:rsidRPr="00B12D07" w:rsidRDefault="005A552A">
                    <w:pPr>
                      <w:rPr>
                        <w:sz w:val="22"/>
                        <w:szCs w:val="20"/>
                      </w:rPr>
                    </w:pPr>
                    <w:r w:rsidRPr="00B12D07">
                      <w:rPr>
                        <w:rFonts w:hint="eastAsia"/>
                        <w:sz w:val="22"/>
                        <w:szCs w:val="20"/>
                      </w:rPr>
                      <w:t>董事长</w:t>
                    </w:r>
                  </w:p>
                </w:tc>
                <w:tc>
                  <w:tcPr>
                    <w:tcW w:w="1843" w:type="dxa"/>
                  </w:tcPr>
                  <w:p w:rsidR="005D058D" w:rsidRPr="00B12D07" w:rsidRDefault="005A552A">
                    <w:pPr>
                      <w:rPr>
                        <w:sz w:val="22"/>
                        <w:szCs w:val="20"/>
                      </w:rPr>
                    </w:pPr>
                    <w:r w:rsidRPr="00B12D07">
                      <w:rPr>
                        <w:sz w:val="22"/>
                        <w:szCs w:val="20"/>
                      </w:rPr>
                      <w:t>2014年6月16日</w:t>
                    </w:r>
                  </w:p>
                </w:tc>
                <w:tc>
                  <w:tcPr>
                    <w:tcW w:w="1842" w:type="dxa"/>
                  </w:tcPr>
                  <w:p w:rsidR="005D058D" w:rsidRPr="00B12D07" w:rsidRDefault="00FA4B17">
                    <w:pPr>
                      <w:rPr>
                        <w:sz w:val="22"/>
                        <w:szCs w:val="20"/>
                      </w:rPr>
                    </w:pPr>
                    <w:r w:rsidRPr="00B12D07">
                      <w:rPr>
                        <w:rFonts w:hint="eastAsia"/>
                        <w:sz w:val="22"/>
                        <w:szCs w:val="20"/>
                      </w:rPr>
                      <w:t>2</w:t>
                    </w:r>
                    <w:r w:rsidRPr="00B12D07">
                      <w:rPr>
                        <w:sz w:val="22"/>
                        <w:szCs w:val="20"/>
                      </w:rPr>
                      <w:t>021</w:t>
                    </w:r>
                    <w:r w:rsidRPr="00B12D07">
                      <w:rPr>
                        <w:rFonts w:hint="eastAsia"/>
                        <w:sz w:val="22"/>
                        <w:szCs w:val="20"/>
                      </w:rPr>
                      <w:t>年1</w:t>
                    </w:r>
                    <w:r w:rsidRPr="00B12D07">
                      <w:rPr>
                        <w:sz w:val="22"/>
                        <w:szCs w:val="20"/>
                      </w:rPr>
                      <w:t>2</w:t>
                    </w:r>
                    <w:r w:rsidRPr="00B12D07">
                      <w:rPr>
                        <w:rFonts w:hint="eastAsia"/>
                        <w:sz w:val="22"/>
                        <w:szCs w:val="20"/>
                      </w:rPr>
                      <w:t>月7日</w:t>
                    </w:r>
                  </w:p>
                </w:tc>
              </w:tr>
            </w:sdtContent>
          </w:sdt>
          <w:sdt>
            <w:sdtPr>
              <w:rPr>
                <w:rFonts w:hint="eastAsia"/>
                <w:sz w:val="22"/>
                <w:szCs w:val="20"/>
              </w:rPr>
              <w:alias w:val="董事、监事、高级管理人员在股东单位任职情况"/>
              <w:tag w:val="_TUP_6fadbebda8f14f00acfb087a1f629834"/>
              <w:id w:val="-101416715"/>
              <w:lock w:val="sdtLocked"/>
              <w:placeholder>
                <w:docPart w:val="GBC11111111111111111111111111111"/>
              </w:placeholder>
            </w:sdtPr>
            <w:sdtEndPr/>
            <w:sdtContent>
              <w:tr w:rsidR="005D058D" w:rsidTr="00B12D07">
                <w:trPr>
                  <w:trHeight w:val="147"/>
                </w:trPr>
                <w:tc>
                  <w:tcPr>
                    <w:tcW w:w="1135" w:type="dxa"/>
                  </w:tcPr>
                  <w:p w:rsidR="005D058D" w:rsidRPr="00B12D07" w:rsidRDefault="005A552A">
                    <w:pPr>
                      <w:rPr>
                        <w:sz w:val="22"/>
                        <w:szCs w:val="20"/>
                      </w:rPr>
                    </w:pPr>
                    <w:proofErr w:type="gramStart"/>
                    <w:r w:rsidRPr="00B12D07">
                      <w:rPr>
                        <w:rFonts w:hint="eastAsia"/>
                        <w:sz w:val="22"/>
                        <w:szCs w:val="20"/>
                      </w:rPr>
                      <w:t>王树乾</w:t>
                    </w:r>
                    <w:proofErr w:type="gramEnd"/>
                  </w:p>
                </w:tc>
                <w:tc>
                  <w:tcPr>
                    <w:tcW w:w="3827" w:type="dxa"/>
                  </w:tcPr>
                  <w:p w:rsidR="005D058D" w:rsidRPr="00B12D07" w:rsidRDefault="005A552A">
                    <w:pPr>
                      <w:rPr>
                        <w:sz w:val="22"/>
                        <w:szCs w:val="20"/>
                      </w:rPr>
                    </w:pPr>
                    <w:r w:rsidRPr="00B12D07">
                      <w:rPr>
                        <w:rFonts w:hint="eastAsia"/>
                        <w:sz w:val="22"/>
                        <w:szCs w:val="20"/>
                      </w:rPr>
                      <w:t>浙江省新能源投资集团股份有限公司</w:t>
                    </w:r>
                  </w:p>
                </w:tc>
                <w:tc>
                  <w:tcPr>
                    <w:tcW w:w="1418" w:type="dxa"/>
                  </w:tcPr>
                  <w:p w:rsidR="005D058D" w:rsidRPr="00B12D07" w:rsidRDefault="005A552A">
                    <w:pPr>
                      <w:rPr>
                        <w:sz w:val="22"/>
                        <w:szCs w:val="20"/>
                      </w:rPr>
                    </w:pPr>
                    <w:r w:rsidRPr="00B12D07">
                      <w:rPr>
                        <w:rFonts w:hint="eastAsia"/>
                        <w:sz w:val="22"/>
                        <w:szCs w:val="20"/>
                      </w:rPr>
                      <w:t>总经理</w:t>
                    </w:r>
                  </w:p>
                </w:tc>
                <w:tc>
                  <w:tcPr>
                    <w:tcW w:w="1843" w:type="dxa"/>
                  </w:tcPr>
                  <w:p w:rsidR="005D058D" w:rsidRPr="00B12D07" w:rsidRDefault="005A552A">
                    <w:pPr>
                      <w:rPr>
                        <w:sz w:val="22"/>
                        <w:szCs w:val="20"/>
                      </w:rPr>
                    </w:pPr>
                    <w:r w:rsidRPr="00B12D07">
                      <w:rPr>
                        <w:sz w:val="22"/>
                        <w:szCs w:val="20"/>
                      </w:rPr>
                      <w:t>2018年5月</w:t>
                    </w:r>
                  </w:p>
                </w:tc>
                <w:tc>
                  <w:tcPr>
                    <w:tcW w:w="1842" w:type="dxa"/>
                  </w:tcPr>
                  <w:p w:rsidR="005D058D" w:rsidRPr="00B12D07" w:rsidRDefault="005D058D">
                    <w:pPr>
                      <w:rPr>
                        <w:sz w:val="22"/>
                        <w:szCs w:val="20"/>
                      </w:rPr>
                    </w:pPr>
                  </w:p>
                </w:tc>
              </w:tr>
            </w:sdtContent>
          </w:sdt>
          <w:sdt>
            <w:sdtPr>
              <w:rPr>
                <w:rFonts w:hint="eastAsia"/>
                <w:sz w:val="22"/>
                <w:szCs w:val="20"/>
              </w:rPr>
              <w:alias w:val="董事、监事、高级管理人员在股东单位任职情况"/>
              <w:tag w:val="_TUP_6fadbebda8f14f00acfb087a1f629834"/>
              <w:id w:val="-247266280"/>
              <w:lock w:val="sdtLocked"/>
              <w:placeholder>
                <w:docPart w:val="DefaultPlaceholder_-1854013440"/>
              </w:placeholder>
            </w:sdtPr>
            <w:sdtEndPr/>
            <w:sdtContent>
              <w:tr w:rsidR="00DC37B1" w:rsidTr="00B12D07">
                <w:trPr>
                  <w:trHeight w:val="147"/>
                </w:trPr>
                <w:tc>
                  <w:tcPr>
                    <w:tcW w:w="1135" w:type="dxa"/>
                  </w:tcPr>
                  <w:p w:rsidR="00DC37B1" w:rsidRPr="00B12D07" w:rsidRDefault="005A552A">
                    <w:pPr>
                      <w:rPr>
                        <w:sz w:val="22"/>
                        <w:szCs w:val="20"/>
                      </w:rPr>
                    </w:pPr>
                    <w:r w:rsidRPr="00B12D07">
                      <w:rPr>
                        <w:rFonts w:hint="eastAsia"/>
                        <w:sz w:val="22"/>
                        <w:szCs w:val="20"/>
                      </w:rPr>
                      <w:t>杨先安</w:t>
                    </w:r>
                  </w:p>
                </w:tc>
                <w:tc>
                  <w:tcPr>
                    <w:tcW w:w="3827" w:type="dxa"/>
                  </w:tcPr>
                  <w:p w:rsidR="00DC37B1" w:rsidRPr="00B12D07" w:rsidRDefault="005A552A">
                    <w:pPr>
                      <w:rPr>
                        <w:sz w:val="22"/>
                        <w:szCs w:val="20"/>
                      </w:rPr>
                    </w:pPr>
                    <w:r w:rsidRPr="00B12D07">
                      <w:rPr>
                        <w:rFonts w:hint="eastAsia"/>
                        <w:sz w:val="22"/>
                        <w:szCs w:val="20"/>
                      </w:rPr>
                      <w:t>浙江省水电实业公司</w:t>
                    </w:r>
                  </w:p>
                </w:tc>
                <w:tc>
                  <w:tcPr>
                    <w:tcW w:w="1418" w:type="dxa"/>
                  </w:tcPr>
                  <w:p w:rsidR="00DC37B1" w:rsidRPr="00B12D07" w:rsidRDefault="005A552A">
                    <w:pPr>
                      <w:rPr>
                        <w:sz w:val="22"/>
                        <w:szCs w:val="20"/>
                      </w:rPr>
                    </w:pPr>
                    <w:r w:rsidRPr="00B12D07">
                      <w:rPr>
                        <w:rFonts w:hint="eastAsia"/>
                        <w:sz w:val="22"/>
                        <w:szCs w:val="20"/>
                      </w:rPr>
                      <w:t>总经理</w:t>
                    </w:r>
                  </w:p>
                </w:tc>
                <w:tc>
                  <w:tcPr>
                    <w:tcW w:w="1843" w:type="dxa"/>
                  </w:tcPr>
                  <w:p w:rsidR="00DC37B1" w:rsidRPr="00B12D07" w:rsidRDefault="005A552A">
                    <w:pPr>
                      <w:rPr>
                        <w:sz w:val="22"/>
                        <w:szCs w:val="20"/>
                      </w:rPr>
                    </w:pPr>
                    <w:r w:rsidRPr="00B12D07">
                      <w:rPr>
                        <w:sz w:val="22"/>
                        <w:szCs w:val="20"/>
                      </w:rPr>
                      <w:t>2006年6月</w:t>
                    </w:r>
                  </w:p>
                </w:tc>
                <w:tc>
                  <w:tcPr>
                    <w:tcW w:w="1842" w:type="dxa"/>
                  </w:tcPr>
                  <w:p w:rsidR="00DC37B1" w:rsidRPr="00B12D07" w:rsidRDefault="00DC37B1">
                    <w:pPr>
                      <w:rPr>
                        <w:sz w:val="22"/>
                        <w:szCs w:val="20"/>
                      </w:rPr>
                    </w:pPr>
                  </w:p>
                </w:tc>
              </w:tr>
            </w:sdtContent>
          </w:sdt>
          <w:sdt>
            <w:sdtPr>
              <w:rPr>
                <w:rFonts w:hint="eastAsia"/>
                <w:sz w:val="22"/>
                <w:szCs w:val="20"/>
              </w:rPr>
              <w:alias w:val="董事、监事、高级管理人员在股东单位任职情况"/>
              <w:tag w:val="_TUP_6fadbebda8f14f00acfb087a1f629834"/>
              <w:id w:val="1546944703"/>
              <w:lock w:val="sdtLocked"/>
              <w:placeholder>
                <w:docPart w:val="DefaultPlaceholder_-1854013440"/>
              </w:placeholder>
            </w:sdtPr>
            <w:sdtEndPr/>
            <w:sdtContent>
              <w:tr w:rsidR="005A552A" w:rsidTr="00B12D07">
                <w:trPr>
                  <w:trHeight w:val="147"/>
                </w:trPr>
                <w:tc>
                  <w:tcPr>
                    <w:tcW w:w="1135" w:type="dxa"/>
                  </w:tcPr>
                  <w:p w:rsidR="005A552A" w:rsidRPr="00B12D07" w:rsidRDefault="005A552A">
                    <w:pPr>
                      <w:rPr>
                        <w:sz w:val="22"/>
                        <w:szCs w:val="20"/>
                      </w:rPr>
                    </w:pPr>
                    <w:r w:rsidRPr="00B12D07">
                      <w:rPr>
                        <w:rFonts w:hint="eastAsia"/>
                        <w:sz w:val="22"/>
                        <w:szCs w:val="20"/>
                      </w:rPr>
                      <w:t>陈德平</w:t>
                    </w:r>
                  </w:p>
                </w:tc>
                <w:tc>
                  <w:tcPr>
                    <w:tcW w:w="3827" w:type="dxa"/>
                  </w:tcPr>
                  <w:p w:rsidR="005A552A" w:rsidRPr="00B12D07" w:rsidRDefault="005A552A">
                    <w:pPr>
                      <w:rPr>
                        <w:sz w:val="22"/>
                        <w:szCs w:val="20"/>
                      </w:rPr>
                    </w:pPr>
                    <w:r w:rsidRPr="00B12D07">
                      <w:rPr>
                        <w:rFonts w:hint="eastAsia"/>
                        <w:sz w:val="22"/>
                        <w:szCs w:val="20"/>
                      </w:rPr>
                      <w:t>中国水务投资有限公司</w:t>
                    </w:r>
                  </w:p>
                </w:tc>
                <w:tc>
                  <w:tcPr>
                    <w:tcW w:w="1418" w:type="dxa"/>
                  </w:tcPr>
                  <w:p w:rsidR="005A552A" w:rsidRPr="00B12D07" w:rsidRDefault="005A552A">
                    <w:pPr>
                      <w:rPr>
                        <w:sz w:val="22"/>
                        <w:szCs w:val="20"/>
                      </w:rPr>
                    </w:pPr>
                    <w:r w:rsidRPr="00B12D07">
                      <w:rPr>
                        <w:rFonts w:hint="eastAsia"/>
                        <w:sz w:val="22"/>
                        <w:szCs w:val="20"/>
                      </w:rPr>
                      <w:t>副总经济师</w:t>
                    </w:r>
                  </w:p>
                </w:tc>
                <w:tc>
                  <w:tcPr>
                    <w:tcW w:w="1843" w:type="dxa"/>
                  </w:tcPr>
                  <w:p w:rsidR="005A552A" w:rsidRPr="00B12D07" w:rsidRDefault="005A552A">
                    <w:pPr>
                      <w:rPr>
                        <w:sz w:val="22"/>
                        <w:szCs w:val="20"/>
                      </w:rPr>
                    </w:pPr>
                    <w:r w:rsidRPr="00B12D07">
                      <w:rPr>
                        <w:sz w:val="22"/>
                        <w:szCs w:val="20"/>
                      </w:rPr>
                      <w:t>2006年7月</w:t>
                    </w:r>
                  </w:p>
                </w:tc>
                <w:tc>
                  <w:tcPr>
                    <w:tcW w:w="1842" w:type="dxa"/>
                  </w:tcPr>
                  <w:p w:rsidR="005A552A" w:rsidRPr="00B12D07" w:rsidRDefault="005A552A">
                    <w:pPr>
                      <w:rPr>
                        <w:sz w:val="22"/>
                        <w:szCs w:val="20"/>
                      </w:rPr>
                    </w:pPr>
                  </w:p>
                </w:tc>
              </w:tr>
            </w:sdtContent>
          </w:sdt>
          <w:sdt>
            <w:sdtPr>
              <w:rPr>
                <w:rFonts w:hint="eastAsia"/>
                <w:sz w:val="22"/>
                <w:szCs w:val="20"/>
              </w:rPr>
              <w:alias w:val="董事、监事、高级管理人员在股东单位任职情况"/>
              <w:tag w:val="_TUP_6fadbebda8f14f00acfb087a1f629834"/>
              <w:id w:val="84964945"/>
              <w:lock w:val="sdtLocked"/>
              <w:placeholder>
                <w:docPart w:val="DefaultPlaceholder_-1854013440"/>
              </w:placeholder>
            </w:sdtPr>
            <w:sdtEndPr/>
            <w:sdtContent>
              <w:tr w:rsidR="005A552A" w:rsidTr="00B12D07">
                <w:trPr>
                  <w:trHeight w:val="147"/>
                </w:trPr>
                <w:tc>
                  <w:tcPr>
                    <w:tcW w:w="1135" w:type="dxa"/>
                  </w:tcPr>
                  <w:p w:rsidR="005A552A" w:rsidRPr="00B12D07" w:rsidRDefault="005A552A">
                    <w:pPr>
                      <w:rPr>
                        <w:sz w:val="22"/>
                        <w:szCs w:val="20"/>
                      </w:rPr>
                    </w:pPr>
                    <w:r w:rsidRPr="00B12D07">
                      <w:rPr>
                        <w:rFonts w:hint="eastAsia"/>
                        <w:sz w:val="22"/>
                        <w:szCs w:val="20"/>
                      </w:rPr>
                      <w:t>张敏娜</w:t>
                    </w:r>
                  </w:p>
                </w:tc>
                <w:tc>
                  <w:tcPr>
                    <w:tcW w:w="3827" w:type="dxa"/>
                  </w:tcPr>
                  <w:p w:rsidR="005A552A" w:rsidRPr="00B12D07" w:rsidRDefault="005A552A">
                    <w:pPr>
                      <w:rPr>
                        <w:sz w:val="22"/>
                        <w:szCs w:val="20"/>
                      </w:rPr>
                    </w:pPr>
                    <w:r w:rsidRPr="00B12D07">
                      <w:rPr>
                        <w:rFonts w:hint="eastAsia"/>
                        <w:sz w:val="22"/>
                        <w:szCs w:val="20"/>
                      </w:rPr>
                      <w:t>浙江省新能源投资集团股份有限公司</w:t>
                    </w:r>
                  </w:p>
                </w:tc>
                <w:tc>
                  <w:tcPr>
                    <w:tcW w:w="1418" w:type="dxa"/>
                  </w:tcPr>
                  <w:p w:rsidR="005A552A" w:rsidRPr="00B12D07" w:rsidRDefault="00D97959">
                    <w:pPr>
                      <w:rPr>
                        <w:sz w:val="22"/>
                        <w:szCs w:val="20"/>
                      </w:rPr>
                    </w:pPr>
                    <w:r w:rsidRPr="00B12D07">
                      <w:rPr>
                        <w:rFonts w:hint="eastAsia"/>
                        <w:sz w:val="22"/>
                        <w:szCs w:val="20"/>
                      </w:rPr>
                      <w:t>副总经理</w:t>
                    </w:r>
                  </w:p>
                </w:tc>
                <w:tc>
                  <w:tcPr>
                    <w:tcW w:w="1843" w:type="dxa"/>
                  </w:tcPr>
                  <w:p w:rsidR="005A552A" w:rsidRPr="00B12D07" w:rsidRDefault="005A552A">
                    <w:pPr>
                      <w:rPr>
                        <w:sz w:val="22"/>
                        <w:szCs w:val="20"/>
                      </w:rPr>
                    </w:pPr>
                    <w:r w:rsidRPr="00B12D07">
                      <w:rPr>
                        <w:sz w:val="22"/>
                        <w:szCs w:val="20"/>
                      </w:rPr>
                      <w:t>202</w:t>
                    </w:r>
                    <w:r w:rsidR="00D97959" w:rsidRPr="00B12D07">
                      <w:rPr>
                        <w:sz w:val="22"/>
                        <w:szCs w:val="20"/>
                      </w:rPr>
                      <w:t>1</w:t>
                    </w:r>
                    <w:r w:rsidRPr="00B12D07">
                      <w:rPr>
                        <w:sz w:val="22"/>
                        <w:szCs w:val="20"/>
                      </w:rPr>
                      <w:t>年</w:t>
                    </w:r>
                    <w:r w:rsidR="00D97959" w:rsidRPr="00B12D07">
                      <w:rPr>
                        <w:sz w:val="22"/>
                        <w:szCs w:val="20"/>
                      </w:rPr>
                      <w:t>12</w:t>
                    </w:r>
                    <w:r w:rsidRPr="00B12D07">
                      <w:rPr>
                        <w:sz w:val="22"/>
                        <w:szCs w:val="20"/>
                      </w:rPr>
                      <w:t>月</w:t>
                    </w:r>
                  </w:p>
                </w:tc>
                <w:tc>
                  <w:tcPr>
                    <w:tcW w:w="1842" w:type="dxa"/>
                  </w:tcPr>
                  <w:p w:rsidR="005A552A" w:rsidRPr="00B12D07" w:rsidRDefault="005A552A">
                    <w:pPr>
                      <w:rPr>
                        <w:sz w:val="22"/>
                        <w:szCs w:val="20"/>
                      </w:rPr>
                    </w:pPr>
                  </w:p>
                </w:tc>
              </w:tr>
            </w:sdtContent>
          </w:sdt>
        </w:tbl>
        <w:p w:rsidR="005D058D" w:rsidRDefault="001257DB">
          <w:pPr>
            <w:rPr>
              <w:szCs w:val="21"/>
            </w:rPr>
          </w:pPr>
        </w:p>
      </w:sdtContent>
    </w:sdt>
    <w:sdt>
      <w:sdtPr>
        <w:rPr>
          <w:rFonts w:ascii="宋体" w:hAnsi="宋体" w:cs="宋体"/>
          <w:b/>
          <w:bCs/>
          <w:kern w:val="0"/>
          <w:szCs w:val="24"/>
        </w:rPr>
        <w:alias w:val="模块:在其他单位任职情况"/>
        <w:tag w:val="_SEC_5561131e80ff45818592dc8d1f605cb5"/>
        <w:id w:val="3160043"/>
        <w:lock w:val="sdtLocked"/>
        <w:placeholder>
          <w:docPart w:val="GBC22222222222222222222222222222"/>
        </w:placeholder>
      </w:sdtPr>
      <w:sdtEndPr>
        <w:rPr>
          <w:b w:val="0"/>
          <w:bCs w:val="0"/>
          <w:szCs w:val="21"/>
        </w:rPr>
      </w:sdtEndPr>
      <w:sdtContent>
        <w:p w:rsidR="005D058D" w:rsidRDefault="00B24FFA" w:rsidP="006F09D9">
          <w:pPr>
            <w:pStyle w:val="ac"/>
            <w:numPr>
              <w:ilvl w:val="0"/>
              <w:numId w:val="139"/>
            </w:numPr>
            <w:ind w:firstLineChars="0"/>
            <w:rPr>
              <w:b/>
              <w:bCs/>
            </w:rPr>
          </w:pPr>
          <w:r>
            <w:rPr>
              <w:b/>
              <w:bCs/>
            </w:rPr>
            <w:t>在其他单位任职情况</w:t>
          </w:r>
        </w:p>
        <w:sdt>
          <w:sdtPr>
            <w:rPr>
              <w:szCs w:val="21"/>
            </w:rPr>
            <w:alias w:val="是否适用：在其他单位任职情况[双击切换]"/>
            <w:tag w:val="_GBC_31c17de709bb42fdb7ba137e843fe054"/>
            <w:id w:val="-2034187814"/>
            <w:lock w:val="sdtLocked"/>
            <w:placeholder>
              <w:docPart w:val="GBC22222222222222222222222222222"/>
            </w:placeholder>
          </w:sdtPr>
          <w:sdtEndPr/>
          <w:sdtContent>
            <w:p w:rsidR="005D058D" w:rsidRDefault="00B24FFA">
              <w:pPr>
                <w:rPr>
                  <w:szCs w:val="21"/>
                </w:rPr>
              </w:pPr>
              <w:r>
                <w:rPr>
                  <w:szCs w:val="21"/>
                </w:rPr>
                <w:fldChar w:fldCharType="begin"/>
              </w:r>
              <w:r w:rsidR="00FA4B17">
                <w:rPr>
                  <w:szCs w:val="21"/>
                </w:rPr>
                <w:instrText xml:space="preserve">MACROBUTTON  SnrToggleCheckbox √适用 </w:instrText>
              </w:r>
              <w:r>
                <w:rPr>
                  <w:szCs w:val="21"/>
                </w:rPr>
                <w:fldChar w:fldCharType="end"/>
              </w:r>
              <w:r>
                <w:rPr>
                  <w:szCs w:val="21"/>
                </w:rPr>
                <w:fldChar w:fldCharType="begin"/>
              </w:r>
              <w:r w:rsidR="00FA4B17">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1526"/>
            <w:gridCol w:w="2591"/>
            <w:gridCol w:w="1783"/>
            <w:gridCol w:w="1616"/>
            <w:gridCol w:w="1533"/>
          </w:tblGrid>
          <w:tr w:rsidR="005D058D" w:rsidTr="008A4E63">
            <w:trPr>
              <w:trHeight w:val="120"/>
            </w:trPr>
            <w:sdt>
              <w:sdtPr>
                <w:rPr>
                  <w:sz w:val="22"/>
                  <w:szCs w:val="20"/>
                </w:rPr>
                <w:tag w:val="_PLD_84cb4ce7fc4643b1be607267619a4b88"/>
                <w:id w:val="-825202326"/>
                <w:lock w:val="sdtLocked"/>
              </w:sdtPr>
              <w:sdtEndPr/>
              <w:sdtContent>
                <w:tc>
                  <w:tcPr>
                    <w:tcW w:w="1526" w:type="dxa"/>
                    <w:vAlign w:val="center"/>
                  </w:tcPr>
                  <w:p w:rsidR="005D058D" w:rsidRPr="00B12D07" w:rsidRDefault="00B24FFA">
                    <w:pPr>
                      <w:jc w:val="center"/>
                      <w:rPr>
                        <w:sz w:val="22"/>
                        <w:szCs w:val="20"/>
                      </w:rPr>
                    </w:pPr>
                    <w:r w:rsidRPr="00B12D07">
                      <w:rPr>
                        <w:sz w:val="22"/>
                        <w:szCs w:val="20"/>
                      </w:rPr>
                      <w:t>任职人员姓名</w:t>
                    </w:r>
                  </w:p>
                </w:tc>
              </w:sdtContent>
            </w:sdt>
            <w:sdt>
              <w:sdtPr>
                <w:rPr>
                  <w:sz w:val="22"/>
                  <w:szCs w:val="20"/>
                </w:rPr>
                <w:tag w:val="_PLD_9c5aac001d5a4c2eb3cc0bf1e1f66afe"/>
                <w:id w:val="1565836907"/>
                <w:lock w:val="sdtLocked"/>
              </w:sdtPr>
              <w:sdtEndPr/>
              <w:sdtContent>
                <w:tc>
                  <w:tcPr>
                    <w:tcW w:w="2591" w:type="dxa"/>
                    <w:vAlign w:val="center"/>
                  </w:tcPr>
                  <w:p w:rsidR="005D058D" w:rsidRPr="00B12D07" w:rsidRDefault="00B24FFA">
                    <w:pPr>
                      <w:jc w:val="center"/>
                      <w:rPr>
                        <w:sz w:val="22"/>
                        <w:szCs w:val="20"/>
                      </w:rPr>
                    </w:pPr>
                    <w:r w:rsidRPr="00B12D07">
                      <w:rPr>
                        <w:sz w:val="22"/>
                        <w:szCs w:val="20"/>
                      </w:rPr>
                      <w:t>其他单位名称</w:t>
                    </w:r>
                  </w:p>
                </w:tc>
              </w:sdtContent>
            </w:sdt>
            <w:sdt>
              <w:sdtPr>
                <w:rPr>
                  <w:sz w:val="22"/>
                  <w:szCs w:val="20"/>
                </w:rPr>
                <w:tag w:val="_PLD_a3a2822cc76542afbd1a58b94268af1d"/>
                <w:id w:val="1364709964"/>
                <w:lock w:val="sdtLocked"/>
              </w:sdtPr>
              <w:sdtEndPr/>
              <w:sdtContent>
                <w:tc>
                  <w:tcPr>
                    <w:tcW w:w="1783" w:type="dxa"/>
                    <w:vAlign w:val="center"/>
                  </w:tcPr>
                  <w:p w:rsidR="005D058D" w:rsidRPr="00B12D07" w:rsidRDefault="00B24FFA">
                    <w:pPr>
                      <w:jc w:val="center"/>
                      <w:rPr>
                        <w:sz w:val="22"/>
                        <w:szCs w:val="20"/>
                      </w:rPr>
                    </w:pPr>
                    <w:r w:rsidRPr="00B12D07">
                      <w:rPr>
                        <w:sz w:val="22"/>
                        <w:szCs w:val="20"/>
                      </w:rPr>
                      <w:t>在其他单位担任的职务</w:t>
                    </w:r>
                  </w:p>
                </w:tc>
              </w:sdtContent>
            </w:sdt>
            <w:sdt>
              <w:sdtPr>
                <w:rPr>
                  <w:sz w:val="22"/>
                  <w:szCs w:val="20"/>
                </w:rPr>
                <w:tag w:val="_PLD_1afbd86b2e47420ca2c5a75f01567f2a"/>
                <w:id w:val="180565501"/>
                <w:lock w:val="sdtLocked"/>
              </w:sdtPr>
              <w:sdtEndPr/>
              <w:sdtContent>
                <w:tc>
                  <w:tcPr>
                    <w:tcW w:w="1616" w:type="dxa"/>
                    <w:vAlign w:val="center"/>
                  </w:tcPr>
                  <w:p w:rsidR="005D058D" w:rsidRPr="00B12D07" w:rsidRDefault="00B24FFA">
                    <w:pPr>
                      <w:jc w:val="center"/>
                      <w:rPr>
                        <w:sz w:val="22"/>
                        <w:szCs w:val="20"/>
                      </w:rPr>
                    </w:pPr>
                    <w:r w:rsidRPr="00B12D07">
                      <w:rPr>
                        <w:sz w:val="22"/>
                        <w:szCs w:val="20"/>
                      </w:rPr>
                      <w:t>任期起始日期</w:t>
                    </w:r>
                  </w:p>
                </w:tc>
              </w:sdtContent>
            </w:sdt>
            <w:sdt>
              <w:sdtPr>
                <w:rPr>
                  <w:sz w:val="22"/>
                  <w:szCs w:val="20"/>
                </w:rPr>
                <w:tag w:val="_PLD_677dde6ffbf24692a6c508831a24eef8"/>
                <w:id w:val="2131972111"/>
                <w:lock w:val="sdtLocked"/>
              </w:sdtPr>
              <w:sdtEndPr/>
              <w:sdtContent>
                <w:tc>
                  <w:tcPr>
                    <w:tcW w:w="1533" w:type="dxa"/>
                    <w:vAlign w:val="center"/>
                  </w:tcPr>
                  <w:p w:rsidR="005D058D" w:rsidRPr="00B12D07" w:rsidRDefault="00B24FFA">
                    <w:pPr>
                      <w:jc w:val="center"/>
                      <w:rPr>
                        <w:sz w:val="22"/>
                        <w:szCs w:val="20"/>
                      </w:rPr>
                    </w:pPr>
                    <w:r w:rsidRPr="00B12D07">
                      <w:rPr>
                        <w:sz w:val="22"/>
                        <w:szCs w:val="20"/>
                      </w:rPr>
                      <w:t>任期终止日期</w:t>
                    </w:r>
                  </w:p>
                </w:tc>
              </w:sdtContent>
            </w:sdt>
          </w:tr>
          <w:sdt>
            <w:sdtPr>
              <w:rPr>
                <w:rFonts w:hint="eastAsia"/>
                <w:sz w:val="22"/>
                <w:szCs w:val="20"/>
              </w:rPr>
              <w:alias w:val="董事、监事、高级管理人员在其他单位任职情况"/>
              <w:tag w:val="_TUP_f450538eb53748eeac8de5eae75c8a7f"/>
              <w:id w:val="2027832817"/>
              <w:lock w:val="sdtLocked"/>
              <w:placeholder>
                <w:docPart w:val="GBC11111111111111111111111111111"/>
              </w:placeholder>
            </w:sdtPr>
            <w:sdtEndPr/>
            <w:sdtContent>
              <w:tr w:rsidR="005D058D" w:rsidTr="008A4E63">
                <w:trPr>
                  <w:trHeight w:val="147"/>
                </w:trPr>
                <w:tc>
                  <w:tcPr>
                    <w:tcW w:w="1526" w:type="dxa"/>
                  </w:tcPr>
                  <w:p w:rsidR="005D058D" w:rsidRPr="00B12D07" w:rsidRDefault="00FA4B17">
                    <w:pPr>
                      <w:rPr>
                        <w:sz w:val="22"/>
                        <w:szCs w:val="20"/>
                      </w:rPr>
                    </w:pPr>
                    <w:r w:rsidRPr="00B12D07">
                      <w:rPr>
                        <w:rFonts w:hint="eastAsia"/>
                        <w:sz w:val="22"/>
                        <w:szCs w:val="20"/>
                      </w:rPr>
                      <w:t>姚毅</w:t>
                    </w:r>
                  </w:p>
                </w:tc>
                <w:tc>
                  <w:tcPr>
                    <w:tcW w:w="2591" w:type="dxa"/>
                  </w:tcPr>
                  <w:p w:rsidR="005D058D" w:rsidRPr="00B12D07" w:rsidRDefault="00FA4B17">
                    <w:pPr>
                      <w:rPr>
                        <w:sz w:val="22"/>
                        <w:szCs w:val="20"/>
                      </w:rPr>
                    </w:pPr>
                    <w:r w:rsidRPr="00B12D07">
                      <w:rPr>
                        <w:rFonts w:hint="eastAsia"/>
                        <w:sz w:val="22"/>
                        <w:szCs w:val="20"/>
                      </w:rPr>
                      <w:t>国浩律师（上海）事务所</w:t>
                    </w:r>
                  </w:p>
                </w:tc>
                <w:tc>
                  <w:tcPr>
                    <w:tcW w:w="1783" w:type="dxa"/>
                  </w:tcPr>
                  <w:p w:rsidR="005D058D" w:rsidRPr="00B12D07" w:rsidRDefault="00FA4B17">
                    <w:pPr>
                      <w:rPr>
                        <w:sz w:val="22"/>
                        <w:szCs w:val="20"/>
                      </w:rPr>
                    </w:pPr>
                    <w:r w:rsidRPr="00B12D07">
                      <w:rPr>
                        <w:rFonts w:hint="eastAsia"/>
                        <w:sz w:val="22"/>
                        <w:szCs w:val="20"/>
                      </w:rPr>
                      <w:t>合伙人</w:t>
                    </w:r>
                  </w:p>
                </w:tc>
                <w:tc>
                  <w:tcPr>
                    <w:tcW w:w="1616" w:type="dxa"/>
                  </w:tcPr>
                  <w:p w:rsidR="005D058D" w:rsidRPr="00B12D07" w:rsidRDefault="00FA4B17">
                    <w:pPr>
                      <w:rPr>
                        <w:sz w:val="22"/>
                        <w:szCs w:val="20"/>
                      </w:rPr>
                    </w:pPr>
                    <w:r w:rsidRPr="00B12D07">
                      <w:rPr>
                        <w:sz w:val="22"/>
                        <w:szCs w:val="20"/>
                      </w:rPr>
                      <w:t>2007年12月</w:t>
                    </w:r>
                  </w:p>
                </w:tc>
                <w:tc>
                  <w:tcPr>
                    <w:tcW w:w="1533" w:type="dxa"/>
                  </w:tcPr>
                  <w:p w:rsidR="005D058D" w:rsidRPr="00B12D07" w:rsidRDefault="005D058D">
                    <w:pPr>
                      <w:rPr>
                        <w:sz w:val="22"/>
                        <w:szCs w:val="20"/>
                      </w:rPr>
                    </w:pPr>
                  </w:p>
                </w:tc>
              </w:tr>
            </w:sdtContent>
          </w:sdt>
          <w:sdt>
            <w:sdtPr>
              <w:rPr>
                <w:rFonts w:hint="eastAsia"/>
                <w:sz w:val="22"/>
                <w:szCs w:val="20"/>
              </w:rPr>
              <w:alias w:val="董事、监事、高级管理人员在其他单位任职情况"/>
              <w:tag w:val="_TUP_f450538eb53748eeac8de5eae75c8a7f"/>
              <w:id w:val="-1592541221"/>
              <w:lock w:val="sdtLocked"/>
              <w:placeholder>
                <w:docPart w:val="GBC11111111111111111111111111111"/>
              </w:placeholder>
            </w:sdtPr>
            <w:sdtEndPr/>
            <w:sdtContent>
              <w:tr w:rsidR="005D058D" w:rsidTr="008A4E63">
                <w:trPr>
                  <w:trHeight w:val="147"/>
                </w:trPr>
                <w:tc>
                  <w:tcPr>
                    <w:tcW w:w="1526" w:type="dxa"/>
                  </w:tcPr>
                  <w:p w:rsidR="005D058D" w:rsidRPr="00B12D07" w:rsidRDefault="00FA4B17">
                    <w:pPr>
                      <w:rPr>
                        <w:sz w:val="22"/>
                        <w:szCs w:val="20"/>
                      </w:rPr>
                    </w:pPr>
                    <w:r w:rsidRPr="00B12D07">
                      <w:rPr>
                        <w:rFonts w:hint="eastAsia"/>
                        <w:sz w:val="22"/>
                        <w:szCs w:val="20"/>
                      </w:rPr>
                      <w:t>伊志宏</w:t>
                    </w:r>
                  </w:p>
                </w:tc>
                <w:tc>
                  <w:tcPr>
                    <w:tcW w:w="2591" w:type="dxa"/>
                  </w:tcPr>
                  <w:p w:rsidR="005D058D" w:rsidRPr="00B12D07" w:rsidRDefault="00FA4B17">
                    <w:pPr>
                      <w:rPr>
                        <w:sz w:val="22"/>
                        <w:szCs w:val="20"/>
                      </w:rPr>
                    </w:pPr>
                    <w:r w:rsidRPr="00B12D07">
                      <w:rPr>
                        <w:rFonts w:hint="eastAsia"/>
                        <w:sz w:val="22"/>
                        <w:szCs w:val="20"/>
                      </w:rPr>
                      <w:t>中国人民大学商学院</w:t>
                    </w:r>
                  </w:p>
                </w:tc>
                <w:tc>
                  <w:tcPr>
                    <w:tcW w:w="1783" w:type="dxa"/>
                  </w:tcPr>
                  <w:p w:rsidR="005D058D" w:rsidRPr="00B12D07" w:rsidRDefault="00FA4B17">
                    <w:pPr>
                      <w:rPr>
                        <w:sz w:val="22"/>
                        <w:szCs w:val="20"/>
                      </w:rPr>
                    </w:pPr>
                    <w:r w:rsidRPr="00B12D07">
                      <w:rPr>
                        <w:rFonts w:hint="eastAsia"/>
                        <w:sz w:val="22"/>
                        <w:szCs w:val="20"/>
                      </w:rPr>
                      <w:t>教授</w:t>
                    </w:r>
                  </w:p>
                </w:tc>
                <w:tc>
                  <w:tcPr>
                    <w:tcW w:w="1616" w:type="dxa"/>
                  </w:tcPr>
                  <w:p w:rsidR="005D058D" w:rsidRPr="00B12D07" w:rsidRDefault="00FA4B17">
                    <w:pPr>
                      <w:rPr>
                        <w:sz w:val="22"/>
                        <w:szCs w:val="20"/>
                      </w:rPr>
                    </w:pPr>
                    <w:r w:rsidRPr="00B12D07">
                      <w:rPr>
                        <w:sz w:val="22"/>
                        <w:szCs w:val="20"/>
                      </w:rPr>
                      <w:t>2001年6月</w:t>
                    </w:r>
                  </w:p>
                </w:tc>
                <w:tc>
                  <w:tcPr>
                    <w:tcW w:w="1533" w:type="dxa"/>
                  </w:tcPr>
                  <w:p w:rsidR="005D058D" w:rsidRPr="00B12D07" w:rsidRDefault="005D058D">
                    <w:pPr>
                      <w:rPr>
                        <w:sz w:val="22"/>
                        <w:szCs w:val="20"/>
                      </w:rPr>
                    </w:pPr>
                  </w:p>
                </w:tc>
              </w:tr>
            </w:sdtContent>
          </w:sdt>
        </w:tbl>
        <w:p w:rsidR="005D058D" w:rsidRDefault="001257DB">
          <w:pPr>
            <w:rPr>
              <w:szCs w:val="21"/>
            </w:rPr>
          </w:pPr>
        </w:p>
      </w:sdtContent>
    </w:sdt>
    <w:sdt>
      <w:sdtPr>
        <w:rPr>
          <w:rFonts w:ascii="宋体" w:hAnsi="宋体" w:cs="宋体"/>
          <w:b w:val="0"/>
          <w:bCs w:val="0"/>
          <w:kern w:val="0"/>
          <w:szCs w:val="24"/>
        </w:rPr>
        <w:alias w:val="模块:董事、监事、高级管理人员报酬情况"/>
        <w:tag w:val="_SEC_d6c0d4e5fc754556abc8ba20fd435248"/>
        <w:id w:val="3160081"/>
        <w:lock w:val="sdtLocked"/>
        <w:placeholder>
          <w:docPart w:val="GBC22222222222222222222222222222"/>
        </w:placeholder>
      </w:sdtPr>
      <w:sdtEndPr/>
      <w:sdtContent>
        <w:p w:rsidR="005D058D" w:rsidRDefault="00B24FFA" w:rsidP="006F09D9">
          <w:pPr>
            <w:pStyle w:val="3"/>
            <w:numPr>
              <w:ilvl w:val="0"/>
              <w:numId w:val="130"/>
            </w:numPr>
            <w:ind w:left="0" w:firstLine="0"/>
          </w:pPr>
          <w:r>
            <w:t>董事、监事、高级管理人员报酬情况</w:t>
          </w:r>
        </w:p>
        <w:sdt>
          <w:sdtPr>
            <w:alias w:val="是否适用：董事、监事、高级管理人员报酬情况[双击切换]"/>
            <w:tag w:val="_GBC_670a12b9c1e34498888f2aafd9509848"/>
            <w:id w:val="719798364"/>
            <w:lock w:val="sdtLocked"/>
            <w:placeholder>
              <w:docPart w:val="GBC22222222222222222222222222222"/>
            </w:placeholder>
          </w:sdtPr>
          <w:sdtEndPr/>
          <w:sdtContent>
            <w:p w:rsidR="005D058D" w:rsidRDefault="00B24FFA">
              <w:r>
                <w:fldChar w:fldCharType="begin"/>
              </w:r>
              <w:r w:rsidR="00E26C21">
                <w:instrText xml:space="preserve">MACROBUTTON  SnrToggleCheckbox √适用 </w:instrText>
              </w:r>
              <w:r>
                <w:fldChar w:fldCharType="end"/>
              </w:r>
              <w:r>
                <w:fldChar w:fldCharType="begin"/>
              </w:r>
              <w:r w:rsidR="00E26C21">
                <w:instrText xml:space="preserve"> MACROBUTTON  SnrToggleCheckbox □不适用 </w:instrText>
              </w:r>
              <w:r>
                <w:fldChar w:fldCharType="end"/>
              </w:r>
            </w:p>
          </w:sdtContent>
        </w:sdt>
        <w:tbl>
          <w:tblPr>
            <w:tblStyle w:val="a7"/>
            <w:tblW w:w="10773" w:type="dxa"/>
            <w:tblInd w:w="-1026" w:type="dxa"/>
            <w:tblLook w:val="04A0" w:firstRow="1" w:lastRow="0" w:firstColumn="1" w:lastColumn="0" w:noHBand="0" w:noVBand="1"/>
          </w:tblPr>
          <w:tblGrid>
            <w:gridCol w:w="4678"/>
            <w:gridCol w:w="6095"/>
          </w:tblGrid>
          <w:tr w:rsidR="005D058D" w:rsidTr="00E26C21">
            <w:trPr>
              <w:trHeight w:val="120"/>
            </w:trPr>
            <w:sdt>
              <w:sdtPr>
                <w:tag w:val="_PLD_9e63d19b4bb64b9f8ebbe91d33a629c4"/>
                <w:id w:val="1648391837"/>
                <w:lock w:val="sdtLocked"/>
              </w:sdtPr>
              <w:sdtEndPr/>
              <w:sdtContent>
                <w:tc>
                  <w:tcPr>
                    <w:tcW w:w="4678" w:type="dxa"/>
                  </w:tcPr>
                  <w:p w:rsidR="005D058D" w:rsidRDefault="00B24FFA">
                    <w:pPr>
                      <w:rPr>
                        <w:szCs w:val="21"/>
                      </w:rPr>
                    </w:pPr>
                    <w:r>
                      <w:rPr>
                        <w:szCs w:val="21"/>
                      </w:rPr>
                      <w:t>董事、监事、高级管理人员报酬的决策程序</w:t>
                    </w:r>
                  </w:p>
                </w:tc>
              </w:sdtContent>
            </w:sdt>
            <w:sdt>
              <w:sdtPr>
                <w:rPr>
                  <w:rFonts w:hint="eastAsia"/>
                  <w:szCs w:val="21"/>
                </w:rPr>
                <w:alias w:val="董事、监事、高级管理人员报酬的决策程序"/>
                <w:tag w:val="_GBC_bf64cad6b5d7435388a8e69e2c05dea2"/>
                <w:id w:val="-1781248552"/>
                <w:lock w:val="sdtLocked"/>
              </w:sdtPr>
              <w:sdtEndPr/>
              <w:sdtContent>
                <w:tc>
                  <w:tcPr>
                    <w:tcW w:w="6095" w:type="dxa"/>
                  </w:tcPr>
                  <w:p w:rsidR="005D058D" w:rsidRDefault="00E26C21">
                    <w:pPr>
                      <w:rPr>
                        <w:szCs w:val="21"/>
                      </w:rPr>
                    </w:pPr>
                    <w:r w:rsidRPr="00E26C21">
                      <w:rPr>
                        <w:szCs w:val="21"/>
                      </w:rPr>
                      <w:t>根据公司章程和董事会薪酬与考核委员会的薪酬考核制度</w:t>
                    </w:r>
                  </w:p>
                </w:tc>
              </w:sdtContent>
            </w:sdt>
          </w:tr>
          <w:tr w:rsidR="005D058D" w:rsidTr="00E26C21">
            <w:trPr>
              <w:trHeight w:val="165"/>
            </w:trPr>
            <w:sdt>
              <w:sdtPr>
                <w:tag w:val="_PLD_a1d35038246146c0a95c36f146481091"/>
                <w:id w:val="-1032638785"/>
                <w:lock w:val="sdtLocked"/>
              </w:sdtPr>
              <w:sdtEndPr/>
              <w:sdtContent>
                <w:tc>
                  <w:tcPr>
                    <w:tcW w:w="4678" w:type="dxa"/>
                  </w:tcPr>
                  <w:p w:rsidR="005D058D" w:rsidRDefault="00B24FFA">
                    <w:pPr>
                      <w:rPr>
                        <w:szCs w:val="21"/>
                      </w:rPr>
                    </w:pPr>
                    <w:r>
                      <w:rPr>
                        <w:szCs w:val="21"/>
                      </w:rPr>
                      <w:t>董事、监事、高级管理人员报酬确定依据</w:t>
                    </w:r>
                  </w:p>
                </w:tc>
              </w:sdtContent>
            </w:sdt>
            <w:tc>
              <w:tcPr>
                <w:tcW w:w="6095" w:type="dxa"/>
              </w:tcPr>
              <w:p w:rsidR="005D058D" w:rsidRDefault="00E26C21">
                <w:pPr>
                  <w:rPr>
                    <w:szCs w:val="21"/>
                  </w:rPr>
                </w:pPr>
                <w:r w:rsidRPr="00E26C21">
                  <w:rPr>
                    <w:szCs w:val="21"/>
                  </w:rPr>
                  <w:t>按照公司董事会决议及有关高级管理人员薪酬考核制度</w:t>
                </w:r>
              </w:p>
            </w:tc>
          </w:tr>
          <w:tr w:rsidR="005D058D" w:rsidTr="00E26C21">
            <w:trPr>
              <w:trHeight w:val="165"/>
            </w:trPr>
            <w:sdt>
              <w:sdtPr>
                <w:tag w:val="_PLD_3ba8e874dcd84394a94e693e06b2269b"/>
                <w:id w:val="-1439669419"/>
                <w:lock w:val="sdtLocked"/>
              </w:sdtPr>
              <w:sdtEndPr/>
              <w:sdtContent>
                <w:tc>
                  <w:tcPr>
                    <w:tcW w:w="4678" w:type="dxa"/>
                  </w:tcPr>
                  <w:p w:rsidR="005D058D" w:rsidRDefault="00B24FFA">
                    <w:pPr>
                      <w:rPr>
                        <w:szCs w:val="21"/>
                      </w:rPr>
                    </w:pPr>
                    <w:r>
                      <w:rPr>
                        <w:szCs w:val="21"/>
                      </w:rPr>
                      <w:t>董事、监事和高级管理人员报酬的</w:t>
                    </w:r>
                    <w:r>
                      <w:rPr>
                        <w:rFonts w:hint="eastAsia"/>
                        <w:szCs w:val="21"/>
                      </w:rPr>
                      <w:t>实际支付</w:t>
                    </w:r>
                    <w:r>
                      <w:rPr>
                        <w:szCs w:val="21"/>
                      </w:rPr>
                      <w:t>情况</w:t>
                    </w:r>
                  </w:p>
                </w:tc>
              </w:sdtContent>
            </w:sdt>
            <w:tc>
              <w:tcPr>
                <w:tcW w:w="6095" w:type="dxa"/>
              </w:tcPr>
              <w:p w:rsidR="005D058D" w:rsidRDefault="00E26C21">
                <w:pPr>
                  <w:rPr>
                    <w:szCs w:val="21"/>
                  </w:rPr>
                </w:pPr>
                <w:r w:rsidRPr="00E26C21">
                  <w:rPr>
                    <w:szCs w:val="21"/>
                  </w:rPr>
                  <w:t>上述公布的公司董事、监事和高级管理人员报酬与实际支付一致</w:t>
                </w:r>
              </w:p>
            </w:tc>
          </w:tr>
          <w:tr w:rsidR="005D058D" w:rsidTr="00E26C21">
            <w:trPr>
              <w:trHeight w:val="135"/>
            </w:trPr>
            <w:tc>
              <w:tcPr>
                <w:tcW w:w="4678" w:type="dxa"/>
              </w:tcPr>
              <w:sdt>
                <w:sdtPr>
                  <w:rPr>
                    <w:szCs w:val="21"/>
                  </w:rPr>
                  <w:tag w:val="_PLD_3506ff73678e423b9d58c6066ded1f49"/>
                  <w:id w:val="-562329495"/>
                  <w:lock w:val="sdtLocked"/>
                </w:sdtPr>
                <w:sdtEndPr/>
                <w:sdtContent>
                  <w:p w:rsidR="005D058D" w:rsidRDefault="00B24FFA">
                    <w:pPr>
                      <w:rPr>
                        <w:szCs w:val="21"/>
                      </w:rPr>
                    </w:pPr>
                    <w:r>
                      <w:rPr>
                        <w:szCs w:val="21"/>
                      </w:rPr>
                      <w:t>报告期末全体董事、监事和高级管理人员实际获得的报酬合计</w:t>
                    </w:r>
                  </w:p>
                </w:sdtContent>
              </w:sdt>
            </w:tc>
            <w:tc>
              <w:tcPr>
                <w:tcW w:w="6095" w:type="dxa"/>
              </w:tcPr>
              <w:p w:rsidR="005D058D" w:rsidRDefault="00FA4B17">
                <w:pPr>
                  <w:rPr>
                    <w:szCs w:val="21"/>
                  </w:rPr>
                </w:pPr>
                <w:r>
                  <w:rPr>
                    <w:rFonts w:hint="eastAsia"/>
                    <w:szCs w:val="21"/>
                  </w:rPr>
                  <w:t>5</w:t>
                </w:r>
                <w:r>
                  <w:rPr>
                    <w:szCs w:val="21"/>
                  </w:rPr>
                  <w:t>61</w:t>
                </w:r>
                <w:r>
                  <w:rPr>
                    <w:rFonts w:hint="eastAsia"/>
                    <w:szCs w:val="21"/>
                  </w:rPr>
                  <w:t>万元</w:t>
                </w:r>
              </w:p>
            </w:tc>
          </w:tr>
        </w:tbl>
        <w:p w:rsidR="005D058D" w:rsidRDefault="001257DB"/>
      </w:sdtContent>
    </w:sdt>
    <w:p w:rsidR="005D058D" w:rsidRDefault="00B24FFA" w:rsidP="006F09D9">
      <w:pPr>
        <w:pStyle w:val="3"/>
        <w:numPr>
          <w:ilvl w:val="0"/>
          <w:numId w:val="130"/>
        </w:numPr>
        <w:ind w:left="0" w:firstLine="0"/>
      </w:pPr>
      <w:r>
        <w:t>公司董事、监事、高级管理人员变动情况</w:t>
      </w:r>
    </w:p>
    <w:sdt>
      <w:sdtPr>
        <w:rPr>
          <w:b/>
          <w:bCs/>
        </w:rPr>
        <w:alias w:val="模块:公司董事、监事、高级管理人员变动情况"/>
        <w:tag w:val="_SEC_f15939bc34a34b809f1af6823e6f7771"/>
        <w:id w:val="1913576887"/>
        <w:lock w:val="sdtLocked"/>
        <w:placeholder>
          <w:docPart w:val="GBC22222222222222222222222222222"/>
        </w:placeholder>
      </w:sdtPr>
      <w:sdtEndPr>
        <w:rPr>
          <w:b w:val="0"/>
          <w:bCs w:val="0"/>
        </w:rPr>
      </w:sdtEndPr>
      <w:sdtContent>
        <w:sdt>
          <w:sdtPr>
            <w:alias w:val="是否适用：公司董事、监事、高级管理人员变动情况[双击切换]"/>
            <w:tag w:val="_GBC_a00df019796e4666a1adff20d55baa46"/>
            <w:id w:val="-576600098"/>
            <w:lock w:val="sdtLocked"/>
            <w:placeholder>
              <w:docPart w:val="GBC22222222222222222222222222222"/>
            </w:placeholder>
          </w:sdtPr>
          <w:sdtEndPr/>
          <w:sdtContent>
            <w:p w:rsidR="005D058D" w:rsidRDefault="00B24FFA">
              <w:r>
                <w:fldChar w:fldCharType="begin"/>
              </w:r>
              <w:r w:rsidR="00E26C21">
                <w:instrText xml:space="preserve">MACROBUTTON  SnrToggleCheckbox √适用 </w:instrText>
              </w:r>
              <w:r>
                <w:fldChar w:fldCharType="end"/>
              </w:r>
              <w:r>
                <w:fldChar w:fldCharType="begin"/>
              </w:r>
              <w:r w:rsidR="00E26C21">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1668"/>
            <w:gridCol w:w="2268"/>
            <w:gridCol w:w="1559"/>
            <w:gridCol w:w="3554"/>
          </w:tblGrid>
          <w:tr w:rsidR="000B550D" w:rsidTr="000B550D">
            <w:trPr>
              <w:trHeight w:val="210"/>
            </w:trPr>
            <w:sdt>
              <w:sdtPr>
                <w:tag w:val="_PLD_10c0965136c84bf6abfceaef8557ae99"/>
                <w:id w:val="1097982119"/>
                <w:lock w:val="sdtLocked"/>
              </w:sdtPr>
              <w:sdtEndPr/>
              <w:sdtContent>
                <w:tc>
                  <w:tcPr>
                    <w:tcW w:w="1668" w:type="dxa"/>
                    <w:vAlign w:val="center"/>
                  </w:tcPr>
                  <w:p w:rsidR="000B550D" w:rsidRDefault="000B550D" w:rsidP="00542736">
                    <w:pPr>
                      <w:jc w:val="center"/>
                      <w:rPr>
                        <w:szCs w:val="21"/>
                      </w:rPr>
                    </w:pPr>
                    <w:r>
                      <w:rPr>
                        <w:szCs w:val="21"/>
                      </w:rPr>
                      <w:t>姓名</w:t>
                    </w:r>
                  </w:p>
                </w:tc>
              </w:sdtContent>
            </w:sdt>
            <w:sdt>
              <w:sdtPr>
                <w:tag w:val="_PLD_b53cc0c0661e4cffa4f7fa4f6423187d"/>
                <w:id w:val="-808162365"/>
                <w:lock w:val="sdtLocked"/>
              </w:sdtPr>
              <w:sdtEndPr/>
              <w:sdtContent>
                <w:tc>
                  <w:tcPr>
                    <w:tcW w:w="2268" w:type="dxa"/>
                    <w:vAlign w:val="center"/>
                  </w:tcPr>
                  <w:p w:rsidR="000B550D" w:rsidRDefault="000B550D" w:rsidP="00542736">
                    <w:pPr>
                      <w:jc w:val="center"/>
                      <w:rPr>
                        <w:szCs w:val="21"/>
                      </w:rPr>
                    </w:pPr>
                    <w:r>
                      <w:rPr>
                        <w:szCs w:val="21"/>
                      </w:rPr>
                      <w:t>担任的职务</w:t>
                    </w:r>
                  </w:p>
                </w:tc>
              </w:sdtContent>
            </w:sdt>
            <w:sdt>
              <w:sdtPr>
                <w:tag w:val="_PLD_012859f523ec430da1dfc6a86c6dde35"/>
                <w:id w:val="1608855580"/>
                <w:lock w:val="sdtLocked"/>
              </w:sdtPr>
              <w:sdtEndPr/>
              <w:sdtContent>
                <w:tc>
                  <w:tcPr>
                    <w:tcW w:w="1559" w:type="dxa"/>
                    <w:vAlign w:val="center"/>
                  </w:tcPr>
                  <w:p w:rsidR="000B550D" w:rsidRDefault="000B550D" w:rsidP="00542736">
                    <w:pPr>
                      <w:jc w:val="center"/>
                      <w:rPr>
                        <w:szCs w:val="21"/>
                      </w:rPr>
                    </w:pPr>
                    <w:r>
                      <w:rPr>
                        <w:szCs w:val="21"/>
                      </w:rPr>
                      <w:t>变动情形</w:t>
                    </w:r>
                  </w:p>
                </w:tc>
              </w:sdtContent>
            </w:sdt>
            <w:sdt>
              <w:sdtPr>
                <w:tag w:val="_PLD_bf76757c55de435a9638407bd56b5199"/>
                <w:id w:val="-280497386"/>
                <w:lock w:val="sdtLocked"/>
              </w:sdtPr>
              <w:sdtEndPr/>
              <w:sdtContent>
                <w:tc>
                  <w:tcPr>
                    <w:tcW w:w="3554" w:type="dxa"/>
                    <w:vAlign w:val="center"/>
                  </w:tcPr>
                  <w:p w:rsidR="000B550D" w:rsidRDefault="000B550D" w:rsidP="00542736">
                    <w:pPr>
                      <w:jc w:val="center"/>
                      <w:rPr>
                        <w:szCs w:val="21"/>
                      </w:rPr>
                    </w:pPr>
                    <w:r>
                      <w:rPr>
                        <w:szCs w:val="21"/>
                      </w:rPr>
                      <w:t>变动原因</w:t>
                    </w:r>
                  </w:p>
                </w:tc>
              </w:sdtContent>
            </w:sdt>
          </w:tr>
          <w:sdt>
            <w:sdtPr>
              <w:rPr>
                <w:rFonts w:asciiTheme="minorHAnsi" w:eastAsiaTheme="minorEastAsia" w:hAnsiTheme="minorHAnsi" w:cstheme="minorBidi"/>
                <w:kern w:val="2"/>
                <w:sz w:val="21"/>
                <w:szCs w:val="21"/>
              </w:rPr>
              <w:alias w:val="在报告期内公司董事、监事、高级管理人员变动情况"/>
              <w:tag w:val="_TUP_a555fc40054b4d6a94d6a1901fa38c91"/>
              <w:id w:val="-1010754634"/>
              <w:lock w:val="sdtLocked"/>
              <w:placeholder>
                <w:docPart w:val="8E5E2BEFDF12430F9C6FEFE11DE2EF5F"/>
              </w:placeholder>
            </w:sdtPr>
            <w:sdtEndPr/>
            <w:sdtContent>
              <w:tr w:rsidR="000B550D" w:rsidTr="000B550D">
                <w:trPr>
                  <w:trHeight w:val="105"/>
                </w:trPr>
                <w:tc>
                  <w:tcPr>
                    <w:tcW w:w="1668" w:type="dxa"/>
                  </w:tcPr>
                  <w:p w:rsidR="000B550D" w:rsidRDefault="000B550D" w:rsidP="00542736">
                    <w:pPr>
                      <w:jc w:val="center"/>
                      <w:rPr>
                        <w:szCs w:val="21"/>
                      </w:rPr>
                    </w:pPr>
                    <w:r>
                      <w:rPr>
                        <w:rFonts w:hint="eastAsia"/>
                        <w:szCs w:val="21"/>
                      </w:rPr>
                      <w:t>何中辉</w:t>
                    </w:r>
                  </w:p>
                </w:tc>
                <w:tc>
                  <w:tcPr>
                    <w:tcW w:w="2268" w:type="dxa"/>
                  </w:tcPr>
                  <w:p w:rsidR="000B550D" w:rsidRDefault="000B550D" w:rsidP="00542736">
                    <w:pPr>
                      <w:jc w:val="center"/>
                      <w:rPr>
                        <w:szCs w:val="21"/>
                      </w:rPr>
                    </w:pPr>
                    <w:r>
                      <w:rPr>
                        <w:rFonts w:hint="eastAsia"/>
                        <w:szCs w:val="21"/>
                      </w:rPr>
                      <w:t>董事、副董事长</w:t>
                    </w:r>
                  </w:p>
                </w:tc>
                <w:sdt>
                  <w:sdtPr>
                    <w:rPr>
                      <w:szCs w:val="21"/>
                    </w:rPr>
                    <w:alias w:val="公司董事、监事、高级管理人员的变动情形"/>
                    <w:tag w:val="_GBC_258f9ad482344d5fbc1587e6faf0ed7b"/>
                    <w:id w:val="321706704"/>
                    <w:lock w:val="sdtLocked"/>
                    <w:comboBox>
                      <w:listItem w:displayText="选举" w:value="选举"/>
                      <w:listItem w:displayText="离任" w:value="离任"/>
                      <w:listItem w:displayText="聘任" w:value="聘任"/>
                      <w:listItem w:displayText="解聘" w:value="解聘"/>
                    </w:comboBox>
                  </w:sdtPr>
                  <w:sdtEndPr/>
                  <w:sdtContent>
                    <w:tc>
                      <w:tcPr>
                        <w:tcW w:w="1559" w:type="dxa"/>
                      </w:tcPr>
                      <w:p w:rsidR="000B550D" w:rsidRDefault="000B550D" w:rsidP="00542736">
                        <w:pPr>
                          <w:jc w:val="center"/>
                          <w:rPr>
                            <w:szCs w:val="21"/>
                          </w:rPr>
                        </w:pPr>
                        <w:r>
                          <w:rPr>
                            <w:szCs w:val="21"/>
                          </w:rPr>
                          <w:t>离任</w:t>
                        </w:r>
                      </w:p>
                    </w:tc>
                  </w:sdtContent>
                </w:sdt>
                <w:tc>
                  <w:tcPr>
                    <w:tcW w:w="3554" w:type="dxa"/>
                  </w:tcPr>
                  <w:p w:rsidR="000B550D" w:rsidRDefault="000B550D" w:rsidP="00542736">
                    <w:pPr>
                      <w:jc w:val="center"/>
                      <w:rPr>
                        <w:szCs w:val="21"/>
                      </w:rPr>
                    </w:pPr>
                    <w:r>
                      <w:rPr>
                        <w:rFonts w:hint="eastAsia"/>
                        <w:szCs w:val="21"/>
                      </w:rPr>
                      <w:t>因个人原因，何中辉先生辞去第七届董事会董事及董事会下设各专门委员会相关职务</w:t>
                    </w:r>
                  </w:p>
                </w:tc>
              </w:tr>
            </w:sdtContent>
          </w:sdt>
          <w:sdt>
            <w:sdtPr>
              <w:rPr>
                <w:rFonts w:asciiTheme="minorHAnsi" w:eastAsiaTheme="minorEastAsia" w:hAnsiTheme="minorHAnsi" w:cstheme="minorBidi"/>
                <w:kern w:val="2"/>
                <w:sz w:val="21"/>
                <w:szCs w:val="21"/>
              </w:rPr>
              <w:alias w:val="在报告期内公司董事、监事、高级管理人员变动情况"/>
              <w:tag w:val="_TUP_a555fc40054b4d6a94d6a1901fa38c91"/>
              <w:id w:val="-884487599"/>
              <w:lock w:val="sdtLocked"/>
              <w:placeholder>
                <w:docPart w:val="8E5E2BEFDF12430F9C6FEFE11DE2EF5F"/>
              </w:placeholder>
            </w:sdtPr>
            <w:sdtEndPr/>
            <w:sdtContent>
              <w:tr w:rsidR="000B550D" w:rsidTr="000B550D">
                <w:trPr>
                  <w:trHeight w:val="105"/>
                </w:trPr>
                <w:tc>
                  <w:tcPr>
                    <w:tcW w:w="1668" w:type="dxa"/>
                  </w:tcPr>
                  <w:p w:rsidR="000B550D" w:rsidRDefault="000B550D" w:rsidP="00542736">
                    <w:pPr>
                      <w:jc w:val="center"/>
                      <w:rPr>
                        <w:szCs w:val="21"/>
                      </w:rPr>
                    </w:pPr>
                    <w:r>
                      <w:rPr>
                        <w:rFonts w:asciiTheme="minorHAnsi" w:eastAsiaTheme="minorEastAsia" w:hAnsiTheme="minorHAnsi" w:cstheme="minorBidi" w:hint="eastAsia"/>
                        <w:kern w:val="2"/>
                        <w:sz w:val="21"/>
                        <w:szCs w:val="21"/>
                      </w:rPr>
                      <w:t>姚毅</w:t>
                    </w:r>
                  </w:p>
                </w:tc>
                <w:tc>
                  <w:tcPr>
                    <w:tcW w:w="2268" w:type="dxa"/>
                  </w:tcPr>
                  <w:p w:rsidR="000B550D" w:rsidRDefault="000B550D" w:rsidP="00542736">
                    <w:pPr>
                      <w:jc w:val="center"/>
                      <w:rPr>
                        <w:szCs w:val="21"/>
                      </w:rPr>
                    </w:pPr>
                    <w:r>
                      <w:rPr>
                        <w:rFonts w:hint="eastAsia"/>
                        <w:szCs w:val="21"/>
                      </w:rPr>
                      <w:t>独立董事</w:t>
                    </w:r>
                  </w:p>
                </w:tc>
                <w:sdt>
                  <w:sdtPr>
                    <w:rPr>
                      <w:szCs w:val="21"/>
                    </w:rPr>
                    <w:alias w:val="公司董事、监事、高级管理人员的变动情形"/>
                    <w:tag w:val="_GBC_258f9ad482344d5fbc1587e6faf0ed7b"/>
                    <w:id w:val="-707255623"/>
                    <w:lock w:val="sdtLocked"/>
                    <w:comboBox>
                      <w:listItem w:displayText="选举" w:value="选举"/>
                      <w:listItem w:displayText="离任" w:value="离任"/>
                      <w:listItem w:displayText="聘任" w:value="聘任"/>
                      <w:listItem w:displayText="解聘" w:value="解聘"/>
                    </w:comboBox>
                  </w:sdtPr>
                  <w:sdtEndPr/>
                  <w:sdtContent>
                    <w:tc>
                      <w:tcPr>
                        <w:tcW w:w="1559" w:type="dxa"/>
                      </w:tcPr>
                      <w:p w:rsidR="000B550D" w:rsidRDefault="000B550D" w:rsidP="00542736">
                        <w:pPr>
                          <w:jc w:val="center"/>
                          <w:rPr>
                            <w:szCs w:val="21"/>
                          </w:rPr>
                        </w:pPr>
                        <w:r>
                          <w:rPr>
                            <w:szCs w:val="21"/>
                          </w:rPr>
                          <w:t>离任</w:t>
                        </w:r>
                      </w:p>
                    </w:tc>
                  </w:sdtContent>
                </w:sdt>
                <w:tc>
                  <w:tcPr>
                    <w:tcW w:w="3554" w:type="dxa"/>
                  </w:tcPr>
                  <w:p w:rsidR="000B550D" w:rsidRDefault="000B550D" w:rsidP="00542736">
                    <w:pPr>
                      <w:jc w:val="center"/>
                      <w:rPr>
                        <w:szCs w:val="21"/>
                      </w:rPr>
                    </w:pPr>
                    <w:r>
                      <w:rPr>
                        <w:rFonts w:hint="eastAsia"/>
                        <w:szCs w:val="21"/>
                      </w:rPr>
                      <w:t>因个人原因，姚毅先生申请辞去公司独立董事及董事会下设各专门委员会相关职务</w:t>
                    </w:r>
                  </w:p>
                </w:tc>
              </w:tr>
            </w:sdtContent>
          </w:sdt>
        </w:tbl>
        <w:p w:rsidR="005D058D" w:rsidRDefault="001257DB"/>
      </w:sdtContent>
    </w:sdt>
    <w:sdt>
      <w:sdtPr>
        <w:rPr>
          <w:rFonts w:ascii="宋体" w:hAnsi="宋体" w:cs="宋体" w:hint="eastAsia"/>
          <w:b w:val="0"/>
          <w:bCs w:val="0"/>
          <w:kern w:val="0"/>
          <w:szCs w:val="24"/>
        </w:rPr>
        <w:alias w:val="模块:近三年受证券监管机构处罚的情况说明"/>
        <w:tag w:val="_SEC_875293df28e7452fbf15edc09d4ebaa5"/>
        <w:id w:val="16402655"/>
        <w:lock w:val="sdtLocked"/>
        <w:placeholder>
          <w:docPart w:val="GBC22222222222222222222222222222"/>
        </w:placeholder>
      </w:sdtPr>
      <w:sdtEndPr/>
      <w:sdtContent>
        <w:p w:rsidR="005D058D" w:rsidRDefault="00B24FFA" w:rsidP="006F09D9">
          <w:pPr>
            <w:pStyle w:val="3"/>
            <w:numPr>
              <w:ilvl w:val="0"/>
              <w:numId w:val="130"/>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lock w:val="sdtLocked"/>
            <w:placeholder>
              <w:docPart w:val="GBC22222222222222222222222222222"/>
            </w:placeholder>
          </w:sdtPr>
          <w:sdtEndPr/>
          <w:sdtContent>
            <w:p w:rsidR="005D058D" w:rsidRDefault="00B24FFA" w:rsidP="00E26C21">
              <w:r>
                <w:rPr>
                  <w:szCs w:val="21"/>
                </w:rPr>
                <w:fldChar w:fldCharType="begin"/>
              </w:r>
              <w:r w:rsidR="00E26C21">
                <w:rPr>
                  <w:szCs w:val="21"/>
                </w:rPr>
                <w:instrText xml:space="preserve">MACROBUTTON  SnrToggleCheckbox □适用 </w:instrText>
              </w:r>
              <w:r>
                <w:rPr>
                  <w:szCs w:val="21"/>
                </w:rPr>
                <w:fldChar w:fldCharType="end"/>
              </w:r>
              <w:r>
                <w:rPr>
                  <w:szCs w:val="21"/>
                </w:rPr>
                <w:fldChar w:fldCharType="begin"/>
              </w:r>
              <w:r w:rsidR="00E26C21">
                <w:rPr>
                  <w:szCs w:val="21"/>
                </w:rPr>
                <w:instrText xml:space="preserve"> MACROBUTTON  SnrToggleCheckbox √不适用 </w:instrText>
              </w:r>
              <w:r>
                <w:rPr>
                  <w:szCs w:val="21"/>
                </w:rPr>
                <w:fldChar w:fldCharType="end"/>
              </w:r>
            </w:p>
          </w:sdtContent>
        </w:sdt>
        <w:p w:rsidR="005D058D" w:rsidRDefault="001257DB"/>
      </w:sdtContent>
    </w:sdt>
    <w:bookmarkStart w:id="69" w:name="_Hlk89182759" w:displacedByCustomXml="next"/>
    <w:sdt>
      <w:sdtPr>
        <w:rPr>
          <w:rFonts w:ascii="宋体" w:hAnsi="宋体" w:cs="宋体" w:hint="eastAsia"/>
          <w:b w:val="0"/>
          <w:bCs w:val="0"/>
          <w:kern w:val="0"/>
          <w:szCs w:val="22"/>
        </w:rPr>
        <w:alias w:val="模块:董事、监事、高级管理人员情况其他说明"/>
        <w:tag w:val="_SEC_7c52a48d2cd64b13b7d6772842750ace"/>
        <w:id w:val="-475757977"/>
        <w:lock w:val="sdtLocked"/>
        <w:placeholder>
          <w:docPart w:val="GBC22222222222222222222222222222"/>
        </w:placeholder>
      </w:sdtPr>
      <w:sdtEndPr>
        <w:rPr>
          <w:rFonts w:hint="default"/>
          <w:szCs w:val="21"/>
        </w:rPr>
      </w:sdtEndPr>
      <w:sdtContent>
        <w:bookmarkStart w:id="70" w:name="_Hlk99464951" w:displacedByCustomXml="prev"/>
        <w:p w:rsidR="005D058D" w:rsidRDefault="00B24FFA" w:rsidP="006F09D9">
          <w:pPr>
            <w:pStyle w:val="3"/>
            <w:numPr>
              <w:ilvl w:val="0"/>
              <w:numId w:val="130"/>
            </w:numPr>
            <w:ind w:left="0" w:firstLine="0"/>
          </w:pPr>
          <w:r>
            <w:rPr>
              <w:rFonts w:hint="eastAsia"/>
            </w:rPr>
            <w:t>其他</w:t>
          </w:r>
        </w:p>
        <w:sdt>
          <w:sdtPr>
            <w:rPr>
              <w:rFonts w:hint="eastAsia"/>
              <w:bCs/>
              <w:szCs w:val="21"/>
            </w:rPr>
            <w:alias w:val="是否适用：其他董事、监事、高级管理人员情况说明[双击切换]"/>
            <w:tag w:val="_GBC_6698e1cba7354d29b0fcdbb38e7287d6"/>
            <w:id w:val="-60790206"/>
            <w:lock w:val="sdtLocked"/>
            <w:placeholder>
              <w:docPart w:val="GBC22222222222222222222222222222"/>
            </w:placeholder>
          </w:sdtPr>
          <w:sdtEndPr/>
          <w:sdtContent>
            <w:p w:rsidR="00E26C21" w:rsidRDefault="00B24FFA" w:rsidP="00E26C21">
              <w:r>
                <w:rPr>
                  <w:bCs/>
                  <w:szCs w:val="21"/>
                </w:rPr>
                <w:fldChar w:fldCharType="begin"/>
              </w:r>
              <w:r w:rsidR="00E26C21">
                <w:rPr>
                  <w:bCs/>
                  <w:szCs w:val="21"/>
                </w:rPr>
                <w:instrText xml:space="preserve"> MACROBUTTON  SnrToggleCheckbox □适用  </w:instrText>
              </w:r>
              <w:r>
                <w:rPr>
                  <w:bCs/>
                  <w:szCs w:val="21"/>
                </w:rPr>
                <w:fldChar w:fldCharType="end"/>
              </w:r>
              <w:r>
                <w:rPr>
                  <w:bCs/>
                  <w:szCs w:val="21"/>
                </w:rPr>
                <w:fldChar w:fldCharType="begin"/>
              </w:r>
              <w:r w:rsidR="00E26C21">
                <w:rPr>
                  <w:bCs/>
                  <w:szCs w:val="21"/>
                </w:rPr>
                <w:instrText xml:space="preserve"> MACROBUTTON  SnrToggleCheckbox √不适用 </w:instrText>
              </w:r>
              <w:r>
                <w:rPr>
                  <w:bCs/>
                  <w:szCs w:val="21"/>
                </w:rPr>
                <w:fldChar w:fldCharType="end"/>
              </w:r>
            </w:p>
          </w:sdtContent>
        </w:sdt>
        <w:p w:rsidR="005D058D" w:rsidRDefault="001257DB" w:rsidP="00E26C21">
          <w:pPr>
            <w:rPr>
              <w:szCs w:val="21"/>
            </w:rPr>
          </w:pPr>
        </w:p>
      </w:sdtContent>
    </w:sdt>
    <w:bookmarkEnd w:id="70" w:displacedByCustomXml="prev"/>
    <w:bookmarkEnd w:id="69" w:displacedByCustomXml="next"/>
    <w:bookmarkStart w:id="71" w:name="_Hlk89182953" w:displacedByCustomXml="next"/>
    <w:sdt>
      <w:sdtPr>
        <w:rPr>
          <w:rFonts w:ascii="宋体" w:hAnsi="宋体" w:cs="宋体"/>
          <w:b w:val="0"/>
          <w:bCs w:val="0"/>
          <w:kern w:val="0"/>
          <w:szCs w:val="24"/>
        </w:rPr>
        <w:alias w:val="模块:报告期内召开的董事会有关情况"/>
        <w:tag w:val="_SEC_f26a891bf12b4933b3f1bfbbb495b260"/>
        <w:id w:val="-1535027702"/>
        <w:lock w:val="sdtLocked"/>
        <w:placeholder>
          <w:docPart w:val="GBC22222222222222222222222222222"/>
        </w:placeholder>
      </w:sdtPr>
      <w:sdtEndPr>
        <w:rPr>
          <w:rFonts w:hint="eastAsia"/>
        </w:rPr>
      </w:sdtEndPr>
      <w:sdtContent>
        <w:p w:rsidR="005D058D" w:rsidRDefault="00B24FFA" w:rsidP="006F09D9">
          <w:pPr>
            <w:pStyle w:val="2"/>
            <w:numPr>
              <w:ilvl w:val="0"/>
              <w:numId w:val="35"/>
            </w:numPr>
            <w:ind w:left="450" w:hanging="450"/>
          </w:pPr>
          <w:r>
            <w:t>报告期内召开的董事会有关情况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57"/>
            <w:gridCol w:w="5822"/>
          </w:tblGrid>
          <w:tr w:rsidR="005D058D" w:rsidTr="00834F88">
            <w:trPr>
              <w:trHeight w:val="165"/>
            </w:trPr>
            <w:sdt>
              <w:sdtPr>
                <w:rPr>
                  <w:szCs w:val="21"/>
                </w:rPr>
                <w:tag w:val="_PLD_419815d8d7794e1c9b7ce587c2f61ac6"/>
                <w:id w:val="-1707324137"/>
                <w:lock w:val="sdtLocked"/>
              </w:sdtPr>
              <w:sdtEndPr/>
              <w:sdtContent>
                <w:tc>
                  <w:tcPr>
                    <w:tcW w:w="1033" w:type="pct"/>
                    <w:vAlign w:val="center"/>
                  </w:tcPr>
                  <w:p w:rsidR="005D058D" w:rsidRDefault="00B24FFA">
                    <w:pPr>
                      <w:widowControl w:val="0"/>
                      <w:jc w:val="center"/>
                      <w:rPr>
                        <w:szCs w:val="21"/>
                      </w:rPr>
                    </w:pPr>
                    <w:r>
                      <w:rPr>
                        <w:szCs w:val="21"/>
                      </w:rPr>
                      <w:t>会议届次</w:t>
                    </w:r>
                  </w:p>
                </w:tc>
              </w:sdtContent>
            </w:sdt>
            <w:sdt>
              <w:sdtPr>
                <w:rPr>
                  <w:szCs w:val="21"/>
                </w:rPr>
                <w:tag w:val="_PLD_ab185594a631433a8b0a8263eb8e554f"/>
                <w:id w:val="880133078"/>
                <w:lock w:val="sdtLocked"/>
              </w:sdtPr>
              <w:sdtEndPr/>
              <w:sdtContent>
                <w:tc>
                  <w:tcPr>
                    <w:tcW w:w="750" w:type="pct"/>
                    <w:vAlign w:val="center"/>
                  </w:tcPr>
                  <w:p w:rsidR="005D058D" w:rsidRDefault="00B24FFA">
                    <w:pPr>
                      <w:widowControl w:val="0"/>
                      <w:jc w:val="center"/>
                      <w:rPr>
                        <w:szCs w:val="21"/>
                      </w:rPr>
                    </w:pPr>
                    <w:r>
                      <w:rPr>
                        <w:szCs w:val="21"/>
                      </w:rPr>
                      <w:t>召开日期</w:t>
                    </w:r>
                  </w:p>
                </w:tc>
              </w:sdtContent>
            </w:sdt>
            <w:sdt>
              <w:sdtPr>
                <w:rPr>
                  <w:rFonts w:hint="eastAsia"/>
                  <w:szCs w:val="21"/>
                </w:rPr>
                <w:tag w:val="_PLD_12539db1b22e4f4592d7456feb9f22a6"/>
                <w:id w:val="1127824711"/>
                <w:lock w:val="sdtLocked"/>
              </w:sdtPr>
              <w:sdtEndPr/>
              <w:sdtContent>
                <w:tc>
                  <w:tcPr>
                    <w:tcW w:w="3217" w:type="pct"/>
                    <w:vAlign w:val="center"/>
                  </w:tcPr>
                  <w:p w:rsidR="005D058D" w:rsidRDefault="00B24FFA">
                    <w:pPr>
                      <w:widowControl w:val="0"/>
                      <w:jc w:val="center"/>
                      <w:rPr>
                        <w:szCs w:val="21"/>
                      </w:rPr>
                    </w:pPr>
                    <w:r>
                      <w:rPr>
                        <w:rFonts w:hint="eastAsia"/>
                        <w:szCs w:val="21"/>
                      </w:rPr>
                      <w:t>会议决议</w:t>
                    </w:r>
                  </w:p>
                </w:tc>
              </w:sdtContent>
            </w:sdt>
          </w:tr>
          <w:sdt>
            <w:sdtPr>
              <w:rPr>
                <w:szCs w:val="21"/>
              </w:rPr>
              <w:alias w:val="报告期内召开的董事会有关情况明细"/>
              <w:tag w:val="_TUP_d2300a8afd5d45bcb80715a90b1a6cbc"/>
              <w:id w:val="-28030089"/>
              <w:lock w:val="sdtLocked"/>
              <w:placeholder>
                <w:docPart w:val="GBC11111111111111111111111111111"/>
              </w:placeholder>
            </w:sdtPr>
            <w:sdtEndPr>
              <w:rPr>
                <w:rFonts w:asciiTheme="minorEastAsia" w:eastAsiaTheme="minorEastAsia" w:hAnsiTheme="minorEastAsia"/>
                <w:bCs/>
              </w:rPr>
            </w:sdtEndPr>
            <w:sdtContent>
              <w:tr w:rsidR="005D058D" w:rsidTr="00834F88">
                <w:trPr>
                  <w:trHeight w:val="195"/>
                </w:trPr>
                <w:tc>
                  <w:tcPr>
                    <w:tcW w:w="1033" w:type="pct"/>
                  </w:tcPr>
                  <w:p w:rsidR="005D058D" w:rsidRDefault="00F66DEB">
                    <w:pPr>
                      <w:widowControl w:val="0"/>
                      <w:jc w:val="both"/>
                      <w:rPr>
                        <w:szCs w:val="21"/>
                      </w:rPr>
                    </w:pPr>
                    <w:r>
                      <w:rPr>
                        <w:rFonts w:hint="eastAsia"/>
                        <w:szCs w:val="21"/>
                      </w:rPr>
                      <w:t>第</w:t>
                    </w:r>
                    <w:r w:rsidR="001E4D4F">
                      <w:rPr>
                        <w:rFonts w:hint="eastAsia"/>
                        <w:szCs w:val="21"/>
                      </w:rPr>
                      <w:t>七届</w:t>
                    </w:r>
                    <w:r>
                      <w:rPr>
                        <w:rFonts w:hint="eastAsia"/>
                        <w:szCs w:val="21"/>
                      </w:rPr>
                      <w:t>董事会第</w:t>
                    </w:r>
                    <w:r w:rsidR="001E4D4F">
                      <w:rPr>
                        <w:rFonts w:hint="eastAsia"/>
                        <w:szCs w:val="21"/>
                      </w:rPr>
                      <w:t>十一次</w:t>
                    </w:r>
                    <w:r>
                      <w:rPr>
                        <w:rFonts w:hint="eastAsia"/>
                        <w:szCs w:val="21"/>
                      </w:rPr>
                      <w:t>会议</w:t>
                    </w:r>
                  </w:p>
                </w:tc>
                <w:tc>
                  <w:tcPr>
                    <w:tcW w:w="750" w:type="pct"/>
                  </w:tcPr>
                  <w:p w:rsidR="005D058D" w:rsidRDefault="00F66DEB">
                    <w:pPr>
                      <w:widowControl w:val="0"/>
                      <w:jc w:val="both"/>
                      <w:rPr>
                        <w:szCs w:val="21"/>
                      </w:rPr>
                    </w:pPr>
                    <w:r>
                      <w:rPr>
                        <w:szCs w:val="21"/>
                      </w:rPr>
                      <w:t>2021</w:t>
                    </w:r>
                    <w:r>
                      <w:rPr>
                        <w:rFonts w:hint="eastAsia"/>
                        <w:szCs w:val="21"/>
                      </w:rPr>
                      <w:t>年</w:t>
                    </w:r>
                    <w:r w:rsidR="001E4D4F">
                      <w:rPr>
                        <w:rFonts w:hint="eastAsia"/>
                        <w:szCs w:val="21"/>
                      </w:rPr>
                      <w:t>4月8日</w:t>
                    </w:r>
                  </w:p>
                </w:tc>
                <w:tc>
                  <w:tcPr>
                    <w:tcW w:w="3217" w:type="pct"/>
                  </w:tcPr>
                  <w:p w:rsidR="005D058D" w:rsidRPr="001E4D4F" w:rsidRDefault="001E4D4F">
                    <w:pPr>
                      <w:widowControl w:val="0"/>
                      <w:jc w:val="both"/>
                      <w:rPr>
                        <w:rFonts w:asciiTheme="minorEastAsia" w:eastAsiaTheme="minorEastAsia" w:hAnsiTheme="minorEastAsia"/>
                        <w:bCs/>
                        <w:szCs w:val="21"/>
                      </w:rPr>
                    </w:pPr>
                    <w:r w:rsidRPr="001E4D4F">
                      <w:rPr>
                        <w:rFonts w:asciiTheme="minorEastAsia" w:eastAsiaTheme="minorEastAsia" w:hAnsiTheme="minorEastAsia" w:hint="eastAsia"/>
                        <w:bCs/>
                        <w:szCs w:val="21"/>
                      </w:rPr>
                      <w:t>审议通过《公司2020年董事会工作报告》、《公司2020年总经理工作报告》、《公司2020年内部控制评价报告》、《公司2020年度社会责任报告》</w:t>
                    </w:r>
                    <w:r w:rsidR="00202D46">
                      <w:rPr>
                        <w:rFonts w:asciiTheme="minorEastAsia" w:eastAsiaTheme="minorEastAsia" w:hAnsiTheme="minorEastAsia" w:hint="eastAsia"/>
                        <w:bCs/>
                        <w:szCs w:val="21"/>
                      </w:rPr>
                      <w:t xml:space="preserve">、 </w:t>
                    </w:r>
                    <w:r w:rsidRPr="001E4D4F">
                      <w:rPr>
                        <w:rFonts w:asciiTheme="minorEastAsia" w:eastAsiaTheme="minorEastAsia" w:hAnsiTheme="minorEastAsia" w:hint="eastAsia"/>
                        <w:bCs/>
                        <w:szCs w:val="21"/>
                      </w:rPr>
                      <w:t>《公司2020年度利润分配预案》、《公司经理层2020年度基本年薪与绩效考核的议案》、《公司续聘天健会计师事务所（特殊普通合伙）为公司2021年度财务和内控审计单位及有关报酬的议案》、《公司向银行申请综合授信额度的议案》、《公司为控股子公司提供担保的议案》、《公司2020年年度报告和年报摘要》、《关于公司拟发行中期票据的议案》、《关于公司拟发行超短期融资券的议案》、《关于公司使用闲置自有资金进行现金管理的议案》、《关于公司2021年度日常关联交易预计的议案》、《关于会计政策变更的议案》、《关于公司召开2020年度股东大会的议案》。</w:t>
                    </w:r>
                  </w:p>
                </w:tc>
              </w:tr>
            </w:sdtContent>
          </w:sdt>
          <w:sdt>
            <w:sdtPr>
              <w:rPr>
                <w:szCs w:val="21"/>
              </w:rPr>
              <w:alias w:val="报告期内召开的董事会有关情况明细"/>
              <w:tag w:val="_TUP_d2300a8afd5d45bcb80715a90b1a6cbc"/>
              <w:id w:val="1459768679"/>
              <w:lock w:val="sdtLocked"/>
              <w:placeholder>
                <w:docPart w:val="GBC11111111111111111111111111111"/>
              </w:placeholder>
            </w:sdtPr>
            <w:sdtEndPr>
              <w:rPr>
                <w:rFonts w:asciiTheme="minorEastAsia" w:eastAsiaTheme="minorEastAsia" w:hAnsiTheme="minorEastAsia"/>
              </w:rPr>
            </w:sdtEndPr>
            <w:sdtContent>
              <w:tr w:rsidR="005D058D" w:rsidTr="00834F88">
                <w:trPr>
                  <w:trHeight w:val="195"/>
                </w:trPr>
                <w:tc>
                  <w:tcPr>
                    <w:tcW w:w="1033" w:type="pct"/>
                  </w:tcPr>
                  <w:p w:rsidR="005D058D" w:rsidRDefault="00F66DEB">
                    <w:pPr>
                      <w:widowControl w:val="0"/>
                      <w:jc w:val="both"/>
                      <w:rPr>
                        <w:szCs w:val="21"/>
                      </w:rPr>
                    </w:pPr>
                    <w:r>
                      <w:rPr>
                        <w:rFonts w:hint="eastAsia"/>
                        <w:szCs w:val="21"/>
                      </w:rPr>
                      <w:t>第</w:t>
                    </w:r>
                    <w:r w:rsidR="006F0C37">
                      <w:rPr>
                        <w:rFonts w:hint="eastAsia"/>
                        <w:szCs w:val="21"/>
                      </w:rPr>
                      <w:t>七届</w:t>
                    </w:r>
                    <w:r>
                      <w:rPr>
                        <w:rFonts w:hint="eastAsia"/>
                        <w:szCs w:val="21"/>
                      </w:rPr>
                      <w:t>董事会第</w:t>
                    </w:r>
                    <w:r w:rsidR="006F0C37">
                      <w:rPr>
                        <w:rFonts w:hint="eastAsia"/>
                        <w:szCs w:val="21"/>
                      </w:rPr>
                      <w:t>十二次</w:t>
                    </w:r>
                    <w:r>
                      <w:rPr>
                        <w:rFonts w:hint="eastAsia"/>
                        <w:szCs w:val="21"/>
                      </w:rPr>
                      <w:t>会议</w:t>
                    </w:r>
                  </w:p>
                </w:tc>
                <w:tc>
                  <w:tcPr>
                    <w:tcW w:w="750" w:type="pct"/>
                  </w:tcPr>
                  <w:p w:rsidR="005D058D" w:rsidRDefault="00F66DEB">
                    <w:pPr>
                      <w:widowControl w:val="0"/>
                      <w:jc w:val="both"/>
                      <w:rPr>
                        <w:szCs w:val="21"/>
                      </w:rPr>
                    </w:pPr>
                    <w:r>
                      <w:rPr>
                        <w:szCs w:val="21"/>
                      </w:rPr>
                      <w:t>2021</w:t>
                    </w:r>
                    <w:r>
                      <w:rPr>
                        <w:rFonts w:hint="eastAsia"/>
                        <w:szCs w:val="21"/>
                      </w:rPr>
                      <w:t>年</w:t>
                    </w:r>
                    <w:r w:rsidR="006F0C37">
                      <w:rPr>
                        <w:rFonts w:hint="eastAsia"/>
                        <w:szCs w:val="21"/>
                      </w:rPr>
                      <w:t>4月2</w:t>
                    </w:r>
                    <w:r w:rsidR="006F0C37">
                      <w:rPr>
                        <w:szCs w:val="21"/>
                      </w:rPr>
                      <w:t>7</w:t>
                    </w:r>
                    <w:r w:rsidR="006F0C37">
                      <w:rPr>
                        <w:rFonts w:hint="eastAsia"/>
                        <w:szCs w:val="21"/>
                      </w:rPr>
                      <w:t>日</w:t>
                    </w:r>
                  </w:p>
                </w:tc>
                <w:tc>
                  <w:tcPr>
                    <w:tcW w:w="3217" w:type="pct"/>
                  </w:tcPr>
                  <w:p w:rsidR="005D058D" w:rsidRDefault="006F0C37">
                    <w:pPr>
                      <w:widowControl w:val="0"/>
                      <w:jc w:val="both"/>
                      <w:rPr>
                        <w:szCs w:val="21"/>
                      </w:rPr>
                    </w:pPr>
                    <w:r>
                      <w:rPr>
                        <w:rFonts w:hint="eastAsia"/>
                        <w:szCs w:val="21"/>
                      </w:rPr>
                      <w:t>审</w:t>
                    </w:r>
                    <w:r w:rsidRPr="006F0C37">
                      <w:rPr>
                        <w:rFonts w:asciiTheme="minorEastAsia" w:eastAsiaTheme="minorEastAsia" w:hAnsiTheme="minorEastAsia" w:hint="eastAsia"/>
                        <w:szCs w:val="21"/>
                      </w:rPr>
                      <w:t>议通过《公司2021年第一季度报告》、《关于公司工程管理部更名的议案》、《关于为公司及公司董事、监事和高级管理人员购买责任保险的议案》</w:t>
                    </w:r>
                    <w:r>
                      <w:rPr>
                        <w:rFonts w:asciiTheme="minorEastAsia" w:eastAsiaTheme="minorEastAsia" w:hAnsiTheme="minorEastAsia" w:hint="eastAsia"/>
                        <w:szCs w:val="21"/>
                      </w:rPr>
                      <w:t>。</w:t>
                    </w:r>
                  </w:p>
                </w:tc>
              </w:tr>
            </w:sdtContent>
          </w:sdt>
          <w:sdt>
            <w:sdtPr>
              <w:rPr>
                <w:szCs w:val="21"/>
              </w:rPr>
              <w:alias w:val="报告期内召开的董事会有关情况明细"/>
              <w:tag w:val="_TUP_d2300a8afd5d45bcb80715a90b1a6cbc"/>
              <w:id w:val="1032152401"/>
              <w:lock w:val="sdtLocked"/>
              <w:placeholder>
                <w:docPart w:val="DefaultPlaceholder_-1854013440"/>
              </w:placeholder>
            </w:sdtPr>
            <w:sdtEndPr>
              <w:rPr>
                <w:rFonts w:asciiTheme="minorEastAsia" w:eastAsiaTheme="minorEastAsia" w:hAnsiTheme="minorEastAsia"/>
                <w:bCs/>
              </w:rPr>
            </w:sdtEndPr>
            <w:sdtContent>
              <w:tr w:rsidR="006F0C37" w:rsidTr="00834F88">
                <w:trPr>
                  <w:trHeight w:val="195"/>
                </w:trPr>
                <w:tc>
                  <w:tcPr>
                    <w:tcW w:w="1033" w:type="pct"/>
                  </w:tcPr>
                  <w:p w:rsidR="006F0C37" w:rsidRDefault="00F66DEB">
                    <w:pPr>
                      <w:widowControl w:val="0"/>
                      <w:jc w:val="both"/>
                      <w:rPr>
                        <w:szCs w:val="21"/>
                      </w:rPr>
                    </w:pPr>
                    <w:r>
                      <w:rPr>
                        <w:rFonts w:hint="eastAsia"/>
                        <w:szCs w:val="21"/>
                      </w:rPr>
                      <w:t>第</w:t>
                    </w:r>
                    <w:r w:rsidR="006F0C37">
                      <w:rPr>
                        <w:rFonts w:hint="eastAsia"/>
                        <w:szCs w:val="21"/>
                      </w:rPr>
                      <w:t>七届</w:t>
                    </w:r>
                    <w:r>
                      <w:rPr>
                        <w:rFonts w:hint="eastAsia"/>
                        <w:szCs w:val="21"/>
                      </w:rPr>
                      <w:t>董事会第</w:t>
                    </w:r>
                    <w:r w:rsidR="006F0C37">
                      <w:rPr>
                        <w:rFonts w:hint="eastAsia"/>
                        <w:szCs w:val="21"/>
                      </w:rPr>
                      <w:t>十三次</w:t>
                    </w:r>
                    <w:r>
                      <w:rPr>
                        <w:rFonts w:hint="eastAsia"/>
                        <w:szCs w:val="21"/>
                      </w:rPr>
                      <w:t>会议</w:t>
                    </w:r>
                  </w:p>
                </w:tc>
                <w:tc>
                  <w:tcPr>
                    <w:tcW w:w="750" w:type="pct"/>
                  </w:tcPr>
                  <w:p w:rsidR="006F0C37" w:rsidRDefault="00F66DEB">
                    <w:pPr>
                      <w:widowControl w:val="0"/>
                      <w:jc w:val="both"/>
                      <w:rPr>
                        <w:szCs w:val="21"/>
                      </w:rPr>
                    </w:pPr>
                    <w:r>
                      <w:rPr>
                        <w:szCs w:val="21"/>
                      </w:rPr>
                      <w:t>2021</w:t>
                    </w:r>
                    <w:r>
                      <w:rPr>
                        <w:rFonts w:hint="eastAsia"/>
                        <w:szCs w:val="21"/>
                      </w:rPr>
                      <w:t>年</w:t>
                    </w:r>
                    <w:r w:rsidR="006F0C37">
                      <w:rPr>
                        <w:rFonts w:hint="eastAsia"/>
                        <w:szCs w:val="21"/>
                      </w:rPr>
                      <w:t>8月2</w:t>
                    </w:r>
                    <w:r w:rsidR="006F0C37">
                      <w:rPr>
                        <w:szCs w:val="21"/>
                      </w:rPr>
                      <w:t>4</w:t>
                    </w:r>
                    <w:r w:rsidR="006F0C37">
                      <w:rPr>
                        <w:rFonts w:hint="eastAsia"/>
                        <w:szCs w:val="21"/>
                      </w:rPr>
                      <w:t>日</w:t>
                    </w:r>
                  </w:p>
                </w:tc>
                <w:tc>
                  <w:tcPr>
                    <w:tcW w:w="3217" w:type="pct"/>
                  </w:tcPr>
                  <w:p w:rsidR="006F0C37" w:rsidRPr="006F0C37" w:rsidRDefault="006F0C37">
                    <w:pPr>
                      <w:widowControl w:val="0"/>
                      <w:jc w:val="both"/>
                      <w:rPr>
                        <w:rFonts w:asciiTheme="minorEastAsia" w:eastAsiaTheme="minorEastAsia" w:hAnsiTheme="minorEastAsia"/>
                        <w:bCs/>
                        <w:szCs w:val="21"/>
                      </w:rPr>
                    </w:pPr>
                    <w:r w:rsidRPr="006F0C37">
                      <w:rPr>
                        <w:rFonts w:asciiTheme="minorEastAsia" w:eastAsiaTheme="minorEastAsia" w:hAnsiTheme="minorEastAsia" w:hint="eastAsia"/>
                        <w:bCs/>
                        <w:szCs w:val="21"/>
                      </w:rPr>
                      <w:t>审议通过《公司2021年半年度报告和摘要》、《关于投资建设丽水胡村水厂一期工程项目的议案》、《关于投资建设舟山岱北水厂工程项目的议案》。</w:t>
                    </w:r>
                  </w:p>
                </w:tc>
              </w:tr>
            </w:sdtContent>
          </w:sdt>
          <w:sdt>
            <w:sdtPr>
              <w:rPr>
                <w:szCs w:val="21"/>
              </w:rPr>
              <w:alias w:val="报告期内召开的董事会有关情况明细"/>
              <w:tag w:val="_TUP_d2300a8afd5d45bcb80715a90b1a6cbc"/>
              <w:id w:val="-368387007"/>
              <w:lock w:val="sdtLocked"/>
              <w:placeholder>
                <w:docPart w:val="DefaultPlaceholder_-1854013440"/>
              </w:placeholder>
            </w:sdtPr>
            <w:sdtEndPr/>
            <w:sdtContent>
              <w:tr w:rsidR="006F0C37" w:rsidTr="00834F88">
                <w:trPr>
                  <w:trHeight w:val="195"/>
                </w:trPr>
                <w:tc>
                  <w:tcPr>
                    <w:tcW w:w="1033" w:type="pct"/>
                  </w:tcPr>
                  <w:p w:rsidR="006F0C37" w:rsidRDefault="00F66DEB">
                    <w:pPr>
                      <w:widowControl w:val="0"/>
                      <w:jc w:val="both"/>
                      <w:rPr>
                        <w:szCs w:val="21"/>
                      </w:rPr>
                    </w:pPr>
                    <w:r>
                      <w:rPr>
                        <w:rFonts w:hint="eastAsia"/>
                        <w:szCs w:val="21"/>
                      </w:rPr>
                      <w:t>第</w:t>
                    </w:r>
                    <w:r w:rsidR="006F0C37">
                      <w:rPr>
                        <w:rFonts w:hint="eastAsia"/>
                        <w:szCs w:val="21"/>
                      </w:rPr>
                      <w:t>七届</w:t>
                    </w:r>
                    <w:r>
                      <w:rPr>
                        <w:rFonts w:hint="eastAsia"/>
                        <w:szCs w:val="21"/>
                      </w:rPr>
                      <w:t>董事会第</w:t>
                    </w:r>
                    <w:r w:rsidR="006F0C37">
                      <w:rPr>
                        <w:rFonts w:hint="eastAsia"/>
                        <w:szCs w:val="21"/>
                      </w:rPr>
                      <w:t>十四次</w:t>
                    </w:r>
                    <w:r>
                      <w:rPr>
                        <w:rFonts w:hint="eastAsia"/>
                        <w:szCs w:val="21"/>
                      </w:rPr>
                      <w:t>会议</w:t>
                    </w:r>
                  </w:p>
                </w:tc>
                <w:tc>
                  <w:tcPr>
                    <w:tcW w:w="750" w:type="pct"/>
                  </w:tcPr>
                  <w:p w:rsidR="006F0C37" w:rsidRDefault="00F66DEB">
                    <w:pPr>
                      <w:widowControl w:val="0"/>
                      <w:jc w:val="both"/>
                      <w:rPr>
                        <w:szCs w:val="21"/>
                      </w:rPr>
                    </w:pPr>
                    <w:r>
                      <w:rPr>
                        <w:szCs w:val="21"/>
                      </w:rPr>
                      <w:t>2021</w:t>
                    </w:r>
                    <w:r>
                      <w:rPr>
                        <w:rFonts w:hint="eastAsia"/>
                        <w:szCs w:val="21"/>
                      </w:rPr>
                      <w:t>年</w:t>
                    </w:r>
                    <w:r w:rsidR="006F0C37">
                      <w:rPr>
                        <w:rFonts w:hint="eastAsia"/>
                        <w:szCs w:val="21"/>
                      </w:rPr>
                      <w:t>1</w:t>
                    </w:r>
                    <w:r w:rsidR="006F0C37">
                      <w:rPr>
                        <w:szCs w:val="21"/>
                      </w:rPr>
                      <w:t>0</w:t>
                    </w:r>
                    <w:r w:rsidR="006F0C37">
                      <w:rPr>
                        <w:rFonts w:hint="eastAsia"/>
                        <w:szCs w:val="21"/>
                      </w:rPr>
                      <w:t>月2</w:t>
                    </w:r>
                    <w:r w:rsidR="006F0C37">
                      <w:rPr>
                        <w:szCs w:val="21"/>
                      </w:rPr>
                      <w:t>7</w:t>
                    </w:r>
                    <w:r w:rsidR="006F0C37">
                      <w:rPr>
                        <w:rFonts w:hint="eastAsia"/>
                        <w:szCs w:val="21"/>
                      </w:rPr>
                      <w:t>日</w:t>
                    </w:r>
                  </w:p>
                </w:tc>
                <w:tc>
                  <w:tcPr>
                    <w:tcW w:w="3217" w:type="pct"/>
                  </w:tcPr>
                  <w:p w:rsidR="006F0C37" w:rsidRDefault="006F0C37">
                    <w:pPr>
                      <w:widowControl w:val="0"/>
                      <w:jc w:val="both"/>
                      <w:rPr>
                        <w:szCs w:val="21"/>
                      </w:rPr>
                    </w:pPr>
                    <w:r>
                      <w:rPr>
                        <w:rFonts w:hint="eastAsia"/>
                        <w:szCs w:val="21"/>
                      </w:rPr>
                      <w:t>审议通过《公司2</w:t>
                    </w:r>
                    <w:r>
                      <w:rPr>
                        <w:szCs w:val="21"/>
                      </w:rPr>
                      <w:t>021</w:t>
                    </w:r>
                    <w:r>
                      <w:rPr>
                        <w:rFonts w:hint="eastAsia"/>
                        <w:szCs w:val="21"/>
                      </w:rPr>
                      <w:t>年第三季度报告》。</w:t>
                    </w:r>
                  </w:p>
                </w:tc>
              </w:tr>
            </w:sdtContent>
          </w:sdt>
        </w:tbl>
        <w:p w:rsidR="005D058D" w:rsidRDefault="001257DB">
          <w:pPr>
            <w:rPr>
              <w:szCs w:val="21"/>
            </w:rPr>
          </w:pPr>
        </w:p>
      </w:sdtContent>
    </w:sdt>
    <w:bookmarkEnd w:id="71" w:displacedByCustomXml="prev"/>
    <w:p w:rsidR="005D058D" w:rsidRDefault="00B24FFA" w:rsidP="006F09D9">
      <w:pPr>
        <w:pStyle w:val="2"/>
        <w:numPr>
          <w:ilvl w:val="0"/>
          <w:numId w:val="35"/>
        </w:numPr>
      </w:pPr>
      <w:r>
        <w:t>董事履行职责情况</w:t>
      </w:r>
    </w:p>
    <w:sdt>
      <w:sdtPr>
        <w:rPr>
          <w:rFonts w:ascii="宋体" w:hAnsi="宋体" w:cs="宋体"/>
          <w:b w:val="0"/>
          <w:bCs w:val="0"/>
          <w:kern w:val="0"/>
          <w:szCs w:val="24"/>
        </w:rPr>
        <w:alias w:val="模块:董事参加董事会和股东大会的情况"/>
        <w:tag w:val="_SEC_46b12eef184243bf8374eb01a77e4d07"/>
        <w:id w:val="3160444"/>
        <w:lock w:val="sdtLocked"/>
        <w:placeholder>
          <w:docPart w:val="GBC22222222222222222222222222222"/>
        </w:placeholder>
      </w:sdtPr>
      <w:sdtEndPr>
        <w:rPr>
          <w:szCs w:val="21"/>
        </w:rPr>
      </w:sdtEndPr>
      <w:sdtContent>
        <w:p w:rsidR="005D058D" w:rsidRDefault="00B24FFA" w:rsidP="006F09D9">
          <w:pPr>
            <w:pStyle w:val="3"/>
            <w:numPr>
              <w:ilvl w:val="0"/>
              <w:numId w:val="36"/>
            </w:numPr>
          </w:pPr>
          <w:r>
            <w:t>董事参加董事会和股东大会的情况</w:t>
          </w:r>
        </w:p>
        <w:tbl>
          <w:tblPr>
            <w:tblStyle w:val="a7"/>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5D058D" w:rsidTr="00834F88">
            <w:trPr>
              <w:trHeight w:val="561"/>
            </w:trPr>
            <w:sdt>
              <w:sdtPr>
                <w:tag w:val="_PLD_fdf987702b2e46a4aaa1e3f20787a76c"/>
                <w:id w:val="-1011298961"/>
                <w:lock w:val="sdtLocked"/>
              </w:sdtPr>
              <w:sdtEndPr/>
              <w:sdtContent>
                <w:tc>
                  <w:tcPr>
                    <w:tcW w:w="541" w:type="pct"/>
                    <w:vMerge w:val="restart"/>
                    <w:vAlign w:val="center"/>
                  </w:tcPr>
                  <w:p w:rsidR="005D058D" w:rsidRDefault="00B24FFA">
                    <w:pPr>
                      <w:jc w:val="center"/>
                      <w:rPr>
                        <w:szCs w:val="21"/>
                      </w:rPr>
                    </w:pPr>
                    <w:r>
                      <w:rPr>
                        <w:rFonts w:hint="eastAsia"/>
                        <w:szCs w:val="21"/>
                      </w:rPr>
                      <w:t>董事</w:t>
                    </w:r>
                  </w:p>
                  <w:p w:rsidR="005D058D" w:rsidRDefault="00B24FFA">
                    <w:pPr>
                      <w:jc w:val="center"/>
                      <w:rPr>
                        <w:szCs w:val="21"/>
                      </w:rPr>
                    </w:pPr>
                    <w:r>
                      <w:rPr>
                        <w:rFonts w:hint="eastAsia"/>
                        <w:szCs w:val="21"/>
                      </w:rPr>
                      <w:t>姓名</w:t>
                    </w:r>
                  </w:p>
                </w:tc>
              </w:sdtContent>
            </w:sdt>
            <w:sdt>
              <w:sdtPr>
                <w:tag w:val="_PLD_8c944f740a3a4784938038ab19e3a6ed"/>
                <w:id w:val="1936551608"/>
                <w:lock w:val="sdtLocked"/>
              </w:sdtPr>
              <w:sdtEndPr/>
              <w:sdtContent>
                <w:tc>
                  <w:tcPr>
                    <w:tcW w:w="467" w:type="pct"/>
                    <w:vMerge w:val="restart"/>
                    <w:vAlign w:val="center"/>
                  </w:tcPr>
                  <w:p w:rsidR="005D058D" w:rsidRDefault="00B24FFA">
                    <w:pPr>
                      <w:jc w:val="center"/>
                      <w:rPr>
                        <w:szCs w:val="21"/>
                      </w:rPr>
                    </w:pPr>
                    <w:r>
                      <w:rPr>
                        <w:szCs w:val="21"/>
                      </w:rPr>
                      <w:t>是否独立董事</w:t>
                    </w:r>
                  </w:p>
                </w:tc>
              </w:sdtContent>
            </w:sdt>
            <w:sdt>
              <w:sdtPr>
                <w:tag w:val="_PLD_41002b55426142459adadb76d790d586"/>
                <w:id w:val="-189305693"/>
                <w:lock w:val="sdtLocked"/>
              </w:sdtPr>
              <w:sdtEndPr/>
              <w:sdtContent>
                <w:tc>
                  <w:tcPr>
                    <w:tcW w:w="3294" w:type="pct"/>
                    <w:gridSpan w:val="6"/>
                    <w:vAlign w:val="center"/>
                  </w:tcPr>
                  <w:p w:rsidR="005D058D" w:rsidRDefault="00B24FFA">
                    <w:pPr>
                      <w:jc w:val="center"/>
                      <w:rPr>
                        <w:szCs w:val="21"/>
                      </w:rPr>
                    </w:pPr>
                    <w:r>
                      <w:rPr>
                        <w:szCs w:val="21"/>
                      </w:rPr>
                      <w:t>参加董事会情况</w:t>
                    </w:r>
                  </w:p>
                </w:tc>
              </w:sdtContent>
            </w:sdt>
            <w:sdt>
              <w:sdtPr>
                <w:tag w:val="_PLD_a86ab0ba65874193bf46821cd6a13f4f"/>
                <w:id w:val="216249459"/>
                <w:lock w:val="sdtLocked"/>
              </w:sdtPr>
              <w:sdtEndPr/>
              <w:sdtContent>
                <w:tc>
                  <w:tcPr>
                    <w:tcW w:w="697" w:type="pct"/>
                    <w:vAlign w:val="center"/>
                  </w:tcPr>
                  <w:p w:rsidR="005D058D" w:rsidRDefault="00B24FFA">
                    <w:pPr>
                      <w:jc w:val="center"/>
                      <w:rPr>
                        <w:szCs w:val="21"/>
                      </w:rPr>
                    </w:pPr>
                    <w:r>
                      <w:rPr>
                        <w:szCs w:val="21"/>
                      </w:rPr>
                      <w:t>参加股东大会情况</w:t>
                    </w:r>
                  </w:p>
                </w:tc>
              </w:sdtContent>
            </w:sdt>
          </w:tr>
          <w:tr w:rsidR="005D058D" w:rsidTr="00834F88">
            <w:trPr>
              <w:trHeight w:val="120"/>
            </w:trPr>
            <w:tc>
              <w:tcPr>
                <w:tcW w:w="541" w:type="pct"/>
                <w:vMerge/>
              </w:tcPr>
              <w:p w:rsidR="005D058D" w:rsidRDefault="005D058D">
                <w:pPr>
                  <w:jc w:val="center"/>
                  <w:rPr>
                    <w:szCs w:val="21"/>
                  </w:rPr>
                </w:pPr>
              </w:p>
            </w:tc>
            <w:tc>
              <w:tcPr>
                <w:tcW w:w="467" w:type="pct"/>
                <w:vMerge/>
              </w:tcPr>
              <w:p w:rsidR="005D058D" w:rsidRDefault="005D058D">
                <w:pPr>
                  <w:jc w:val="center"/>
                  <w:rPr>
                    <w:szCs w:val="21"/>
                  </w:rPr>
                </w:pPr>
              </w:p>
            </w:tc>
            <w:sdt>
              <w:sdtPr>
                <w:tag w:val="_PLD_1be3bc3a3d894e22b017b70a7c691233"/>
                <w:id w:val="-114750858"/>
                <w:lock w:val="sdtLocked"/>
              </w:sdtPr>
              <w:sdtEndPr/>
              <w:sdtContent>
                <w:tc>
                  <w:tcPr>
                    <w:tcW w:w="607" w:type="pct"/>
                    <w:vAlign w:val="center"/>
                  </w:tcPr>
                  <w:p w:rsidR="005D058D" w:rsidRDefault="00B24FFA">
                    <w:pPr>
                      <w:jc w:val="center"/>
                      <w:rPr>
                        <w:szCs w:val="21"/>
                      </w:rPr>
                    </w:pPr>
                    <w:r>
                      <w:rPr>
                        <w:szCs w:val="21"/>
                      </w:rPr>
                      <w:t>本年应参加董事会次数</w:t>
                    </w:r>
                  </w:p>
                </w:tc>
              </w:sdtContent>
            </w:sdt>
            <w:sdt>
              <w:sdtPr>
                <w:tag w:val="_PLD_3e45fc9802f241cb8e17735983417e9b"/>
                <w:id w:val="-1769533958"/>
                <w:lock w:val="sdtLocked"/>
              </w:sdtPr>
              <w:sdtEndPr/>
              <w:sdtContent>
                <w:tc>
                  <w:tcPr>
                    <w:tcW w:w="471" w:type="pct"/>
                    <w:vAlign w:val="center"/>
                  </w:tcPr>
                  <w:p w:rsidR="005D058D" w:rsidRDefault="00B24FFA">
                    <w:pPr>
                      <w:jc w:val="center"/>
                      <w:rPr>
                        <w:szCs w:val="21"/>
                      </w:rPr>
                    </w:pPr>
                    <w:r>
                      <w:rPr>
                        <w:szCs w:val="21"/>
                      </w:rPr>
                      <w:t>亲自出席次数</w:t>
                    </w:r>
                  </w:p>
                </w:tc>
              </w:sdtContent>
            </w:sdt>
            <w:sdt>
              <w:sdtPr>
                <w:tag w:val="_PLD_5b2f1e699fe34def868fe8b765d768ba"/>
                <w:id w:val="-2135080488"/>
                <w:lock w:val="sdtLocked"/>
              </w:sdtPr>
              <w:sdtEndPr/>
              <w:sdtContent>
                <w:tc>
                  <w:tcPr>
                    <w:tcW w:w="535" w:type="pct"/>
                    <w:vAlign w:val="center"/>
                  </w:tcPr>
                  <w:p w:rsidR="005D058D" w:rsidRDefault="00B24FFA">
                    <w:pPr>
                      <w:jc w:val="center"/>
                      <w:rPr>
                        <w:szCs w:val="21"/>
                      </w:rPr>
                    </w:pPr>
                    <w:r>
                      <w:rPr>
                        <w:szCs w:val="21"/>
                      </w:rPr>
                      <w:t>以通讯方式参加次数</w:t>
                    </w:r>
                  </w:p>
                </w:tc>
              </w:sdtContent>
            </w:sdt>
            <w:sdt>
              <w:sdtPr>
                <w:tag w:val="_PLD_981a0cb863d94703a5482c1ca67d4cb5"/>
                <w:id w:val="1281989043"/>
                <w:lock w:val="sdtLocked"/>
              </w:sdtPr>
              <w:sdtEndPr/>
              <w:sdtContent>
                <w:tc>
                  <w:tcPr>
                    <w:tcW w:w="500" w:type="pct"/>
                    <w:vAlign w:val="center"/>
                  </w:tcPr>
                  <w:p w:rsidR="005D058D" w:rsidRDefault="00B24FFA">
                    <w:pPr>
                      <w:jc w:val="center"/>
                      <w:rPr>
                        <w:szCs w:val="21"/>
                      </w:rPr>
                    </w:pPr>
                    <w:r>
                      <w:rPr>
                        <w:szCs w:val="21"/>
                      </w:rPr>
                      <w:t>委托出席次数</w:t>
                    </w:r>
                  </w:p>
                </w:tc>
              </w:sdtContent>
            </w:sdt>
            <w:sdt>
              <w:sdtPr>
                <w:tag w:val="_PLD_e955143b8973461bb11aa6e64e6bb542"/>
                <w:id w:val="-1065024641"/>
                <w:lock w:val="sdtLocked"/>
              </w:sdtPr>
              <w:sdtEndPr/>
              <w:sdtContent>
                <w:tc>
                  <w:tcPr>
                    <w:tcW w:w="467" w:type="pct"/>
                    <w:vAlign w:val="center"/>
                  </w:tcPr>
                  <w:p w:rsidR="005D058D" w:rsidRDefault="00B24FFA">
                    <w:pPr>
                      <w:jc w:val="center"/>
                      <w:rPr>
                        <w:szCs w:val="21"/>
                      </w:rPr>
                    </w:pPr>
                    <w:r>
                      <w:rPr>
                        <w:szCs w:val="21"/>
                      </w:rPr>
                      <w:t>缺席</w:t>
                    </w:r>
                  </w:p>
                  <w:p w:rsidR="005D058D" w:rsidRDefault="00B24FFA">
                    <w:pPr>
                      <w:jc w:val="center"/>
                      <w:rPr>
                        <w:szCs w:val="21"/>
                      </w:rPr>
                    </w:pPr>
                    <w:r>
                      <w:rPr>
                        <w:szCs w:val="21"/>
                      </w:rPr>
                      <w:t>次数</w:t>
                    </w:r>
                  </w:p>
                </w:tc>
              </w:sdtContent>
            </w:sdt>
            <w:sdt>
              <w:sdtPr>
                <w:tag w:val="_PLD_c94de7a455d94af5b8ffe4cc736c4b46"/>
                <w:id w:val="1536080300"/>
                <w:lock w:val="sdtLocked"/>
              </w:sdtPr>
              <w:sdtEndPr/>
              <w:sdtContent>
                <w:tc>
                  <w:tcPr>
                    <w:tcW w:w="714" w:type="pct"/>
                    <w:vAlign w:val="center"/>
                  </w:tcPr>
                  <w:p w:rsidR="005D058D" w:rsidRDefault="00B24FFA">
                    <w:pPr>
                      <w:jc w:val="center"/>
                      <w:rPr>
                        <w:szCs w:val="21"/>
                      </w:rPr>
                    </w:pPr>
                    <w:r>
                      <w:rPr>
                        <w:szCs w:val="21"/>
                      </w:rPr>
                      <w:t>是否连续两次未亲自参加会议</w:t>
                    </w:r>
                  </w:p>
                </w:tc>
              </w:sdtContent>
            </w:sdt>
            <w:sdt>
              <w:sdtPr>
                <w:tag w:val="_PLD_7f17c2a5ff9540709fafff9460b0756d"/>
                <w:id w:val="1325783449"/>
                <w:lock w:val="sdtLocked"/>
              </w:sdtPr>
              <w:sdtEndPr/>
              <w:sdtContent>
                <w:tc>
                  <w:tcPr>
                    <w:tcW w:w="697" w:type="pct"/>
                    <w:vAlign w:val="center"/>
                  </w:tcPr>
                  <w:p w:rsidR="005D058D" w:rsidRDefault="00B24FFA">
                    <w:pPr>
                      <w:jc w:val="center"/>
                      <w:rPr>
                        <w:b/>
                        <w:szCs w:val="21"/>
                      </w:rPr>
                    </w:pPr>
                    <w:r>
                      <w:rPr>
                        <w:szCs w:val="21"/>
                      </w:rPr>
                      <w:t>出席股东大会的次数</w:t>
                    </w:r>
                  </w:p>
                </w:tc>
              </w:sdtContent>
            </w:sdt>
          </w:tr>
          <w:sdt>
            <w:sdtPr>
              <w:rPr>
                <w:rFonts w:hint="eastAsia"/>
                <w:szCs w:val="21"/>
              </w:rPr>
              <w:alias w:val="董事参加董事会的出席情况明细"/>
              <w:tag w:val="_TUP_21f02a2c29cc41bba590120cf14b9bc6"/>
              <w:id w:val="1016505959"/>
              <w:lock w:val="sdtLocked"/>
              <w:placeholder>
                <w:docPart w:val="GBC11111111111111111111111111111"/>
              </w:placeholder>
            </w:sdtPr>
            <w:sdtEndPr/>
            <w:sdtContent>
              <w:tr w:rsidR="005D058D" w:rsidTr="00834F88">
                <w:trPr>
                  <w:trHeight w:val="77"/>
                </w:trPr>
                <w:tc>
                  <w:tcPr>
                    <w:tcW w:w="541" w:type="pct"/>
                  </w:tcPr>
                  <w:p w:rsidR="005D058D" w:rsidRDefault="00737C8F">
                    <w:pPr>
                      <w:rPr>
                        <w:szCs w:val="21"/>
                      </w:rPr>
                    </w:pPr>
                    <w:r>
                      <w:rPr>
                        <w:rFonts w:hint="eastAsia"/>
                        <w:szCs w:val="21"/>
                      </w:rPr>
                      <w:t>叶建桥</w:t>
                    </w:r>
                  </w:p>
                </w:tc>
                <w:sdt>
                  <w:sdtPr>
                    <w:rPr>
                      <w:rFonts w:hint="eastAsia"/>
                      <w:szCs w:val="21"/>
                    </w:rPr>
                    <w:alias w:val="董事参加董事会的出席情况明细-是否独立董事"/>
                    <w:tag w:val="_GBC_8f65cf2d483747a58ee92c8a36ee6375"/>
                    <w:id w:val="-1241941546"/>
                    <w:lock w:val="sdtLocked"/>
                    <w:comboBox>
                      <w:listItem w:displayText="是" w:value="true"/>
                      <w:listItem w:displayText="否" w:value="false"/>
                    </w:comboBox>
                  </w:sdtPr>
                  <w:sdtEndPr/>
                  <w:sdtContent>
                    <w:tc>
                      <w:tcPr>
                        <w:tcW w:w="467" w:type="pct"/>
                      </w:tcPr>
                      <w:p w:rsidR="005D058D" w:rsidRDefault="00737C8F">
                        <w:pPr>
                          <w:rPr>
                            <w:szCs w:val="21"/>
                          </w:rPr>
                        </w:pPr>
                        <w:r>
                          <w:rPr>
                            <w:rFonts w:hint="eastAsia"/>
                            <w:szCs w:val="21"/>
                          </w:rPr>
                          <w:t>否</w:t>
                        </w:r>
                      </w:p>
                    </w:tc>
                  </w:sdtContent>
                </w:sdt>
                <w:tc>
                  <w:tcPr>
                    <w:tcW w:w="607" w:type="pct"/>
                  </w:tcPr>
                  <w:p w:rsidR="005D058D" w:rsidRDefault="00737C8F">
                    <w:pPr>
                      <w:jc w:val="right"/>
                      <w:rPr>
                        <w:szCs w:val="21"/>
                      </w:rPr>
                    </w:pPr>
                    <w:r>
                      <w:rPr>
                        <w:rFonts w:hint="eastAsia"/>
                        <w:szCs w:val="21"/>
                      </w:rPr>
                      <w:t>4</w:t>
                    </w:r>
                  </w:p>
                </w:tc>
                <w:tc>
                  <w:tcPr>
                    <w:tcW w:w="471" w:type="pct"/>
                  </w:tcPr>
                  <w:p w:rsidR="005D058D" w:rsidRDefault="00F66DEB">
                    <w:pPr>
                      <w:jc w:val="right"/>
                      <w:rPr>
                        <w:szCs w:val="21"/>
                      </w:rPr>
                    </w:pPr>
                    <w:r>
                      <w:rPr>
                        <w:szCs w:val="21"/>
                      </w:rPr>
                      <w:t>4</w:t>
                    </w:r>
                  </w:p>
                </w:tc>
                <w:tc>
                  <w:tcPr>
                    <w:tcW w:w="535" w:type="pct"/>
                  </w:tcPr>
                  <w:p w:rsidR="005D058D" w:rsidRDefault="00737C8F">
                    <w:pPr>
                      <w:jc w:val="right"/>
                      <w:rPr>
                        <w:szCs w:val="21"/>
                      </w:rPr>
                    </w:pPr>
                    <w:r>
                      <w:rPr>
                        <w:rFonts w:hint="eastAsia"/>
                        <w:szCs w:val="21"/>
                      </w:rPr>
                      <w:t>2</w:t>
                    </w:r>
                  </w:p>
                </w:tc>
                <w:tc>
                  <w:tcPr>
                    <w:tcW w:w="500" w:type="pct"/>
                  </w:tcPr>
                  <w:p w:rsidR="005D058D" w:rsidRDefault="00737C8F">
                    <w:pPr>
                      <w:jc w:val="right"/>
                      <w:rPr>
                        <w:szCs w:val="21"/>
                      </w:rPr>
                    </w:pPr>
                    <w:r>
                      <w:rPr>
                        <w:rFonts w:hint="eastAsia"/>
                        <w:szCs w:val="21"/>
                      </w:rPr>
                      <w:t>0</w:t>
                    </w:r>
                  </w:p>
                </w:tc>
                <w:tc>
                  <w:tcPr>
                    <w:tcW w:w="467" w:type="pct"/>
                  </w:tcPr>
                  <w:p w:rsidR="005D058D"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996107316"/>
                    <w:lock w:val="sdtLocked"/>
                    <w:comboBox>
                      <w:listItem w:displayText="是" w:value="true"/>
                      <w:listItem w:displayText="否" w:value="false"/>
                    </w:comboBox>
                  </w:sdtPr>
                  <w:sdtEndPr/>
                  <w:sdtContent>
                    <w:tc>
                      <w:tcPr>
                        <w:tcW w:w="714" w:type="pct"/>
                      </w:tcPr>
                      <w:p w:rsidR="005D058D" w:rsidRDefault="00737C8F">
                        <w:pPr>
                          <w:rPr>
                            <w:szCs w:val="21"/>
                          </w:rPr>
                        </w:pPr>
                        <w:r>
                          <w:rPr>
                            <w:rFonts w:hint="eastAsia"/>
                            <w:szCs w:val="21"/>
                          </w:rPr>
                          <w:t>否</w:t>
                        </w:r>
                      </w:p>
                    </w:tc>
                  </w:sdtContent>
                </w:sdt>
                <w:tc>
                  <w:tcPr>
                    <w:tcW w:w="697" w:type="pct"/>
                  </w:tcPr>
                  <w:p w:rsidR="005D058D"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29628249"/>
              <w:lock w:val="sdtLocked"/>
              <w:placeholder>
                <w:docPart w:val="GBC11111111111111111111111111111"/>
              </w:placeholder>
            </w:sdtPr>
            <w:sdtEndPr/>
            <w:sdtContent>
              <w:tr w:rsidR="005D058D" w:rsidTr="00834F88">
                <w:trPr>
                  <w:trHeight w:val="77"/>
                </w:trPr>
                <w:tc>
                  <w:tcPr>
                    <w:tcW w:w="541" w:type="pct"/>
                  </w:tcPr>
                  <w:p w:rsidR="005D058D" w:rsidRDefault="00737C8F">
                    <w:pPr>
                      <w:rPr>
                        <w:szCs w:val="21"/>
                      </w:rPr>
                    </w:pPr>
                    <w:proofErr w:type="gramStart"/>
                    <w:r>
                      <w:rPr>
                        <w:rFonts w:hint="eastAsia"/>
                        <w:szCs w:val="21"/>
                      </w:rPr>
                      <w:t>王树乾</w:t>
                    </w:r>
                    <w:proofErr w:type="gramEnd"/>
                  </w:p>
                </w:tc>
                <w:sdt>
                  <w:sdtPr>
                    <w:rPr>
                      <w:rFonts w:hint="eastAsia"/>
                      <w:szCs w:val="21"/>
                    </w:rPr>
                    <w:alias w:val="董事参加董事会的出席情况明细-是否独立董事"/>
                    <w:tag w:val="_GBC_8f65cf2d483747a58ee92c8a36ee6375"/>
                    <w:id w:val="-1190985675"/>
                    <w:lock w:val="sdtLocked"/>
                    <w:comboBox>
                      <w:listItem w:displayText="是" w:value="true"/>
                      <w:listItem w:displayText="否" w:value="false"/>
                    </w:comboBox>
                  </w:sdtPr>
                  <w:sdtEndPr/>
                  <w:sdtContent>
                    <w:tc>
                      <w:tcPr>
                        <w:tcW w:w="467" w:type="pct"/>
                      </w:tcPr>
                      <w:p w:rsidR="005D058D" w:rsidRDefault="00737C8F">
                        <w:pPr>
                          <w:rPr>
                            <w:szCs w:val="21"/>
                          </w:rPr>
                        </w:pPr>
                        <w:r>
                          <w:rPr>
                            <w:rFonts w:hint="eastAsia"/>
                            <w:szCs w:val="21"/>
                          </w:rPr>
                          <w:t>否</w:t>
                        </w:r>
                      </w:p>
                    </w:tc>
                  </w:sdtContent>
                </w:sdt>
                <w:tc>
                  <w:tcPr>
                    <w:tcW w:w="607" w:type="pct"/>
                  </w:tcPr>
                  <w:p w:rsidR="005D058D" w:rsidRDefault="00737C8F">
                    <w:pPr>
                      <w:jc w:val="right"/>
                      <w:rPr>
                        <w:szCs w:val="21"/>
                      </w:rPr>
                    </w:pPr>
                    <w:r>
                      <w:rPr>
                        <w:rFonts w:hint="eastAsia"/>
                        <w:szCs w:val="21"/>
                      </w:rPr>
                      <w:t>4</w:t>
                    </w:r>
                  </w:p>
                </w:tc>
                <w:tc>
                  <w:tcPr>
                    <w:tcW w:w="471" w:type="pct"/>
                  </w:tcPr>
                  <w:p w:rsidR="005D058D" w:rsidRDefault="00F66DEB">
                    <w:pPr>
                      <w:jc w:val="right"/>
                      <w:rPr>
                        <w:szCs w:val="21"/>
                      </w:rPr>
                    </w:pPr>
                    <w:r>
                      <w:rPr>
                        <w:szCs w:val="21"/>
                      </w:rPr>
                      <w:t>4</w:t>
                    </w:r>
                  </w:p>
                </w:tc>
                <w:tc>
                  <w:tcPr>
                    <w:tcW w:w="535" w:type="pct"/>
                  </w:tcPr>
                  <w:p w:rsidR="005D058D" w:rsidRDefault="00737C8F">
                    <w:pPr>
                      <w:jc w:val="right"/>
                      <w:rPr>
                        <w:szCs w:val="21"/>
                      </w:rPr>
                    </w:pPr>
                    <w:r>
                      <w:rPr>
                        <w:rFonts w:hint="eastAsia"/>
                        <w:szCs w:val="21"/>
                      </w:rPr>
                      <w:t>2</w:t>
                    </w:r>
                  </w:p>
                </w:tc>
                <w:tc>
                  <w:tcPr>
                    <w:tcW w:w="500" w:type="pct"/>
                  </w:tcPr>
                  <w:p w:rsidR="005D058D" w:rsidRDefault="00737C8F">
                    <w:pPr>
                      <w:jc w:val="right"/>
                      <w:rPr>
                        <w:szCs w:val="21"/>
                      </w:rPr>
                    </w:pPr>
                    <w:r>
                      <w:rPr>
                        <w:rFonts w:hint="eastAsia"/>
                        <w:szCs w:val="21"/>
                      </w:rPr>
                      <w:t>0</w:t>
                    </w:r>
                  </w:p>
                </w:tc>
                <w:tc>
                  <w:tcPr>
                    <w:tcW w:w="467" w:type="pct"/>
                  </w:tcPr>
                  <w:p w:rsidR="005D058D"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300652578"/>
                    <w:lock w:val="sdtLocked"/>
                    <w:comboBox>
                      <w:listItem w:displayText="是" w:value="true"/>
                      <w:listItem w:displayText="否" w:value="false"/>
                    </w:comboBox>
                  </w:sdtPr>
                  <w:sdtEndPr/>
                  <w:sdtContent>
                    <w:tc>
                      <w:tcPr>
                        <w:tcW w:w="714" w:type="pct"/>
                      </w:tcPr>
                      <w:p w:rsidR="005D058D" w:rsidRDefault="00737C8F">
                        <w:pPr>
                          <w:rPr>
                            <w:szCs w:val="21"/>
                          </w:rPr>
                        </w:pPr>
                        <w:r>
                          <w:rPr>
                            <w:rFonts w:hint="eastAsia"/>
                            <w:szCs w:val="21"/>
                          </w:rPr>
                          <w:t>否</w:t>
                        </w:r>
                      </w:p>
                    </w:tc>
                  </w:sdtContent>
                </w:sdt>
                <w:tc>
                  <w:tcPr>
                    <w:tcW w:w="697" w:type="pct"/>
                  </w:tcPr>
                  <w:p w:rsidR="005D058D"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568540537"/>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r>
                      <w:rPr>
                        <w:rFonts w:hint="eastAsia"/>
                        <w:szCs w:val="21"/>
                      </w:rPr>
                      <w:t>何中辉</w:t>
                    </w:r>
                  </w:p>
                </w:tc>
                <w:sdt>
                  <w:sdtPr>
                    <w:rPr>
                      <w:rFonts w:hint="eastAsia"/>
                      <w:szCs w:val="21"/>
                    </w:rPr>
                    <w:alias w:val="董事参加董事会的出席情况明细-是否独立董事"/>
                    <w:tag w:val="_GBC_8f65cf2d483747a58ee92c8a36ee6375"/>
                    <w:id w:val="-1778707430"/>
                    <w:lock w:val="sdtLocked"/>
                    <w:placeholder>
                      <w:docPart w:val="36280E19874E4B91A78873A9DBC9C7AE"/>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否</w:t>
                        </w:r>
                      </w:p>
                    </w:tc>
                  </w:sdtContent>
                </w:sdt>
                <w:tc>
                  <w:tcPr>
                    <w:tcW w:w="607" w:type="pct"/>
                  </w:tcPr>
                  <w:p w:rsidR="00A83CDC" w:rsidRDefault="00737C8F">
                    <w:pPr>
                      <w:jc w:val="right"/>
                      <w:rPr>
                        <w:szCs w:val="21"/>
                      </w:rPr>
                    </w:pPr>
                    <w:r>
                      <w:rPr>
                        <w:szCs w:val="21"/>
                      </w:rPr>
                      <w:t>3</w:t>
                    </w:r>
                  </w:p>
                </w:tc>
                <w:tc>
                  <w:tcPr>
                    <w:tcW w:w="471" w:type="pct"/>
                  </w:tcPr>
                  <w:p w:rsidR="00A83CDC" w:rsidRDefault="00F66DEB">
                    <w:pPr>
                      <w:jc w:val="right"/>
                      <w:rPr>
                        <w:szCs w:val="21"/>
                      </w:rPr>
                    </w:pPr>
                    <w:r>
                      <w:rPr>
                        <w:rFonts w:hint="eastAsia"/>
                        <w:szCs w:val="21"/>
                      </w:rPr>
                      <w:t>3</w:t>
                    </w:r>
                  </w:p>
                </w:tc>
                <w:tc>
                  <w:tcPr>
                    <w:tcW w:w="535" w:type="pct"/>
                  </w:tcPr>
                  <w:p w:rsidR="00A83CDC" w:rsidRDefault="00737C8F">
                    <w:pPr>
                      <w:jc w:val="right"/>
                      <w:rPr>
                        <w:szCs w:val="21"/>
                      </w:rPr>
                    </w:pPr>
                    <w:r>
                      <w:rPr>
                        <w:rFonts w:hint="eastAsia"/>
                        <w:szCs w:val="21"/>
                      </w:rPr>
                      <w:t>1</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45282981"/>
                    <w:lock w:val="sdtLocked"/>
                    <w:placeholder>
                      <w:docPart w:val="3043E8BBA53F4DDE98247C3E047C61EF"/>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306987531"/>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proofErr w:type="gramStart"/>
                    <w:r>
                      <w:rPr>
                        <w:rFonts w:hint="eastAsia"/>
                        <w:szCs w:val="21"/>
                      </w:rPr>
                      <w:t>何刚信</w:t>
                    </w:r>
                    <w:proofErr w:type="gramEnd"/>
                  </w:p>
                </w:tc>
                <w:sdt>
                  <w:sdtPr>
                    <w:rPr>
                      <w:rFonts w:hint="eastAsia"/>
                      <w:szCs w:val="21"/>
                    </w:rPr>
                    <w:alias w:val="董事参加董事会的出席情况明细-是否独立董事"/>
                    <w:tag w:val="_GBC_8f65cf2d483747a58ee92c8a36ee6375"/>
                    <w:id w:val="-211430961"/>
                    <w:lock w:val="sdtLocked"/>
                    <w:placeholder>
                      <w:docPart w:val="D6C74FFFD380409C91259ABC1DBEA4E7"/>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否</w:t>
                        </w:r>
                      </w:p>
                    </w:tc>
                  </w:sdtContent>
                </w:sdt>
                <w:tc>
                  <w:tcPr>
                    <w:tcW w:w="607" w:type="pct"/>
                  </w:tcPr>
                  <w:p w:rsidR="00A83CDC" w:rsidRDefault="00737C8F">
                    <w:pPr>
                      <w:jc w:val="right"/>
                      <w:rPr>
                        <w:szCs w:val="21"/>
                      </w:rPr>
                    </w:pPr>
                    <w:r>
                      <w:rPr>
                        <w:rFonts w:hint="eastAsia"/>
                        <w:szCs w:val="21"/>
                      </w:rPr>
                      <w:t>4</w:t>
                    </w:r>
                  </w:p>
                </w:tc>
                <w:tc>
                  <w:tcPr>
                    <w:tcW w:w="471" w:type="pct"/>
                  </w:tcPr>
                  <w:p w:rsidR="00A83CDC" w:rsidRDefault="00F66DEB">
                    <w:pPr>
                      <w:jc w:val="right"/>
                      <w:rPr>
                        <w:szCs w:val="21"/>
                      </w:rPr>
                    </w:pPr>
                    <w:r>
                      <w:rPr>
                        <w:szCs w:val="21"/>
                      </w:rPr>
                      <w:t>4</w:t>
                    </w:r>
                  </w:p>
                </w:tc>
                <w:tc>
                  <w:tcPr>
                    <w:tcW w:w="535" w:type="pct"/>
                  </w:tcPr>
                  <w:p w:rsidR="00A83CDC" w:rsidRDefault="00737C8F">
                    <w:pPr>
                      <w:jc w:val="right"/>
                      <w:rPr>
                        <w:szCs w:val="21"/>
                      </w:rPr>
                    </w:pPr>
                    <w:r>
                      <w:rPr>
                        <w:rFonts w:hint="eastAsia"/>
                        <w:szCs w:val="21"/>
                      </w:rPr>
                      <w:t>2</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64278513"/>
                    <w:lock w:val="sdtLocked"/>
                    <w:placeholder>
                      <w:docPart w:val="B5469B218DD64D07831E97F8BA17161D"/>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784701269"/>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proofErr w:type="gramStart"/>
                    <w:r>
                      <w:rPr>
                        <w:rFonts w:hint="eastAsia"/>
                        <w:szCs w:val="21"/>
                      </w:rPr>
                      <w:t>方剑</w:t>
                    </w:r>
                    <w:proofErr w:type="gramEnd"/>
                  </w:p>
                </w:tc>
                <w:sdt>
                  <w:sdtPr>
                    <w:rPr>
                      <w:rFonts w:hint="eastAsia"/>
                      <w:szCs w:val="21"/>
                    </w:rPr>
                    <w:alias w:val="董事参加董事会的出席情况明细-是否独立董事"/>
                    <w:tag w:val="_GBC_8f65cf2d483747a58ee92c8a36ee6375"/>
                    <w:id w:val="-336084416"/>
                    <w:lock w:val="sdtLocked"/>
                    <w:placeholder>
                      <w:docPart w:val="D6C74FFFD380409C91259ABC1DBEA4E7"/>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否</w:t>
                        </w:r>
                      </w:p>
                    </w:tc>
                  </w:sdtContent>
                </w:sdt>
                <w:tc>
                  <w:tcPr>
                    <w:tcW w:w="607" w:type="pct"/>
                  </w:tcPr>
                  <w:p w:rsidR="00A83CDC" w:rsidRDefault="00737C8F">
                    <w:pPr>
                      <w:jc w:val="right"/>
                      <w:rPr>
                        <w:szCs w:val="21"/>
                      </w:rPr>
                    </w:pPr>
                    <w:r>
                      <w:rPr>
                        <w:rFonts w:hint="eastAsia"/>
                        <w:szCs w:val="21"/>
                      </w:rPr>
                      <w:t>4</w:t>
                    </w:r>
                  </w:p>
                </w:tc>
                <w:tc>
                  <w:tcPr>
                    <w:tcW w:w="471" w:type="pct"/>
                  </w:tcPr>
                  <w:p w:rsidR="00A83CDC" w:rsidRDefault="00F66DEB">
                    <w:pPr>
                      <w:jc w:val="right"/>
                      <w:rPr>
                        <w:szCs w:val="21"/>
                      </w:rPr>
                    </w:pPr>
                    <w:r>
                      <w:rPr>
                        <w:szCs w:val="21"/>
                      </w:rPr>
                      <w:t>4</w:t>
                    </w:r>
                  </w:p>
                </w:tc>
                <w:tc>
                  <w:tcPr>
                    <w:tcW w:w="535" w:type="pct"/>
                  </w:tcPr>
                  <w:p w:rsidR="00A83CDC" w:rsidRDefault="00737C8F">
                    <w:pPr>
                      <w:jc w:val="right"/>
                      <w:rPr>
                        <w:szCs w:val="21"/>
                      </w:rPr>
                    </w:pPr>
                    <w:r>
                      <w:rPr>
                        <w:rFonts w:hint="eastAsia"/>
                        <w:szCs w:val="21"/>
                      </w:rPr>
                      <w:t>2</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919284498"/>
                    <w:lock w:val="sdtLocked"/>
                    <w:placeholder>
                      <w:docPart w:val="B5469B218DD64D07831E97F8BA17161D"/>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1441979036"/>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r>
                      <w:rPr>
                        <w:rFonts w:hint="eastAsia"/>
                        <w:szCs w:val="21"/>
                      </w:rPr>
                      <w:t>杨先安</w:t>
                    </w:r>
                  </w:p>
                </w:tc>
                <w:sdt>
                  <w:sdtPr>
                    <w:rPr>
                      <w:rFonts w:hint="eastAsia"/>
                      <w:szCs w:val="21"/>
                    </w:rPr>
                    <w:alias w:val="董事参加董事会的出席情况明细-是否独立董事"/>
                    <w:tag w:val="_GBC_8f65cf2d483747a58ee92c8a36ee6375"/>
                    <w:id w:val="-874854163"/>
                    <w:lock w:val="sdtLocked"/>
                    <w:placeholder>
                      <w:docPart w:val="D6C74FFFD380409C91259ABC1DBEA4E7"/>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否</w:t>
                        </w:r>
                      </w:p>
                    </w:tc>
                  </w:sdtContent>
                </w:sdt>
                <w:tc>
                  <w:tcPr>
                    <w:tcW w:w="607" w:type="pct"/>
                  </w:tcPr>
                  <w:p w:rsidR="00A83CDC" w:rsidRDefault="00737C8F">
                    <w:pPr>
                      <w:jc w:val="right"/>
                      <w:rPr>
                        <w:szCs w:val="21"/>
                      </w:rPr>
                    </w:pPr>
                    <w:r>
                      <w:rPr>
                        <w:rFonts w:hint="eastAsia"/>
                        <w:szCs w:val="21"/>
                      </w:rPr>
                      <w:t>4</w:t>
                    </w:r>
                  </w:p>
                </w:tc>
                <w:tc>
                  <w:tcPr>
                    <w:tcW w:w="471" w:type="pct"/>
                  </w:tcPr>
                  <w:p w:rsidR="00A83CDC" w:rsidRDefault="00F66DEB">
                    <w:pPr>
                      <w:jc w:val="right"/>
                      <w:rPr>
                        <w:szCs w:val="21"/>
                      </w:rPr>
                    </w:pPr>
                    <w:r>
                      <w:rPr>
                        <w:szCs w:val="21"/>
                      </w:rPr>
                      <w:t>4</w:t>
                    </w:r>
                  </w:p>
                </w:tc>
                <w:tc>
                  <w:tcPr>
                    <w:tcW w:w="535" w:type="pct"/>
                  </w:tcPr>
                  <w:p w:rsidR="00A83CDC" w:rsidRDefault="00737C8F">
                    <w:pPr>
                      <w:jc w:val="right"/>
                      <w:rPr>
                        <w:szCs w:val="21"/>
                      </w:rPr>
                    </w:pPr>
                    <w:r>
                      <w:rPr>
                        <w:rFonts w:hint="eastAsia"/>
                        <w:szCs w:val="21"/>
                      </w:rPr>
                      <w:t>2</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651127329"/>
                    <w:lock w:val="sdtLocked"/>
                    <w:placeholder>
                      <w:docPart w:val="B5469B218DD64D07831E97F8BA17161D"/>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1281142082"/>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r>
                      <w:rPr>
                        <w:rFonts w:hint="eastAsia"/>
                        <w:szCs w:val="21"/>
                      </w:rPr>
                      <w:t>姚毅</w:t>
                    </w:r>
                  </w:p>
                </w:tc>
                <w:sdt>
                  <w:sdtPr>
                    <w:rPr>
                      <w:rFonts w:hint="eastAsia"/>
                      <w:szCs w:val="21"/>
                    </w:rPr>
                    <w:alias w:val="董事参加董事会的出席情况明细-是否独立董事"/>
                    <w:tag w:val="_GBC_8f65cf2d483747a58ee92c8a36ee6375"/>
                    <w:id w:val="599223675"/>
                    <w:lock w:val="sdtLocked"/>
                    <w:placeholder>
                      <w:docPart w:val="D6C74FFFD380409C91259ABC1DBEA4E7"/>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是</w:t>
                        </w:r>
                      </w:p>
                    </w:tc>
                  </w:sdtContent>
                </w:sdt>
                <w:tc>
                  <w:tcPr>
                    <w:tcW w:w="607" w:type="pct"/>
                  </w:tcPr>
                  <w:p w:rsidR="00A83CDC" w:rsidRDefault="00737C8F">
                    <w:pPr>
                      <w:jc w:val="right"/>
                      <w:rPr>
                        <w:szCs w:val="21"/>
                      </w:rPr>
                    </w:pPr>
                    <w:r>
                      <w:rPr>
                        <w:rFonts w:hint="eastAsia"/>
                        <w:szCs w:val="21"/>
                      </w:rPr>
                      <w:t>4</w:t>
                    </w:r>
                  </w:p>
                </w:tc>
                <w:tc>
                  <w:tcPr>
                    <w:tcW w:w="471" w:type="pct"/>
                  </w:tcPr>
                  <w:p w:rsidR="00A83CDC" w:rsidRDefault="00F66DEB">
                    <w:pPr>
                      <w:jc w:val="right"/>
                      <w:rPr>
                        <w:szCs w:val="21"/>
                      </w:rPr>
                    </w:pPr>
                    <w:r>
                      <w:rPr>
                        <w:szCs w:val="21"/>
                      </w:rPr>
                      <w:t>4</w:t>
                    </w:r>
                  </w:p>
                </w:tc>
                <w:tc>
                  <w:tcPr>
                    <w:tcW w:w="535" w:type="pct"/>
                  </w:tcPr>
                  <w:p w:rsidR="00A83CDC" w:rsidRDefault="00737C8F">
                    <w:pPr>
                      <w:jc w:val="right"/>
                      <w:rPr>
                        <w:szCs w:val="21"/>
                      </w:rPr>
                    </w:pPr>
                    <w:r>
                      <w:rPr>
                        <w:rFonts w:hint="eastAsia"/>
                        <w:szCs w:val="21"/>
                      </w:rPr>
                      <w:t>2</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495299193"/>
                    <w:lock w:val="sdtLocked"/>
                    <w:placeholder>
                      <w:docPart w:val="B5469B218DD64D07831E97F8BA17161D"/>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1267428427"/>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r>
                      <w:rPr>
                        <w:rFonts w:hint="eastAsia"/>
                        <w:szCs w:val="21"/>
                      </w:rPr>
                      <w:t>杜建国</w:t>
                    </w:r>
                  </w:p>
                </w:tc>
                <w:sdt>
                  <w:sdtPr>
                    <w:rPr>
                      <w:rFonts w:hint="eastAsia"/>
                      <w:szCs w:val="21"/>
                    </w:rPr>
                    <w:alias w:val="董事参加董事会的出席情况明细-是否独立董事"/>
                    <w:tag w:val="_GBC_8f65cf2d483747a58ee92c8a36ee6375"/>
                    <w:id w:val="-1052691851"/>
                    <w:lock w:val="sdtLocked"/>
                    <w:placeholder>
                      <w:docPart w:val="D6C74FFFD380409C91259ABC1DBEA4E7"/>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是</w:t>
                        </w:r>
                      </w:p>
                    </w:tc>
                  </w:sdtContent>
                </w:sdt>
                <w:tc>
                  <w:tcPr>
                    <w:tcW w:w="607" w:type="pct"/>
                  </w:tcPr>
                  <w:p w:rsidR="00A83CDC" w:rsidRDefault="00737C8F">
                    <w:pPr>
                      <w:jc w:val="right"/>
                      <w:rPr>
                        <w:szCs w:val="21"/>
                      </w:rPr>
                    </w:pPr>
                    <w:r>
                      <w:rPr>
                        <w:rFonts w:hint="eastAsia"/>
                        <w:szCs w:val="21"/>
                      </w:rPr>
                      <w:t>4</w:t>
                    </w:r>
                  </w:p>
                </w:tc>
                <w:tc>
                  <w:tcPr>
                    <w:tcW w:w="471" w:type="pct"/>
                  </w:tcPr>
                  <w:p w:rsidR="00A83CDC" w:rsidRDefault="00F66DEB">
                    <w:pPr>
                      <w:jc w:val="right"/>
                      <w:rPr>
                        <w:szCs w:val="21"/>
                      </w:rPr>
                    </w:pPr>
                    <w:r>
                      <w:rPr>
                        <w:szCs w:val="21"/>
                      </w:rPr>
                      <w:t>4</w:t>
                    </w:r>
                  </w:p>
                </w:tc>
                <w:tc>
                  <w:tcPr>
                    <w:tcW w:w="535" w:type="pct"/>
                  </w:tcPr>
                  <w:p w:rsidR="00A83CDC" w:rsidRDefault="00737C8F">
                    <w:pPr>
                      <w:jc w:val="right"/>
                      <w:rPr>
                        <w:szCs w:val="21"/>
                      </w:rPr>
                    </w:pPr>
                    <w:r>
                      <w:rPr>
                        <w:rFonts w:hint="eastAsia"/>
                        <w:szCs w:val="21"/>
                      </w:rPr>
                      <w:t>2</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87046697"/>
                    <w:lock w:val="sdtLocked"/>
                    <w:placeholder>
                      <w:docPart w:val="B5469B218DD64D07831E97F8BA17161D"/>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sdt>
            <w:sdtPr>
              <w:rPr>
                <w:rFonts w:hint="eastAsia"/>
                <w:szCs w:val="21"/>
              </w:rPr>
              <w:alias w:val="董事参加董事会的出席情况明细"/>
              <w:tag w:val="_TUP_21f02a2c29cc41bba590120cf14b9bc6"/>
              <w:id w:val="-1143422992"/>
              <w:lock w:val="sdtLocked"/>
              <w:placeholder>
                <w:docPart w:val="DefaultPlaceholder_-1854013440"/>
              </w:placeholder>
            </w:sdtPr>
            <w:sdtEndPr/>
            <w:sdtContent>
              <w:tr w:rsidR="00A83CDC" w:rsidTr="00834F88">
                <w:trPr>
                  <w:trHeight w:val="77"/>
                </w:trPr>
                <w:tc>
                  <w:tcPr>
                    <w:tcW w:w="541" w:type="pct"/>
                  </w:tcPr>
                  <w:p w:rsidR="00A83CDC" w:rsidRDefault="00737C8F">
                    <w:pPr>
                      <w:rPr>
                        <w:szCs w:val="21"/>
                      </w:rPr>
                    </w:pPr>
                    <w:r>
                      <w:rPr>
                        <w:rFonts w:hint="eastAsia"/>
                        <w:szCs w:val="21"/>
                      </w:rPr>
                      <w:t>伊志宏</w:t>
                    </w:r>
                  </w:p>
                </w:tc>
                <w:sdt>
                  <w:sdtPr>
                    <w:rPr>
                      <w:rFonts w:hint="eastAsia"/>
                      <w:szCs w:val="21"/>
                    </w:rPr>
                    <w:alias w:val="董事参加董事会的出席情况明细-是否独立董事"/>
                    <w:tag w:val="_GBC_8f65cf2d483747a58ee92c8a36ee6375"/>
                    <w:id w:val="-1054083975"/>
                    <w:lock w:val="sdtLocked"/>
                    <w:placeholder>
                      <w:docPart w:val="D6C74FFFD380409C91259ABC1DBEA4E7"/>
                    </w:placeholder>
                    <w:comboBox>
                      <w:listItem w:displayText="是" w:value="true"/>
                      <w:listItem w:displayText="否" w:value="false"/>
                    </w:comboBox>
                  </w:sdtPr>
                  <w:sdtEndPr/>
                  <w:sdtContent>
                    <w:tc>
                      <w:tcPr>
                        <w:tcW w:w="467" w:type="pct"/>
                      </w:tcPr>
                      <w:p w:rsidR="00A83CDC" w:rsidRDefault="00737C8F">
                        <w:pPr>
                          <w:rPr>
                            <w:szCs w:val="21"/>
                          </w:rPr>
                        </w:pPr>
                        <w:r>
                          <w:rPr>
                            <w:rFonts w:hint="eastAsia"/>
                            <w:szCs w:val="21"/>
                          </w:rPr>
                          <w:t>是</w:t>
                        </w:r>
                      </w:p>
                    </w:tc>
                  </w:sdtContent>
                </w:sdt>
                <w:tc>
                  <w:tcPr>
                    <w:tcW w:w="607" w:type="pct"/>
                  </w:tcPr>
                  <w:p w:rsidR="00A83CDC" w:rsidRDefault="00737C8F">
                    <w:pPr>
                      <w:jc w:val="right"/>
                      <w:rPr>
                        <w:szCs w:val="21"/>
                      </w:rPr>
                    </w:pPr>
                    <w:r>
                      <w:rPr>
                        <w:rFonts w:hint="eastAsia"/>
                        <w:szCs w:val="21"/>
                      </w:rPr>
                      <w:t>4</w:t>
                    </w:r>
                  </w:p>
                </w:tc>
                <w:tc>
                  <w:tcPr>
                    <w:tcW w:w="471" w:type="pct"/>
                  </w:tcPr>
                  <w:p w:rsidR="00A83CDC" w:rsidRDefault="00F66DEB">
                    <w:pPr>
                      <w:jc w:val="right"/>
                      <w:rPr>
                        <w:szCs w:val="21"/>
                      </w:rPr>
                    </w:pPr>
                    <w:r>
                      <w:rPr>
                        <w:szCs w:val="21"/>
                      </w:rPr>
                      <w:t>4</w:t>
                    </w:r>
                  </w:p>
                </w:tc>
                <w:tc>
                  <w:tcPr>
                    <w:tcW w:w="535" w:type="pct"/>
                  </w:tcPr>
                  <w:p w:rsidR="00A83CDC" w:rsidRDefault="00737C8F">
                    <w:pPr>
                      <w:jc w:val="right"/>
                      <w:rPr>
                        <w:szCs w:val="21"/>
                      </w:rPr>
                    </w:pPr>
                    <w:r>
                      <w:rPr>
                        <w:rFonts w:hint="eastAsia"/>
                        <w:szCs w:val="21"/>
                      </w:rPr>
                      <w:t>2</w:t>
                    </w:r>
                  </w:p>
                </w:tc>
                <w:tc>
                  <w:tcPr>
                    <w:tcW w:w="500" w:type="pct"/>
                  </w:tcPr>
                  <w:p w:rsidR="00A83CDC" w:rsidRDefault="00737C8F">
                    <w:pPr>
                      <w:jc w:val="right"/>
                      <w:rPr>
                        <w:szCs w:val="21"/>
                      </w:rPr>
                    </w:pPr>
                    <w:r>
                      <w:rPr>
                        <w:rFonts w:hint="eastAsia"/>
                        <w:szCs w:val="21"/>
                      </w:rPr>
                      <w:t>0</w:t>
                    </w:r>
                  </w:p>
                </w:tc>
                <w:tc>
                  <w:tcPr>
                    <w:tcW w:w="467" w:type="pct"/>
                  </w:tcPr>
                  <w:p w:rsidR="00A83CDC" w:rsidRDefault="00737C8F">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026602516"/>
                    <w:lock w:val="sdtLocked"/>
                    <w:placeholder>
                      <w:docPart w:val="B5469B218DD64D07831E97F8BA17161D"/>
                    </w:placeholder>
                    <w:comboBox>
                      <w:listItem w:displayText="是" w:value="true"/>
                      <w:listItem w:displayText="否" w:value="false"/>
                    </w:comboBox>
                  </w:sdtPr>
                  <w:sdtEndPr/>
                  <w:sdtContent>
                    <w:tc>
                      <w:tcPr>
                        <w:tcW w:w="714" w:type="pct"/>
                      </w:tcPr>
                      <w:p w:rsidR="00A83CDC" w:rsidRDefault="00737C8F">
                        <w:pPr>
                          <w:rPr>
                            <w:szCs w:val="21"/>
                          </w:rPr>
                        </w:pPr>
                        <w:r>
                          <w:rPr>
                            <w:rFonts w:hint="eastAsia"/>
                            <w:szCs w:val="21"/>
                          </w:rPr>
                          <w:t>否</w:t>
                        </w:r>
                      </w:p>
                    </w:tc>
                  </w:sdtContent>
                </w:sdt>
                <w:tc>
                  <w:tcPr>
                    <w:tcW w:w="697" w:type="pct"/>
                  </w:tcPr>
                  <w:p w:rsidR="00A83CDC" w:rsidRDefault="00737C8F">
                    <w:pPr>
                      <w:jc w:val="right"/>
                      <w:rPr>
                        <w:szCs w:val="21"/>
                      </w:rPr>
                    </w:pPr>
                    <w:r>
                      <w:rPr>
                        <w:rFonts w:hint="eastAsia"/>
                        <w:szCs w:val="21"/>
                      </w:rPr>
                      <w:t>1</w:t>
                    </w:r>
                  </w:p>
                </w:tc>
              </w:tr>
            </w:sdtContent>
          </w:sdt>
        </w:tbl>
        <w:p w:rsidR="005D058D" w:rsidRDefault="00B24FFA">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lock w:val="sdtLocked"/>
            <w:placeholder>
              <w:docPart w:val="GBC22222222222222222222222222222"/>
            </w:placeholder>
          </w:sdtPr>
          <w:sdtEndPr/>
          <w:sdtContent>
            <w:p w:rsidR="005D058D" w:rsidRDefault="00B24FFA" w:rsidP="00737C8F">
              <w:pPr>
                <w:rPr>
                  <w:szCs w:val="21"/>
                </w:rPr>
              </w:pPr>
              <w:r>
                <w:rPr>
                  <w:szCs w:val="21"/>
                </w:rPr>
                <w:fldChar w:fldCharType="begin"/>
              </w:r>
              <w:r w:rsidR="00737C8F">
                <w:rPr>
                  <w:szCs w:val="21"/>
                </w:rPr>
                <w:instrText xml:space="preserve">MACROBUTTON  SnrToggleCheckbox □适用 </w:instrText>
              </w:r>
              <w:r>
                <w:rPr>
                  <w:szCs w:val="21"/>
                </w:rPr>
                <w:fldChar w:fldCharType="end"/>
              </w:r>
              <w:r>
                <w:rPr>
                  <w:szCs w:val="21"/>
                </w:rPr>
                <w:fldChar w:fldCharType="begin"/>
              </w:r>
              <w:r w:rsidR="00737C8F">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szCs w:val="21"/>
        </w:rPr>
        <w:alias w:val="模块:召开董事会会议次数"/>
        <w:tag w:val="_SEC_2e2eb2c5022048f7a720555ef5553771"/>
        <w:id w:val="3160599"/>
        <w:lock w:val="sdtLocked"/>
        <w:placeholder>
          <w:docPart w:val="GBC22222222222222222222222222222"/>
        </w:placeholder>
      </w:sdtPr>
      <w:sdtEndPr>
        <w:rPr>
          <w:szCs w:val="24"/>
        </w:rPr>
      </w:sdtEndPr>
      <w:sdtContent>
        <w:tbl>
          <w:tblPr>
            <w:tblStyle w:val="a7"/>
            <w:tblW w:w="0" w:type="auto"/>
            <w:tblLook w:val="04A0" w:firstRow="1" w:lastRow="0" w:firstColumn="1" w:lastColumn="0" w:noHBand="0" w:noVBand="1"/>
          </w:tblPr>
          <w:tblGrid>
            <w:gridCol w:w="4524"/>
            <w:gridCol w:w="4525"/>
          </w:tblGrid>
          <w:tr w:rsidR="005D058D" w:rsidTr="00834F88">
            <w:sdt>
              <w:sdtPr>
                <w:rPr>
                  <w:szCs w:val="21"/>
                </w:rPr>
                <w:tag w:val="_PLD_0fc68bf164f04edda97a907df4cc747d"/>
                <w:id w:val="463468430"/>
                <w:lock w:val="sdtLocked"/>
              </w:sdtPr>
              <w:sdtEndPr>
                <w:rPr>
                  <w:szCs w:val="24"/>
                </w:rPr>
              </w:sdtEndPr>
              <w:sdtContent>
                <w:tc>
                  <w:tcPr>
                    <w:tcW w:w="4524" w:type="dxa"/>
                  </w:tcPr>
                  <w:p w:rsidR="005D058D" w:rsidRDefault="00B24FFA">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2080899546"/>
                <w:lock w:val="sdtLocked"/>
              </w:sdtPr>
              <w:sdtEndPr/>
              <w:sdtContent>
                <w:tc>
                  <w:tcPr>
                    <w:tcW w:w="4525" w:type="dxa"/>
                  </w:tcPr>
                  <w:p w:rsidR="005D058D" w:rsidRDefault="00737C8F">
                    <w:pPr>
                      <w:rPr>
                        <w:szCs w:val="21"/>
                      </w:rPr>
                    </w:pPr>
                    <w:r>
                      <w:rPr>
                        <w:szCs w:val="21"/>
                      </w:rPr>
                      <w:t>4</w:t>
                    </w:r>
                  </w:p>
                </w:tc>
              </w:sdtContent>
            </w:sdt>
          </w:tr>
          <w:tr w:rsidR="005D058D" w:rsidTr="00834F88">
            <w:sdt>
              <w:sdtPr>
                <w:tag w:val="_PLD_4b8c260bccff4db1858924291237c1f5"/>
                <w:id w:val="1782994462"/>
                <w:lock w:val="sdtLocked"/>
              </w:sdtPr>
              <w:sdtEndPr/>
              <w:sdtContent>
                <w:tc>
                  <w:tcPr>
                    <w:tcW w:w="4524" w:type="dxa"/>
                  </w:tcPr>
                  <w:p w:rsidR="005D058D" w:rsidRDefault="00B24FFA">
                    <w:pPr>
                      <w:rPr>
                        <w:szCs w:val="21"/>
                      </w:rPr>
                    </w:pPr>
                    <w:r>
                      <w:rPr>
                        <w:szCs w:val="21"/>
                      </w:rPr>
                      <w:t>其中：现场会议次数</w:t>
                    </w:r>
                  </w:p>
                </w:tc>
              </w:sdtContent>
            </w:sdt>
            <w:tc>
              <w:tcPr>
                <w:tcW w:w="4525" w:type="dxa"/>
              </w:tcPr>
              <w:p w:rsidR="005D058D" w:rsidRDefault="00BE6D5B">
                <w:pPr>
                  <w:rPr>
                    <w:szCs w:val="21"/>
                  </w:rPr>
                </w:pPr>
                <w:r>
                  <w:rPr>
                    <w:szCs w:val="21"/>
                  </w:rPr>
                  <w:t>1</w:t>
                </w:r>
              </w:p>
            </w:tc>
          </w:tr>
          <w:tr w:rsidR="005D058D" w:rsidTr="00834F88">
            <w:sdt>
              <w:sdtPr>
                <w:tag w:val="_PLD_ef23f45437624d3eb28d9b3b0c444b8c"/>
                <w:id w:val="570315041"/>
                <w:lock w:val="sdtLocked"/>
              </w:sdtPr>
              <w:sdtEndPr/>
              <w:sdtContent>
                <w:tc>
                  <w:tcPr>
                    <w:tcW w:w="4524" w:type="dxa"/>
                  </w:tcPr>
                  <w:p w:rsidR="005D058D" w:rsidRDefault="00B24FFA">
                    <w:pPr>
                      <w:rPr>
                        <w:szCs w:val="21"/>
                      </w:rPr>
                    </w:pPr>
                    <w:r>
                      <w:rPr>
                        <w:szCs w:val="21"/>
                      </w:rPr>
                      <w:t>通讯方式召开会议次数</w:t>
                    </w:r>
                  </w:p>
                </w:tc>
              </w:sdtContent>
            </w:sdt>
            <w:tc>
              <w:tcPr>
                <w:tcW w:w="4525" w:type="dxa"/>
              </w:tcPr>
              <w:p w:rsidR="005D058D" w:rsidRDefault="00737C8F">
                <w:pPr>
                  <w:rPr>
                    <w:szCs w:val="21"/>
                  </w:rPr>
                </w:pPr>
                <w:r>
                  <w:rPr>
                    <w:rFonts w:hint="eastAsia"/>
                    <w:szCs w:val="21"/>
                  </w:rPr>
                  <w:t>2</w:t>
                </w:r>
              </w:p>
            </w:tc>
          </w:tr>
          <w:tr w:rsidR="005D058D" w:rsidTr="00834F88">
            <w:sdt>
              <w:sdtPr>
                <w:tag w:val="_PLD_362bf2274fd043da9e03bf0d73a8e1bd"/>
                <w:id w:val="-1386104067"/>
                <w:lock w:val="sdtLocked"/>
              </w:sdtPr>
              <w:sdtEndPr/>
              <w:sdtContent>
                <w:tc>
                  <w:tcPr>
                    <w:tcW w:w="4524" w:type="dxa"/>
                  </w:tcPr>
                  <w:p w:rsidR="005D058D" w:rsidRDefault="00B24FFA">
                    <w:pPr>
                      <w:rPr>
                        <w:szCs w:val="21"/>
                      </w:rPr>
                    </w:pPr>
                    <w:r>
                      <w:rPr>
                        <w:szCs w:val="21"/>
                      </w:rPr>
                      <w:t>现场结合通讯方式召开会议次数</w:t>
                    </w:r>
                  </w:p>
                </w:tc>
              </w:sdtContent>
            </w:sdt>
            <w:tc>
              <w:tcPr>
                <w:tcW w:w="4525" w:type="dxa"/>
              </w:tcPr>
              <w:p w:rsidR="005D058D" w:rsidRDefault="00BE6D5B">
                <w:pPr>
                  <w:rPr>
                    <w:szCs w:val="21"/>
                  </w:rPr>
                </w:pPr>
                <w:r>
                  <w:rPr>
                    <w:szCs w:val="21"/>
                  </w:rPr>
                  <w:t>1</w:t>
                </w:r>
              </w:p>
            </w:tc>
          </w:tr>
        </w:tbl>
        <w:p w:rsidR="005D058D" w:rsidRDefault="001257DB"/>
      </w:sdtContent>
    </w:sdt>
    <w:sdt>
      <w:sdtPr>
        <w:rPr>
          <w:rFonts w:ascii="宋体" w:hAnsi="宋体" w:cs="宋体"/>
          <w:b w:val="0"/>
          <w:bCs w:val="0"/>
          <w:kern w:val="0"/>
          <w:szCs w:val="21"/>
        </w:rPr>
        <w:alias w:val="模块:独立董事对公司有关事项提出异议的情况"/>
        <w:tag w:val="_SEC_b081c22d491d456ea3f9900a0a6757d2"/>
        <w:id w:val="3160607"/>
        <w:lock w:val="sdtLocked"/>
        <w:placeholder>
          <w:docPart w:val="GBC22222222222222222222222222222"/>
        </w:placeholder>
      </w:sdtPr>
      <w:sdtEndPr/>
      <w:sdtContent>
        <w:p w:rsidR="005D058D" w:rsidRDefault="00B24FFA" w:rsidP="006F09D9">
          <w:pPr>
            <w:pStyle w:val="3"/>
            <w:numPr>
              <w:ilvl w:val="0"/>
              <w:numId w:val="36"/>
            </w:numPr>
            <w:rPr>
              <w:szCs w:val="21"/>
            </w:rPr>
          </w:pPr>
          <w:r>
            <w:rPr>
              <w:szCs w:val="21"/>
            </w:rPr>
            <w:t>董事对公司有关事项提出异议的情况</w:t>
          </w:r>
        </w:p>
        <w:sdt>
          <w:sdtPr>
            <w:alias w:val="是否适用：独立董事对公司有关事项提出异议的情况[双击切换]"/>
            <w:tag w:val="_GBC_1369df39a53747ff843be7f892cb0cbd"/>
            <w:id w:val="-1828500518"/>
            <w:lock w:val="sdtLocked"/>
            <w:placeholder>
              <w:docPart w:val="GBC22222222222222222222222222222"/>
            </w:placeholder>
          </w:sdtPr>
          <w:sdtEndPr/>
          <w:sdtContent>
            <w:p w:rsidR="005D058D" w:rsidRPr="00B841F8" w:rsidRDefault="00B24FFA">
              <w:r>
                <w:fldChar w:fldCharType="begin"/>
              </w:r>
              <w:r w:rsidR="00737C8F">
                <w:instrText xml:space="preserve">MACROBUTTON  SnrToggleCheckbox □适用 </w:instrText>
              </w:r>
              <w:r>
                <w:fldChar w:fldCharType="end"/>
              </w:r>
              <w:r>
                <w:fldChar w:fldCharType="begin"/>
              </w:r>
              <w:r w:rsidR="00737C8F">
                <w:instrText xml:space="preserve"> MACROBUTTON  SnrToggleCheckbox √不适用 </w:instrText>
              </w:r>
              <w:r>
                <w:fldChar w:fldCharType="end"/>
              </w:r>
            </w:p>
          </w:sdtContent>
        </w:sdt>
      </w:sdtContent>
    </w:sdt>
    <w:sdt>
      <w:sdtPr>
        <w:rPr>
          <w:rFonts w:ascii="宋体" w:hAnsi="宋体" w:cs="宋体"/>
          <w:b w:val="0"/>
          <w:bCs w:val="0"/>
          <w:kern w:val="0"/>
          <w:szCs w:val="21"/>
        </w:rPr>
        <w:alias w:val="模块:其他"/>
        <w:tag w:val="_SEC_bbf6d8e9e0c34286a1bb4f1de8b79fa7"/>
        <w:id w:val="3160644"/>
        <w:lock w:val="sdtLocked"/>
        <w:placeholder>
          <w:docPart w:val="GBC22222222222222222222222222222"/>
        </w:placeholder>
      </w:sdtPr>
      <w:sdtEndPr/>
      <w:sdtContent>
        <w:p w:rsidR="005D058D" w:rsidRDefault="00B24FFA" w:rsidP="006F09D9">
          <w:pPr>
            <w:pStyle w:val="3"/>
            <w:numPr>
              <w:ilvl w:val="0"/>
              <w:numId w:val="36"/>
            </w:numPr>
            <w:rPr>
              <w:szCs w:val="21"/>
            </w:rPr>
          </w:pPr>
          <w:r>
            <w:rPr>
              <w:szCs w:val="21"/>
            </w:rPr>
            <w:t>其他</w:t>
          </w:r>
        </w:p>
        <w:sdt>
          <w:sdtPr>
            <w:rPr>
              <w:rFonts w:hint="eastAsia"/>
              <w:szCs w:val="21"/>
            </w:rPr>
            <w:alias w:val="是否适用：其他董事履行职责情况说明[双击切换]"/>
            <w:tag w:val="_GBC_ba1a70dda14046559f72c5b524ca1125"/>
            <w:id w:val="-1715332740"/>
            <w:lock w:val="sdtLocked"/>
            <w:placeholder>
              <w:docPart w:val="GBC22222222222222222222222222222"/>
            </w:placeholder>
          </w:sdtPr>
          <w:sdtEndPr/>
          <w:sdtContent>
            <w:p w:rsidR="005D058D" w:rsidRDefault="00B24FFA" w:rsidP="00737C8F">
              <w:pPr>
                <w:rPr>
                  <w:szCs w:val="21"/>
                </w:rPr>
              </w:pPr>
              <w:r>
                <w:rPr>
                  <w:szCs w:val="21"/>
                </w:rPr>
                <w:fldChar w:fldCharType="begin"/>
              </w:r>
              <w:r w:rsidR="00737C8F">
                <w:rPr>
                  <w:szCs w:val="21"/>
                </w:rPr>
                <w:instrText xml:space="preserve"> MACROBUTTON  SnrToggleCheckbox □适用  </w:instrText>
              </w:r>
              <w:r>
                <w:rPr>
                  <w:szCs w:val="21"/>
                </w:rPr>
                <w:fldChar w:fldCharType="end"/>
              </w:r>
              <w:r>
                <w:rPr>
                  <w:szCs w:val="21"/>
                </w:rPr>
                <w:fldChar w:fldCharType="begin"/>
              </w:r>
              <w:r w:rsidR="00737C8F">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rsidP="006F09D9">
      <w:pPr>
        <w:pStyle w:val="2"/>
        <w:numPr>
          <w:ilvl w:val="0"/>
          <w:numId w:val="35"/>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1618129326"/>
        <w:lock w:val="sdtContentLocked"/>
        <w:placeholder>
          <w:docPart w:val="GBC22222222222222222222222222222"/>
        </w:placeholder>
      </w:sdtPr>
      <w:sdtEndPr/>
      <w:sdtContent>
        <w:p w:rsidR="005D058D" w:rsidRDefault="00B24FFA">
          <w:pPr>
            <w:rPr>
              <w:szCs w:val="21"/>
            </w:rPr>
          </w:pPr>
          <w:r>
            <w:rPr>
              <w:szCs w:val="21"/>
            </w:rPr>
            <w:fldChar w:fldCharType="begin"/>
          </w:r>
          <w:r w:rsidR="00737C8F">
            <w:rPr>
              <w:szCs w:val="21"/>
            </w:rPr>
            <w:instrText xml:space="preserve"> MACROBUTTON  SnrToggleCheckbox √适用 </w:instrText>
          </w:r>
          <w:r>
            <w:rPr>
              <w:szCs w:val="21"/>
            </w:rPr>
            <w:fldChar w:fldCharType="end"/>
          </w:r>
          <w:r>
            <w:rPr>
              <w:szCs w:val="21"/>
            </w:rPr>
            <w:fldChar w:fldCharType="begin"/>
          </w:r>
          <w:r w:rsidR="00737C8F">
            <w:rPr>
              <w:szCs w:val="21"/>
            </w:rPr>
            <w:instrText xml:space="preserve"> MACROBUTTON  SnrToggleCheckbox □不适用 </w:instrText>
          </w:r>
          <w:r>
            <w:rPr>
              <w:szCs w:val="21"/>
            </w:rPr>
            <w:fldChar w:fldCharType="end"/>
          </w:r>
        </w:p>
      </w:sdtContent>
    </w:sdt>
    <w:sdt>
      <w:sdtPr>
        <w:rPr>
          <w:rFonts w:ascii="宋体" w:hAnsi="宋体" w:cs="宋体" w:hint="eastAsia"/>
          <w:b/>
          <w:bCs/>
          <w:kern w:val="0"/>
          <w:szCs w:val="24"/>
        </w:rPr>
        <w:alias w:val="模块:董事会下设专门委员会成员情况"/>
        <w:tag w:val="_SEC_63280ca6bc7d4a03bf45626bc1c8022c"/>
        <w:id w:val="528688886"/>
        <w:lock w:val="sdtLocked"/>
        <w:placeholder>
          <w:docPart w:val="GBC22222222222222222222222222222"/>
        </w:placeholder>
      </w:sdtPr>
      <w:sdtEndPr>
        <w:rPr>
          <w:b w:val="0"/>
          <w:bCs w:val="0"/>
          <w:szCs w:val="21"/>
        </w:rPr>
      </w:sdtEndPr>
      <w:sdtContent>
        <w:p w:rsidR="005D058D" w:rsidRDefault="00B24FFA" w:rsidP="006F09D9">
          <w:pPr>
            <w:pStyle w:val="ac"/>
            <w:numPr>
              <w:ilvl w:val="0"/>
              <w:numId w:val="140"/>
            </w:numPr>
            <w:ind w:firstLineChars="0"/>
            <w:rPr>
              <w:b/>
              <w:bCs/>
            </w:rPr>
          </w:pPr>
          <w:r>
            <w:rPr>
              <w:rFonts w:hint="eastAsia"/>
              <w:b/>
              <w:bCs/>
            </w:rPr>
            <w:t>董事会下设专门委员会成员情况</w:t>
          </w:r>
        </w:p>
        <w:tbl>
          <w:tblPr>
            <w:tblW w:w="9051" w:type="dxa"/>
            <w:jc w:val="center"/>
            <w:tblLook w:val="04A0" w:firstRow="1" w:lastRow="0" w:firstColumn="1" w:lastColumn="0" w:noHBand="0" w:noVBand="1"/>
          </w:tblPr>
          <w:tblGrid>
            <w:gridCol w:w="2586"/>
            <w:gridCol w:w="6465"/>
          </w:tblGrid>
          <w:tr w:rsidR="005D058D" w:rsidTr="00834F88">
            <w:trPr>
              <w:trHeight w:val="270"/>
              <w:jc w:val="center"/>
            </w:trPr>
            <w:sdt>
              <w:sdtPr>
                <w:rPr>
                  <w:rFonts w:hint="eastAsia"/>
                  <w:color w:val="000000"/>
                  <w:sz w:val="22"/>
                </w:rPr>
                <w:tag w:val="_PLD_d469fc77cfdc44b0b043e0b1ab52e604"/>
                <w:id w:val="-771097566"/>
                <w:lock w:val="sdtLocked"/>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58D" w:rsidRDefault="00B24FFA">
                    <w:pPr>
                      <w:jc w:val="center"/>
                      <w:rPr>
                        <w:color w:val="000000"/>
                        <w:sz w:val="22"/>
                      </w:rPr>
                    </w:pPr>
                    <w:r>
                      <w:rPr>
                        <w:rFonts w:hint="eastAsia"/>
                        <w:color w:val="000000"/>
                        <w:sz w:val="22"/>
                      </w:rPr>
                      <w:t>专门委员会类别</w:t>
                    </w:r>
                  </w:p>
                </w:tc>
              </w:sdtContent>
            </w:sdt>
            <w:sdt>
              <w:sdtPr>
                <w:rPr>
                  <w:rFonts w:hint="eastAsia"/>
                  <w:color w:val="000000"/>
                  <w:sz w:val="22"/>
                </w:rPr>
                <w:tag w:val="_PLD_32d037161ea94d0eb907c4e766b75044"/>
                <w:id w:val="202832077"/>
                <w:lock w:val="sdtLocked"/>
              </w:sdtPr>
              <w:sdtEnd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5D058D" w:rsidRDefault="00B24FFA">
                    <w:pPr>
                      <w:jc w:val="center"/>
                      <w:rPr>
                        <w:color w:val="000000"/>
                        <w:sz w:val="22"/>
                      </w:rPr>
                    </w:pPr>
                    <w:r>
                      <w:rPr>
                        <w:rFonts w:hint="eastAsia"/>
                        <w:color w:val="000000"/>
                        <w:sz w:val="22"/>
                      </w:rPr>
                      <w:t>成员姓名</w:t>
                    </w:r>
                  </w:p>
                </w:tc>
              </w:sdtContent>
            </w:sdt>
          </w:tr>
          <w:tr w:rsidR="005D058D" w:rsidTr="00834F88">
            <w:trPr>
              <w:trHeight w:val="270"/>
              <w:jc w:val="center"/>
            </w:trPr>
            <w:sdt>
              <w:sdtPr>
                <w:rPr>
                  <w:rFonts w:hint="eastAsia"/>
                  <w:color w:val="000000"/>
                  <w:sz w:val="22"/>
                </w:rPr>
                <w:tag w:val="_PLD_4f651a236a71471681339e395abe2d3e"/>
                <w:id w:val="-1647122788"/>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5D058D" w:rsidRDefault="00B24FFA">
                    <w:pPr>
                      <w:rPr>
                        <w:color w:val="000000"/>
                        <w:sz w:val="22"/>
                      </w:rPr>
                    </w:pPr>
                    <w:r>
                      <w:rPr>
                        <w:rFonts w:hint="eastAsia"/>
                        <w:color w:val="000000"/>
                        <w:sz w:val="22"/>
                      </w:rPr>
                      <w:t>审计委员会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rsidR="005D058D" w:rsidRDefault="00F66DEB">
                <w:pPr>
                  <w:rPr>
                    <w:sz w:val="22"/>
                  </w:rPr>
                </w:pPr>
                <w:r>
                  <w:rPr>
                    <w:rFonts w:hint="eastAsia"/>
                    <w:sz w:val="22"/>
                  </w:rPr>
                  <w:t>伊志宏、姚毅、何中辉</w:t>
                </w:r>
              </w:p>
            </w:tc>
          </w:tr>
          <w:tr w:rsidR="005D058D" w:rsidTr="00834F88">
            <w:trPr>
              <w:trHeight w:val="270"/>
              <w:jc w:val="center"/>
            </w:trPr>
            <w:sdt>
              <w:sdtPr>
                <w:rPr>
                  <w:rFonts w:hint="eastAsia"/>
                  <w:color w:val="000000"/>
                  <w:sz w:val="22"/>
                </w:rPr>
                <w:tag w:val="_PLD_d58b9a2a2437447ba19ee3dd26c72f97"/>
                <w:id w:val="-1183201875"/>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5D058D" w:rsidRDefault="00B24FFA">
                    <w:pPr>
                      <w:rPr>
                        <w:color w:val="000000"/>
                        <w:sz w:val="22"/>
                      </w:rPr>
                    </w:pPr>
                    <w:r>
                      <w:rPr>
                        <w:rFonts w:hint="eastAsia"/>
                        <w:color w:val="000000"/>
                        <w:sz w:val="22"/>
                      </w:rPr>
                      <w:t>提名委员会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rsidR="005D058D" w:rsidRDefault="00F66DEB">
                <w:pPr>
                  <w:rPr>
                    <w:sz w:val="22"/>
                  </w:rPr>
                </w:pPr>
                <w:r>
                  <w:rPr>
                    <w:rFonts w:hint="eastAsia"/>
                    <w:sz w:val="22"/>
                  </w:rPr>
                  <w:t>姚毅、杜建国、何中辉</w:t>
                </w:r>
              </w:p>
            </w:tc>
          </w:tr>
          <w:tr w:rsidR="005D058D" w:rsidTr="00834F88">
            <w:trPr>
              <w:trHeight w:val="270"/>
              <w:jc w:val="center"/>
            </w:trPr>
            <w:sdt>
              <w:sdtPr>
                <w:rPr>
                  <w:rFonts w:hint="eastAsia"/>
                  <w:color w:val="000000"/>
                  <w:sz w:val="22"/>
                </w:rPr>
                <w:tag w:val="_PLD_19c89dae0d414340a6a6a86aa2beba6d"/>
                <w:id w:val="687336257"/>
                <w:lock w:val="sdtLocked"/>
              </w:sdtPr>
              <w:sdtEndPr/>
              <w:sdtContent>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5D058D" w:rsidRDefault="00B24FFA">
                    <w:pPr>
                      <w:rPr>
                        <w:color w:val="000000"/>
                        <w:sz w:val="22"/>
                      </w:rPr>
                    </w:pPr>
                    <w:r>
                      <w:rPr>
                        <w:rFonts w:hint="eastAsia"/>
                        <w:color w:val="000000"/>
                        <w:sz w:val="22"/>
                      </w:rPr>
                      <w:t>薪酬与考核委员会</w:t>
                    </w:r>
                  </w:p>
                </w:tc>
              </w:sdtContent>
            </w:sdt>
            <w:tc>
              <w:tcPr>
                <w:tcW w:w="6465" w:type="dxa"/>
                <w:tcBorders>
                  <w:top w:val="nil"/>
                  <w:left w:val="nil"/>
                  <w:bottom w:val="single" w:sz="4" w:space="0" w:color="auto"/>
                  <w:right w:val="single" w:sz="4" w:space="0" w:color="auto"/>
                </w:tcBorders>
                <w:shd w:val="clear" w:color="auto" w:fill="auto"/>
                <w:noWrap/>
                <w:vAlign w:val="center"/>
                <w:hideMark/>
              </w:tcPr>
              <w:p w:rsidR="005D058D" w:rsidRDefault="00F66DEB">
                <w:pPr>
                  <w:rPr>
                    <w:sz w:val="22"/>
                  </w:rPr>
                </w:pPr>
                <w:r>
                  <w:rPr>
                    <w:rFonts w:hint="eastAsia"/>
                    <w:sz w:val="22"/>
                  </w:rPr>
                  <w:t>杜建国、伊志宏、王树乾</w:t>
                </w:r>
              </w:p>
            </w:tc>
          </w:tr>
          <w:tr w:rsidR="005D058D" w:rsidTr="00834F88">
            <w:trPr>
              <w:trHeight w:val="270"/>
              <w:jc w:val="center"/>
            </w:trPr>
            <w:sdt>
              <w:sdtPr>
                <w:rPr>
                  <w:rFonts w:hint="eastAsia"/>
                  <w:color w:val="000000"/>
                  <w:sz w:val="22"/>
                </w:rPr>
                <w:tag w:val="_PLD_12c5e418d6c54148af62a22bed7a134c"/>
                <w:id w:val="678242332"/>
                <w:lock w:val="sdtLocked"/>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058D" w:rsidRDefault="00B24FFA">
                    <w:pPr>
                      <w:rPr>
                        <w:color w:val="000000"/>
                        <w:sz w:val="22"/>
                      </w:rPr>
                    </w:pPr>
                    <w:r>
                      <w:rPr>
                        <w:rFonts w:hint="eastAsia"/>
                        <w:color w:val="000000"/>
                        <w:sz w:val="22"/>
                      </w:rPr>
                      <w:t>战略委员会</w:t>
                    </w:r>
                  </w:p>
                </w:tc>
              </w:sdtContent>
            </w:sdt>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5D058D" w:rsidRDefault="00F66DEB">
                <w:pPr>
                  <w:rPr>
                    <w:sz w:val="22"/>
                  </w:rPr>
                </w:pPr>
                <w:r>
                  <w:rPr>
                    <w:rFonts w:hint="eastAsia"/>
                    <w:sz w:val="22"/>
                  </w:rPr>
                  <w:t>叶建桥、王树乾、杨先安、何刚信、方剑</w:t>
                </w:r>
              </w:p>
            </w:tc>
          </w:tr>
        </w:tbl>
        <w:p w:rsidR="005D058D" w:rsidRDefault="001257DB">
          <w:pPr>
            <w:rPr>
              <w:szCs w:val="21"/>
            </w:rPr>
          </w:pPr>
        </w:p>
      </w:sdtContent>
    </w:sdt>
    <w:sdt>
      <w:sdtPr>
        <w:rPr>
          <w:rFonts w:ascii="宋体" w:hAnsi="宋体" w:cs="宋体" w:hint="eastAsia"/>
          <w:b/>
          <w:bCs/>
          <w:kern w:val="0"/>
          <w:szCs w:val="24"/>
        </w:rPr>
        <w:alias w:val="模块:专门委员会召开会议情况"/>
        <w:tag w:val="_SEC_1e3a9c0a15ba40d1bda51574352f1bf7"/>
        <w:id w:val="-1213182592"/>
        <w:lock w:val="sdtLocked"/>
        <w:placeholder>
          <w:docPart w:val="GBC22222222222222222222222222222"/>
        </w:placeholder>
      </w:sdtPr>
      <w:sdtEndPr>
        <w:rPr>
          <w:b w:val="0"/>
          <w:bCs w:val="0"/>
        </w:rPr>
      </w:sdtEndPr>
      <w:sdtContent>
        <w:p w:rsidR="005D058D" w:rsidRDefault="00B24FFA" w:rsidP="006F09D9">
          <w:pPr>
            <w:pStyle w:val="ac"/>
            <w:numPr>
              <w:ilvl w:val="0"/>
              <w:numId w:val="140"/>
            </w:numPr>
            <w:ind w:firstLineChars="0"/>
            <w:rPr>
              <w:b/>
              <w:bCs/>
            </w:rPr>
          </w:pPr>
          <w:r>
            <w:rPr>
              <w:rFonts w:hint="eastAsia"/>
              <w:b/>
              <w:bCs/>
            </w:rPr>
            <w:t>报告期内</w:t>
          </w:r>
          <w:sdt>
            <w:sdtPr>
              <w:rPr>
                <w:rFonts w:hint="eastAsia"/>
                <w:b/>
                <w:bCs/>
              </w:rPr>
              <w:alias w:val="召开会议的专门委员会类别"/>
              <w:tag w:val="_GBC_adf76ecbe3584f07b573642215a867bd"/>
              <w:id w:val="355386276"/>
              <w:lock w:val="sdtLocked"/>
              <w:placeholder>
                <w:docPart w:val="GBC22222222222222222222222222222"/>
              </w:placeholder>
            </w:sdtPr>
            <w:sdtEndPr/>
            <w:sdtContent>
              <w:r w:rsidR="00BE6D5B">
                <w:rPr>
                  <w:rFonts w:hint="eastAsia"/>
                  <w:b/>
                  <w:bCs/>
                </w:rPr>
                <w:t>审计</w:t>
              </w:r>
            </w:sdtContent>
          </w:sdt>
          <w:r>
            <w:rPr>
              <w:rFonts w:hint="eastAsia"/>
              <w:b/>
              <w:bCs/>
            </w:rPr>
            <w:t>委员会召开</w:t>
          </w:r>
          <w:sdt>
            <w:sdtPr>
              <w:rPr>
                <w:rFonts w:hint="eastAsia"/>
                <w:b/>
                <w:bCs/>
              </w:rPr>
              <w:alias w:val="报告期内召开专门委员会会议次数"/>
              <w:tag w:val="_GBC_7bf2cd7c3a6a4685ac9c89ee396352a0"/>
              <w:id w:val="-2020994170"/>
              <w:lock w:val="sdtLocked"/>
              <w:placeholder>
                <w:docPart w:val="GBC22222222222222222222222222222"/>
              </w:placeholder>
            </w:sdtPr>
            <w:sdtEndPr/>
            <w:sdtContent>
              <w:r w:rsidR="00BE6D5B">
                <w:rPr>
                  <w:b/>
                  <w:bCs/>
                </w:rPr>
                <w:t>4</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391"/>
            <w:gridCol w:w="2967"/>
            <w:gridCol w:w="1264"/>
          </w:tblGrid>
          <w:tr w:rsidR="005D058D" w:rsidTr="008B27B6">
            <w:sdt>
              <w:sdtPr>
                <w:rPr>
                  <w:rFonts w:hint="eastAsia"/>
                  <w:szCs w:val="21"/>
                </w:rPr>
                <w:tag w:val="_PLD_81aefc289fbf48b1865138608d8bd14f"/>
                <w:id w:val="-222372695"/>
                <w:lock w:val="sdtLocked"/>
              </w:sdtPr>
              <w:sdtEndPr/>
              <w:sdtContent>
                <w:tc>
                  <w:tcPr>
                    <w:tcW w:w="766" w:type="pct"/>
                    <w:shd w:val="clear" w:color="auto" w:fill="auto"/>
                    <w:vAlign w:val="center"/>
                  </w:tcPr>
                  <w:p w:rsidR="005D058D" w:rsidRPr="008B27B6" w:rsidRDefault="00B24FFA">
                    <w:pPr>
                      <w:widowControl w:val="0"/>
                      <w:jc w:val="center"/>
                      <w:rPr>
                        <w:szCs w:val="21"/>
                      </w:rPr>
                    </w:pPr>
                    <w:r w:rsidRPr="008B27B6">
                      <w:rPr>
                        <w:rFonts w:hint="eastAsia"/>
                        <w:szCs w:val="21"/>
                      </w:rPr>
                      <w:t>召开日期</w:t>
                    </w:r>
                  </w:p>
                </w:tc>
              </w:sdtContent>
            </w:sdt>
            <w:sdt>
              <w:sdtPr>
                <w:rPr>
                  <w:rFonts w:hint="eastAsia"/>
                  <w:szCs w:val="21"/>
                </w:rPr>
                <w:tag w:val="_PLD_9d24b601ec70414eb969daf6b393edc8"/>
                <w:id w:val="-372302272"/>
                <w:lock w:val="sdtLocked"/>
              </w:sdtPr>
              <w:sdtEndPr/>
              <w:sdtContent>
                <w:tc>
                  <w:tcPr>
                    <w:tcW w:w="1882" w:type="pct"/>
                    <w:shd w:val="clear" w:color="auto" w:fill="auto"/>
                    <w:vAlign w:val="center"/>
                  </w:tcPr>
                  <w:p w:rsidR="005D058D" w:rsidRPr="008B27B6" w:rsidRDefault="00B24FFA">
                    <w:pPr>
                      <w:widowControl w:val="0"/>
                      <w:jc w:val="center"/>
                      <w:rPr>
                        <w:szCs w:val="21"/>
                      </w:rPr>
                    </w:pPr>
                    <w:r w:rsidRPr="008B27B6">
                      <w:rPr>
                        <w:rFonts w:hint="eastAsia"/>
                        <w:szCs w:val="21"/>
                      </w:rPr>
                      <w:t>会议内容</w:t>
                    </w:r>
                  </w:p>
                </w:tc>
              </w:sdtContent>
            </w:sdt>
            <w:sdt>
              <w:sdtPr>
                <w:rPr>
                  <w:rFonts w:hint="eastAsia"/>
                  <w:szCs w:val="21"/>
                </w:rPr>
                <w:tag w:val="_PLD_6ea19dadc3684e98a6d98faaf035a9d9"/>
                <w:id w:val="1088048662"/>
                <w:lock w:val="sdtLocked"/>
              </w:sdtPr>
              <w:sdtEndPr/>
              <w:sdtContent>
                <w:tc>
                  <w:tcPr>
                    <w:tcW w:w="1647" w:type="pct"/>
                    <w:shd w:val="clear" w:color="auto" w:fill="auto"/>
                    <w:vAlign w:val="center"/>
                  </w:tcPr>
                  <w:p w:rsidR="005D058D" w:rsidRPr="008B27B6" w:rsidRDefault="00B24FFA">
                    <w:pPr>
                      <w:widowControl w:val="0"/>
                      <w:jc w:val="center"/>
                      <w:rPr>
                        <w:szCs w:val="21"/>
                      </w:rPr>
                    </w:pPr>
                    <w:r w:rsidRPr="008B27B6">
                      <w:rPr>
                        <w:rFonts w:hint="eastAsia"/>
                        <w:szCs w:val="21"/>
                      </w:rPr>
                      <w:t>重要意见和建议</w:t>
                    </w:r>
                  </w:p>
                </w:tc>
              </w:sdtContent>
            </w:sdt>
            <w:sdt>
              <w:sdtPr>
                <w:rPr>
                  <w:rFonts w:hint="eastAsia"/>
                  <w:szCs w:val="21"/>
                </w:rPr>
                <w:tag w:val="_PLD_ef03d3ffb00740008011022cb6a96805"/>
                <w:id w:val="-1806238854"/>
                <w:lock w:val="sdtLocked"/>
              </w:sdtPr>
              <w:sdtEndPr/>
              <w:sdtContent>
                <w:tc>
                  <w:tcPr>
                    <w:tcW w:w="705" w:type="pct"/>
                    <w:shd w:val="clear" w:color="auto" w:fill="auto"/>
                    <w:vAlign w:val="center"/>
                  </w:tcPr>
                  <w:p w:rsidR="005D058D" w:rsidRPr="008B27B6" w:rsidRDefault="00B24FFA">
                    <w:pPr>
                      <w:widowControl w:val="0"/>
                      <w:jc w:val="center"/>
                      <w:rPr>
                        <w:szCs w:val="21"/>
                      </w:rPr>
                    </w:pPr>
                    <w:r w:rsidRPr="008B27B6">
                      <w:rPr>
                        <w:rFonts w:hint="eastAsia"/>
                        <w:szCs w:val="21"/>
                      </w:rPr>
                      <w:t>其他履行职责情况</w:t>
                    </w:r>
                  </w:p>
                </w:tc>
              </w:sdtContent>
            </w:sdt>
          </w:tr>
          <w:sdt>
            <w:sdtPr>
              <w:rPr>
                <w:szCs w:val="21"/>
              </w:rPr>
              <w:alias w:val="董事会下设专门委员会情况明细"/>
              <w:tag w:val="_TUP_ba8ed794bebb4cad9c2e7f1db76b0a19"/>
              <w:id w:val="-931581167"/>
              <w:lock w:val="sdtLocked"/>
              <w:placeholder>
                <w:docPart w:val="GBC11111111111111111111111111111"/>
              </w:placeholder>
            </w:sdtPr>
            <w:sdtEndPr/>
            <w:sdtContent>
              <w:tr w:rsidR="005D058D" w:rsidTr="008B27B6">
                <w:tc>
                  <w:tcPr>
                    <w:tcW w:w="766" w:type="pct"/>
                    <w:shd w:val="clear" w:color="auto" w:fill="auto"/>
                  </w:tcPr>
                  <w:p w:rsidR="005D058D" w:rsidRPr="008B27B6" w:rsidRDefault="008C0CE3">
                    <w:pPr>
                      <w:widowControl w:val="0"/>
                      <w:jc w:val="both"/>
                      <w:rPr>
                        <w:szCs w:val="21"/>
                      </w:rPr>
                    </w:pPr>
                    <w:r>
                      <w:rPr>
                        <w:szCs w:val="21"/>
                      </w:rPr>
                      <w:t>2021</w:t>
                    </w:r>
                    <w:r>
                      <w:rPr>
                        <w:rFonts w:hint="eastAsia"/>
                        <w:szCs w:val="21"/>
                      </w:rPr>
                      <w:t>-</w:t>
                    </w:r>
                    <w:r>
                      <w:rPr>
                        <w:szCs w:val="21"/>
                      </w:rPr>
                      <w:t>0</w:t>
                    </w:r>
                    <w:r w:rsidR="00B57991" w:rsidRPr="008B27B6">
                      <w:rPr>
                        <w:szCs w:val="21"/>
                      </w:rPr>
                      <w:t>3</w:t>
                    </w:r>
                    <w:r>
                      <w:rPr>
                        <w:rFonts w:hint="eastAsia"/>
                        <w:szCs w:val="21"/>
                      </w:rPr>
                      <w:t>-</w:t>
                    </w:r>
                    <w:r w:rsidR="00B57991" w:rsidRPr="008B27B6">
                      <w:rPr>
                        <w:szCs w:val="21"/>
                      </w:rPr>
                      <w:t>23</w:t>
                    </w:r>
                    <w:r w:rsidRPr="008B27B6">
                      <w:rPr>
                        <w:szCs w:val="21"/>
                      </w:rPr>
                      <w:t xml:space="preserve"> </w:t>
                    </w:r>
                  </w:p>
                </w:tc>
                <w:tc>
                  <w:tcPr>
                    <w:tcW w:w="1882" w:type="pct"/>
                    <w:shd w:val="clear" w:color="auto" w:fill="auto"/>
                  </w:tcPr>
                  <w:p w:rsidR="005D058D" w:rsidRPr="008B27B6" w:rsidRDefault="00B57991">
                    <w:pPr>
                      <w:widowControl w:val="0"/>
                      <w:jc w:val="both"/>
                      <w:rPr>
                        <w:szCs w:val="21"/>
                      </w:rPr>
                    </w:pPr>
                    <w:r w:rsidRPr="008B27B6">
                      <w:rPr>
                        <w:rFonts w:hint="eastAsia"/>
                        <w:szCs w:val="21"/>
                      </w:rPr>
                      <w:t>审议《2</w:t>
                    </w:r>
                    <w:r w:rsidRPr="008B27B6">
                      <w:rPr>
                        <w:szCs w:val="21"/>
                      </w:rPr>
                      <w:t>020</w:t>
                    </w:r>
                    <w:r w:rsidRPr="008B27B6">
                      <w:rPr>
                        <w:rFonts w:hint="eastAsia"/>
                        <w:szCs w:val="21"/>
                      </w:rPr>
                      <w:t>年年度报告》、《2</w:t>
                    </w:r>
                    <w:r w:rsidRPr="008B27B6">
                      <w:rPr>
                        <w:szCs w:val="21"/>
                      </w:rPr>
                      <w:t>020</w:t>
                    </w:r>
                    <w:r w:rsidRPr="008B27B6">
                      <w:rPr>
                        <w:rFonts w:hint="eastAsia"/>
                        <w:szCs w:val="21"/>
                      </w:rPr>
                      <w:t>年审计工作总结报告》。</w:t>
                    </w:r>
                  </w:p>
                </w:tc>
                <w:tc>
                  <w:tcPr>
                    <w:tcW w:w="1647" w:type="pct"/>
                    <w:shd w:val="clear" w:color="auto" w:fill="auto"/>
                  </w:tcPr>
                  <w:p w:rsidR="005D058D" w:rsidRPr="008B27B6" w:rsidRDefault="00B57991">
                    <w:pPr>
                      <w:widowControl w:val="0"/>
                      <w:jc w:val="both"/>
                      <w:rPr>
                        <w:szCs w:val="21"/>
                      </w:rPr>
                    </w:pPr>
                    <w:r w:rsidRPr="008B27B6">
                      <w:rPr>
                        <w:rFonts w:hint="eastAsia"/>
                        <w:szCs w:val="21"/>
                      </w:rPr>
                      <w:t>审议通过会议事项，并同意将相关议案提交董事会审议。</w:t>
                    </w:r>
                  </w:p>
                </w:tc>
                <w:tc>
                  <w:tcPr>
                    <w:tcW w:w="705" w:type="pct"/>
                    <w:shd w:val="clear" w:color="auto" w:fill="auto"/>
                  </w:tcPr>
                  <w:p w:rsidR="005D058D" w:rsidRPr="008B27B6" w:rsidRDefault="00B57991" w:rsidP="008B27B6">
                    <w:pPr>
                      <w:widowControl w:val="0"/>
                      <w:jc w:val="center"/>
                      <w:rPr>
                        <w:szCs w:val="21"/>
                      </w:rPr>
                    </w:pPr>
                    <w:r w:rsidRPr="008B27B6">
                      <w:rPr>
                        <w:rFonts w:hint="eastAsia"/>
                        <w:szCs w:val="21"/>
                      </w:rPr>
                      <w:t>无</w:t>
                    </w:r>
                  </w:p>
                </w:tc>
              </w:tr>
            </w:sdtContent>
          </w:sdt>
          <w:sdt>
            <w:sdtPr>
              <w:rPr>
                <w:szCs w:val="21"/>
              </w:rPr>
              <w:alias w:val="董事会下设专门委员会情况明细"/>
              <w:tag w:val="_TUP_ba8ed794bebb4cad9c2e7f1db76b0a19"/>
              <w:id w:val="-1413697743"/>
              <w:lock w:val="sdtLocked"/>
              <w:placeholder>
                <w:docPart w:val="GBC11111111111111111111111111111"/>
              </w:placeholder>
            </w:sdtPr>
            <w:sdtEndPr/>
            <w:sdtContent>
              <w:tr w:rsidR="005D058D" w:rsidTr="008B27B6">
                <w:tc>
                  <w:tcPr>
                    <w:tcW w:w="766" w:type="pct"/>
                    <w:shd w:val="clear" w:color="auto" w:fill="auto"/>
                  </w:tcPr>
                  <w:p w:rsidR="005D058D" w:rsidRPr="008B27B6" w:rsidRDefault="008C0CE3">
                    <w:pPr>
                      <w:widowControl w:val="0"/>
                      <w:jc w:val="both"/>
                      <w:rPr>
                        <w:szCs w:val="21"/>
                      </w:rPr>
                    </w:pPr>
                    <w:r>
                      <w:rPr>
                        <w:szCs w:val="21"/>
                      </w:rPr>
                      <w:t>2021-0</w:t>
                    </w:r>
                    <w:r w:rsidR="005D5B59" w:rsidRPr="008B27B6">
                      <w:rPr>
                        <w:szCs w:val="21"/>
                      </w:rPr>
                      <w:t>4</w:t>
                    </w:r>
                    <w:r>
                      <w:rPr>
                        <w:szCs w:val="21"/>
                      </w:rPr>
                      <w:t>-</w:t>
                    </w:r>
                    <w:r w:rsidR="005D5B59" w:rsidRPr="008B27B6">
                      <w:rPr>
                        <w:rFonts w:hint="eastAsia"/>
                        <w:szCs w:val="21"/>
                      </w:rPr>
                      <w:t>2</w:t>
                    </w:r>
                    <w:r w:rsidR="005D5B59" w:rsidRPr="008B27B6">
                      <w:rPr>
                        <w:szCs w:val="21"/>
                      </w:rPr>
                      <w:t>3</w:t>
                    </w:r>
                  </w:p>
                </w:tc>
                <w:tc>
                  <w:tcPr>
                    <w:tcW w:w="1882" w:type="pct"/>
                    <w:shd w:val="clear" w:color="auto" w:fill="auto"/>
                  </w:tcPr>
                  <w:p w:rsidR="005D058D" w:rsidRPr="008B27B6" w:rsidRDefault="00B57991">
                    <w:pPr>
                      <w:widowControl w:val="0"/>
                      <w:jc w:val="both"/>
                      <w:rPr>
                        <w:szCs w:val="21"/>
                      </w:rPr>
                    </w:pPr>
                    <w:r w:rsidRPr="008B27B6">
                      <w:rPr>
                        <w:rFonts w:hint="eastAsia"/>
                        <w:szCs w:val="21"/>
                      </w:rPr>
                      <w:t>审议《2</w:t>
                    </w:r>
                    <w:r w:rsidRPr="008B27B6">
                      <w:rPr>
                        <w:szCs w:val="21"/>
                      </w:rPr>
                      <w:t>021</w:t>
                    </w:r>
                    <w:r w:rsidRPr="008B27B6">
                      <w:rPr>
                        <w:rFonts w:hint="eastAsia"/>
                        <w:szCs w:val="21"/>
                      </w:rPr>
                      <w:t>年第一季度报告》</w:t>
                    </w:r>
                  </w:p>
                </w:tc>
                <w:tc>
                  <w:tcPr>
                    <w:tcW w:w="1647" w:type="pct"/>
                    <w:shd w:val="clear" w:color="auto" w:fill="auto"/>
                  </w:tcPr>
                  <w:p w:rsidR="005D058D" w:rsidRPr="008B27B6" w:rsidRDefault="00B57991">
                    <w:pPr>
                      <w:widowControl w:val="0"/>
                      <w:jc w:val="both"/>
                      <w:rPr>
                        <w:szCs w:val="21"/>
                      </w:rPr>
                    </w:pPr>
                    <w:r w:rsidRPr="008B27B6">
                      <w:rPr>
                        <w:rFonts w:hint="eastAsia"/>
                        <w:szCs w:val="21"/>
                      </w:rPr>
                      <w:t>审议通过会议事项，并同意提交董事会审议。</w:t>
                    </w:r>
                  </w:p>
                </w:tc>
                <w:tc>
                  <w:tcPr>
                    <w:tcW w:w="705" w:type="pct"/>
                    <w:shd w:val="clear" w:color="auto" w:fill="auto"/>
                  </w:tcPr>
                  <w:p w:rsidR="005D058D" w:rsidRPr="008B27B6" w:rsidRDefault="00B57991" w:rsidP="008B27B6">
                    <w:pPr>
                      <w:widowControl w:val="0"/>
                      <w:jc w:val="center"/>
                      <w:rPr>
                        <w:szCs w:val="21"/>
                      </w:rPr>
                    </w:pPr>
                    <w:r w:rsidRPr="008B27B6">
                      <w:rPr>
                        <w:rFonts w:hint="eastAsia"/>
                        <w:szCs w:val="21"/>
                      </w:rPr>
                      <w:t>无</w:t>
                    </w:r>
                  </w:p>
                </w:tc>
              </w:tr>
            </w:sdtContent>
          </w:sdt>
          <w:sdt>
            <w:sdtPr>
              <w:rPr>
                <w:szCs w:val="21"/>
              </w:rPr>
              <w:alias w:val="董事会下设专门委员会情况明细"/>
              <w:tag w:val="_TUP_ba8ed794bebb4cad9c2e7f1db76b0a19"/>
              <w:id w:val="95138383"/>
              <w:lock w:val="sdtLocked"/>
              <w:placeholder>
                <w:docPart w:val="DefaultPlaceholder_-1854013440"/>
              </w:placeholder>
            </w:sdtPr>
            <w:sdtEndPr/>
            <w:sdtContent>
              <w:tr w:rsidR="00B57991" w:rsidTr="008B27B6">
                <w:tc>
                  <w:tcPr>
                    <w:tcW w:w="766" w:type="pct"/>
                    <w:shd w:val="clear" w:color="auto" w:fill="auto"/>
                  </w:tcPr>
                  <w:p w:rsidR="00B57991" w:rsidRPr="008B27B6" w:rsidRDefault="008C0CE3">
                    <w:pPr>
                      <w:widowControl w:val="0"/>
                      <w:jc w:val="both"/>
                      <w:rPr>
                        <w:szCs w:val="21"/>
                      </w:rPr>
                    </w:pPr>
                    <w:r>
                      <w:rPr>
                        <w:szCs w:val="21"/>
                      </w:rPr>
                      <w:t>2021-0</w:t>
                    </w:r>
                    <w:r w:rsidR="005D5B59" w:rsidRPr="008B27B6">
                      <w:rPr>
                        <w:szCs w:val="21"/>
                      </w:rPr>
                      <w:t>8</w:t>
                    </w:r>
                    <w:r>
                      <w:rPr>
                        <w:szCs w:val="21"/>
                      </w:rPr>
                      <w:t>-</w:t>
                    </w:r>
                    <w:r w:rsidR="005D5B59" w:rsidRPr="008B27B6">
                      <w:rPr>
                        <w:rFonts w:hint="eastAsia"/>
                        <w:szCs w:val="21"/>
                      </w:rPr>
                      <w:t>2</w:t>
                    </w:r>
                    <w:r w:rsidR="005D5B59" w:rsidRPr="008B27B6">
                      <w:rPr>
                        <w:szCs w:val="21"/>
                      </w:rPr>
                      <w:t>0</w:t>
                    </w:r>
                  </w:p>
                </w:tc>
                <w:tc>
                  <w:tcPr>
                    <w:tcW w:w="1882" w:type="pct"/>
                    <w:shd w:val="clear" w:color="auto" w:fill="auto"/>
                  </w:tcPr>
                  <w:p w:rsidR="00B57991" w:rsidRPr="008B27B6" w:rsidRDefault="00B57991">
                    <w:pPr>
                      <w:widowControl w:val="0"/>
                      <w:jc w:val="both"/>
                      <w:rPr>
                        <w:szCs w:val="21"/>
                      </w:rPr>
                    </w:pPr>
                    <w:r w:rsidRPr="008B27B6">
                      <w:rPr>
                        <w:rFonts w:hint="eastAsia"/>
                        <w:szCs w:val="21"/>
                      </w:rPr>
                      <w:t>审议《2</w:t>
                    </w:r>
                    <w:r w:rsidRPr="008B27B6">
                      <w:rPr>
                        <w:szCs w:val="21"/>
                      </w:rPr>
                      <w:t>021</w:t>
                    </w:r>
                    <w:r w:rsidRPr="008B27B6">
                      <w:rPr>
                        <w:rFonts w:hint="eastAsia"/>
                        <w:szCs w:val="21"/>
                      </w:rPr>
                      <w:t>年半年度报告》</w:t>
                    </w:r>
                  </w:p>
                </w:tc>
                <w:tc>
                  <w:tcPr>
                    <w:tcW w:w="1647" w:type="pct"/>
                    <w:shd w:val="clear" w:color="auto" w:fill="auto"/>
                  </w:tcPr>
                  <w:p w:rsidR="00B57991" w:rsidRPr="008B27B6" w:rsidRDefault="00B57991">
                    <w:pPr>
                      <w:widowControl w:val="0"/>
                      <w:jc w:val="both"/>
                      <w:rPr>
                        <w:szCs w:val="21"/>
                      </w:rPr>
                    </w:pPr>
                    <w:r w:rsidRPr="008B27B6">
                      <w:rPr>
                        <w:rFonts w:hint="eastAsia"/>
                        <w:szCs w:val="21"/>
                      </w:rPr>
                      <w:t>审议通过会议事项，并同意提交董事会审议。</w:t>
                    </w:r>
                  </w:p>
                </w:tc>
                <w:tc>
                  <w:tcPr>
                    <w:tcW w:w="705" w:type="pct"/>
                    <w:shd w:val="clear" w:color="auto" w:fill="auto"/>
                  </w:tcPr>
                  <w:p w:rsidR="00B57991" w:rsidRPr="008B27B6" w:rsidRDefault="00B57991" w:rsidP="008B27B6">
                    <w:pPr>
                      <w:widowControl w:val="0"/>
                      <w:jc w:val="center"/>
                      <w:rPr>
                        <w:szCs w:val="21"/>
                      </w:rPr>
                    </w:pPr>
                    <w:r w:rsidRPr="008B27B6">
                      <w:rPr>
                        <w:rFonts w:hint="eastAsia"/>
                        <w:szCs w:val="21"/>
                      </w:rPr>
                      <w:t>无</w:t>
                    </w:r>
                  </w:p>
                </w:tc>
              </w:tr>
            </w:sdtContent>
          </w:sdt>
          <w:sdt>
            <w:sdtPr>
              <w:rPr>
                <w:szCs w:val="21"/>
              </w:rPr>
              <w:alias w:val="董事会下设专门委员会情况明细"/>
              <w:tag w:val="_TUP_ba8ed794bebb4cad9c2e7f1db76b0a19"/>
              <w:id w:val="-1130622114"/>
              <w:lock w:val="sdtLocked"/>
              <w:placeholder>
                <w:docPart w:val="DefaultPlaceholder_-1854013440"/>
              </w:placeholder>
            </w:sdtPr>
            <w:sdtEndPr/>
            <w:sdtContent>
              <w:tr w:rsidR="00B57991" w:rsidTr="008B27B6">
                <w:tc>
                  <w:tcPr>
                    <w:tcW w:w="766" w:type="pct"/>
                    <w:shd w:val="clear" w:color="auto" w:fill="auto"/>
                  </w:tcPr>
                  <w:p w:rsidR="00B57991" w:rsidRPr="008B27B6" w:rsidRDefault="008C0CE3">
                    <w:pPr>
                      <w:widowControl w:val="0"/>
                      <w:jc w:val="both"/>
                      <w:rPr>
                        <w:szCs w:val="21"/>
                      </w:rPr>
                    </w:pPr>
                    <w:r>
                      <w:rPr>
                        <w:szCs w:val="21"/>
                      </w:rPr>
                      <w:t>2021-</w:t>
                    </w:r>
                    <w:r w:rsidR="005D5B59" w:rsidRPr="008B27B6">
                      <w:rPr>
                        <w:szCs w:val="21"/>
                      </w:rPr>
                      <w:t>10</w:t>
                    </w:r>
                    <w:r>
                      <w:rPr>
                        <w:szCs w:val="21"/>
                      </w:rPr>
                      <w:t>-</w:t>
                    </w:r>
                    <w:r w:rsidR="005D5B59" w:rsidRPr="008B27B6">
                      <w:rPr>
                        <w:rFonts w:hint="eastAsia"/>
                        <w:szCs w:val="21"/>
                      </w:rPr>
                      <w:t>2</w:t>
                    </w:r>
                    <w:r w:rsidR="005D5B59" w:rsidRPr="008B27B6">
                      <w:rPr>
                        <w:szCs w:val="21"/>
                      </w:rPr>
                      <w:t>5</w:t>
                    </w:r>
                  </w:p>
                </w:tc>
                <w:tc>
                  <w:tcPr>
                    <w:tcW w:w="1882" w:type="pct"/>
                    <w:shd w:val="clear" w:color="auto" w:fill="auto"/>
                  </w:tcPr>
                  <w:p w:rsidR="00B57991" w:rsidRPr="008B27B6" w:rsidRDefault="00B57991">
                    <w:pPr>
                      <w:widowControl w:val="0"/>
                      <w:jc w:val="both"/>
                      <w:rPr>
                        <w:szCs w:val="21"/>
                      </w:rPr>
                    </w:pPr>
                    <w:r w:rsidRPr="008B27B6">
                      <w:rPr>
                        <w:rFonts w:hint="eastAsia"/>
                        <w:szCs w:val="21"/>
                      </w:rPr>
                      <w:t>审议《2</w:t>
                    </w:r>
                    <w:r w:rsidRPr="008B27B6">
                      <w:rPr>
                        <w:szCs w:val="21"/>
                      </w:rPr>
                      <w:t>021</w:t>
                    </w:r>
                    <w:r w:rsidRPr="008B27B6">
                      <w:rPr>
                        <w:rFonts w:hint="eastAsia"/>
                        <w:szCs w:val="21"/>
                      </w:rPr>
                      <w:t>年第三季度报告》</w:t>
                    </w:r>
                  </w:p>
                </w:tc>
                <w:tc>
                  <w:tcPr>
                    <w:tcW w:w="1647" w:type="pct"/>
                    <w:shd w:val="clear" w:color="auto" w:fill="auto"/>
                  </w:tcPr>
                  <w:p w:rsidR="00B57991" w:rsidRPr="008B27B6" w:rsidRDefault="00B57991">
                    <w:pPr>
                      <w:widowControl w:val="0"/>
                      <w:jc w:val="both"/>
                      <w:rPr>
                        <w:szCs w:val="21"/>
                      </w:rPr>
                    </w:pPr>
                    <w:r w:rsidRPr="008B27B6">
                      <w:rPr>
                        <w:rFonts w:hint="eastAsia"/>
                        <w:szCs w:val="21"/>
                      </w:rPr>
                      <w:t>审议通过会议事项，并同意提交董事会审议。</w:t>
                    </w:r>
                  </w:p>
                </w:tc>
                <w:tc>
                  <w:tcPr>
                    <w:tcW w:w="705" w:type="pct"/>
                    <w:shd w:val="clear" w:color="auto" w:fill="auto"/>
                  </w:tcPr>
                  <w:p w:rsidR="00B57991" w:rsidRPr="008B27B6" w:rsidRDefault="00B57991" w:rsidP="008B27B6">
                    <w:pPr>
                      <w:widowControl w:val="0"/>
                      <w:jc w:val="center"/>
                      <w:rPr>
                        <w:szCs w:val="21"/>
                      </w:rPr>
                    </w:pPr>
                    <w:r w:rsidRPr="008B27B6">
                      <w:rPr>
                        <w:rFonts w:hint="eastAsia"/>
                        <w:szCs w:val="21"/>
                      </w:rPr>
                      <w:t>无</w:t>
                    </w:r>
                  </w:p>
                </w:tc>
              </w:tr>
            </w:sdtContent>
          </w:sdt>
        </w:tbl>
        <w:p w:rsidR="005D058D" w:rsidRDefault="001257DB"/>
      </w:sdtContent>
    </w:sdt>
    <w:sdt>
      <w:sdtPr>
        <w:rPr>
          <w:rFonts w:ascii="宋体" w:hAnsi="宋体" w:cs="宋体"/>
          <w:kern w:val="0"/>
          <w:szCs w:val="24"/>
        </w:rPr>
        <w:alias w:val="模块:专门委员会召开会议情况"/>
        <w:tag w:val="_SEC_1e3a9c0a15ba40d1bda51574352f1bf7"/>
        <w:id w:val="-1515830496"/>
        <w:lock w:val="sdtLocked"/>
        <w:placeholder>
          <w:docPart w:val="DefaultPlaceholder_-1854013440"/>
        </w:placeholder>
      </w:sdtPr>
      <w:sdtEndPr/>
      <w:sdtContent>
        <w:p w:rsidR="00BE6D5B" w:rsidRDefault="00BE6D5B" w:rsidP="006F09D9">
          <w:pPr>
            <w:pStyle w:val="ac"/>
            <w:numPr>
              <w:ilvl w:val="0"/>
              <w:numId w:val="140"/>
            </w:numPr>
            <w:ind w:firstLineChars="0"/>
            <w:rPr>
              <w:b/>
              <w:bCs/>
            </w:rPr>
          </w:pPr>
          <w:r>
            <w:rPr>
              <w:rFonts w:hint="eastAsia"/>
              <w:b/>
              <w:bCs/>
            </w:rPr>
            <w:t>报告期内</w:t>
          </w:r>
          <w:sdt>
            <w:sdtPr>
              <w:rPr>
                <w:rFonts w:hint="eastAsia"/>
                <w:b/>
                <w:bCs/>
              </w:rPr>
              <w:alias w:val="召开会议的专门委员会类别"/>
              <w:tag w:val="_GBC_adf76ecbe3584f07b573642215a867bd"/>
              <w:id w:val="-118217835"/>
              <w:lock w:val="sdtLocked"/>
              <w:placeholder>
                <w:docPart w:val="23BA5FB3D5BF45F5AA590433A9B86BCC"/>
              </w:placeholder>
            </w:sdtPr>
            <w:sdtEndPr/>
            <w:sdtContent>
              <w:r w:rsidR="00B57991">
                <w:rPr>
                  <w:rFonts w:hint="eastAsia"/>
                  <w:b/>
                  <w:bCs/>
                </w:rPr>
                <w:t>薪酬</w:t>
              </w:r>
            </w:sdtContent>
          </w:sdt>
          <w:r>
            <w:rPr>
              <w:rFonts w:hint="eastAsia"/>
              <w:b/>
              <w:bCs/>
            </w:rPr>
            <w:t>委员会召开</w:t>
          </w:r>
          <w:sdt>
            <w:sdtPr>
              <w:rPr>
                <w:rFonts w:hint="eastAsia"/>
                <w:b/>
                <w:bCs/>
              </w:rPr>
              <w:alias w:val="报告期内召开专门委员会会议次数"/>
              <w:tag w:val="_GBC_7bf2cd7c3a6a4685ac9c89ee396352a0"/>
              <w:id w:val="1188097229"/>
              <w:lock w:val="sdtLocked"/>
              <w:placeholder>
                <w:docPart w:val="23BA5FB3D5BF45F5AA590433A9B86BCC"/>
              </w:placeholder>
            </w:sdtPr>
            <w:sdtEndPr/>
            <w:sdtContent>
              <w:r w:rsidR="00B57991">
                <w:rPr>
                  <w:b/>
                  <w:bCs/>
                </w:rPr>
                <w:t>1</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446"/>
            <w:gridCol w:w="2870"/>
            <w:gridCol w:w="2306"/>
          </w:tblGrid>
          <w:tr w:rsidR="00BE6D5B" w:rsidTr="008B27B6">
            <w:sdt>
              <w:sdtPr>
                <w:rPr>
                  <w:rFonts w:hint="eastAsia"/>
                  <w:szCs w:val="21"/>
                </w:rPr>
                <w:tag w:val="_PLD_81aefc289fbf48b1865138608d8bd14f"/>
                <w:id w:val="-488862994"/>
                <w:lock w:val="sdtLocked"/>
              </w:sdtPr>
              <w:sdtEndPr/>
              <w:sdtContent>
                <w:tc>
                  <w:tcPr>
                    <w:tcW w:w="610" w:type="pct"/>
                    <w:shd w:val="clear" w:color="auto" w:fill="auto"/>
                    <w:vAlign w:val="center"/>
                  </w:tcPr>
                  <w:p w:rsidR="00BE6D5B" w:rsidRDefault="00BE6D5B">
                    <w:pPr>
                      <w:widowControl w:val="0"/>
                      <w:jc w:val="center"/>
                      <w:rPr>
                        <w:szCs w:val="21"/>
                      </w:rPr>
                    </w:pPr>
                    <w:r>
                      <w:rPr>
                        <w:rFonts w:hint="eastAsia"/>
                        <w:szCs w:val="21"/>
                      </w:rPr>
                      <w:t>召开日期</w:t>
                    </w:r>
                  </w:p>
                </w:tc>
              </w:sdtContent>
            </w:sdt>
            <w:sdt>
              <w:sdtPr>
                <w:rPr>
                  <w:rFonts w:hint="eastAsia"/>
                  <w:szCs w:val="21"/>
                </w:rPr>
                <w:tag w:val="_PLD_9d24b601ec70414eb969daf6b393edc8"/>
                <w:id w:val="589813013"/>
                <w:lock w:val="sdtLocked"/>
              </w:sdtPr>
              <w:sdtEndPr/>
              <w:sdtContent>
                <w:tc>
                  <w:tcPr>
                    <w:tcW w:w="1411" w:type="pct"/>
                    <w:shd w:val="clear" w:color="auto" w:fill="auto"/>
                    <w:vAlign w:val="center"/>
                  </w:tcPr>
                  <w:p w:rsidR="00BE6D5B" w:rsidRDefault="00BE6D5B">
                    <w:pPr>
                      <w:widowControl w:val="0"/>
                      <w:jc w:val="center"/>
                      <w:rPr>
                        <w:szCs w:val="21"/>
                      </w:rPr>
                    </w:pPr>
                    <w:r>
                      <w:rPr>
                        <w:rFonts w:hint="eastAsia"/>
                        <w:szCs w:val="21"/>
                      </w:rPr>
                      <w:t>会议内容</w:t>
                    </w:r>
                  </w:p>
                </w:tc>
              </w:sdtContent>
            </w:sdt>
            <w:sdt>
              <w:sdtPr>
                <w:rPr>
                  <w:rFonts w:hint="eastAsia"/>
                  <w:szCs w:val="21"/>
                </w:rPr>
                <w:tag w:val="_PLD_6ea19dadc3684e98a6d98faaf035a9d9"/>
                <w:id w:val="-462344878"/>
                <w:lock w:val="sdtLocked"/>
              </w:sdtPr>
              <w:sdtEndPr/>
              <w:sdtContent>
                <w:tc>
                  <w:tcPr>
                    <w:tcW w:w="1646" w:type="pct"/>
                    <w:shd w:val="clear" w:color="auto" w:fill="auto"/>
                    <w:vAlign w:val="center"/>
                  </w:tcPr>
                  <w:p w:rsidR="00BE6D5B" w:rsidRDefault="00BE6D5B">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392125830"/>
                <w:lock w:val="sdtLocked"/>
              </w:sdtPr>
              <w:sdtEndPr/>
              <w:sdtContent>
                <w:tc>
                  <w:tcPr>
                    <w:tcW w:w="1333" w:type="pct"/>
                    <w:shd w:val="clear" w:color="auto" w:fill="auto"/>
                    <w:vAlign w:val="center"/>
                  </w:tcPr>
                  <w:p w:rsidR="00BE6D5B" w:rsidRDefault="00BE6D5B">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2137069174"/>
              <w:lock w:val="sdtLocked"/>
              <w:placeholder>
                <w:docPart w:val="C2F4389018E6491FA28C7313EECA05F9"/>
              </w:placeholder>
            </w:sdtPr>
            <w:sdtEndPr/>
            <w:sdtContent>
              <w:tr w:rsidR="00BE6D5B" w:rsidTr="008B27B6">
                <w:tc>
                  <w:tcPr>
                    <w:tcW w:w="610" w:type="pct"/>
                    <w:shd w:val="clear" w:color="auto" w:fill="auto"/>
                  </w:tcPr>
                  <w:p w:rsidR="00BE6D5B" w:rsidRDefault="008C0CE3">
                    <w:pPr>
                      <w:widowControl w:val="0"/>
                      <w:jc w:val="both"/>
                      <w:rPr>
                        <w:szCs w:val="21"/>
                      </w:rPr>
                    </w:pPr>
                    <w:r>
                      <w:rPr>
                        <w:szCs w:val="21"/>
                      </w:rPr>
                      <w:t>2021-0</w:t>
                    </w:r>
                    <w:r w:rsidR="00C856C0">
                      <w:rPr>
                        <w:szCs w:val="21"/>
                      </w:rPr>
                      <w:t>4</w:t>
                    </w:r>
                    <w:r>
                      <w:rPr>
                        <w:szCs w:val="21"/>
                      </w:rPr>
                      <w:t>-0</w:t>
                    </w:r>
                    <w:r w:rsidR="00C856C0">
                      <w:rPr>
                        <w:rFonts w:hint="eastAsia"/>
                        <w:szCs w:val="21"/>
                      </w:rPr>
                      <w:t>1</w:t>
                    </w:r>
                  </w:p>
                </w:tc>
                <w:tc>
                  <w:tcPr>
                    <w:tcW w:w="1411" w:type="pct"/>
                    <w:shd w:val="clear" w:color="auto" w:fill="auto"/>
                  </w:tcPr>
                  <w:p w:rsidR="00BE6D5B" w:rsidRDefault="00C856C0">
                    <w:pPr>
                      <w:widowControl w:val="0"/>
                      <w:jc w:val="both"/>
                      <w:rPr>
                        <w:szCs w:val="21"/>
                      </w:rPr>
                    </w:pPr>
                    <w:r>
                      <w:rPr>
                        <w:rFonts w:hint="eastAsia"/>
                        <w:szCs w:val="21"/>
                      </w:rPr>
                      <w:t>审议《关于经理层2</w:t>
                    </w:r>
                    <w:r>
                      <w:rPr>
                        <w:szCs w:val="21"/>
                      </w:rPr>
                      <w:t>020</w:t>
                    </w:r>
                    <w:r>
                      <w:rPr>
                        <w:rFonts w:hint="eastAsia"/>
                        <w:szCs w:val="21"/>
                      </w:rPr>
                      <w:t>年度绩效考核》</w:t>
                    </w:r>
                  </w:p>
                </w:tc>
                <w:tc>
                  <w:tcPr>
                    <w:tcW w:w="1646" w:type="pct"/>
                    <w:shd w:val="clear" w:color="auto" w:fill="auto"/>
                  </w:tcPr>
                  <w:p w:rsidR="00BE6D5B" w:rsidRPr="00C856C0" w:rsidRDefault="00C856C0">
                    <w:pPr>
                      <w:widowControl w:val="0"/>
                      <w:jc w:val="both"/>
                      <w:rPr>
                        <w:szCs w:val="21"/>
                      </w:rPr>
                    </w:pPr>
                    <w:r w:rsidRPr="00C856C0">
                      <w:rPr>
                        <w:rFonts w:hint="eastAsia"/>
                        <w:szCs w:val="21"/>
                      </w:rPr>
                      <w:t>审议通过会议事项，并同意提交董事会审议。</w:t>
                    </w:r>
                  </w:p>
                </w:tc>
                <w:tc>
                  <w:tcPr>
                    <w:tcW w:w="1333" w:type="pct"/>
                    <w:shd w:val="clear" w:color="auto" w:fill="auto"/>
                  </w:tcPr>
                  <w:p w:rsidR="00BE6D5B" w:rsidRDefault="00A55636" w:rsidP="008B27B6">
                    <w:pPr>
                      <w:widowControl w:val="0"/>
                      <w:jc w:val="center"/>
                      <w:rPr>
                        <w:szCs w:val="21"/>
                      </w:rPr>
                    </w:pPr>
                    <w:r>
                      <w:rPr>
                        <w:rFonts w:hint="eastAsia"/>
                        <w:szCs w:val="21"/>
                      </w:rPr>
                      <w:t>无</w:t>
                    </w:r>
                  </w:p>
                </w:tc>
              </w:tr>
            </w:sdtContent>
          </w:sdt>
        </w:tbl>
        <w:p w:rsidR="00BE6D5B" w:rsidRDefault="00BE6D5B"/>
        <w:p w:rsidR="00BE6D5B" w:rsidRDefault="001257DB" w:rsidP="00BE6D5B"/>
      </w:sdtContent>
    </w:sdt>
    <w:sdt>
      <w:sdtPr>
        <w:rPr>
          <w:rFonts w:ascii="宋体" w:hAnsi="宋体" w:cs="宋体"/>
          <w:kern w:val="0"/>
          <w:szCs w:val="24"/>
        </w:rPr>
        <w:alias w:val="模块:专门委员会召开会议情况"/>
        <w:tag w:val="_SEC_1e3a9c0a15ba40d1bda51574352f1bf7"/>
        <w:id w:val="436875273"/>
        <w:lock w:val="sdtLocked"/>
        <w:placeholder>
          <w:docPart w:val="DefaultPlaceholder_-1854013440"/>
        </w:placeholder>
      </w:sdtPr>
      <w:sdtEndPr/>
      <w:sdtContent>
        <w:p w:rsidR="00BE6D5B" w:rsidRDefault="00BE6D5B" w:rsidP="006F09D9">
          <w:pPr>
            <w:pStyle w:val="ac"/>
            <w:numPr>
              <w:ilvl w:val="0"/>
              <w:numId w:val="140"/>
            </w:numPr>
            <w:ind w:firstLineChars="0"/>
            <w:rPr>
              <w:b/>
              <w:bCs/>
            </w:rPr>
          </w:pPr>
          <w:r>
            <w:rPr>
              <w:rFonts w:hint="eastAsia"/>
              <w:b/>
              <w:bCs/>
            </w:rPr>
            <w:t>报告期内</w:t>
          </w:r>
          <w:sdt>
            <w:sdtPr>
              <w:rPr>
                <w:rFonts w:hint="eastAsia"/>
                <w:b/>
                <w:bCs/>
              </w:rPr>
              <w:alias w:val="召开会议的专门委员会类别"/>
              <w:tag w:val="_GBC_adf76ecbe3584f07b573642215a867bd"/>
              <w:id w:val="-191757747"/>
              <w:lock w:val="sdtLocked"/>
              <w:placeholder>
                <w:docPart w:val="CABA8BAF3AAF44799762855F4D468F4D"/>
              </w:placeholder>
            </w:sdtPr>
            <w:sdtEndPr/>
            <w:sdtContent>
              <w:r w:rsidR="00A55636">
                <w:rPr>
                  <w:rFonts w:hint="eastAsia"/>
                  <w:b/>
                  <w:bCs/>
                </w:rPr>
                <w:t>战略与决策</w:t>
              </w:r>
            </w:sdtContent>
          </w:sdt>
          <w:r>
            <w:rPr>
              <w:rFonts w:hint="eastAsia"/>
              <w:b/>
              <w:bCs/>
            </w:rPr>
            <w:t>委员会召开</w:t>
          </w:r>
          <w:sdt>
            <w:sdtPr>
              <w:rPr>
                <w:rFonts w:hint="eastAsia"/>
                <w:b/>
                <w:bCs/>
              </w:rPr>
              <w:alias w:val="报告期内召开专门委员会会议次数"/>
              <w:tag w:val="_GBC_7bf2cd7c3a6a4685ac9c89ee396352a0"/>
              <w:id w:val="-1655672013"/>
              <w:lock w:val="sdtLocked"/>
              <w:placeholder>
                <w:docPart w:val="CABA8BAF3AAF44799762855F4D468F4D"/>
              </w:placeholder>
            </w:sdtPr>
            <w:sdtEndPr/>
            <w:sdtContent>
              <w:r w:rsidR="00A55636">
                <w:rPr>
                  <w:b/>
                  <w:bCs/>
                </w:rPr>
                <w:t>1</w:t>
              </w:r>
            </w:sdtContent>
          </w:sdt>
          <w:r>
            <w:rPr>
              <w:rFonts w:hint="eastAsia"/>
              <w:b/>
              <w:bCs/>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202"/>
            <w:gridCol w:w="3194"/>
            <w:gridCol w:w="2346"/>
          </w:tblGrid>
          <w:tr w:rsidR="00BE6D5B" w:rsidTr="008B27B6">
            <w:sdt>
              <w:sdtPr>
                <w:rPr>
                  <w:rFonts w:hint="eastAsia"/>
                  <w:szCs w:val="21"/>
                </w:rPr>
                <w:tag w:val="_PLD_81aefc289fbf48b1865138608d8bd14f"/>
                <w:id w:val="-1231996922"/>
                <w:lock w:val="sdtLocked"/>
              </w:sdtPr>
              <w:sdtEndPr/>
              <w:sdtContent>
                <w:tc>
                  <w:tcPr>
                    <w:tcW w:w="610" w:type="pct"/>
                    <w:shd w:val="clear" w:color="auto" w:fill="auto"/>
                    <w:vAlign w:val="center"/>
                  </w:tcPr>
                  <w:p w:rsidR="00BE6D5B" w:rsidRDefault="00BE6D5B">
                    <w:pPr>
                      <w:widowControl w:val="0"/>
                      <w:jc w:val="center"/>
                      <w:rPr>
                        <w:szCs w:val="21"/>
                      </w:rPr>
                    </w:pPr>
                    <w:r>
                      <w:rPr>
                        <w:rFonts w:hint="eastAsia"/>
                        <w:szCs w:val="21"/>
                      </w:rPr>
                      <w:t>召开日期</w:t>
                    </w:r>
                  </w:p>
                </w:tc>
              </w:sdtContent>
            </w:sdt>
            <w:sdt>
              <w:sdtPr>
                <w:rPr>
                  <w:rFonts w:hint="eastAsia"/>
                  <w:szCs w:val="21"/>
                </w:rPr>
                <w:tag w:val="_PLD_9d24b601ec70414eb969daf6b393edc8"/>
                <w:id w:val="2134363819"/>
                <w:lock w:val="sdtLocked"/>
              </w:sdtPr>
              <w:sdtEndPr/>
              <w:sdtContent>
                <w:tc>
                  <w:tcPr>
                    <w:tcW w:w="1254" w:type="pct"/>
                    <w:shd w:val="clear" w:color="auto" w:fill="auto"/>
                    <w:vAlign w:val="center"/>
                  </w:tcPr>
                  <w:p w:rsidR="00BE6D5B" w:rsidRDefault="00BE6D5B">
                    <w:pPr>
                      <w:widowControl w:val="0"/>
                      <w:jc w:val="center"/>
                      <w:rPr>
                        <w:szCs w:val="21"/>
                      </w:rPr>
                    </w:pPr>
                    <w:r>
                      <w:rPr>
                        <w:rFonts w:hint="eastAsia"/>
                        <w:szCs w:val="21"/>
                      </w:rPr>
                      <w:t>会议内容</w:t>
                    </w:r>
                  </w:p>
                </w:tc>
              </w:sdtContent>
            </w:sdt>
            <w:sdt>
              <w:sdtPr>
                <w:rPr>
                  <w:rFonts w:hint="eastAsia"/>
                  <w:szCs w:val="21"/>
                </w:rPr>
                <w:tag w:val="_PLD_6ea19dadc3684e98a6d98faaf035a9d9"/>
                <w:id w:val="-495650288"/>
                <w:lock w:val="sdtLocked"/>
              </w:sdtPr>
              <w:sdtEndPr/>
              <w:sdtContent>
                <w:tc>
                  <w:tcPr>
                    <w:tcW w:w="1803" w:type="pct"/>
                    <w:shd w:val="clear" w:color="auto" w:fill="auto"/>
                    <w:vAlign w:val="center"/>
                  </w:tcPr>
                  <w:p w:rsidR="00BE6D5B" w:rsidRDefault="00BE6D5B">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645574540"/>
                <w:lock w:val="sdtLocked"/>
              </w:sdtPr>
              <w:sdtEndPr/>
              <w:sdtContent>
                <w:tc>
                  <w:tcPr>
                    <w:tcW w:w="1333" w:type="pct"/>
                    <w:shd w:val="clear" w:color="auto" w:fill="auto"/>
                    <w:vAlign w:val="center"/>
                  </w:tcPr>
                  <w:p w:rsidR="00BE6D5B" w:rsidRDefault="00BE6D5B">
                    <w:pPr>
                      <w:widowControl w:val="0"/>
                      <w:jc w:val="center"/>
                      <w:rPr>
                        <w:szCs w:val="21"/>
                      </w:rPr>
                    </w:pPr>
                    <w:r>
                      <w:rPr>
                        <w:rFonts w:hint="eastAsia"/>
                        <w:szCs w:val="21"/>
                      </w:rPr>
                      <w:t>其他履行职责情况</w:t>
                    </w:r>
                  </w:p>
                </w:tc>
              </w:sdtContent>
            </w:sdt>
          </w:tr>
          <w:sdt>
            <w:sdtPr>
              <w:rPr>
                <w:szCs w:val="21"/>
              </w:rPr>
              <w:alias w:val="董事会下设专门委员会情况明细"/>
              <w:tag w:val="_TUP_ba8ed794bebb4cad9c2e7f1db76b0a19"/>
              <w:id w:val="1983492802"/>
              <w:lock w:val="sdtLocked"/>
              <w:placeholder>
                <w:docPart w:val="DF569AA209404D53A604C81C3FB80991"/>
              </w:placeholder>
            </w:sdtPr>
            <w:sdtEndPr/>
            <w:sdtContent>
              <w:tr w:rsidR="00BE6D5B" w:rsidTr="008B27B6">
                <w:tc>
                  <w:tcPr>
                    <w:tcW w:w="610" w:type="pct"/>
                    <w:shd w:val="clear" w:color="auto" w:fill="auto"/>
                  </w:tcPr>
                  <w:p w:rsidR="00BE6D5B" w:rsidRDefault="008C0CE3">
                    <w:pPr>
                      <w:widowControl w:val="0"/>
                      <w:jc w:val="both"/>
                      <w:rPr>
                        <w:szCs w:val="21"/>
                      </w:rPr>
                    </w:pPr>
                    <w:r>
                      <w:rPr>
                        <w:szCs w:val="21"/>
                      </w:rPr>
                      <w:t>2021-0</w:t>
                    </w:r>
                    <w:r w:rsidR="005D5B59">
                      <w:rPr>
                        <w:szCs w:val="21"/>
                      </w:rPr>
                      <w:t>4</w:t>
                    </w:r>
                    <w:r>
                      <w:rPr>
                        <w:szCs w:val="21"/>
                      </w:rPr>
                      <w:t>-</w:t>
                    </w:r>
                    <w:r w:rsidR="005D5B59">
                      <w:rPr>
                        <w:rFonts w:hint="eastAsia"/>
                        <w:szCs w:val="21"/>
                      </w:rPr>
                      <w:t>8</w:t>
                    </w:r>
                  </w:p>
                </w:tc>
                <w:tc>
                  <w:tcPr>
                    <w:tcW w:w="1254" w:type="pct"/>
                    <w:shd w:val="clear" w:color="auto" w:fill="auto"/>
                  </w:tcPr>
                  <w:p w:rsidR="00BE6D5B" w:rsidRDefault="005D5B59">
                    <w:pPr>
                      <w:widowControl w:val="0"/>
                      <w:jc w:val="both"/>
                      <w:rPr>
                        <w:szCs w:val="21"/>
                      </w:rPr>
                    </w:pPr>
                    <w:r>
                      <w:rPr>
                        <w:rFonts w:hint="eastAsia"/>
                        <w:szCs w:val="21"/>
                      </w:rPr>
                      <w:t>审议公司“十四五”规划</w:t>
                    </w:r>
                  </w:p>
                </w:tc>
                <w:tc>
                  <w:tcPr>
                    <w:tcW w:w="1803" w:type="pct"/>
                    <w:shd w:val="clear" w:color="auto" w:fill="auto"/>
                  </w:tcPr>
                  <w:p w:rsidR="00BE6D5B" w:rsidRDefault="00875F48">
                    <w:pPr>
                      <w:widowControl w:val="0"/>
                      <w:jc w:val="both"/>
                      <w:rPr>
                        <w:szCs w:val="21"/>
                      </w:rPr>
                    </w:pPr>
                    <w:bookmarkStart w:id="72" w:name="_Hlk101167380"/>
                    <w:r w:rsidRPr="00875F48">
                      <w:rPr>
                        <w:rFonts w:hint="eastAsia"/>
                        <w:szCs w:val="21"/>
                      </w:rPr>
                      <w:t>对公司“十四五”规划进</w:t>
                    </w:r>
                    <w:r w:rsidRPr="00875F48">
                      <w:rPr>
                        <w:szCs w:val="21"/>
                      </w:rPr>
                      <w:t>行讨论</w:t>
                    </w:r>
                    <w:r w:rsidRPr="00875F48">
                      <w:rPr>
                        <w:rFonts w:hint="eastAsia"/>
                        <w:szCs w:val="21"/>
                      </w:rPr>
                      <w:t>，</w:t>
                    </w:r>
                    <w:r w:rsidRPr="00875F48">
                      <w:rPr>
                        <w:szCs w:val="21"/>
                      </w:rPr>
                      <w:t>提出相</w:t>
                    </w:r>
                    <w:r w:rsidRPr="00875F48">
                      <w:rPr>
                        <w:rFonts w:hint="eastAsia"/>
                        <w:szCs w:val="21"/>
                      </w:rPr>
                      <w:t>关完善</w:t>
                    </w:r>
                    <w:r w:rsidRPr="00875F48">
                      <w:rPr>
                        <w:szCs w:val="21"/>
                      </w:rPr>
                      <w:t>意见。</w:t>
                    </w:r>
                    <w:bookmarkEnd w:id="72"/>
                  </w:p>
                </w:tc>
                <w:tc>
                  <w:tcPr>
                    <w:tcW w:w="1333" w:type="pct"/>
                    <w:shd w:val="clear" w:color="auto" w:fill="auto"/>
                  </w:tcPr>
                  <w:p w:rsidR="00BE6D5B" w:rsidRDefault="005D5B59" w:rsidP="008B27B6">
                    <w:pPr>
                      <w:widowControl w:val="0"/>
                      <w:jc w:val="center"/>
                      <w:rPr>
                        <w:szCs w:val="21"/>
                      </w:rPr>
                    </w:pPr>
                    <w:r>
                      <w:rPr>
                        <w:rFonts w:hint="eastAsia"/>
                        <w:szCs w:val="21"/>
                      </w:rPr>
                      <w:t>无</w:t>
                    </w:r>
                  </w:p>
                </w:tc>
              </w:tr>
            </w:sdtContent>
          </w:sdt>
        </w:tbl>
        <w:p w:rsidR="00BE6D5B" w:rsidRDefault="001257DB" w:rsidP="00BE6D5B"/>
      </w:sdtContent>
    </w:sdt>
    <w:sdt>
      <w:sdtPr>
        <w:rPr>
          <w:rFonts w:ascii="宋体" w:hAnsi="宋体" w:cs="宋体" w:hint="eastAsia"/>
          <w:b/>
          <w:bCs/>
          <w:kern w:val="0"/>
          <w:szCs w:val="24"/>
        </w:rPr>
        <w:alias w:val="模块:存在异议事项的具体情况"/>
        <w:tag w:val="_SEC_400f0a7634114d80939ab87276db7db7"/>
        <w:id w:val="3160663"/>
        <w:lock w:val="sdtLocked"/>
        <w:placeholder>
          <w:docPart w:val="GBC22222222222222222222222222222"/>
        </w:placeholder>
      </w:sdtPr>
      <w:sdtEndPr>
        <w:rPr>
          <w:rFonts w:hint="default"/>
          <w:b w:val="0"/>
          <w:bCs w:val="0"/>
        </w:rPr>
      </w:sdtEndPr>
      <w:sdtContent>
        <w:p w:rsidR="005D058D" w:rsidRDefault="00B24FFA" w:rsidP="006F09D9">
          <w:pPr>
            <w:pStyle w:val="ac"/>
            <w:numPr>
              <w:ilvl w:val="0"/>
              <w:numId w:val="140"/>
            </w:numPr>
            <w:ind w:firstLineChars="0"/>
            <w:rPr>
              <w:b/>
              <w:bCs/>
            </w:rPr>
          </w:pPr>
          <w:r>
            <w:rPr>
              <w:rFonts w:hint="eastAsia"/>
              <w:b/>
              <w:bCs/>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28080694"/>
            <w:lock w:val="sdtLocked"/>
            <w:placeholder>
              <w:docPart w:val="GBC22222222222222222222222222222"/>
            </w:placeholder>
          </w:sdtPr>
          <w:sdtEndPr/>
          <w:sdtContent>
            <w:p w:rsidR="005D058D" w:rsidRDefault="00B24FFA" w:rsidP="00F66DEB">
              <w:pPr>
                <w:rPr>
                  <w:szCs w:val="21"/>
                </w:rPr>
              </w:pPr>
              <w:r>
                <w:rPr>
                  <w:szCs w:val="21"/>
                </w:rPr>
                <w:fldChar w:fldCharType="begin"/>
              </w:r>
              <w:r w:rsidR="00F66DEB">
                <w:rPr>
                  <w:szCs w:val="21"/>
                </w:rPr>
                <w:instrText xml:space="preserve"> MACROBUTTON  SnrToggleCheckbox □适用  </w:instrText>
              </w:r>
              <w:r>
                <w:rPr>
                  <w:szCs w:val="21"/>
                </w:rPr>
                <w:fldChar w:fldCharType="end"/>
              </w:r>
              <w:r>
                <w:rPr>
                  <w:szCs w:val="21"/>
                </w:rPr>
                <w:fldChar w:fldCharType="begin"/>
              </w:r>
              <w:r w:rsidR="00F66DEB">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hAnsi="宋体" w:cs="宋体"/>
          <w:b w:val="0"/>
          <w:bCs w:val="0"/>
          <w:kern w:val="0"/>
          <w:szCs w:val="24"/>
        </w:rPr>
        <w:alias w:val="模块:监事会发现公司存在风险的说明"/>
        <w:tag w:val="_SEC_4dbac71000bd4ea4b0d0f802befda046"/>
        <w:id w:val="-1210565270"/>
        <w:lock w:val="sdtLocked"/>
        <w:placeholder>
          <w:docPart w:val="GBC22222222222222222222222222222"/>
        </w:placeholder>
      </w:sdtPr>
      <w:sdtEndPr/>
      <w:sdtContent>
        <w:p w:rsidR="005D058D" w:rsidRDefault="00B24FFA" w:rsidP="006F09D9">
          <w:pPr>
            <w:pStyle w:val="2"/>
            <w:numPr>
              <w:ilvl w:val="0"/>
              <w:numId w:val="35"/>
            </w:numPr>
          </w:pPr>
          <w:r>
            <w:t>监事会发现公司存在风险的说明</w:t>
          </w:r>
        </w:p>
        <w:sdt>
          <w:sdtPr>
            <w:alias w:val="是否适用：监事会发现公司存在风险的说明[双击切换]"/>
            <w:tag w:val="_GBC_987bc6e795084351a58e9d0bca47f246"/>
            <w:id w:val="-1686274651"/>
            <w:lock w:val="sdtLocked"/>
            <w:placeholder>
              <w:docPart w:val="GBC22222222222222222222222222222"/>
            </w:placeholder>
          </w:sdtPr>
          <w:sdtEndPr/>
          <w:sdtContent>
            <w:p w:rsidR="005D058D" w:rsidRDefault="00B24FFA">
              <w:r>
                <w:fldChar w:fldCharType="begin"/>
              </w:r>
              <w:r w:rsidR="00B74F95">
                <w:instrText xml:space="preserve">MACROBUTTON  SnrToggleCheckbox □适用 </w:instrText>
              </w:r>
              <w:r>
                <w:fldChar w:fldCharType="end"/>
              </w:r>
              <w:r>
                <w:fldChar w:fldCharType="begin"/>
              </w:r>
              <w:r w:rsidR="00B74F95">
                <w:instrText xml:space="preserve"> MACROBUTTON  SnrToggleCheckbox √不适用 </w:instrText>
              </w:r>
              <w:r>
                <w:fldChar w:fldCharType="end"/>
              </w:r>
            </w:p>
          </w:sdtContent>
        </w:sdt>
      </w:sdtContent>
    </w:sdt>
    <w:sdt>
      <w:sdtPr>
        <w:alias w:val="监事会发现公司存在风险的说明"/>
        <w:tag w:val="_SEC_56ba2affeae548928a98e92c92a4f6b3"/>
        <w:id w:val="1217853267"/>
      </w:sdtPr>
      <w:sdtEndPr/>
      <w:sdtContent>
        <w:p w:rsidR="00B74F95" w:rsidRDefault="00B74F95" w:rsidP="00CA3647">
          <w:pPr>
            <w:rPr>
              <w:szCs w:val="21"/>
            </w:rPr>
          </w:pPr>
          <w:r>
            <w:rPr>
              <w:rFonts w:hint="eastAsia"/>
            </w:rPr>
            <w:t>监事会对报告期内的监督事项无异议。</w:t>
          </w:r>
        </w:p>
        <w:p w:rsidR="00B74F95" w:rsidRPr="00762D50" w:rsidRDefault="001257DB" w:rsidP="00CA3647">
          <w:pPr>
            <w:rPr>
              <w:szCs w:val="21"/>
            </w:rPr>
          </w:pPr>
        </w:p>
      </w:sdtContent>
    </w:sdt>
    <w:p w:rsidR="005D058D" w:rsidRDefault="00B24FFA" w:rsidP="006F09D9">
      <w:pPr>
        <w:pStyle w:val="2"/>
        <w:numPr>
          <w:ilvl w:val="0"/>
          <w:numId w:val="35"/>
        </w:numPr>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bookmarkStart w:id="73" w:name="_Hlk89184114" w:displacedByCustomXml="next"/>
    <w:sdt>
      <w:sdtPr>
        <w:rPr>
          <w:rFonts w:ascii="宋体" w:hAnsi="宋体" w:cs="宋体"/>
          <w:b w:val="0"/>
          <w:bCs w:val="0"/>
          <w:kern w:val="0"/>
          <w:szCs w:val="21"/>
        </w:rPr>
        <w:alias w:val="模块:员工情况"/>
        <w:tag w:val="_SEC_5d36f6c19ead44619fb5fc47e8c54f50"/>
        <w:id w:val="-1736780032"/>
        <w:lock w:val="sdtLocked"/>
        <w:placeholder>
          <w:docPart w:val="GBC22222222222222222222222222222"/>
        </w:placeholder>
      </w:sdtPr>
      <w:sdtEndPr/>
      <w:sdtContent>
        <w:p w:rsidR="005D058D" w:rsidRDefault="00B24FFA" w:rsidP="006F09D9">
          <w:pPr>
            <w:pStyle w:val="3"/>
            <w:numPr>
              <w:ilvl w:val="0"/>
              <w:numId w:val="34"/>
            </w:numPr>
            <w:rPr>
              <w:szCs w:val="21"/>
            </w:rPr>
          </w:pPr>
          <w:r>
            <w:rPr>
              <w:szCs w:val="21"/>
            </w:rPr>
            <w:t>员工情况</w:t>
          </w:r>
        </w:p>
        <w:tbl>
          <w:tblPr>
            <w:tblStyle w:val="a7"/>
            <w:tblW w:w="5000" w:type="pct"/>
            <w:tblLook w:val="04A0" w:firstRow="1" w:lastRow="0" w:firstColumn="1" w:lastColumn="0" w:noHBand="0" w:noVBand="1"/>
          </w:tblPr>
          <w:tblGrid>
            <w:gridCol w:w="4524"/>
            <w:gridCol w:w="4525"/>
          </w:tblGrid>
          <w:tr w:rsidR="005D058D" w:rsidTr="00834F88">
            <w:trPr>
              <w:trHeight w:val="120"/>
            </w:trPr>
            <w:sdt>
              <w:sdtPr>
                <w:tag w:val="_PLD_cff5d8823807446facbb16ac3f50949e"/>
                <w:id w:val="-1991239034"/>
                <w:lock w:val="sdtLocked"/>
              </w:sdtPr>
              <w:sdtEndPr/>
              <w:sdtContent>
                <w:tc>
                  <w:tcPr>
                    <w:tcW w:w="2500" w:type="pct"/>
                  </w:tcPr>
                  <w:p w:rsidR="005D058D" w:rsidRDefault="00B24FFA">
                    <w:pPr>
                      <w:rPr>
                        <w:szCs w:val="21"/>
                      </w:rPr>
                    </w:pPr>
                    <w:r>
                      <w:rPr>
                        <w:szCs w:val="21"/>
                      </w:rPr>
                      <w:t>母公司在职员工的数量</w:t>
                    </w:r>
                  </w:p>
                </w:tc>
              </w:sdtContent>
            </w:sdt>
            <w:sdt>
              <w:sdtPr>
                <w:rPr>
                  <w:szCs w:val="21"/>
                </w:rPr>
                <w:alias w:val="母公司在职员工的数量"/>
                <w:tag w:val="_GBC_abd1eca65c1c4a43937ae4fdd8599b5b"/>
                <w:id w:val="-575291143"/>
                <w:lock w:val="sdtLocked"/>
              </w:sdtPr>
              <w:sdtEndPr/>
              <w:sdtContent>
                <w:tc>
                  <w:tcPr>
                    <w:tcW w:w="2500" w:type="pct"/>
                  </w:tcPr>
                  <w:p w:rsidR="005D058D" w:rsidRDefault="005D2ED6">
                    <w:pPr>
                      <w:jc w:val="right"/>
                      <w:rPr>
                        <w:szCs w:val="21"/>
                      </w:rPr>
                    </w:pPr>
                    <w:r>
                      <w:rPr>
                        <w:szCs w:val="21"/>
                      </w:rPr>
                      <w:t>45</w:t>
                    </w:r>
                  </w:p>
                </w:tc>
              </w:sdtContent>
            </w:sdt>
          </w:tr>
          <w:tr w:rsidR="005D058D" w:rsidTr="00834F88">
            <w:trPr>
              <w:trHeight w:val="195"/>
            </w:trPr>
            <w:sdt>
              <w:sdtPr>
                <w:tag w:val="_PLD_baf79165dc7c42d6a1bbbf8f4d550ac0"/>
                <w:id w:val="-2129067492"/>
                <w:lock w:val="sdtLocked"/>
              </w:sdtPr>
              <w:sdtEndPr/>
              <w:sdtContent>
                <w:tc>
                  <w:tcPr>
                    <w:tcW w:w="2500" w:type="pct"/>
                  </w:tcPr>
                  <w:p w:rsidR="005D058D" w:rsidRDefault="00B24FFA">
                    <w:pPr>
                      <w:rPr>
                        <w:szCs w:val="21"/>
                      </w:rPr>
                    </w:pPr>
                    <w:r>
                      <w:rPr>
                        <w:szCs w:val="21"/>
                      </w:rPr>
                      <w:t>主要子公司在职员工的数量</w:t>
                    </w:r>
                  </w:p>
                </w:tc>
              </w:sdtContent>
            </w:sdt>
            <w:tc>
              <w:tcPr>
                <w:tcW w:w="2500" w:type="pct"/>
              </w:tcPr>
              <w:p w:rsidR="005D058D" w:rsidRDefault="005D2ED6">
                <w:pPr>
                  <w:jc w:val="right"/>
                  <w:rPr>
                    <w:szCs w:val="21"/>
                  </w:rPr>
                </w:pPr>
                <w:r>
                  <w:rPr>
                    <w:szCs w:val="21"/>
                  </w:rPr>
                  <w:t>1,527</w:t>
                </w:r>
              </w:p>
            </w:tc>
          </w:tr>
          <w:tr w:rsidR="005D058D" w:rsidTr="00834F88">
            <w:trPr>
              <w:trHeight w:val="116"/>
            </w:trPr>
            <w:sdt>
              <w:sdtPr>
                <w:tag w:val="_PLD_0c801028e0c34a608ece543a5b7f6c06"/>
                <w:id w:val="1710607782"/>
                <w:lock w:val="sdtLocked"/>
              </w:sdtPr>
              <w:sdtEndPr/>
              <w:sdtContent>
                <w:tc>
                  <w:tcPr>
                    <w:tcW w:w="2500" w:type="pct"/>
                  </w:tcPr>
                  <w:p w:rsidR="005D058D" w:rsidRDefault="00B24FFA">
                    <w:pPr>
                      <w:rPr>
                        <w:szCs w:val="21"/>
                      </w:rPr>
                    </w:pPr>
                    <w:r>
                      <w:rPr>
                        <w:szCs w:val="21"/>
                      </w:rPr>
                      <w:t>在职员工的数量合计</w:t>
                    </w:r>
                  </w:p>
                </w:tc>
              </w:sdtContent>
            </w:sdt>
            <w:tc>
              <w:tcPr>
                <w:tcW w:w="2500" w:type="pct"/>
              </w:tcPr>
              <w:p w:rsidR="005D058D" w:rsidRDefault="005D2ED6">
                <w:pPr>
                  <w:jc w:val="right"/>
                  <w:rPr>
                    <w:szCs w:val="21"/>
                  </w:rPr>
                </w:pPr>
                <w:r>
                  <w:rPr>
                    <w:szCs w:val="21"/>
                  </w:rPr>
                  <w:t>1,572</w:t>
                </w:r>
              </w:p>
            </w:tc>
          </w:tr>
          <w:tr w:rsidR="005D058D" w:rsidTr="00834F88">
            <w:trPr>
              <w:trHeight w:val="180"/>
            </w:trPr>
            <w:sdt>
              <w:sdtPr>
                <w:tag w:val="_PLD_96091286c8814973a5e516d058b61b70"/>
                <w:id w:val="-1260438084"/>
                <w:lock w:val="sdtLocked"/>
              </w:sdtPr>
              <w:sdtEndPr/>
              <w:sdtContent>
                <w:tc>
                  <w:tcPr>
                    <w:tcW w:w="2500" w:type="pct"/>
                  </w:tcPr>
                  <w:p w:rsidR="005D058D" w:rsidRDefault="00B24FFA">
                    <w:pPr>
                      <w:rPr>
                        <w:szCs w:val="21"/>
                      </w:rPr>
                    </w:pPr>
                    <w:r>
                      <w:rPr>
                        <w:szCs w:val="21"/>
                      </w:rPr>
                      <w:t>母公司及主要子公司需承担费用的离退</w:t>
                    </w:r>
                    <w:r>
                      <w:rPr>
                        <w:szCs w:val="21"/>
                      </w:rPr>
                      <w:lastRenderedPageBreak/>
                      <w:t>休职工人数</w:t>
                    </w:r>
                  </w:p>
                </w:tc>
              </w:sdtContent>
            </w:sdt>
            <w:tc>
              <w:tcPr>
                <w:tcW w:w="2500" w:type="pct"/>
              </w:tcPr>
              <w:p w:rsidR="005D058D" w:rsidRDefault="005D2ED6">
                <w:pPr>
                  <w:jc w:val="right"/>
                  <w:rPr>
                    <w:szCs w:val="21"/>
                  </w:rPr>
                </w:pPr>
                <w:r>
                  <w:rPr>
                    <w:rFonts w:hint="eastAsia"/>
                    <w:szCs w:val="21"/>
                  </w:rPr>
                  <w:lastRenderedPageBreak/>
                  <w:t>0</w:t>
                </w:r>
              </w:p>
            </w:tc>
          </w:tr>
          <w:tr w:rsidR="005D058D" w:rsidTr="00834F88">
            <w:trPr>
              <w:trHeight w:val="101"/>
            </w:trPr>
            <w:sdt>
              <w:sdtPr>
                <w:tag w:val="_PLD_f37d0297c6bb44dea272632ad4d910e4"/>
                <w:id w:val="1873188719"/>
                <w:lock w:val="sdtLocked"/>
              </w:sdtPr>
              <w:sdtEndPr/>
              <w:sdtContent>
                <w:tc>
                  <w:tcPr>
                    <w:tcW w:w="5000" w:type="pct"/>
                    <w:gridSpan w:val="2"/>
                    <w:vAlign w:val="center"/>
                  </w:tcPr>
                  <w:p w:rsidR="005D058D" w:rsidRDefault="00B24FFA">
                    <w:pPr>
                      <w:jc w:val="center"/>
                      <w:rPr>
                        <w:szCs w:val="21"/>
                      </w:rPr>
                    </w:pPr>
                    <w:r>
                      <w:rPr>
                        <w:szCs w:val="21"/>
                      </w:rPr>
                      <w:t>专业构成</w:t>
                    </w:r>
                  </w:p>
                </w:tc>
              </w:sdtContent>
            </w:sdt>
          </w:tr>
          <w:tr w:rsidR="005D058D" w:rsidTr="00834F88">
            <w:trPr>
              <w:trHeight w:val="150"/>
            </w:trPr>
            <w:sdt>
              <w:sdtPr>
                <w:tag w:val="_PLD_90bef974c0c14508b11a7e84e6f364c5"/>
                <w:id w:val="-878319633"/>
                <w:lock w:val="sdtLocked"/>
              </w:sdtPr>
              <w:sdtEndPr/>
              <w:sdtContent>
                <w:tc>
                  <w:tcPr>
                    <w:tcW w:w="2500" w:type="pct"/>
                  </w:tcPr>
                  <w:p w:rsidR="005D058D" w:rsidRDefault="00B24FFA">
                    <w:pPr>
                      <w:jc w:val="center"/>
                      <w:rPr>
                        <w:szCs w:val="21"/>
                      </w:rPr>
                    </w:pPr>
                    <w:r>
                      <w:rPr>
                        <w:szCs w:val="21"/>
                      </w:rPr>
                      <w:t>专业构成类别</w:t>
                    </w:r>
                  </w:p>
                </w:tc>
              </w:sdtContent>
            </w:sdt>
            <w:sdt>
              <w:sdtPr>
                <w:tag w:val="_PLD_a5f175a6b2a94ee7a70936fbe5cbc8da"/>
                <w:id w:val="726109199"/>
                <w:lock w:val="sdtLocked"/>
              </w:sdtPr>
              <w:sdtEndPr/>
              <w:sdtContent>
                <w:tc>
                  <w:tcPr>
                    <w:tcW w:w="2500" w:type="pct"/>
                  </w:tcPr>
                  <w:p w:rsidR="005D058D" w:rsidRDefault="00B24FFA">
                    <w:pPr>
                      <w:jc w:val="center"/>
                      <w:rPr>
                        <w:szCs w:val="21"/>
                      </w:rPr>
                    </w:pPr>
                    <w:r>
                      <w:rPr>
                        <w:szCs w:val="21"/>
                      </w:rPr>
                      <w:t>专业构成人数</w:t>
                    </w:r>
                  </w:p>
                </w:tc>
              </w:sdtContent>
            </w:sdt>
          </w:tr>
          <w:tr w:rsidR="005D058D" w:rsidTr="00834F88">
            <w:trPr>
              <w:trHeight w:val="150"/>
            </w:trPr>
            <w:sdt>
              <w:sdtPr>
                <w:tag w:val="_PLD_1211e61ed13f4419aa3a033e242010e1"/>
                <w:id w:val="1883591831"/>
                <w:lock w:val="sdtLocked"/>
              </w:sdtPr>
              <w:sdtEndPr/>
              <w:sdtContent>
                <w:tc>
                  <w:tcPr>
                    <w:tcW w:w="2500" w:type="pct"/>
                  </w:tcPr>
                  <w:p w:rsidR="005D058D" w:rsidRDefault="00B24FFA">
                    <w:pPr>
                      <w:jc w:val="center"/>
                      <w:rPr>
                        <w:szCs w:val="21"/>
                      </w:rPr>
                    </w:pPr>
                    <w:r>
                      <w:rPr>
                        <w:szCs w:val="21"/>
                      </w:rPr>
                      <w:t>生产人员</w:t>
                    </w:r>
                  </w:p>
                </w:tc>
              </w:sdtContent>
            </w:sdt>
            <w:tc>
              <w:tcPr>
                <w:tcW w:w="2500" w:type="pct"/>
              </w:tcPr>
              <w:p w:rsidR="005D058D" w:rsidRDefault="005D2ED6">
                <w:pPr>
                  <w:jc w:val="right"/>
                  <w:rPr>
                    <w:szCs w:val="21"/>
                  </w:rPr>
                </w:pPr>
                <w:r>
                  <w:rPr>
                    <w:rFonts w:hint="eastAsia"/>
                    <w:szCs w:val="21"/>
                  </w:rPr>
                  <w:t>6</w:t>
                </w:r>
                <w:r>
                  <w:rPr>
                    <w:szCs w:val="21"/>
                  </w:rPr>
                  <w:t>27</w:t>
                </w:r>
              </w:p>
            </w:tc>
          </w:tr>
          <w:tr w:rsidR="005D058D" w:rsidTr="00834F88">
            <w:trPr>
              <w:trHeight w:val="150"/>
            </w:trPr>
            <w:sdt>
              <w:sdtPr>
                <w:tag w:val="_PLD_c5901b0003b4463e975376710b547c94"/>
                <w:id w:val="-1895733497"/>
                <w:lock w:val="sdtLocked"/>
              </w:sdtPr>
              <w:sdtEndPr/>
              <w:sdtContent>
                <w:tc>
                  <w:tcPr>
                    <w:tcW w:w="2500" w:type="pct"/>
                  </w:tcPr>
                  <w:p w:rsidR="005D058D" w:rsidRDefault="00B24FFA">
                    <w:pPr>
                      <w:jc w:val="center"/>
                      <w:rPr>
                        <w:szCs w:val="21"/>
                      </w:rPr>
                    </w:pPr>
                    <w:r>
                      <w:rPr>
                        <w:szCs w:val="21"/>
                      </w:rPr>
                      <w:t>销售人员</w:t>
                    </w:r>
                  </w:p>
                </w:tc>
              </w:sdtContent>
            </w:sdt>
            <w:tc>
              <w:tcPr>
                <w:tcW w:w="2500" w:type="pct"/>
              </w:tcPr>
              <w:p w:rsidR="005D058D" w:rsidRDefault="005D2ED6">
                <w:pPr>
                  <w:jc w:val="right"/>
                  <w:rPr>
                    <w:szCs w:val="21"/>
                  </w:rPr>
                </w:pPr>
                <w:r>
                  <w:rPr>
                    <w:rFonts w:hint="eastAsia"/>
                    <w:szCs w:val="21"/>
                  </w:rPr>
                  <w:t>3</w:t>
                </w:r>
                <w:r>
                  <w:rPr>
                    <w:szCs w:val="21"/>
                  </w:rPr>
                  <w:t>36</w:t>
                </w:r>
              </w:p>
            </w:tc>
          </w:tr>
          <w:tr w:rsidR="005D058D" w:rsidTr="00834F88">
            <w:trPr>
              <w:trHeight w:val="101"/>
            </w:trPr>
            <w:tc>
              <w:tcPr>
                <w:tcW w:w="2500" w:type="pct"/>
              </w:tcPr>
              <w:p w:rsidR="005D058D" w:rsidRDefault="001257DB">
                <w:pPr>
                  <w:jc w:val="center"/>
                  <w:rPr>
                    <w:szCs w:val="21"/>
                  </w:rPr>
                </w:pPr>
                <w:sdt>
                  <w:sdtPr>
                    <w:tag w:val="_PLD_1372bdc81c204039a05faeb9d394c7b5"/>
                    <w:id w:val="1014505936"/>
                    <w:lock w:val="sdtLocked"/>
                  </w:sdtPr>
                  <w:sdtEndPr/>
                  <w:sdtContent>
                    <w:r w:rsidR="00B24FFA">
                      <w:rPr>
                        <w:szCs w:val="21"/>
                      </w:rPr>
                      <w:t>技术人员</w:t>
                    </w:r>
                  </w:sdtContent>
                </w:sdt>
              </w:p>
            </w:tc>
            <w:tc>
              <w:tcPr>
                <w:tcW w:w="2500" w:type="pct"/>
              </w:tcPr>
              <w:p w:rsidR="005D058D" w:rsidRDefault="005D2ED6">
                <w:pPr>
                  <w:jc w:val="right"/>
                  <w:rPr>
                    <w:szCs w:val="21"/>
                  </w:rPr>
                </w:pPr>
                <w:r>
                  <w:rPr>
                    <w:rFonts w:hint="eastAsia"/>
                    <w:szCs w:val="21"/>
                  </w:rPr>
                  <w:t>1</w:t>
                </w:r>
                <w:r>
                  <w:rPr>
                    <w:szCs w:val="21"/>
                  </w:rPr>
                  <w:t>98</w:t>
                </w:r>
              </w:p>
            </w:tc>
          </w:tr>
          <w:tr w:rsidR="005D058D" w:rsidTr="00834F88">
            <w:trPr>
              <w:trHeight w:val="116"/>
            </w:trPr>
            <w:sdt>
              <w:sdtPr>
                <w:tag w:val="_PLD_73ca450ca9d44f779a00982e68093c1a"/>
                <w:id w:val="1178389795"/>
                <w:lock w:val="sdtLocked"/>
              </w:sdtPr>
              <w:sdtEndPr/>
              <w:sdtContent>
                <w:tc>
                  <w:tcPr>
                    <w:tcW w:w="2500" w:type="pct"/>
                  </w:tcPr>
                  <w:p w:rsidR="005D058D" w:rsidRDefault="00B24FFA">
                    <w:pPr>
                      <w:jc w:val="center"/>
                      <w:rPr>
                        <w:szCs w:val="21"/>
                      </w:rPr>
                    </w:pPr>
                    <w:r>
                      <w:rPr>
                        <w:szCs w:val="21"/>
                      </w:rPr>
                      <w:t>财务人员</w:t>
                    </w:r>
                  </w:p>
                </w:tc>
              </w:sdtContent>
            </w:sdt>
            <w:tc>
              <w:tcPr>
                <w:tcW w:w="2500" w:type="pct"/>
              </w:tcPr>
              <w:p w:rsidR="005D058D" w:rsidRDefault="005D2ED6">
                <w:pPr>
                  <w:jc w:val="right"/>
                  <w:rPr>
                    <w:szCs w:val="21"/>
                  </w:rPr>
                </w:pPr>
                <w:r>
                  <w:rPr>
                    <w:rFonts w:hint="eastAsia"/>
                    <w:szCs w:val="21"/>
                  </w:rPr>
                  <w:t>6</w:t>
                </w:r>
                <w:r>
                  <w:rPr>
                    <w:szCs w:val="21"/>
                  </w:rPr>
                  <w:t>0</w:t>
                </w:r>
              </w:p>
            </w:tc>
          </w:tr>
          <w:tr w:rsidR="005D058D" w:rsidTr="00834F88">
            <w:trPr>
              <w:trHeight w:val="165"/>
            </w:trPr>
            <w:sdt>
              <w:sdtPr>
                <w:tag w:val="_PLD_170f6f06c6094bbea195f7ab0feae660"/>
                <w:id w:val="-55474115"/>
                <w:lock w:val="sdtLocked"/>
              </w:sdtPr>
              <w:sdtEndPr/>
              <w:sdtContent>
                <w:tc>
                  <w:tcPr>
                    <w:tcW w:w="2500" w:type="pct"/>
                  </w:tcPr>
                  <w:p w:rsidR="005D058D" w:rsidRDefault="00B24FFA">
                    <w:pPr>
                      <w:jc w:val="center"/>
                      <w:rPr>
                        <w:szCs w:val="21"/>
                      </w:rPr>
                    </w:pPr>
                    <w:r>
                      <w:rPr>
                        <w:szCs w:val="21"/>
                      </w:rPr>
                      <w:t>行政人员</w:t>
                    </w:r>
                  </w:p>
                </w:tc>
              </w:sdtContent>
            </w:sdt>
            <w:tc>
              <w:tcPr>
                <w:tcW w:w="2500" w:type="pct"/>
              </w:tcPr>
              <w:p w:rsidR="005D058D" w:rsidRDefault="005D2ED6">
                <w:pPr>
                  <w:jc w:val="right"/>
                  <w:rPr>
                    <w:szCs w:val="21"/>
                  </w:rPr>
                </w:pPr>
                <w:r>
                  <w:rPr>
                    <w:rFonts w:hint="eastAsia"/>
                    <w:szCs w:val="21"/>
                  </w:rPr>
                  <w:t>3</w:t>
                </w:r>
                <w:r>
                  <w:rPr>
                    <w:szCs w:val="21"/>
                  </w:rPr>
                  <w:t>51</w:t>
                </w:r>
              </w:p>
            </w:tc>
          </w:tr>
          <w:tr w:rsidR="005D058D" w:rsidTr="00834F88">
            <w:trPr>
              <w:trHeight w:val="146"/>
            </w:trPr>
            <w:sdt>
              <w:sdtPr>
                <w:tag w:val="_PLD_444fab2edd394a27a2ae4e60e00a7b1c"/>
                <w:id w:val="-1818958149"/>
                <w:lock w:val="sdtLocked"/>
              </w:sdtPr>
              <w:sdtEndPr/>
              <w:sdtContent>
                <w:tc>
                  <w:tcPr>
                    <w:tcW w:w="2500" w:type="pct"/>
                    <w:vAlign w:val="center"/>
                  </w:tcPr>
                  <w:p w:rsidR="005D058D" w:rsidRDefault="00B24FFA">
                    <w:pPr>
                      <w:jc w:val="center"/>
                      <w:rPr>
                        <w:szCs w:val="21"/>
                      </w:rPr>
                    </w:pPr>
                    <w:r>
                      <w:rPr>
                        <w:szCs w:val="21"/>
                      </w:rPr>
                      <w:t>合计</w:t>
                    </w:r>
                  </w:p>
                </w:tc>
              </w:sdtContent>
            </w:sdt>
            <w:tc>
              <w:tcPr>
                <w:tcW w:w="2500" w:type="pct"/>
              </w:tcPr>
              <w:p w:rsidR="005D058D" w:rsidRDefault="005D2ED6">
                <w:pPr>
                  <w:jc w:val="right"/>
                  <w:rPr>
                    <w:szCs w:val="21"/>
                  </w:rPr>
                </w:pPr>
                <w:r>
                  <w:rPr>
                    <w:szCs w:val="21"/>
                  </w:rPr>
                  <w:t>1,572</w:t>
                </w:r>
              </w:p>
            </w:tc>
          </w:tr>
          <w:tr w:rsidR="005D058D" w:rsidTr="00834F88">
            <w:trPr>
              <w:trHeight w:val="101"/>
            </w:trPr>
            <w:sdt>
              <w:sdtPr>
                <w:tag w:val="_PLD_ea58f2d9c900463a8694fdc78940295e"/>
                <w:id w:val="-1697298709"/>
                <w:lock w:val="sdtLocked"/>
              </w:sdtPr>
              <w:sdtEndPr/>
              <w:sdtContent>
                <w:tc>
                  <w:tcPr>
                    <w:tcW w:w="5000" w:type="pct"/>
                    <w:gridSpan w:val="2"/>
                    <w:vAlign w:val="center"/>
                  </w:tcPr>
                  <w:p w:rsidR="005D058D" w:rsidRDefault="00B24FFA">
                    <w:pPr>
                      <w:jc w:val="center"/>
                      <w:rPr>
                        <w:szCs w:val="21"/>
                      </w:rPr>
                    </w:pPr>
                    <w:r>
                      <w:rPr>
                        <w:szCs w:val="21"/>
                      </w:rPr>
                      <w:t>教育程度</w:t>
                    </w:r>
                  </w:p>
                </w:tc>
              </w:sdtContent>
            </w:sdt>
          </w:tr>
          <w:tr w:rsidR="005D058D" w:rsidTr="00834F88">
            <w:trPr>
              <w:trHeight w:val="116"/>
            </w:trPr>
            <w:sdt>
              <w:sdtPr>
                <w:tag w:val="_PLD_92fefeded22c454881177d08c5c97d97"/>
                <w:id w:val="132446269"/>
                <w:lock w:val="sdtLocked"/>
              </w:sdtPr>
              <w:sdtEndPr/>
              <w:sdtContent>
                <w:tc>
                  <w:tcPr>
                    <w:tcW w:w="2500" w:type="pct"/>
                  </w:tcPr>
                  <w:p w:rsidR="005D058D" w:rsidRDefault="00B24FFA">
                    <w:pPr>
                      <w:jc w:val="center"/>
                      <w:rPr>
                        <w:szCs w:val="21"/>
                      </w:rPr>
                    </w:pPr>
                    <w:r>
                      <w:rPr>
                        <w:szCs w:val="21"/>
                      </w:rPr>
                      <w:t>教育程度类别</w:t>
                    </w:r>
                  </w:p>
                </w:tc>
              </w:sdtContent>
            </w:sdt>
            <w:sdt>
              <w:sdtPr>
                <w:tag w:val="_PLD_2a8ff2c52daa4348bedf7a0e6951a5c6"/>
                <w:id w:val="-1329586731"/>
                <w:lock w:val="sdtLocked"/>
              </w:sdtPr>
              <w:sdtEndPr/>
              <w:sdtContent>
                <w:tc>
                  <w:tcPr>
                    <w:tcW w:w="2500" w:type="pct"/>
                  </w:tcPr>
                  <w:p w:rsidR="005D058D" w:rsidRDefault="00B24FFA">
                    <w:pPr>
                      <w:jc w:val="center"/>
                      <w:rPr>
                        <w:szCs w:val="21"/>
                      </w:rPr>
                    </w:pPr>
                    <w:r>
                      <w:rPr>
                        <w:szCs w:val="21"/>
                      </w:rPr>
                      <w:t>数量（人）</w:t>
                    </w:r>
                  </w:p>
                </w:tc>
              </w:sdtContent>
            </w:sdt>
          </w:tr>
          <w:sdt>
            <w:sdtPr>
              <w:rPr>
                <w:szCs w:val="21"/>
              </w:rPr>
              <w:alias w:val="教育程度情况"/>
              <w:tag w:val="_TUP_d33fb3128ec34d1f9cad1b906c578434"/>
              <w:id w:val="-804157205"/>
              <w:lock w:val="sdtLocked"/>
              <w:placeholder>
                <w:docPart w:val="GBC11111111111111111111111111111"/>
              </w:placeholder>
            </w:sdtPr>
            <w:sdtEndPr/>
            <w:sdtContent>
              <w:tr w:rsidR="005D058D" w:rsidTr="00834F88">
                <w:trPr>
                  <w:trHeight w:val="131"/>
                </w:trPr>
                <w:tc>
                  <w:tcPr>
                    <w:tcW w:w="2500" w:type="pct"/>
                  </w:tcPr>
                  <w:p w:rsidR="005D058D" w:rsidRDefault="005D2ED6">
                    <w:pPr>
                      <w:jc w:val="center"/>
                      <w:rPr>
                        <w:szCs w:val="21"/>
                      </w:rPr>
                    </w:pPr>
                    <w:r>
                      <w:rPr>
                        <w:rFonts w:hint="eastAsia"/>
                        <w:szCs w:val="21"/>
                      </w:rPr>
                      <w:t>研究生</w:t>
                    </w:r>
                  </w:p>
                </w:tc>
                <w:tc>
                  <w:tcPr>
                    <w:tcW w:w="2500" w:type="pct"/>
                  </w:tcPr>
                  <w:p w:rsidR="005D058D" w:rsidRDefault="005D2ED6">
                    <w:pPr>
                      <w:jc w:val="right"/>
                      <w:rPr>
                        <w:szCs w:val="21"/>
                      </w:rPr>
                    </w:pPr>
                    <w:r>
                      <w:rPr>
                        <w:rFonts w:hint="eastAsia"/>
                        <w:szCs w:val="21"/>
                      </w:rPr>
                      <w:t>2</w:t>
                    </w:r>
                    <w:r>
                      <w:rPr>
                        <w:szCs w:val="21"/>
                      </w:rPr>
                      <w:t>4</w:t>
                    </w:r>
                  </w:p>
                </w:tc>
              </w:tr>
            </w:sdtContent>
          </w:sdt>
          <w:sdt>
            <w:sdtPr>
              <w:rPr>
                <w:szCs w:val="21"/>
              </w:rPr>
              <w:alias w:val="教育程度情况"/>
              <w:tag w:val="_TUP_d33fb3128ec34d1f9cad1b906c578434"/>
              <w:id w:val="1350069344"/>
              <w:lock w:val="sdtLocked"/>
              <w:placeholder>
                <w:docPart w:val="DefaultPlaceholder_-1854013440"/>
              </w:placeholder>
            </w:sdtPr>
            <w:sdtEndPr/>
            <w:sdtContent>
              <w:tr w:rsidR="005D2ED6" w:rsidTr="00834F88">
                <w:trPr>
                  <w:trHeight w:val="131"/>
                </w:trPr>
                <w:tc>
                  <w:tcPr>
                    <w:tcW w:w="2500" w:type="pct"/>
                  </w:tcPr>
                  <w:p w:rsidR="005D2ED6" w:rsidRDefault="005D2ED6">
                    <w:pPr>
                      <w:jc w:val="center"/>
                      <w:rPr>
                        <w:szCs w:val="21"/>
                      </w:rPr>
                    </w:pPr>
                    <w:r>
                      <w:rPr>
                        <w:rFonts w:hint="eastAsia"/>
                        <w:szCs w:val="21"/>
                      </w:rPr>
                      <w:t>大学本科</w:t>
                    </w:r>
                  </w:p>
                </w:tc>
                <w:tc>
                  <w:tcPr>
                    <w:tcW w:w="2500" w:type="pct"/>
                  </w:tcPr>
                  <w:p w:rsidR="005D2ED6" w:rsidRDefault="005D2ED6">
                    <w:pPr>
                      <w:jc w:val="right"/>
                      <w:rPr>
                        <w:szCs w:val="21"/>
                      </w:rPr>
                    </w:pPr>
                    <w:r>
                      <w:rPr>
                        <w:rFonts w:hint="eastAsia"/>
                        <w:szCs w:val="21"/>
                      </w:rPr>
                      <w:t>6</w:t>
                    </w:r>
                    <w:r>
                      <w:rPr>
                        <w:szCs w:val="21"/>
                      </w:rPr>
                      <w:t>33</w:t>
                    </w:r>
                  </w:p>
                </w:tc>
              </w:tr>
            </w:sdtContent>
          </w:sdt>
          <w:sdt>
            <w:sdtPr>
              <w:rPr>
                <w:szCs w:val="21"/>
              </w:rPr>
              <w:alias w:val="教育程度情况"/>
              <w:tag w:val="_TUP_d33fb3128ec34d1f9cad1b906c578434"/>
              <w:id w:val="7262018"/>
              <w:lock w:val="sdtLocked"/>
              <w:placeholder>
                <w:docPart w:val="DefaultPlaceholder_-1854013440"/>
              </w:placeholder>
            </w:sdtPr>
            <w:sdtEndPr/>
            <w:sdtContent>
              <w:tr w:rsidR="005D2ED6" w:rsidTr="00834F88">
                <w:trPr>
                  <w:trHeight w:val="131"/>
                </w:trPr>
                <w:tc>
                  <w:tcPr>
                    <w:tcW w:w="2500" w:type="pct"/>
                  </w:tcPr>
                  <w:p w:rsidR="005D2ED6" w:rsidRDefault="005D2ED6">
                    <w:pPr>
                      <w:jc w:val="center"/>
                      <w:rPr>
                        <w:szCs w:val="21"/>
                      </w:rPr>
                    </w:pPr>
                    <w:r>
                      <w:rPr>
                        <w:rFonts w:hint="eastAsia"/>
                        <w:szCs w:val="21"/>
                      </w:rPr>
                      <w:t>大学专科</w:t>
                    </w:r>
                  </w:p>
                </w:tc>
                <w:tc>
                  <w:tcPr>
                    <w:tcW w:w="2500" w:type="pct"/>
                  </w:tcPr>
                  <w:p w:rsidR="005D2ED6" w:rsidRDefault="005D2ED6">
                    <w:pPr>
                      <w:jc w:val="right"/>
                      <w:rPr>
                        <w:szCs w:val="21"/>
                      </w:rPr>
                    </w:pPr>
                    <w:r>
                      <w:rPr>
                        <w:rFonts w:hint="eastAsia"/>
                        <w:szCs w:val="21"/>
                      </w:rPr>
                      <w:t>4</w:t>
                    </w:r>
                    <w:r>
                      <w:rPr>
                        <w:szCs w:val="21"/>
                      </w:rPr>
                      <w:t>84</w:t>
                    </w:r>
                  </w:p>
                </w:tc>
              </w:tr>
            </w:sdtContent>
          </w:sdt>
          <w:sdt>
            <w:sdtPr>
              <w:rPr>
                <w:szCs w:val="21"/>
              </w:rPr>
              <w:alias w:val="教育程度情况"/>
              <w:tag w:val="_TUP_d33fb3128ec34d1f9cad1b906c578434"/>
              <w:id w:val="28690274"/>
              <w:lock w:val="sdtLocked"/>
              <w:placeholder>
                <w:docPart w:val="GBC11111111111111111111111111111"/>
              </w:placeholder>
            </w:sdtPr>
            <w:sdtEndPr/>
            <w:sdtContent>
              <w:tr w:rsidR="005D058D" w:rsidTr="00834F88">
                <w:trPr>
                  <w:trHeight w:val="131"/>
                </w:trPr>
                <w:tc>
                  <w:tcPr>
                    <w:tcW w:w="2500" w:type="pct"/>
                  </w:tcPr>
                  <w:p w:rsidR="005D058D" w:rsidRDefault="005D2ED6">
                    <w:pPr>
                      <w:jc w:val="center"/>
                      <w:rPr>
                        <w:szCs w:val="21"/>
                      </w:rPr>
                    </w:pPr>
                    <w:r>
                      <w:rPr>
                        <w:rFonts w:hint="eastAsia"/>
                        <w:szCs w:val="21"/>
                      </w:rPr>
                      <w:t>高中及以下</w:t>
                    </w:r>
                  </w:p>
                </w:tc>
                <w:tc>
                  <w:tcPr>
                    <w:tcW w:w="2500" w:type="pct"/>
                  </w:tcPr>
                  <w:p w:rsidR="005D058D" w:rsidRDefault="005D2ED6">
                    <w:pPr>
                      <w:jc w:val="right"/>
                      <w:rPr>
                        <w:szCs w:val="21"/>
                      </w:rPr>
                    </w:pPr>
                    <w:r>
                      <w:rPr>
                        <w:rFonts w:hint="eastAsia"/>
                        <w:szCs w:val="21"/>
                      </w:rPr>
                      <w:t>4</w:t>
                    </w:r>
                    <w:r>
                      <w:rPr>
                        <w:szCs w:val="21"/>
                      </w:rPr>
                      <w:t>31</w:t>
                    </w:r>
                  </w:p>
                </w:tc>
              </w:tr>
            </w:sdtContent>
          </w:sdt>
          <w:tr w:rsidR="005D058D" w:rsidTr="00834F88">
            <w:trPr>
              <w:trHeight w:val="165"/>
            </w:trPr>
            <w:sdt>
              <w:sdtPr>
                <w:tag w:val="_PLD_a4cb3dc76cbd4d74a5016891eb342b45"/>
                <w:id w:val="3257396"/>
                <w:lock w:val="sdtLocked"/>
              </w:sdtPr>
              <w:sdtEndPr/>
              <w:sdtContent>
                <w:tc>
                  <w:tcPr>
                    <w:tcW w:w="2500" w:type="pct"/>
                    <w:tcBorders>
                      <w:bottom w:val="single" w:sz="4" w:space="0" w:color="auto"/>
                    </w:tcBorders>
                    <w:vAlign w:val="center"/>
                  </w:tcPr>
                  <w:p w:rsidR="005D058D" w:rsidRDefault="00B24FFA">
                    <w:pPr>
                      <w:jc w:val="center"/>
                      <w:rPr>
                        <w:szCs w:val="21"/>
                      </w:rPr>
                    </w:pPr>
                    <w:r>
                      <w:rPr>
                        <w:szCs w:val="21"/>
                      </w:rPr>
                      <w:t>合计</w:t>
                    </w:r>
                  </w:p>
                </w:tc>
              </w:sdtContent>
            </w:sdt>
            <w:tc>
              <w:tcPr>
                <w:tcW w:w="2500" w:type="pct"/>
                <w:tcBorders>
                  <w:bottom w:val="single" w:sz="4" w:space="0" w:color="auto"/>
                </w:tcBorders>
              </w:tcPr>
              <w:p w:rsidR="005D058D" w:rsidRDefault="005D2ED6">
                <w:pPr>
                  <w:jc w:val="right"/>
                  <w:rPr>
                    <w:szCs w:val="21"/>
                  </w:rPr>
                </w:pPr>
                <w:r>
                  <w:rPr>
                    <w:szCs w:val="21"/>
                  </w:rPr>
                  <w:t>1,572</w:t>
                </w:r>
              </w:p>
            </w:tc>
          </w:tr>
        </w:tbl>
        <w:p w:rsidR="005D058D" w:rsidRDefault="001257DB">
          <w:pPr>
            <w:rPr>
              <w:szCs w:val="21"/>
            </w:rPr>
          </w:pPr>
        </w:p>
      </w:sdtContent>
    </w:sdt>
    <w:bookmarkEnd w:id="73" w:displacedByCustomXml="next"/>
    <w:sdt>
      <w:sdtPr>
        <w:rPr>
          <w:rFonts w:ascii="宋体" w:hAnsi="宋体" w:cs="宋体"/>
          <w:b w:val="0"/>
          <w:bCs w:val="0"/>
          <w:kern w:val="0"/>
          <w:szCs w:val="24"/>
        </w:rPr>
        <w:alias w:val="模块:薪酬政策"/>
        <w:tag w:val="_SEC_fc732f9b506646da9d52a592974e5004"/>
        <w:id w:val="3160258"/>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4"/>
            </w:numPr>
            <w:rPr>
              <w:szCs w:val="21"/>
            </w:rPr>
          </w:pPr>
          <w:r>
            <w:t>薪</w:t>
          </w:r>
          <w:r>
            <w:rPr>
              <w:szCs w:val="21"/>
            </w:rPr>
            <w:t>酬政策</w:t>
          </w:r>
        </w:p>
        <w:sdt>
          <w:sdtPr>
            <w:rPr>
              <w:rFonts w:hint="eastAsia"/>
              <w:szCs w:val="21"/>
            </w:rPr>
            <w:alias w:val="是否适用：薪酬政策[双击切换]"/>
            <w:tag w:val="_GBC_13404877597d44c38f554884f31b3123"/>
            <w:id w:val="1184934105"/>
            <w:lock w:val="sdtLocked"/>
            <w:placeholder>
              <w:docPart w:val="GBC22222222222222222222222222222"/>
            </w:placeholder>
          </w:sdtPr>
          <w:sdtEndPr/>
          <w:sdtContent>
            <w:p w:rsidR="005D058D" w:rsidRDefault="00B24FFA" w:rsidP="005D2ED6">
              <w:pPr>
                <w:rPr>
                  <w:szCs w:val="21"/>
                </w:rPr>
              </w:pPr>
              <w:r>
                <w:rPr>
                  <w:szCs w:val="21"/>
                </w:rPr>
                <w:fldChar w:fldCharType="begin"/>
              </w:r>
              <w:r w:rsidR="005D2ED6">
                <w:rPr>
                  <w:szCs w:val="21"/>
                </w:rPr>
                <w:instrText xml:space="preserve"> MACROBUTTON  SnrToggleCheckbox □适用  </w:instrText>
              </w:r>
              <w:r>
                <w:rPr>
                  <w:szCs w:val="21"/>
                </w:rPr>
                <w:fldChar w:fldCharType="end"/>
              </w:r>
              <w:r>
                <w:rPr>
                  <w:szCs w:val="21"/>
                </w:rPr>
                <w:fldChar w:fldCharType="begin"/>
              </w:r>
              <w:r w:rsidR="005D2ED6">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hAnsi="宋体" w:cs="宋体"/>
          <w:b w:val="0"/>
          <w:bCs w:val="0"/>
          <w:kern w:val="0"/>
          <w:szCs w:val="21"/>
        </w:rPr>
        <w:alias w:val="模块:培训计划"/>
        <w:tag w:val="_SEC_e8ed83989c604c839daf59b1ac5b558c"/>
        <w:id w:val="3160276"/>
        <w:lock w:val="sdtLocked"/>
        <w:placeholder>
          <w:docPart w:val="GBC22222222222222222222222222222"/>
        </w:placeholder>
      </w:sdtPr>
      <w:sdtEndPr>
        <w:rPr>
          <w:rFonts w:hint="eastAsia"/>
        </w:rPr>
      </w:sdtEndPr>
      <w:sdtContent>
        <w:p w:rsidR="005D058D" w:rsidRDefault="00B24FFA" w:rsidP="006F09D9">
          <w:pPr>
            <w:pStyle w:val="3"/>
            <w:numPr>
              <w:ilvl w:val="0"/>
              <w:numId w:val="34"/>
            </w:numPr>
            <w:rPr>
              <w:szCs w:val="21"/>
            </w:rPr>
          </w:pPr>
          <w:r>
            <w:rPr>
              <w:szCs w:val="21"/>
            </w:rPr>
            <w:t>培训计划</w:t>
          </w:r>
        </w:p>
        <w:sdt>
          <w:sdtPr>
            <w:rPr>
              <w:rFonts w:hint="eastAsia"/>
              <w:szCs w:val="21"/>
            </w:rPr>
            <w:alias w:val="是否适用：培训计划[双击切换]"/>
            <w:tag w:val="_GBC_123cfa2c006d4970ae10b316c2c1f95a"/>
            <w:id w:val="1616484733"/>
            <w:lock w:val="sdtLocked"/>
            <w:placeholder>
              <w:docPart w:val="GBC22222222222222222222222222222"/>
            </w:placeholder>
          </w:sdtPr>
          <w:sdtEndPr/>
          <w:sdtContent>
            <w:p w:rsidR="005D058D" w:rsidRDefault="00B24FFA">
              <w:pPr>
                <w:rPr>
                  <w:szCs w:val="21"/>
                </w:rPr>
              </w:pPr>
              <w:r>
                <w:rPr>
                  <w:szCs w:val="21"/>
                </w:rPr>
                <w:fldChar w:fldCharType="begin"/>
              </w:r>
              <w:r w:rsidR="005D2ED6">
                <w:rPr>
                  <w:szCs w:val="21"/>
                </w:rPr>
                <w:instrText xml:space="preserve"> MACROBUTTON  SnrToggleCheckbox √适用  </w:instrText>
              </w:r>
              <w:r>
                <w:rPr>
                  <w:szCs w:val="21"/>
                </w:rPr>
                <w:fldChar w:fldCharType="end"/>
              </w:r>
              <w:r>
                <w:rPr>
                  <w:szCs w:val="21"/>
                </w:rPr>
                <w:fldChar w:fldCharType="begin"/>
              </w:r>
              <w:r w:rsidR="005D2ED6">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lock w:val="sdtLocked"/>
            <w:placeholder>
              <w:docPart w:val="GBC22222222222222222222222222222"/>
            </w:placeholder>
          </w:sdtPr>
          <w:sdtEndPr/>
          <w:sdtContent>
            <w:p w:rsidR="005D058D" w:rsidRDefault="005D2ED6" w:rsidP="005D2ED6">
              <w:pPr>
                <w:ind w:firstLineChars="200" w:firstLine="480"/>
                <w:jc w:val="both"/>
                <w:rPr>
                  <w:szCs w:val="21"/>
                </w:rPr>
              </w:pPr>
              <w:r>
                <w:rPr>
                  <w:rFonts w:hint="eastAsia"/>
                  <w:szCs w:val="21"/>
                </w:rPr>
                <w:t>2022年，根据公司“十四五”规划，对标“创一流、创标杆”管理要求，结合公司经营发展、年度重点工作任务、职能部门管理需求及员工岗位发展目标，制定2022年度培训计划。通过培训，进一步强化管理岗位综合能力提升、专业技术岗位能力提升、技能岗位技能提升；围绕组织发展要求和个人能力提升需求，持续完善钱江水利人才培养和培训体系构建，有力推动公司人才队伍建设，强化公司核心竞争力。</w:t>
              </w:r>
            </w:p>
          </w:sdtContent>
        </w:sdt>
      </w:sdtContent>
    </w:sdt>
    <w:p w:rsidR="005D058D" w:rsidRDefault="005D058D">
      <w:pPr>
        <w:rPr>
          <w:szCs w:val="21"/>
        </w:rPr>
      </w:pPr>
    </w:p>
    <w:sdt>
      <w:sdtPr>
        <w:rPr>
          <w:rFonts w:ascii="宋体" w:hAnsi="宋体" w:cs="宋体"/>
          <w:b w:val="0"/>
          <w:bCs w:val="0"/>
          <w:kern w:val="0"/>
          <w:szCs w:val="21"/>
        </w:rPr>
        <w:alias w:val="模块:劳务外包情况"/>
        <w:tag w:val="_SEC_0b378851dc554a559cac93a43f7b5a2c"/>
        <w:id w:val="3160299"/>
        <w:lock w:val="sdtLocked"/>
        <w:placeholder>
          <w:docPart w:val="GBC22222222222222222222222222222"/>
        </w:placeholder>
      </w:sdtPr>
      <w:sdtEndPr/>
      <w:sdtContent>
        <w:p w:rsidR="005D058D" w:rsidRDefault="00B24FFA" w:rsidP="006F09D9">
          <w:pPr>
            <w:pStyle w:val="3"/>
            <w:numPr>
              <w:ilvl w:val="0"/>
              <w:numId w:val="34"/>
            </w:numPr>
            <w:rPr>
              <w:szCs w:val="21"/>
            </w:rPr>
          </w:pPr>
          <w:r>
            <w:rPr>
              <w:szCs w:val="21"/>
            </w:rPr>
            <w:t>劳务外包情况</w:t>
          </w:r>
        </w:p>
        <w:sdt>
          <w:sdtPr>
            <w:alias w:val="是否适用：劳务外包情况[双击切换]"/>
            <w:tag w:val="_GBC_0682caf48f0d4ff9b0e5259fc3a31660"/>
            <w:id w:val="1271747802"/>
            <w:lock w:val="sdtLocked"/>
            <w:placeholder>
              <w:docPart w:val="GBC22222222222222222222222222222"/>
            </w:placeholder>
          </w:sdtPr>
          <w:sdtEndPr/>
          <w:sdtContent>
            <w:p w:rsidR="005D058D" w:rsidRDefault="00B24FFA" w:rsidP="00E6647C">
              <w:pPr>
                <w:rPr>
                  <w:szCs w:val="21"/>
                </w:rPr>
              </w:pPr>
              <w:r>
                <w:fldChar w:fldCharType="begin"/>
              </w:r>
              <w:r w:rsidR="00E6647C">
                <w:instrText xml:space="preserve">MACROBUTTON  SnrToggleCheckbox □适用 </w:instrText>
              </w:r>
              <w:r>
                <w:fldChar w:fldCharType="end"/>
              </w:r>
              <w:r>
                <w:fldChar w:fldCharType="begin"/>
              </w:r>
              <w:r w:rsidR="00E6647C">
                <w:instrText xml:space="preserve"> MACROBUTTON  SnrToggleCheckbox √不适用 </w:instrText>
              </w:r>
              <w:r>
                <w:fldChar w:fldCharType="end"/>
              </w:r>
            </w:p>
          </w:sdtContent>
        </w:sdt>
        <w:bookmarkStart w:id="74" w:name="_Hlk99544475" w:displacedByCustomXml="next"/>
      </w:sdtContent>
    </w:sdt>
    <w:bookmarkEnd w:id="74" w:displacedByCustomXml="prev"/>
    <w:p w:rsidR="005D058D" w:rsidRDefault="00B24FFA" w:rsidP="006F09D9">
      <w:pPr>
        <w:pStyle w:val="2"/>
        <w:numPr>
          <w:ilvl w:val="0"/>
          <w:numId w:val="35"/>
        </w:numPr>
        <w:ind w:left="450" w:hanging="450"/>
      </w:pPr>
      <w:r>
        <w:t>利润分配或资本公积金转增预案</w:t>
      </w:r>
    </w:p>
    <w:sdt>
      <w:sdtPr>
        <w:rPr>
          <w:rFonts w:ascii="宋体" w:hAnsi="宋体" w:cs="宋体" w:hint="eastAsia"/>
          <w:b w:val="0"/>
          <w:bCs w:val="0"/>
          <w:kern w:val="0"/>
          <w:szCs w:val="24"/>
        </w:rPr>
        <w:alias w:val="模块:现金分红政策的制定、执行或调整情况"/>
        <w:tag w:val="_SEC_56f603efa27346f7af316ef98db0d157"/>
        <w:id w:val="4638820"/>
        <w:lock w:val="sdtLocked"/>
        <w:placeholder>
          <w:docPart w:val="GBC22222222222222222222222222222"/>
        </w:placeholder>
      </w:sdtPr>
      <w:sdtEndPr>
        <w:rPr>
          <w:rFonts w:hint="default"/>
        </w:rPr>
      </w:sdtEndPr>
      <w:sdtContent>
        <w:p w:rsidR="005D058D" w:rsidRDefault="00B24FFA" w:rsidP="006F09D9">
          <w:pPr>
            <w:pStyle w:val="3"/>
            <w:numPr>
              <w:ilvl w:val="0"/>
              <w:numId w:val="64"/>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lock w:val="sdtLocked"/>
            <w:placeholder>
              <w:docPart w:val="GBC22222222222222222222222222222"/>
            </w:placeholder>
          </w:sdtPr>
          <w:sdtEndPr/>
          <w:sdtContent>
            <w:p w:rsidR="005D058D" w:rsidRDefault="00B24FFA">
              <w:r>
                <w:fldChar w:fldCharType="begin"/>
              </w:r>
              <w:r w:rsidR="009E5CD2">
                <w:instrText xml:space="preserve"> MACROBUTTON  SnrToggleCheckbox √适用  </w:instrText>
              </w:r>
              <w:r>
                <w:fldChar w:fldCharType="end"/>
              </w:r>
              <w:r>
                <w:fldChar w:fldCharType="begin"/>
              </w:r>
              <w:r w:rsidR="009E5CD2">
                <w:instrText xml:space="preserve"> MACROBUTTON  SnrToggleCheckbox □不适用 </w:instrText>
              </w:r>
              <w:r>
                <w:fldChar w:fldCharType="end"/>
              </w:r>
            </w:p>
          </w:sdtContent>
        </w:sdt>
        <w:sdt>
          <w:sdtPr>
            <w:alias w:val="现金分红政策的执行情况"/>
            <w:tag w:val="_GBC_0ba57968760941749cc2f420644f2599"/>
            <w:id w:val="1587959825"/>
            <w:lock w:val="sdtLocked"/>
            <w:placeholder>
              <w:docPart w:val="GBC22222222222222222222222222222"/>
            </w:placeholder>
          </w:sdtPr>
          <w:sdtEndPr/>
          <w:sdtContent>
            <w:p w:rsidR="00261D4A" w:rsidRDefault="00261D4A" w:rsidP="00261D4A">
              <w:pPr>
                <w:ind w:firstLineChars="200" w:firstLine="480"/>
              </w:pPr>
              <w:r>
                <w:rPr>
                  <w:rFonts w:hint="eastAsia"/>
                </w:rPr>
                <w:t>按照中国证券监督管理委员会《关于进一步落实上市公司现金分红有关事项的通知》等要求，公司五届六次董事会和公司</w:t>
              </w:r>
              <w:r>
                <w:t>2012年第一次临时股东大会议审议并通过《修改公司章程部分条款》的议案，明确现金分红政策的制定、执行或调整情况。</w:t>
              </w:r>
            </w:p>
            <w:p w:rsidR="00261D4A" w:rsidRPr="00261D4A" w:rsidRDefault="00261D4A" w:rsidP="00261D4A">
              <w:pPr>
                <w:ind w:firstLineChars="200" w:firstLine="480"/>
              </w:pPr>
              <w:r w:rsidRPr="00261D4A">
                <w:rPr>
                  <w:rFonts w:hint="eastAsia"/>
                </w:rPr>
                <w:t>公司于2</w:t>
              </w:r>
              <w:r w:rsidRPr="00261D4A">
                <w:t>021</w:t>
              </w:r>
              <w:r w:rsidRPr="00261D4A">
                <w:rPr>
                  <w:rFonts w:hint="eastAsia"/>
                </w:rPr>
                <w:t>年6月8</w:t>
              </w:r>
              <w:r w:rsidRPr="00261D4A">
                <w:t xml:space="preserve"> </w:t>
              </w:r>
              <w:r w:rsidRPr="00261D4A">
                <w:rPr>
                  <w:rFonts w:hint="eastAsia"/>
                </w:rPr>
                <w:t>日，</w:t>
              </w:r>
              <w:r>
                <w:t>在杭州市三台山路3号公司多功能厅召开公司2020年度股东大会，审议通过了《公司2020年度利润分配方案》，</w:t>
              </w:r>
              <w:r w:rsidRPr="00297F33">
                <w:t>经天健会计师事务所</w:t>
              </w:r>
              <w:proofErr w:type="gramStart"/>
              <w:r w:rsidRPr="00297F33">
                <w:t>天健审</w:t>
              </w:r>
              <w:proofErr w:type="gramEnd"/>
              <w:r w:rsidRPr="00297F33">
                <w:t>[202</w:t>
              </w:r>
              <w:r>
                <w:t>1</w:t>
              </w:r>
              <w:r w:rsidRPr="00297F33">
                <w:t>]</w:t>
              </w:r>
              <w:r w:rsidRPr="00261D4A">
                <w:rPr>
                  <w:rFonts w:hint="eastAsia"/>
                </w:rPr>
                <w:t xml:space="preserve"> 2128号审计报告确认：公司20</w:t>
              </w:r>
              <w:r w:rsidRPr="00261D4A">
                <w:t>20</w:t>
              </w:r>
              <w:r w:rsidRPr="00261D4A">
                <w:rPr>
                  <w:rFonts w:hint="eastAsia"/>
                </w:rPr>
                <w:t>年度实现归属于上市公司股东的合并报表净利润为</w:t>
              </w:r>
              <w:r w:rsidRPr="00261D4A">
                <w:t>13</w:t>
              </w:r>
              <w:r w:rsidRPr="00261D4A">
                <w:rPr>
                  <w:rFonts w:hint="eastAsia"/>
                </w:rPr>
                <w:t>8,611,912</w:t>
              </w:r>
              <w:r w:rsidRPr="00261D4A">
                <w:t>.</w:t>
              </w:r>
              <w:r w:rsidRPr="00261D4A">
                <w:rPr>
                  <w:rFonts w:hint="eastAsia"/>
                </w:rPr>
                <w:t>1</w:t>
              </w:r>
              <w:r w:rsidRPr="00261D4A">
                <w:t>6</w:t>
              </w:r>
              <w:r w:rsidRPr="00261D4A">
                <w:rPr>
                  <w:rFonts w:hint="eastAsia"/>
                </w:rPr>
                <w:t>元，基本每股收益0.39元。同时确认母公司20</w:t>
              </w:r>
              <w:r w:rsidRPr="00261D4A">
                <w:t>20</w:t>
              </w:r>
              <w:r w:rsidRPr="00261D4A">
                <w:rPr>
                  <w:rFonts w:hint="eastAsia"/>
                </w:rPr>
                <w:t>年度实现净利润为</w:t>
              </w:r>
              <w:r w:rsidRPr="00261D4A">
                <w:t>103,4</w:t>
              </w:r>
              <w:r w:rsidRPr="00261D4A">
                <w:rPr>
                  <w:rFonts w:hint="eastAsia"/>
                </w:rPr>
                <w:t>50</w:t>
              </w:r>
              <w:r w:rsidRPr="00261D4A">
                <w:t>,9</w:t>
              </w:r>
              <w:r w:rsidRPr="00261D4A">
                <w:rPr>
                  <w:rFonts w:hint="eastAsia"/>
                </w:rPr>
                <w:t>33.00元，加上年初未分配利润</w:t>
              </w:r>
              <w:r w:rsidRPr="00261D4A">
                <w:t>-</w:t>
              </w:r>
              <w:r w:rsidRPr="00261D4A">
                <w:rPr>
                  <w:rFonts w:hint="eastAsia"/>
                </w:rPr>
                <w:t>3</w:t>
              </w:r>
              <w:r w:rsidRPr="00261D4A">
                <w:t>7,431,643</w:t>
              </w:r>
              <w:r w:rsidRPr="00261D4A">
                <w:rPr>
                  <w:rFonts w:hint="eastAsia"/>
                </w:rPr>
                <w:t>.</w:t>
              </w:r>
              <w:r w:rsidRPr="00261D4A">
                <w:t>56</w:t>
              </w:r>
              <w:r w:rsidRPr="00261D4A">
                <w:rPr>
                  <w:rFonts w:hint="eastAsia"/>
                </w:rPr>
                <w:t>元</w:t>
              </w:r>
              <w:r w:rsidRPr="00261D4A">
                <w:t>，</w:t>
              </w:r>
              <w:r w:rsidRPr="00261D4A">
                <w:rPr>
                  <w:rFonts w:hint="eastAsia"/>
                </w:rPr>
                <w:t>本年度实际可供全体股东分配的利润为</w:t>
              </w:r>
              <w:r w:rsidRPr="00261D4A">
                <w:t>59</w:t>
              </w:r>
              <w:r w:rsidRPr="00261D4A">
                <w:rPr>
                  <w:rFonts w:hint="eastAsia"/>
                </w:rPr>
                <w:t>,</w:t>
              </w:r>
              <w:r w:rsidRPr="00261D4A">
                <w:t>417</w:t>
              </w:r>
              <w:r w:rsidRPr="00261D4A">
                <w:rPr>
                  <w:rFonts w:hint="eastAsia"/>
                </w:rPr>
                <w:t>,</w:t>
              </w:r>
              <w:r w:rsidRPr="00261D4A">
                <w:t>360.5元</w:t>
              </w:r>
              <w:r w:rsidRPr="00261D4A">
                <w:rPr>
                  <w:rFonts w:hint="eastAsia"/>
                </w:rPr>
                <w:t>。</w:t>
              </w:r>
            </w:p>
            <w:p w:rsidR="009E5CD2" w:rsidRPr="00261D4A" w:rsidRDefault="009E5CD2" w:rsidP="00261D4A">
              <w:pPr>
                <w:ind w:firstLineChars="200" w:firstLine="480"/>
              </w:pPr>
              <w:r w:rsidRPr="00261D4A">
                <w:rPr>
                  <w:rFonts w:hint="eastAsia"/>
                </w:rPr>
                <w:lastRenderedPageBreak/>
                <w:t>公司</w:t>
              </w:r>
              <w:r w:rsidRPr="00261D4A">
                <w:t>202</w:t>
              </w:r>
              <w:r w:rsidR="00536E32" w:rsidRPr="00261D4A">
                <w:t>0</w:t>
              </w:r>
              <w:r w:rsidRPr="00261D4A">
                <w:t>年度的利润分配</w:t>
              </w:r>
              <w:r w:rsidR="00536E32" w:rsidRPr="00261D4A">
                <w:rPr>
                  <w:rFonts w:hint="eastAsia"/>
                </w:rPr>
                <w:t>方</w:t>
              </w:r>
              <w:r w:rsidRPr="00261D4A">
                <w:t>案为:公司拟以总股本 352,995,758 股为基数，向全体股东每10股派发1.5元(含税)现金红利，派发现金总额为 52,949,363.70元，剩余未分配利润结转以后年度分配；本次</w:t>
              </w:r>
              <w:proofErr w:type="gramStart"/>
              <w:r w:rsidRPr="00261D4A">
                <w:t>不</w:t>
              </w:r>
              <w:proofErr w:type="gramEnd"/>
              <w:r w:rsidRPr="00261D4A">
                <w:t xml:space="preserve">派发股票股利，资本公积金不转增股本。 </w:t>
              </w:r>
            </w:p>
            <w:p w:rsidR="005D058D" w:rsidRDefault="0064129B" w:rsidP="009E5CD2">
              <w:r>
                <w:rPr>
                  <w:rFonts w:hint="eastAsia"/>
                </w:rPr>
                <w:t xml:space="preserve"> </w:t>
              </w:r>
              <w:r>
                <w:t xml:space="preserve">   </w:t>
              </w:r>
              <w:r w:rsidRPr="0064129B">
                <w:rPr>
                  <w:rFonts w:hint="eastAsia"/>
                </w:rPr>
                <w:t>2</w:t>
              </w:r>
              <w:r w:rsidRPr="0064129B">
                <w:t>021</w:t>
              </w:r>
              <w:r w:rsidRPr="0064129B">
                <w:rPr>
                  <w:rFonts w:hint="eastAsia"/>
                </w:rPr>
                <w:t>年8月4日完成公司2020年年度</w:t>
              </w:r>
              <w:r>
                <w:rPr>
                  <w:rFonts w:hint="eastAsia"/>
                </w:rPr>
                <w:t>分红派息</w:t>
              </w:r>
              <w:r w:rsidRPr="0064129B">
                <w:rPr>
                  <w:rFonts w:hint="eastAsia"/>
                </w:rPr>
                <w:t>工作。</w:t>
              </w:r>
            </w:p>
          </w:sdtContent>
        </w:sdt>
        <w:p w:rsidR="005D058D" w:rsidRPr="00D529A5" w:rsidRDefault="001257DB"/>
      </w:sdtContent>
    </w:sdt>
    <w:bookmarkStart w:id="75" w:name="_Hlk89446160" w:displacedByCustomXml="next"/>
    <w:sdt>
      <w:sdtPr>
        <w:rPr>
          <w:rFonts w:ascii="宋体" w:hAnsi="宋体" w:cs="宋体"/>
          <w:b w:val="0"/>
          <w:bCs w:val="0"/>
          <w:kern w:val="0"/>
          <w:szCs w:val="24"/>
        </w:rPr>
        <w:alias w:val="模块:现金分红政策的专项说明"/>
        <w:tag w:val="_SEC_1a77bbccdee34f4bacdd389ca95234c8"/>
        <w:id w:val="-353966248"/>
        <w:lock w:val="sdtLocked"/>
        <w:placeholder>
          <w:docPart w:val="GBC22222222222222222222222222222"/>
        </w:placeholder>
      </w:sdtPr>
      <w:sdtEndPr/>
      <w:sdtContent>
        <w:p w:rsidR="005D058D" w:rsidRDefault="00B24FFA" w:rsidP="006F09D9">
          <w:pPr>
            <w:pStyle w:val="3"/>
            <w:numPr>
              <w:ilvl w:val="0"/>
              <w:numId w:val="64"/>
            </w:numPr>
            <w:ind w:left="450" w:hanging="450"/>
          </w:pPr>
          <w:r>
            <w:t>现金分红政策的专项说明</w:t>
          </w:r>
        </w:p>
        <w:sdt>
          <w:sdtPr>
            <w:alias w:val="是否适用：现金分红政策的专项说明 [双击切换]"/>
            <w:tag w:val="_GBC_715d8b6c04924cf19dcd2347ae32471f"/>
            <w:id w:val="-1495949245"/>
            <w:lock w:val="sdtLocked"/>
            <w:placeholder>
              <w:docPart w:val="GBC22222222222222222222222222222"/>
            </w:placeholder>
          </w:sdtPr>
          <w:sdtEndPr/>
          <w:sdtContent>
            <w:p w:rsidR="005D058D" w:rsidRDefault="00B24FFA">
              <w:r>
                <w:fldChar w:fldCharType="begin"/>
              </w:r>
              <w:r w:rsidR="009E5CD2">
                <w:instrText xml:space="preserve"> MACROBUTTON  SnrToggleCheckbox √适用 </w:instrText>
              </w:r>
              <w:r>
                <w:fldChar w:fldCharType="end"/>
              </w:r>
              <w:r>
                <w:fldChar w:fldCharType="begin"/>
              </w:r>
              <w:r w:rsidR="009E5CD2">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1994"/>
          </w:tblGrid>
          <w:tr w:rsidR="005D058D" w:rsidTr="009B317B">
            <w:sdt>
              <w:sdtPr>
                <w:rPr>
                  <w:rFonts w:hint="eastAsia"/>
                </w:rPr>
                <w:tag w:val="_PLD_be5b642d619e47719375899ad34c31f6"/>
                <w:id w:val="-567803293"/>
                <w:lock w:val="sdtLocked"/>
              </w:sdtPr>
              <w:sdtEndPr/>
              <w:sdtContent>
                <w:tc>
                  <w:tcPr>
                    <w:tcW w:w="3898" w:type="pct"/>
                  </w:tcPr>
                  <w:p w:rsidR="005D058D" w:rsidRDefault="00B24FFA">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838354814"/>
                <w:lock w:val="sdtLocked"/>
              </w:sdtPr>
              <w:sdtEndPr/>
              <w:sdtContent>
                <w:tc>
                  <w:tcPr>
                    <w:tcW w:w="1102" w:type="pct"/>
                  </w:tcPr>
                  <w:p w:rsidR="005D058D" w:rsidRDefault="00B24FFA">
                    <w:pPr>
                      <w:jc w:val="center"/>
                    </w:pPr>
                    <w:r>
                      <w:fldChar w:fldCharType="begin"/>
                    </w:r>
                    <w:r w:rsidR="009E5CD2">
                      <w:instrText xml:space="preserve"> MACROBUTTON  SnrToggleCheckbox √是 </w:instrText>
                    </w:r>
                    <w:r>
                      <w:fldChar w:fldCharType="end"/>
                    </w:r>
                    <w:r>
                      <w:fldChar w:fldCharType="begin"/>
                    </w:r>
                    <w:r w:rsidR="009E5CD2">
                      <w:instrText xml:space="preserve"> MACROBUTTON  SnrToggleCheckbox □否 </w:instrText>
                    </w:r>
                    <w:r>
                      <w:fldChar w:fldCharType="end"/>
                    </w:r>
                  </w:p>
                </w:tc>
              </w:sdtContent>
            </w:sdt>
          </w:tr>
          <w:tr w:rsidR="005D058D" w:rsidTr="009B317B">
            <w:sdt>
              <w:sdtPr>
                <w:rPr>
                  <w:rFonts w:hint="eastAsia"/>
                </w:rPr>
                <w:tag w:val="_PLD_bb613040dd064b1ca069bfb8132e531b"/>
                <w:id w:val="-1341009089"/>
                <w:lock w:val="sdtLocked"/>
              </w:sdtPr>
              <w:sdtEndPr/>
              <w:sdtContent>
                <w:tc>
                  <w:tcPr>
                    <w:tcW w:w="3898" w:type="pct"/>
                  </w:tcPr>
                  <w:p w:rsidR="005D058D" w:rsidRDefault="00B24FFA">
                    <w:r>
                      <w:rPr>
                        <w:rFonts w:hint="eastAsia"/>
                      </w:rPr>
                      <w:t>分红标准和比例是否明确</w:t>
                    </w:r>
                    <w:proofErr w:type="gramStart"/>
                    <w:r>
                      <w:rPr>
                        <w:rFonts w:hint="eastAsia"/>
                      </w:rPr>
                      <w:t>和清晰</w:t>
                    </w:r>
                    <w:proofErr w:type="gramEnd"/>
                  </w:p>
                </w:tc>
              </w:sdtContent>
            </w:sdt>
            <w:sdt>
              <w:sdtPr>
                <w:alias w:val="分红标准和比例是否明确和清晰[双击切换]"/>
                <w:tag w:val="_GBC_c8bbad0601c544fca3faeac3b11ee218"/>
                <w:id w:val="1867796696"/>
                <w:lock w:val="sdtLocked"/>
              </w:sdtPr>
              <w:sdtEndPr/>
              <w:sdtContent>
                <w:tc>
                  <w:tcPr>
                    <w:tcW w:w="1102" w:type="pct"/>
                  </w:tcPr>
                  <w:p w:rsidR="005D058D" w:rsidRDefault="00B24FFA">
                    <w:pPr>
                      <w:jc w:val="center"/>
                    </w:pPr>
                    <w:r>
                      <w:fldChar w:fldCharType="begin"/>
                    </w:r>
                    <w:r w:rsidR="009E5CD2">
                      <w:instrText xml:space="preserve"> MACROBUTTON  SnrToggleCheckbox √是 </w:instrText>
                    </w:r>
                    <w:r>
                      <w:fldChar w:fldCharType="end"/>
                    </w:r>
                    <w:r>
                      <w:fldChar w:fldCharType="begin"/>
                    </w:r>
                    <w:r w:rsidR="009E5CD2">
                      <w:instrText xml:space="preserve"> MACROBUTTON  SnrToggleCheckbox □否 </w:instrText>
                    </w:r>
                    <w:r>
                      <w:fldChar w:fldCharType="end"/>
                    </w:r>
                  </w:p>
                </w:tc>
              </w:sdtContent>
            </w:sdt>
          </w:tr>
          <w:tr w:rsidR="005D058D" w:rsidTr="009B317B">
            <w:sdt>
              <w:sdtPr>
                <w:rPr>
                  <w:rFonts w:hint="eastAsia"/>
                </w:rPr>
                <w:tag w:val="_PLD_d39f871c32a241abb0e19af8d214c228"/>
                <w:id w:val="-646748297"/>
                <w:lock w:val="sdtLocked"/>
              </w:sdtPr>
              <w:sdtEndPr/>
              <w:sdtContent>
                <w:tc>
                  <w:tcPr>
                    <w:tcW w:w="3898" w:type="pct"/>
                    <w:tcBorders>
                      <w:top w:val="single" w:sz="4" w:space="0" w:color="auto"/>
                      <w:left w:val="single" w:sz="4" w:space="0" w:color="auto"/>
                      <w:bottom w:val="single" w:sz="4" w:space="0" w:color="auto"/>
                      <w:right w:val="single" w:sz="4" w:space="0" w:color="auto"/>
                    </w:tcBorders>
                  </w:tcPr>
                  <w:p w:rsidR="005D058D" w:rsidRDefault="00B24FFA">
                    <w:r>
                      <w:rPr>
                        <w:rFonts w:hint="eastAsia"/>
                      </w:rPr>
                      <w:t>相关的决策程序和机制是否完备</w:t>
                    </w:r>
                  </w:p>
                </w:tc>
              </w:sdtContent>
            </w:sdt>
            <w:sdt>
              <w:sdtPr>
                <w:alias w:val="相关的决策程序和机制是否完备[双击切换]"/>
                <w:tag w:val="_GBC_b2d0d75abb6f4f14a51595902d0ad7b9"/>
                <w:id w:val="1724720406"/>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5D058D" w:rsidRDefault="00B24FFA">
                    <w:pPr>
                      <w:jc w:val="center"/>
                    </w:pPr>
                    <w:r>
                      <w:fldChar w:fldCharType="begin"/>
                    </w:r>
                    <w:r w:rsidR="009E5CD2">
                      <w:instrText xml:space="preserve"> MACROBUTTON  SnrToggleCheckbox √是 </w:instrText>
                    </w:r>
                    <w:r>
                      <w:fldChar w:fldCharType="end"/>
                    </w:r>
                    <w:r>
                      <w:fldChar w:fldCharType="begin"/>
                    </w:r>
                    <w:r w:rsidR="009E5CD2">
                      <w:instrText xml:space="preserve"> MACROBUTTON  SnrToggleCheckbox □否 </w:instrText>
                    </w:r>
                    <w:r>
                      <w:fldChar w:fldCharType="end"/>
                    </w:r>
                  </w:p>
                </w:tc>
              </w:sdtContent>
            </w:sdt>
          </w:tr>
          <w:tr w:rsidR="005D058D" w:rsidTr="009B317B">
            <w:sdt>
              <w:sdtPr>
                <w:rPr>
                  <w:rFonts w:hint="eastAsia"/>
                </w:rPr>
                <w:tag w:val="_PLD_a57913e82be74b9aae452efa4dca97ee"/>
                <w:id w:val="-1235997699"/>
                <w:lock w:val="sdtLocked"/>
              </w:sdtPr>
              <w:sdtEndPr/>
              <w:sdtContent>
                <w:tc>
                  <w:tcPr>
                    <w:tcW w:w="3898" w:type="pct"/>
                    <w:tcBorders>
                      <w:top w:val="single" w:sz="4" w:space="0" w:color="auto"/>
                      <w:left w:val="single" w:sz="4" w:space="0" w:color="auto"/>
                      <w:bottom w:val="single" w:sz="4" w:space="0" w:color="auto"/>
                      <w:right w:val="single" w:sz="4" w:space="0" w:color="auto"/>
                    </w:tcBorders>
                  </w:tcPr>
                  <w:p w:rsidR="005D058D" w:rsidRDefault="00B24FFA">
                    <w:r>
                      <w:rPr>
                        <w:rFonts w:hint="eastAsia"/>
                      </w:rPr>
                      <w:t>独立董事是否履职尽责并发挥了应有的作用</w:t>
                    </w:r>
                  </w:p>
                </w:tc>
              </w:sdtContent>
            </w:sdt>
            <w:sdt>
              <w:sdtPr>
                <w:alias w:val="独立董事是否履职尽责并发挥了应有的作用[双击切换]"/>
                <w:tag w:val="_GBC_0b8d249fbcc74af893077c4c7eee16ef"/>
                <w:id w:val="-526719894"/>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5D058D" w:rsidRDefault="00B24FFA">
                    <w:pPr>
                      <w:jc w:val="center"/>
                    </w:pPr>
                    <w:r>
                      <w:fldChar w:fldCharType="begin"/>
                    </w:r>
                    <w:r w:rsidR="009E5CD2">
                      <w:instrText xml:space="preserve"> MACROBUTTON  SnrToggleCheckbox √是 </w:instrText>
                    </w:r>
                    <w:r>
                      <w:fldChar w:fldCharType="end"/>
                    </w:r>
                    <w:r>
                      <w:fldChar w:fldCharType="begin"/>
                    </w:r>
                    <w:r w:rsidR="009E5CD2">
                      <w:instrText xml:space="preserve"> MACROBUTTON  SnrToggleCheckbox □否 </w:instrText>
                    </w:r>
                    <w:r>
                      <w:fldChar w:fldCharType="end"/>
                    </w:r>
                  </w:p>
                </w:tc>
              </w:sdtContent>
            </w:sdt>
          </w:tr>
          <w:tr w:rsidR="005D058D" w:rsidTr="009B317B">
            <w:sdt>
              <w:sdtPr>
                <w:rPr>
                  <w:rFonts w:hint="eastAsia"/>
                </w:rPr>
                <w:tag w:val="_PLD_3a7a041e30804acd8d2becd7cb2629f9"/>
                <w:id w:val="-226768336"/>
                <w:lock w:val="sdtLocked"/>
              </w:sdtPr>
              <w:sdtEndPr/>
              <w:sdtContent>
                <w:tc>
                  <w:tcPr>
                    <w:tcW w:w="3898" w:type="pct"/>
                    <w:tcBorders>
                      <w:top w:val="single" w:sz="4" w:space="0" w:color="auto"/>
                      <w:left w:val="single" w:sz="4" w:space="0" w:color="auto"/>
                      <w:bottom w:val="single" w:sz="4" w:space="0" w:color="auto"/>
                      <w:right w:val="single" w:sz="4" w:space="0" w:color="auto"/>
                    </w:tcBorders>
                  </w:tcPr>
                  <w:p w:rsidR="005D058D" w:rsidRDefault="00B24FFA">
                    <w:r>
                      <w:rPr>
                        <w:rFonts w:hint="eastAsia"/>
                      </w:rPr>
                      <w:t>中小股东是否有充分表达意见和诉求的机会，其合法权益是否得到了充分保护</w:t>
                    </w:r>
                  </w:p>
                </w:tc>
              </w:sdtContent>
            </w:sdt>
            <w:sdt>
              <w:sdtPr>
                <w:alias w:val="中小股东是否有充分表达意见和诉求的机会，其合法权益是否得到了充分保护[双击切换]"/>
                <w:tag w:val="_GBC_827122507d054bfd80b4c5e8d243a91b"/>
                <w:id w:val="221637412"/>
                <w:lock w:val="sdtLocked"/>
              </w:sdtPr>
              <w:sdtEndPr/>
              <w:sdtContent>
                <w:tc>
                  <w:tcPr>
                    <w:tcW w:w="1102" w:type="pct"/>
                    <w:tcBorders>
                      <w:top w:val="single" w:sz="4" w:space="0" w:color="auto"/>
                      <w:left w:val="single" w:sz="4" w:space="0" w:color="auto"/>
                      <w:bottom w:val="single" w:sz="4" w:space="0" w:color="auto"/>
                      <w:right w:val="single" w:sz="4" w:space="0" w:color="auto"/>
                    </w:tcBorders>
                  </w:tcPr>
                  <w:p w:rsidR="005D058D" w:rsidRDefault="00B24FFA">
                    <w:pPr>
                      <w:jc w:val="center"/>
                    </w:pPr>
                    <w:r>
                      <w:fldChar w:fldCharType="begin"/>
                    </w:r>
                    <w:r w:rsidR="009E5CD2">
                      <w:instrText xml:space="preserve"> MACROBUTTON  SnrToggleCheckbox √是 </w:instrText>
                    </w:r>
                    <w:r>
                      <w:fldChar w:fldCharType="end"/>
                    </w:r>
                    <w:r>
                      <w:fldChar w:fldCharType="begin"/>
                    </w:r>
                    <w:r w:rsidR="009E5CD2">
                      <w:instrText xml:space="preserve"> MACROBUTTON  SnrToggleCheckbox □否 </w:instrText>
                    </w:r>
                    <w:r>
                      <w:fldChar w:fldCharType="end"/>
                    </w:r>
                  </w:p>
                </w:tc>
              </w:sdtContent>
            </w:sdt>
          </w:tr>
        </w:tbl>
        <w:p w:rsidR="005D058D" w:rsidRDefault="001257DB"/>
      </w:sdtContent>
    </w:sdt>
    <w:bookmarkEnd w:id="75" w:displacedByCustomXml="prev"/>
    <w:sdt>
      <w:sdtPr>
        <w:rPr>
          <w:rFonts w:ascii="宋体" w:hAnsi="宋体" w:cs="宋体" w:hint="eastAsia"/>
          <w:b w:val="0"/>
          <w:bCs w:val="0"/>
          <w:kern w:val="0"/>
          <w:szCs w:val="24"/>
        </w:rPr>
        <w:alias w:val="模块:报告期内盈利且母公司可供普通股股东分配利润为正，但未提出普通股现金利润分配预案的，公司应当详细披露原因以及未分配利润的用途和使用计划"/>
        <w:tag w:val="_SEC_338bc2c40b994349907ff9b7484876e4"/>
        <w:id w:val="4639136"/>
        <w:lock w:val="sdtLocked"/>
        <w:placeholder>
          <w:docPart w:val="GBC22222222222222222222222222222"/>
        </w:placeholder>
      </w:sdtPr>
      <w:sdtEndPr/>
      <w:sdtContent>
        <w:p w:rsidR="005D058D" w:rsidRDefault="00B24FFA" w:rsidP="006F09D9">
          <w:pPr>
            <w:pStyle w:val="3"/>
            <w:numPr>
              <w:ilvl w:val="0"/>
              <w:numId w:val="64"/>
            </w:numPr>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lock w:val="sdtLocked"/>
            <w:placeholder>
              <w:docPart w:val="GBC22222222222222222222222222222"/>
            </w:placeholder>
          </w:sdtPr>
          <w:sdtEndPr/>
          <w:sdtContent>
            <w:p w:rsidR="005D058D" w:rsidRDefault="00B24FFA" w:rsidP="009E5CD2">
              <w:r>
                <w:fldChar w:fldCharType="begin"/>
              </w:r>
              <w:r w:rsidR="009E5CD2">
                <w:instrText xml:space="preserve">MACROBUTTON  SnrToggleCheckbox □适用 </w:instrText>
              </w:r>
              <w:r>
                <w:fldChar w:fldCharType="end"/>
              </w:r>
              <w:r>
                <w:fldChar w:fldCharType="begin"/>
              </w:r>
              <w:r w:rsidR="009E5CD2">
                <w:instrText xml:space="preserve"> MACROBUTTON  SnrToggleCheckbox √不适用 </w:instrText>
              </w:r>
              <w:r>
                <w:fldChar w:fldCharType="end"/>
              </w:r>
            </w:p>
          </w:sdtContent>
        </w:sdt>
      </w:sdtContent>
    </w:sdt>
    <w:p w:rsidR="005D058D" w:rsidRDefault="00B24FFA" w:rsidP="006F09D9">
      <w:pPr>
        <w:pStyle w:val="2"/>
        <w:numPr>
          <w:ilvl w:val="0"/>
          <w:numId w:val="35"/>
        </w:numPr>
        <w:ind w:left="450" w:hanging="450"/>
      </w:pPr>
      <w:bookmarkStart w:id="76" w:name="_Toc342491956"/>
      <w:bookmarkStart w:id="77" w:name="_Toc342565948"/>
      <w:r>
        <w:rPr>
          <w:rFonts w:hint="eastAsia"/>
        </w:rPr>
        <w:t>公司股权激励计划、员工持股计划或其他员工激励措施的情况及其影响</w:t>
      </w:r>
      <w:bookmarkEnd w:id="76"/>
      <w:bookmarkEnd w:id="77"/>
    </w:p>
    <w:bookmarkStart w:id="78" w:name="_Toc342565949" w:displacedByCustomXml="next"/>
    <w:bookmarkStart w:id="79" w:name="_Toc342491957" w:displacedByCustomXml="next"/>
    <w:sdt>
      <w:sdtPr>
        <w:rPr>
          <w:rFonts w:ascii="宋体" w:hAnsi="宋体" w:cs="宋体" w:hint="eastAsia"/>
          <w:b w:val="0"/>
          <w:bCs w:val="0"/>
          <w:kern w:val="44"/>
          <w:szCs w:val="21"/>
        </w:rPr>
        <w:alias w:val="模块:相关股权激励事项已在临时公告披露且后续实施无进展或变化"/>
        <w:tag w:val="_SEC_0fef5a8a9a1f47b5be982489f74109f3"/>
        <w:id w:val="1734178"/>
        <w:lock w:val="sdtLocked"/>
        <w:placeholder>
          <w:docPart w:val="GBC22222222222222222222222222222"/>
        </w:placeholder>
      </w:sdtPr>
      <w:sdtEndPr>
        <w:rPr>
          <w:rFonts w:hint="default"/>
          <w:kern w:val="0"/>
          <w:szCs w:val="24"/>
        </w:rPr>
      </w:sdtEndPr>
      <w:sdtContent>
        <w:p w:rsidR="005D058D" w:rsidRDefault="00B24FFA">
          <w:pPr>
            <w:pStyle w:val="3"/>
            <w:numPr>
              <w:ilvl w:val="1"/>
              <w:numId w:val="10"/>
            </w:numPr>
            <w:rPr>
              <w:kern w:val="44"/>
              <w:szCs w:val="21"/>
            </w:rPr>
          </w:pPr>
          <w:r>
            <w:rPr>
              <w:rFonts w:hint="eastAsia"/>
              <w:kern w:val="44"/>
              <w:szCs w:val="21"/>
            </w:rPr>
            <w:t>相关激励事项已在临时公告披露且后续实施无进展或变化的</w:t>
          </w:r>
          <w:bookmarkEnd w:id="79"/>
          <w:bookmarkEnd w:id="78"/>
        </w:p>
        <w:sdt>
          <w:sdtPr>
            <w:alias w:val="是否适用：相关激励事项已在临时公告披露且后续实施无进展或变化的[双击切换]"/>
            <w:tag w:val="_GBC_0af9dca2858d42619c57d7878f3a7792"/>
            <w:id w:val="-1444686762"/>
            <w:lock w:val="sdtLocked"/>
            <w:placeholder>
              <w:docPart w:val="GBC22222222222222222222222222222"/>
            </w:placeholder>
          </w:sdtPr>
          <w:sdtEndPr/>
          <w:sdtContent>
            <w:p w:rsidR="005D058D" w:rsidRDefault="00B24FFA" w:rsidP="00FC39FB">
              <w:r>
                <w:fldChar w:fldCharType="begin"/>
              </w:r>
              <w:r w:rsidR="00FC39FB">
                <w:instrText xml:space="preserve">MACROBUTTON  SnrToggleCheckbox □适用 </w:instrText>
              </w:r>
              <w:r>
                <w:fldChar w:fldCharType="end"/>
              </w:r>
              <w:r>
                <w:fldChar w:fldCharType="begin"/>
              </w:r>
              <w:r w:rsidR="00FC39FB">
                <w:instrText xml:space="preserve"> MACROBUTTON  SnrToggleCheckbox √不适用 </w:instrText>
              </w:r>
              <w:r>
                <w:fldChar w:fldCharType="end"/>
              </w:r>
            </w:p>
          </w:sdtContent>
        </w:sdt>
      </w:sdtContent>
    </w:sdt>
    <w:p w:rsidR="005D058D" w:rsidRDefault="00B24FFA">
      <w:pPr>
        <w:pStyle w:val="3"/>
        <w:numPr>
          <w:ilvl w:val="1"/>
          <w:numId w:val="10"/>
        </w:numPr>
        <w:rPr>
          <w:kern w:val="44"/>
          <w:szCs w:val="21"/>
        </w:rPr>
      </w:pPr>
      <w:r>
        <w:rPr>
          <w:rFonts w:hint="eastAsia"/>
          <w:kern w:val="44"/>
          <w:szCs w:val="21"/>
        </w:rPr>
        <w:t>临时公告未披露或有后续进展的激励情况</w:t>
      </w:r>
    </w:p>
    <w:p w:rsidR="005D058D" w:rsidRDefault="00B24FFA">
      <w:r>
        <w:rPr>
          <w:rFonts w:hint="eastAsia"/>
        </w:rPr>
        <w:t>股权激励情况</w:t>
      </w:r>
    </w:p>
    <w:p w:rsidR="00FC39FB" w:rsidRDefault="001257DB" w:rsidP="00FC39FB">
      <w:pPr>
        <w:rPr>
          <w:szCs w:val="21"/>
        </w:rPr>
      </w:pPr>
      <w:sdt>
        <w:sdtPr>
          <w:alias w:val="是否适用：股权激励情况[双击切换]"/>
          <w:tag w:val="_GBC_002ad948ce1449c2a805bfbb132b2202"/>
          <w:id w:val="1221783902"/>
          <w:lock w:val="sdtLocked"/>
          <w:placeholder>
            <w:docPart w:val="GBC22222222222222222222222222222"/>
          </w:placeholder>
        </w:sdtPr>
        <w:sdtEndPr/>
        <w:sdtContent>
          <w:r w:rsidR="00B24FFA">
            <w:fldChar w:fldCharType="begin"/>
          </w:r>
          <w:r w:rsidR="00FC39FB">
            <w:instrText xml:space="preserve">MACROBUTTON  SnrToggleCheckbox □适用 </w:instrText>
          </w:r>
          <w:r w:rsidR="00B24FFA">
            <w:fldChar w:fldCharType="end"/>
          </w:r>
          <w:r w:rsidR="00B24FFA">
            <w:fldChar w:fldCharType="begin"/>
          </w:r>
          <w:r w:rsidR="00FC39FB">
            <w:instrText xml:space="preserve"> MACROBUTTON  SnrToggleCheckbox √不适用 </w:instrText>
          </w:r>
          <w:r w:rsidR="00B24FFA">
            <w:fldChar w:fldCharType="end"/>
          </w:r>
        </w:sdtContent>
      </w:sdt>
    </w:p>
    <w:p w:rsidR="005D058D" w:rsidRDefault="005D058D">
      <w:pPr>
        <w:rPr>
          <w:szCs w:val="21"/>
        </w:rPr>
      </w:pPr>
    </w:p>
    <w:sdt>
      <w:sdtPr>
        <w:rPr>
          <w:rFonts w:hint="eastAsia"/>
          <w:szCs w:val="21"/>
        </w:rPr>
        <w:alias w:val="模块:其他说明  "/>
        <w:tag w:val="_SEC_12c50bf247d34661bdbc91376a5f0abc"/>
        <w:id w:val="-1633086024"/>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lock w:val="sdtLocked"/>
            <w:placeholder>
              <w:docPart w:val="GBC22222222222222222222222222222"/>
            </w:placeholder>
          </w:sdtPr>
          <w:sdtEndPr/>
          <w:sdtContent>
            <w:p w:rsidR="005D058D" w:rsidRDefault="00B24FFA" w:rsidP="00FC39FB">
              <w:pPr>
                <w:rPr>
                  <w:szCs w:val="21"/>
                </w:rPr>
              </w:pPr>
              <w:r>
                <w:rPr>
                  <w:szCs w:val="21"/>
                </w:rPr>
                <w:fldChar w:fldCharType="begin"/>
              </w:r>
              <w:r w:rsidR="00FC39FB">
                <w:rPr>
                  <w:szCs w:val="21"/>
                </w:rPr>
                <w:instrText xml:space="preserve"> MACROBUTTON  SnrToggleCheckbox □适用  </w:instrText>
              </w:r>
              <w:r>
                <w:rPr>
                  <w:szCs w:val="21"/>
                </w:rPr>
                <w:fldChar w:fldCharType="end"/>
              </w:r>
              <w:r>
                <w:rPr>
                  <w:szCs w:val="21"/>
                </w:rPr>
                <w:fldChar w:fldCharType="begin"/>
              </w:r>
              <w:r w:rsidR="00FC39FB">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hint="eastAsia"/>
          <w:bCs/>
          <w:szCs w:val="21"/>
        </w:rPr>
        <w:alias w:val="模块:员工持股计划情况"/>
        <w:tag w:val="_SEC_e76ced04f0774d5494f667355c3809ba"/>
        <w:id w:val="29247997"/>
        <w:lock w:val="sdtLocked"/>
        <w:placeholder>
          <w:docPart w:val="GBC22222222222222222222222222222"/>
        </w:placeholder>
      </w:sdtPr>
      <w:sdtEndPr/>
      <w:sdtContent>
        <w:p w:rsidR="005D058D" w:rsidRDefault="00B24FFA">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lock w:val="sdtLocked"/>
            <w:placeholder>
              <w:docPart w:val="GBC22222222222222222222222222222"/>
            </w:placeholder>
          </w:sdtPr>
          <w:sdtEndPr/>
          <w:sdtContent>
            <w:p w:rsidR="005D058D" w:rsidRDefault="00B24FFA" w:rsidP="00FC39FB">
              <w:pPr>
                <w:rPr>
                  <w:bCs/>
                  <w:szCs w:val="21"/>
                </w:rPr>
              </w:pPr>
              <w:r>
                <w:rPr>
                  <w:bCs/>
                  <w:szCs w:val="21"/>
                </w:rPr>
                <w:fldChar w:fldCharType="begin"/>
              </w:r>
              <w:r w:rsidR="00FC39FB">
                <w:rPr>
                  <w:bCs/>
                  <w:szCs w:val="21"/>
                </w:rPr>
                <w:instrText xml:space="preserve"> MACROBUTTON  SnrToggleCheckbox □适用  </w:instrText>
              </w:r>
              <w:r>
                <w:rPr>
                  <w:bCs/>
                  <w:szCs w:val="21"/>
                </w:rPr>
                <w:fldChar w:fldCharType="end"/>
              </w:r>
              <w:r>
                <w:rPr>
                  <w:bCs/>
                  <w:szCs w:val="21"/>
                </w:rPr>
                <w:fldChar w:fldCharType="begin"/>
              </w:r>
              <w:r w:rsidR="00FC39FB">
                <w:rPr>
                  <w:bCs/>
                  <w:szCs w:val="21"/>
                </w:rPr>
                <w:instrText xml:space="preserve"> MACROBUTTON  SnrToggleCheckbox √不适用 </w:instrText>
              </w:r>
              <w:r>
                <w:rPr>
                  <w:bCs/>
                  <w:szCs w:val="21"/>
                </w:rPr>
                <w:fldChar w:fldCharType="end"/>
              </w:r>
            </w:p>
          </w:sdtContent>
        </w:sdt>
        <w:p w:rsidR="005D058D" w:rsidRDefault="001257DB">
          <w:pPr>
            <w:rPr>
              <w:bCs/>
              <w:szCs w:val="21"/>
            </w:rPr>
          </w:pPr>
        </w:p>
      </w:sdtContent>
    </w:sdt>
    <w:sdt>
      <w:sdtPr>
        <w:rPr>
          <w:rFonts w:hint="eastAsia"/>
          <w:bCs/>
          <w:szCs w:val="21"/>
        </w:rPr>
        <w:alias w:val="模块:其他激励措施"/>
        <w:tag w:val="_SEC_614d59c9502f4f76b99b0f6a5227009b"/>
        <w:id w:val="29248002"/>
        <w:lock w:val="sdtLocked"/>
        <w:placeholder>
          <w:docPart w:val="GBC22222222222222222222222222222"/>
        </w:placeholder>
      </w:sdtPr>
      <w:sdtEndPr/>
      <w:sdtContent>
        <w:p w:rsidR="005D058D" w:rsidRDefault="00B24FFA">
          <w:pPr>
            <w:rPr>
              <w:bCs/>
              <w:szCs w:val="21"/>
            </w:rPr>
          </w:pPr>
          <w:r>
            <w:rPr>
              <w:rFonts w:hint="eastAsia"/>
              <w:bCs/>
              <w:szCs w:val="21"/>
            </w:rPr>
            <w:t>其他激励措施</w:t>
          </w:r>
        </w:p>
        <w:sdt>
          <w:sdtPr>
            <w:rPr>
              <w:szCs w:val="21"/>
            </w:rPr>
            <w:alias w:val="是否适用：其他激励措施[双击切换]"/>
            <w:tag w:val="_GBC_1273f753309d4658962c7982b10fa010"/>
            <w:id w:val="29248017"/>
            <w:lock w:val="sdtLocked"/>
            <w:placeholder>
              <w:docPart w:val="GBC22222222222222222222222222222"/>
            </w:placeholder>
          </w:sdtPr>
          <w:sdtEndPr/>
          <w:sdtContent>
            <w:p w:rsidR="005D058D" w:rsidRDefault="00B24FFA" w:rsidP="00FC39FB">
              <w:pPr>
                <w:rPr>
                  <w:bCs/>
                  <w:szCs w:val="21"/>
                </w:rPr>
              </w:pPr>
              <w:r>
                <w:rPr>
                  <w:szCs w:val="21"/>
                </w:rPr>
                <w:fldChar w:fldCharType="begin"/>
              </w:r>
              <w:r w:rsidR="00FC39FB">
                <w:rPr>
                  <w:szCs w:val="21"/>
                </w:rPr>
                <w:instrText xml:space="preserve">MACROBUTTON  SnrToggleCheckbox □适用 </w:instrText>
              </w:r>
              <w:r>
                <w:rPr>
                  <w:szCs w:val="21"/>
                </w:rPr>
                <w:fldChar w:fldCharType="end"/>
              </w:r>
              <w:r>
                <w:rPr>
                  <w:szCs w:val="21"/>
                </w:rPr>
                <w:fldChar w:fldCharType="begin"/>
              </w:r>
              <w:r w:rsidR="00FC39FB">
                <w:rPr>
                  <w:szCs w:val="21"/>
                </w:rPr>
                <w:instrText xml:space="preserve"> MACROBUTTON  SnrToggleCheckbox √不适用 </w:instrText>
              </w:r>
              <w:r>
                <w:rPr>
                  <w:szCs w:val="21"/>
                </w:rPr>
                <w:fldChar w:fldCharType="end"/>
              </w:r>
            </w:p>
          </w:sdtContent>
        </w:sdt>
      </w:sdtContent>
    </w:sdt>
    <w:p w:rsidR="005D058D" w:rsidRDefault="005D058D">
      <w:pPr>
        <w:rPr>
          <w:bCs/>
          <w:szCs w:val="21"/>
        </w:rPr>
      </w:pPr>
    </w:p>
    <w:bookmarkStart w:id="80" w:name="_Toc342566005" w:displacedByCustomXml="next"/>
    <w:bookmarkStart w:id="81" w:name="_Toc342057945" w:displacedByCustomXml="next"/>
    <w:sdt>
      <w:sdtPr>
        <w:rPr>
          <w:rFonts w:ascii="宋体" w:hAnsi="宋体" w:cs="宋体" w:hint="eastAsia"/>
          <w:b w:val="0"/>
          <w:bCs w:val="0"/>
          <w:kern w:val="0"/>
          <w:szCs w:val="21"/>
        </w:rPr>
        <w:alias w:val="模块:董事、高级管理人员报告期内被授予的股权激励情况"/>
        <w:tag w:val="_SEC_8787cb19f2c64d4e8ac89d031e52cc9e"/>
        <w:id w:val="-757824158"/>
        <w:lock w:val="sdtLocked"/>
        <w:placeholder>
          <w:docPart w:val="GBC22222222222222222222222222222"/>
        </w:placeholder>
      </w:sdtPr>
      <w:sdtEndPr/>
      <w:sdtContent>
        <w:p w:rsidR="005D058D" w:rsidRDefault="00B24FFA">
          <w:pPr>
            <w:pStyle w:val="3"/>
            <w:numPr>
              <w:ilvl w:val="1"/>
              <w:numId w:val="10"/>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bookmarkEnd w:id="81"/>
          <w:bookmarkEnd w:id="80"/>
        </w:p>
        <w:p w:rsidR="005D058D" w:rsidRDefault="001257DB" w:rsidP="00FC39FB">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18561718"/>
              <w:lock w:val="sdtLocked"/>
              <w:placeholder>
                <w:docPart w:val="GBC22222222222222222222222222222"/>
              </w:placeholder>
            </w:sdtPr>
            <w:sdtEndPr/>
            <w:sdtContent>
              <w:r w:rsidR="00B24FFA">
                <w:rPr>
                  <w:szCs w:val="21"/>
                </w:rPr>
                <w:fldChar w:fldCharType="begin"/>
              </w:r>
              <w:r w:rsidR="00FC39FB">
                <w:rPr>
                  <w:szCs w:val="21"/>
                </w:rPr>
                <w:instrText xml:space="preserve">MACROBUTTON  SnrToggleCheckbox □适用 </w:instrText>
              </w:r>
              <w:r w:rsidR="00B24FFA">
                <w:rPr>
                  <w:szCs w:val="21"/>
                </w:rPr>
                <w:fldChar w:fldCharType="end"/>
              </w:r>
              <w:r w:rsidR="00B24FFA">
                <w:rPr>
                  <w:szCs w:val="21"/>
                </w:rPr>
                <w:fldChar w:fldCharType="begin"/>
              </w:r>
              <w:r w:rsidR="00FC39FB">
                <w:rPr>
                  <w:szCs w:val="21"/>
                </w:rPr>
                <w:instrText xml:space="preserve"> MACROBUTTON  SnrToggleCheckbox √不适用 </w:instrText>
              </w:r>
              <w:r w:rsidR="00B24FFA">
                <w:rPr>
                  <w:szCs w:val="21"/>
                </w:rPr>
                <w:fldChar w:fldCharType="end"/>
              </w:r>
            </w:sdtContent>
          </w:sdt>
        </w:p>
      </w:sdtContent>
    </w:sdt>
    <w:sdt>
      <w:sdtPr>
        <w:rPr>
          <w:rFonts w:ascii="宋体" w:hAnsi="宋体" w:cs="宋体"/>
          <w:b w:val="0"/>
          <w:bCs w:val="0"/>
          <w:kern w:val="0"/>
          <w:szCs w:val="24"/>
        </w:rPr>
        <w:alias w:val="模块:报告期内对高级管理人员的考评机制，以及激励机制的建立、实施情况"/>
        <w:tag w:val="_SEC_e7128a1764624077b0f90f676a73dd15"/>
        <w:id w:val="3160710"/>
        <w:lock w:val="sdtLocked"/>
        <w:placeholder>
          <w:docPart w:val="GBC22222222222222222222222222222"/>
        </w:placeholder>
      </w:sdtPr>
      <w:sdtEndPr/>
      <w:sdtContent>
        <w:p w:rsidR="005D058D" w:rsidRDefault="00B24FFA">
          <w:pPr>
            <w:pStyle w:val="3"/>
            <w:numPr>
              <w:ilvl w:val="1"/>
              <w:numId w:val="10"/>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lock w:val="sdtLocked"/>
            <w:placeholder>
              <w:docPart w:val="GBC22222222222222222222222222222"/>
            </w:placeholder>
          </w:sdtPr>
          <w:sdtEndPr/>
          <w:sdtContent>
            <w:p w:rsidR="005D058D" w:rsidRDefault="00B24FFA">
              <w:pPr>
                <w:rPr>
                  <w:szCs w:val="21"/>
                </w:rPr>
              </w:pPr>
              <w:r>
                <w:rPr>
                  <w:szCs w:val="21"/>
                </w:rPr>
                <w:fldChar w:fldCharType="begin"/>
              </w:r>
              <w:r w:rsidR="00FC39FB">
                <w:rPr>
                  <w:szCs w:val="21"/>
                </w:rPr>
                <w:instrText xml:space="preserve"> MACROBUTTON  SnrToggleCheckbox √适用  </w:instrText>
              </w:r>
              <w:r>
                <w:rPr>
                  <w:szCs w:val="21"/>
                </w:rPr>
                <w:fldChar w:fldCharType="end"/>
              </w:r>
              <w:r>
                <w:rPr>
                  <w:szCs w:val="21"/>
                </w:rPr>
                <w:fldChar w:fldCharType="begin"/>
              </w:r>
              <w:r w:rsidR="00FC39FB">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299326"/>
            <w:lock w:val="sdtLocked"/>
            <w:placeholder>
              <w:docPart w:val="GBC22222222222222222222222222222"/>
            </w:placeholder>
          </w:sdtPr>
          <w:sdtEndPr/>
          <w:sdtContent>
            <w:p w:rsidR="00A059BB" w:rsidRDefault="00A059BB" w:rsidP="00FC39FB">
              <w:pPr>
                <w:ind w:firstLineChars="200" w:firstLine="480"/>
                <w:jc w:val="both"/>
                <w:rPr>
                  <w:szCs w:val="21"/>
                </w:rPr>
              </w:pPr>
              <w:r>
                <w:rPr>
                  <w:rFonts w:hint="eastAsia"/>
                  <w:szCs w:val="21"/>
                </w:rPr>
                <w:t>公司于2</w:t>
              </w:r>
              <w:r>
                <w:rPr>
                  <w:szCs w:val="21"/>
                </w:rPr>
                <w:t>020</w:t>
              </w:r>
              <w:r>
                <w:rPr>
                  <w:rFonts w:hint="eastAsia"/>
                  <w:szCs w:val="21"/>
                </w:rPr>
                <w:t>年4月2</w:t>
              </w:r>
              <w:r>
                <w:rPr>
                  <w:szCs w:val="21"/>
                </w:rPr>
                <w:t>8</w:t>
              </w:r>
              <w:r>
                <w:rPr>
                  <w:rFonts w:hint="eastAsia"/>
                  <w:szCs w:val="21"/>
                </w:rPr>
                <w:t>日第七届第八次董事会中审议通过《关于修改&lt;公司高级管理人员年薪管理办法</w:t>
              </w:r>
              <w:r>
                <w:rPr>
                  <w:szCs w:val="21"/>
                </w:rPr>
                <w:t>&gt;</w:t>
              </w:r>
              <w:r>
                <w:rPr>
                  <w:rFonts w:hint="eastAsia"/>
                  <w:szCs w:val="21"/>
                </w:rPr>
                <w:t>的议案》。</w:t>
              </w:r>
              <w:r w:rsidR="00FC39FB">
                <w:rPr>
                  <w:rFonts w:hint="eastAsia"/>
                  <w:szCs w:val="21"/>
                </w:rPr>
                <w:t>公司高级管理人员由董事会聘任，直接对董事会负责，接受董事会的直接考评。董事会严格按照薪酬管理制度和绩效考核目标对高级</w:t>
              </w:r>
              <w:r w:rsidR="00FC39FB">
                <w:rPr>
                  <w:rFonts w:hint="eastAsia"/>
                  <w:szCs w:val="21"/>
                </w:rPr>
                <w:lastRenderedPageBreak/>
                <w:t>管理人员进行考评。董事会薪酬委员会根据公司实际生产经营业绩情况对高级管理人员的管理能力和履职情况进行审查。</w:t>
              </w:r>
            </w:p>
            <w:p w:rsidR="005D058D" w:rsidRDefault="001257DB" w:rsidP="00B841F8">
              <w:pPr>
                <w:ind w:firstLineChars="200" w:firstLine="480"/>
                <w:jc w:val="both"/>
                <w:rPr>
                  <w:szCs w:val="21"/>
                </w:rPr>
              </w:pPr>
            </w:p>
          </w:sdtContent>
        </w:sdt>
      </w:sdtContent>
    </w:sdt>
    <w:sdt>
      <w:sdtPr>
        <w:rPr>
          <w:rFonts w:ascii="宋体" w:hAnsi="宋体" w:cs="宋体" w:hint="eastAsia"/>
          <w:b w:val="0"/>
          <w:bCs w:val="0"/>
          <w:kern w:val="0"/>
          <w:szCs w:val="24"/>
        </w:rPr>
        <w:alias w:val="模块:报告期内的内部控制制度建设及实施情况"/>
        <w:tag w:val="_SEC_4f62c5a91f184e9083e54ebccf8fe563"/>
        <w:id w:val="-1814176595"/>
        <w:lock w:val="sdtLocked"/>
        <w:placeholder>
          <w:docPart w:val="GBC22222222222222222222222222222"/>
        </w:placeholder>
      </w:sdtPr>
      <w:sdtEndPr>
        <w:rPr>
          <w:rFonts w:hint="default"/>
        </w:rPr>
      </w:sdtEndPr>
      <w:sdtContent>
        <w:p w:rsidR="005D058D" w:rsidRDefault="00B24FFA" w:rsidP="006F09D9">
          <w:pPr>
            <w:pStyle w:val="2"/>
            <w:numPr>
              <w:ilvl w:val="0"/>
              <w:numId w:val="35"/>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21345351"/>
            <w:lock w:val="sdtLocked"/>
            <w:placeholder>
              <w:docPart w:val="GBC22222222222222222222222222222"/>
            </w:placeholder>
          </w:sdtPr>
          <w:sdtEndPr/>
          <w:sdtContent>
            <w:p w:rsidR="005D058D" w:rsidRDefault="00B24FFA">
              <w:pPr>
                <w:rPr>
                  <w:szCs w:val="21"/>
                </w:rPr>
              </w:pPr>
              <w:r>
                <w:rPr>
                  <w:szCs w:val="21"/>
                </w:rPr>
                <w:fldChar w:fldCharType="begin"/>
              </w:r>
              <w:r w:rsidR="00FC39FB">
                <w:rPr>
                  <w:szCs w:val="21"/>
                </w:rPr>
                <w:instrText xml:space="preserve">MACROBUTTON  SnrToggleCheckbox √适用 </w:instrText>
              </w:r>
              <w:r>
                <w:rPr>
                  <w:szCs w:val="21"/>
                </w:rPr>
                <w:fldChar w:fldCharType="end"/>
              </w:r>
              <w:r>
                <w:rPr>
                  <w:szCs w:val="21"/>
                </w:rPr>
                <w:fldChar w:fldCharType="begin"/>
              </w:r>
              <w:r w:rsidR="00FC39FB">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lock w:val="sdtLocked"/>
            <w:placeholder>
              <w:docPart w:val="GBC22222222222222222222222222222"/>
            </w:placeholder>
          </w:sdtPr>
          <w:sdtEndPr/>
          <w:sdtContent>
            <w:p w:rsidR="00FC39FB" w:rsidRDefault="00FC39FB" w:rsidP="00D529A5">
              <w:pPr>
                <w:ind w:firstLineChars="200" w:firstLine="480"/>
                <w:jc w:val="both"/>
                <w:rPr>
                  <w:szCs w:val="21"/>
                </w:rPr>
              </w:pPr>
              <w:r>
                <w:rPr>
                  <w:rFonts w:hint="eastAsia"/>
                  <w:szCs w:val="21"/>
                </w:rPr>
                <w:t>公司严格按照中国证监会、上海证券交易所等相关监管法规的要求建立了较为完善的内控管理体系，并根据实际情况不断优化公司治理结构和内控体系，对相关内控管理制度进行修订和完善。公司每年持续开展内部控制自我评价工作并聘请会计事务所进行内控审计，公司内控运行机制健全、有效。</w:t>
              </w:r>
            </w:p>
            <w:p w:rsidR="005D058D" w:rsidRDefault="00FC39FB" w:rsidP="00D529A5">
              <w:pPr>
                <w:ind w:firstLineChars="200" w:firstLine="480"/>
                <w:jc w:val="both"/>
                <w:rPr>
                  <w:szCs w:val="21"/>
                </w:rPr>
              </w:pPr>
              <w:r>
                <w:rPr>
                  <w:rFonts w:hint="eastAsia"/>
                  <w:szCs w:val="21"/>
                </w:rPr>
                <w:t>报告期内，公司对纳入评价范围的业务与事项均建立了内部控制，并得以有效执行。公司在经营成果真实性、经营业务合</w:t>
              </w:r>
              <w:proofErr w:type="gramStart"/>
              <w:r>
                <w:rPr>
                  <w:rFonts w:hint="eastAsia"/>
                  <w:szCs w:val="21"/>
                </w:rPr>
                <w:t>规</w:t>
              </w:r>
              <w:proofErr w:type="gramEnd"/>
              <w:r>
                <w:rPr>
                  <w:rFonts w:hint="eastAsia"/>
                  <w:szCs w:val="21"/>
                </w:rPr>
                <w:t>性、内部控制有效性方面达到了内部控制目标，保障了公司及全体股东的权益。具体内容详见公司发布的《2</w:t>
              </w:r>
              <w:r>
                <w:rPr>
                  <w:szCs w:val="21"/>
                </w:rPr>
                <w:t>021</w:t>
              </w:r>
              <w:r>
                <w:rPr>
                  <w:rFonts w:hint="eastAsia"/>
                  <w:szCs w:val="21"/>
                </w:rPr>
                <w:t>年度内部控制评价报告》，报告的披露网址为</w:t>
              </w:r>
              <w:hyperlink r:id="rId15" w:history="1">
                <w:r w:rsidRPr="00FC166D">
                  <w:rPr>
                    <w:rStyle w:val="a3"/>
                    <w:rFonts w:cs="宋体" w:hint="eastAsia"/>
                    <w:szCs w:val="21"/>
                  </w:rPr>
                  <w:t>w</w:t>
                </w:r>
                <w:r w:rsidRPr="00FC166D">
                  <w:rPr>
                    <w:rStyle w:val="a3"/>
                    <w:rFonts w:cs="宋体"/>
                    <w:szCs w:val="21"/>
                  </w:rPr>
                  <w:t>ww.sse.com.cn</w:t>
                </w:r>
              </w:hyperlink>
              <w:r>
                <w:rPr>
                  <w:rFonts w:hint="eastAsia"/>
                  <w:szCs w:val="21"/>
                </w:rPr>
                <w:t>。</w:t>
              </w:r>
            </w:p>
          </w:sdtContent>
        </w:sdt>
        <w:p w:rsidR="005D058D" w:rsidRDefault="001257DB">
          <w:pPr>
            <w:rPr>
              <w:szCs w:val="21"/>
            </w:rPr>
          </w:pPr>
        </w:p>
      </w:sdtContent>
    </w:sdt>
    <w:sdt>
      <w:sdtPr>
        <w:rPr>
          <w:rFonts w:hint="eastAsia"/>
          <w:szCs w:val="21"/>
        </w:rPr>
        <w:alias w:val="模块:报告期内部控制存在重大缺陷情况的说明  "/>
        <w:tag w:val="_SEC_2ee2e77432cb43f3b2547fcae2c176b7"/>
        <w:id w:val="1503856921"/>
        <w:lock w:val="sdtLocked"/>
        <w:placeholder>
          <w:docPart w:val="GBC22222222222222222222222222222"/>
        </w:placeholder>
      </w:sdtPr>
      <w:sdtEndPr>
        <w:rPr>
          <w:rFonts w:hint="default"/>
        </w:rPr>
      </w:sdtEndPr>
      <w:sdtContent>
        <w:p w:rsidR="005D058D" w:rsidRDefault="00B24FFA">
          <w:pPr>
            <w:tabs>
              <w:tab w:val="left" w:pos="2760"/>
            </w:tabs>
            <w:rPr>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21345365"/>
            <w:lock w:val="sdtLocked"/>
            <w:placeholder>
              <w:docPart w:val="GBC22222222222222222222222222222"/>
            </w:placeholder>
          </w:sdtPr>
          <w:sdtEndPr/>
          <w:sdtContent>
            <w:p w:rsidR="005D058D" w:rsidRDefault="00B24FFA" w:rsidP="00D529A5">
              <w:pPr>
                <w:rPr>
                  <w:szCs w:val="21"/>
                </w:rPr>
              </w:pPr>
              <w:r>
                <w:rPr>
                  <w:szCs w:val="21"/>
                </w:rPr>
                <w:fldChar w:fldCharType="begin"/>
              </w:r>
              <w:r w:rsidR="00D529A5">
                <w:rPr>
                  <w:szCs w:val="21"/>
                </w:rPr>
                <w:instrText xml:space="preserve">MACROBUTTON  SnrToggleCheckbox □适用 </w:instrText>
              </w:r>
              <w:r>
                <w:rPr>
                  <w:szCs w:val="21"/>
                </w:rPr>
                <w:fldChar w:fldCharType="end"/>
              </w:r>
              <w:r>
                <w:rPr>
                  <w:szCs w:val="21"/>
                </w:rPr>
                <w:fldChar w:fldCharType="begin"/>
              </w:r>
              <w:r w:rsidR="00D529A5">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hAnsi="宋体" w:cs="宋体" w:hint="eastAsia"/>
          <w:b w:val="0"/>
          <w:bCs w:val="0"/>
          <w:kern w:val="0"/>
          <w:szCs w:val="24"/>
        </w:rPr>
        <w:alias w:val="模块:报告期内对子公司的管理控制情况"/>
        <w:tag w:val="_SEC_01b27291a2ca4176b79ce579d14bbcee"/>
        <w:id w:val="1265118808"/>
        <w:lock w:val="sdtLocked"/>
        <w:placeholder>
          <w:docPart w:val="GBC22222222222222222222222222222"/>
        </w:placeholder>
      </w:sdtPr>
      <w:sdtEndPr/>
      <w:sdtContent>
        <w:p w:rsidR="005D058D" w:rsidRDefault="00B24FFA" w:rsidP="006F09D9">
          <w:pPr>
            <w:pStyle w:val="2"/>
            <w:numPr>
              <w:ilvl w:val="0"/>
              <w:numId w:val="35"/>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492067507"/>
            <w:lock w:val="sdtLocked"/>
            <w:placeholder>
              <w:docPart w:val="GBC22222222222222222222222222222"/>
            </w:placeholder>
          </w:sdtPr>
          <w:sdtEndPr/>
          <w:sdtContent>
            <w:p w:rsidR="005D058D" w:rsidRDefault="00B24FFA">
              <w:pPr>
                <w:rPr>
                  <w:szCs w:val="21"/>
                </w:rPr>
              </w:pPr>
              <w:r>
                <w:rPr>
                  <w:szCs w:val="21"/>
                </w:rPr>
                <w:fldChar w:fldCharType="begin"/>
              </w:r>
              <w:r w:rsidR="00A059BB">
                <w:rPr>
                  <w:szCs w:val="21"/>
                </w:rPr>
                <w:instrText xml:space="preserve"> MACROBUTTON  SnrToggleCheckbox √适用 </w:instrText>
              </w:r>
              <w:r>
                <w:rPr>
                  <w:szCs w:val="21"/>
                </w:rPr>
                <w:fldChar w:fldCharType="end"/>
              </w:r>
              <w:r>
                <w:rPr>
                  <w:szCs w:val="21"/>
                </w:rPr>
                <w:fldChar w:fldCharType="begin"/>
              </w:r>
              <w:r w:rsidR="00A059BB">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469962823"/>
            <w:lock w:val="sdtLocked"/>
            <w:placeholder>
              <w:docPart w:val="GBC22222222222222222222222222222"/>
            </w:placeholder>
          </w:sdtPr>
          <w:sdtEndPr/>
          <w:sdtContent>
            <w:p w:rsidR="005D058D" w:rsidRDefault="00A059BB" w:rsidP="00A059BB">
              <w:pPr>
                <w:ind w:firstLineChars="200" w:firstLine="480"/>
                <w:jc w:val="both"/>
                <w:rPr>
                  <w:szCs w:val="21"/>
                </w:rPr>
              </w:pPr>
              <w:r>
                <w:rPr>
                  <w:rFonts w:hint="eastAsia"/>
                  <w:szCs w:val="21"/>
                </w:rPr>
                <w:t>公司对控股子公司实施组织机构与人员管理、确立经营目标、重大经营决策、财务报告等方面的重要控制节点进行了全面管理和控制。本报告期内，公司各控股子公司运行良好，未出现违反相关规定的情形，不存在失去控制的情况。</w:t>
              </w:r>
            </w:p>
          </w:sdtContent>
        </w:sdt>
        <w:p w:rsidR="005D058D" w:rsidRDefault="001257DB">
          <w:pPr>
            <w:rPr>
              <w:szCs w:val="21"/>
            </w:rPr>
          </w:pPr>
        </w:p>
      </w:sdtContent>
    </w:sdt>
    <w:sdt>
      <w:sdtPr>
        <w:rPr>
          <w:rFonts w:ascii="宋体" w:hAnsi="宋体" w:cs="宋体" w:hint="eastAsia"/>
          <w:b w:val="0"/>
          <w:bCs w:val="0"/>
          <w:kern w:val="0"/>
          <w:szCs w:val="24"/>
        </w:rPr>
        <w:alias w:val="模块:内部控制审计报告的相关情况说明"/>
        <w:tag w:val="_SEC_2d6e7b1f7b054f2fbca2d55832fe79ef"/>
        <w:id w:val="3160741"/>
        <w:lock w:val="sdtLocked"/>
        <w:placeholder>
          <w:docPart w:val="GBC22222222222222222222222222222"/>
        </w:placeholder>
      </w:sdtPr>
      <w:sdtEndPr/>
      <w:sdtContent>
        <w:p w:rsidR="005D058D" w:rsidRDefault="00B24FFA" w:rsidP="006F09D9">
          <w:pPr>
            <w:pStyle w:val="2"/>
            <w:numPr>
              <w:ilvl w:val="0"/>
              <w:numId w:val="35"/>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lock w:val="sdtLocked"/>
            <w:placeholder>
              <w:docPart w:val="GBC22222222222222222222222222222"/>
            </w:placeholder>
          </w:sdtPr>
          <w:sdtEndPr/>
          <w:sdtContent>
            <w:p w:rsidR="005D058D" w:rsidRDefault="00B24FFA">
              <w:pPr>
                <w:rPr>
                  <w:szCs w:val="21"/>
                </w:rPr>
              </w:pPr>
              <w:r>
                <w:rPr>
                  <w:szCs w:val="21"/>
                </w:rPr>
                <w:fldChar w:fldCharType="begin"/>
              </w:r>
              <w:r w:rsidR="004136E4">
                <w:rPr>
                  <w:szCs w:val="21"/>
                </w:rPr>
                <w:instrText xml:space="preserve"> MACROBUTTON  SnrToggleCheckbox √适用  </w:instrText>
              </w:r>
              <w:r>
                <w:rPr>
                  <w:szCs w:val="21"/>
                </w:rPr>
                <w:fldChar w:fldCharType="end"/>
              </w:r>
              <w:r>
                <w:rPr>
                  <w:szCs w:val="21"/>
                </w:rPr>
                <w:fldChar w:fldCharType="begin"/>
              </w:r>
              <w:r w:rsidR="004136E4">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27398144"/>
            <w:lock w:val="sdtLocked"/>
            <w:placeholder>
              <w:docPart w:val="GBC22222222222222222222222222222"/>
            </w:placeholder>
          </w:sdtPr>
          <w:sdtEndPr/>
          <w:sdtContent>
            <w:p w:rsidR="005D058D" w:rsidRDefault="00FF2A45">
              <w:pPr>
                <w:rPr>
                  <w:szCs w:val="21"/>
                </w:rPr>
              </w:pPr>
              <w:r>
                <w:rPr>
                  <w:rFonts w:hint="eastAsia"/>
                  <w:szCs w:val="21"/>
                </w:rPr>
                <w:t>天健会计师事务所（特殊普通合伙）为公司出具了标准无保留意见的《内部控制审计报告》。报告的披露网址为</w:t>
              </w:r>
              <w:hyperlink r:id="rId16" w:history="1">
                <w:r w:rsidRPr="00FC166D">
                  <w:rPr>
                    <w:rStyle w:val="a3"/>
                    <w:rFonts w:cs="宋体" w:hint="eastAsia"/>
                    <w:szCs w:val="21"/>
                  </w:rPr>
                  <w:t>w</w:t>
                </w:r>
                <w:r w:rsidRPr="00FC166D">
                  <w:rPr>
                    <w:rStyle w:val="a3"/>
                    <w:rFonts w:cs="宋体"/>
                    <w:szCs w:val="21"/>
                  </w:rPr>
                  <w:t>ww.sse.com.cn</w:t>
                </w:r>
              </w:hyperlink>
              <w:r>
                <w:rPr>
                  <w:rFonts w:hint="eastAsia"/>
                  <w:szCs w:val="21"/>
                </w:rPr>
                <w:t>。</w:t>
              </w:r>
            </w:p>
          </w:sdtContent>
        </w:sdt>
        <w:p w:rsidR="005D058D" w:rsidRDefault="00B24FFA">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placeholder>
                <w:docPart w:val="GBC22222222222222222222222222222"/>
              </w:placeholder>
              <w:comboBox>
                <w:listItem w:displayText="是" w:value="true"/>
                <w:listItem w:displayText="否" w:value="false"/>
              </w:comboBox>
            </w:sdtPr>
            <w:sdtEndPr/>
            <w:sdtContent>
              <w:r w:rsidR="00FF2A45">
                <w:rPr>
                  <w:szCs w:val="21"/>
                </w:rPr>
                <w:t>是</w:t>
              </w:r>
            </w:sdtContent>
          </w:sdt>
        </w:p>
        <w:p w:rsidR="005D058D" w:rsidRDefault="00B24FFA">
          <w:pPr>
            <w:rPr>
              <w:lang w:val="zh-CN"/>
            </w:rPr>
          </w:pPr>
          <w:r>
            <w:rPr>
              <w:rFonts w:hint="eastAsia"/>
              <w:shd w:val="solid" w:color="FFFFFF" w:fill="auto"/>
              <w:lang w:val="zh-CN"/>
            </w:rPr>
            <w:t>内部控制审计报告意见类型：</w:t>
          </w:r>
          <w:sdt>
            <w:sdtPr>
              <w:rPr>
                <w:rFonts w:hint="eastAsia"/>
                <w:lang w:val="zh-CN"/>
              </w:rPr>
              <w:alias w:val="内部控制审计意见类型"/>
              <w:tag w:val="_GBC_70262b41c723466c879c062e5326eee3"/>
              <w:id w:val="-1235317272"/>
              <w:lock w:val="sdtLocked"/>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保留意见" w:value="保留意见"/>
                <w:listItem w:displayText="否定意见" w:value="否定意见"/>
                <w:listItem w:displayText="无法表示意见" w:value="无法表示意见"/>
              </w:comboBox>
            </w:sdtPr>
            <w:sdtEndPr/>
            <w:sdtContent>
              <w:r w:rsidR="00FF2A45">
                <w:rPr>
                  <w:rFonts w:hint="eastAsia"/>
                  <w:lang w:val="zh-CN"/>
                </w:rPr>
                <w:t>标准的无保留意见</w:t>
              </w:r>
            </w:sdtContent>
          </w:sdt>
        </w:p>
        <w:p w:rsidR="005D058D" w:rsidRDefault="001257DB">
          <w:pPr>
            <w:rPr>
              <w:szCs w:val="21"/>
            </w:rPr>
          </w:pPr>
        </w:p>
      </w:sdtContent>
    </w:sdt>
    <w:bookmarkStart w:id="82" w:name="_Hlk40625199" w:displacedByCustomXml="next"/>
    <w:bookmarkStart w:id="83" w:name="_Hlk40625163" w:displacedByCustomXml="next"/>
    <w:sdt>
      <w:sdtPr>
        <w:rPr>
          <w:rFonts w:ascii="宋体" w:hAnsi="宋体" w:cs="宋体"/>
          <w:b w:val="0"/>
          <w:bCs w:val="0"/>
          <w:kern w:val="0"/>
          <w:szCs w:val="24"/>
        </w:rPr>
        <w:alias w:val="模块:上市公司治理专项行动自查问题整改情况"/>
        <w:tag w:val="_SEC_f84d29ebbfd8434d8d55e144204ae2b0"/>
        <w:id w:val="1345745891"/>
        <w:lock w:val="sdtLocked"/>
        <w:placeholder>
          <w:docPart w:val="GBC22222222222222222222222222222"/>
        </w:placeholder>
      </w:sdtPr>
      <w:sdtEndPr>
        <w:rPr>
          <w:szCs w:val="21"/>
        </w:rPr>
      </w:sdtEndPr>
      <w:sdtContent>
        <w:p w:rsidR="005D058D" w:rsidRDefault="00B24FFA" w:rsidP="006F09D9">
          <w:pPr>
            <w:pStyle w:val="2"/>
            <w:numPr>
              <w:ilvl w:val="0"/>
              <w:numId w:val="35"/>
            </w:numPr>
            <w:ind w:left="420" w:hanging="420"/>
            <w:rPr>
              <w:rFonts w:ascii="宋体" w:hAnsi="宋体" w:cs="宋体"/>
              <w:kern w:val="0"/>
              <w:szCs w:val="24"/>
            </w:rPr>
          </w:pPr>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1253586477"/>
            <w:lock w:val="sdtLocked"/>
            <w:placeholder>
              <w:docPart w:val="GBC22222222222222222222222222222"/>
            </w:placeholder>
          </w:sdtPr>
          <w:sdtEndPr/>
          <w:sdtContent>
            <w:p w:rsidR="005D058D" w:rsidRDefault="00FF2A45">
              <w:pPr>
                <w:rPr>
                  <w:szCs w:val="21"/>
                </w:rPr>
              </w:pPr>
              <w:r>
                <w:rPr>
                  <w:rFonts w:hint="eastAsia"/>
                  <w:szCs w:val="21"/>
                </w:rPr>
                <w:t>不适用</w:t>
              </w:r>
            </w:p>
          </w:sdtContent>
        </w:sdt>
        <w:p w:rsidR="005D058D" w:rsidRDefault="001257DB">
          <w:pPr>
            <w:rPr>
              <w:szCs w:val="21"/>
            </w:rPr>
          </w:pPr>
        </w:p>
      </w:sdtContent>
    </w:sdt>
    <w:bookmarkEnd w:id="82" w:displacedByCustomXml="prev"/>
    <w:bookmarkEnd w:id="83" w:displacedByCustomXml="next"/>
    <w:sdt>
      <w:sdtPr>
        <w:rPr>
          <w:rFonts w:ascii="宋体" w:hAnsi="宋体" w:cs="宋体"/>
          <w:b w:val="0"/>
          <w:bCs w:val="0"/>
          <w:kern w:val="0"/>
          <w:szCs w:val="24"/>
        </w:rPr>
        <w:alias w:val="模块:其他公司治理情况"/>
        <w:tag w:val="_SEC_21aaf83f464849edbdaf9c267b7db780"/>
        <w:id w:val="3160760"/>
        <w:lock w:val="sdtLocked"/>
        <w:placeholder>
          <w:docPart w:val="GBC22222222222222222222222222222"/>
        </w:placeholder>
      </w:sdtPr>
      <w:sdtEndPr/>
      <w:sdtContent>
        <w:p w:rsidR="005D058D" w:rsidRDefault="00B24FFA" w:rsidP="006F09D9">
          <w:pPr>
            <w:pStyle w:val="2"/>
            <w:numPr>
              <w:ilvl w:val="0"/>
              <w:numId w:val="35"/>
            </w:numPr>
          </w:pPr>
          <w:r>
            <w:t>其他</w:t>
          </w:r>
        </w:p>
        <w:sdt>
          <w:sdtPr>
            <w:rPr>
              <w:rFonts w:hint="eastAsia"/>
              <w:szCs w:val="21"/>
            </w:rPr>
            <w:alias w:val="是否适用：其他公司治理情况说明[双击切换]"/>
            <w:tag w:val="_GBC_dc91085943bb4d4ab22a79a9ba7014df"/>
            <w:id w:val="1087109051"/>
            <w:lock w:val="sdtLocked"/>
            <w:placeholder>
              <w:docPart w:val="GBC22222222222222222222222222222"/>
            </w:placeholder>
          </w:sdtPr>
          <w:sdtEndPr/>
          <w:sdtContent>
            <w:p w:rsidR="005D058D" w:rsidRDefault="00B24FFA" w:rsidP="00FF2A45">
              <w:pPr>
                <w:rPr>
                  <w:szCs w:val="21"/>
                </w:rPr>
              </w:pPr>
              <w:r>
                <w:rPr>
                  <w:szCs w:val="21"/>
                </w:rPr>
                <w:fldChar w:fldCharType="begin"/>
              </w:r>
              <w:r w:rsidR="00FF2A45">
                <w:rPr>
                  <w:szCs w:val="21"/>
                </w:rPr>
                <w:instrText xml:space="preserve"> MACROBUTTON  SnrToggleCheckbox □适用  </w:instrText>
              </w:r>
              <w:r>
                <w:rPr>
                  <w:szCs w:val="21"/>
                </w:rPr>
                <w:fldChar w:fldCharType="end"/>
              </w:r>
              <w:r>
                <w:rPr>
                  <w:szCs w:val="21"/>
                </w:rPr>
                <w:fldChar w:fldCharType="begin"/>
              </w:r>
              <w:r w:rsidR="00FF2A45">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pPr>
        <w:pStyle w:val="10"/>
        <w:numPr>
          <w:ilvl w:val="0"/>
          <w:numId w:val="3"/>
        </w:numPr>
      </w:pPr>
      <w:bookmarkStart w:id="84" w:name="_Toc89790252"/>
      <w:r>
        <w:rPr>
          <w:rFonts w:hint="eastAsia"/>
        </w:rPr>
        <w:t>环境与社会责任</w:t>
      </w:r>
      <w:bookmarkEnd w:id="84"/>
    </w:p>
    <w:p w:rsidR="005D058D" w:rsidRDefault="00B24FFA" w:rsidP="006F09D9">
      <w:pPr>
        <w:pStyle w:val="2"/>
        <w:numPr>
          <w:ilvl w:val="0"/>
          <w:numId w:val="133"/>
        </w:numPr>
        <w:tabs>
          <w:tab w:val="left" w:pos="426"/>
        </w:tabs>
        <w:ind w:left="425" w:hanging="425"/>
        <w:jc w:val="left"/>
        <w:rPr>
          <w:rFonts w:ascii="宋体" w:hAnsi="宋体"/>
        </w:rPr>
      </w:pPr>
      <w:bookmarkStart w:id="85" w:name="_Hlk89187025"/>
      <w:bookmarkStart w:id="86" w:name="_Hlk89187063"/>
      <w:r>
        <w:rPr>
          <w:rFonts w:ascii="宋体" w:hAnsi="宋体" w:hint="eastAsia"/>
        </w:rPr>
        <w:t>环境</w:t>
      </w:r>
      <w:r>
        <w:rPr>
          <w:rFonts w:ascii="宋体" w:hAnsi="宋体"/>
        </w:rPr>
        <w:t>信息情况</w:t>
      </w:r>
    </w:p>
    <w:p w:rsidR="005D058D" w:rsidRDefault="00B24FFA" w:rsidP="006F09D9">
      <w:pPr>
        <w:pStyle w:val="3"/>
        <w:numPr>
          <w:ilvl w:val="0"/>
          <w:numId w:val="131"/>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283509292"/>
        <w:lock w:val="sdtLocked"/>
        <w:placeholder>
          <w:docPart w:val="GBC22222222222222222222222222222"/>
        </w:placeholder>
      </w:sdtPr>
      <w:sdtEndPr/>
      <w:sdtContent>
        <w:p w:rsidR="005D058D" w:rsidRDefault="00B24FFA">
          <w:r>
            <w:fldChar w:fldCharType="begin"/>
          </w:r>
          <w:r w:rsidR="00C633DF">
            <w:instrText xml:space="preserve"> MACROBUTTON  SnrToggleCheckbox √适用 </w:instrText>
          </w:r>
          <w:r>
            <w:fldChar w:fldCharType="end"/>
          </w:r>
          <w:r>
            <w:fldChar w:fldCharType="begin"/>
          </w:r>
          <w:r w:rsidR="00C633DF">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排污信息"/>
        <w:tag w:val="_SEC_e4de21123844444b8b85925b470201e8"/>
        <w:id w:val="-1581970913"/>
        <w:lock w:val="sdtLocked"/>
        <w:placeholder>
          <w:docPart w:val="GBC22222222222222222222222222222"/>
        </w:placeholder>
      </w:sdtPr>
      <w:sdtEndPr>
        <w:rPr>
          <w:rFonts w:hint="default"/>
        </w:rPr>
      </w:sdtEndPr>
      <w:sdtContent>
        <w:p w:rsidR="005D058D" w:rsidRDefault="00B24FFA" w:rsidP="006F09D9">
          <w:pPr>
            <w:pStyle w:val="4"/>
            <w:numPr>
              <w:ilvl w:val="0"/>
              <w:numId w:val="132"/>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c1cef0b525dc4a0e9630fcb580d743be"/>
            <w:id w:val="-1655601635"/>
            <w:lock w:val="sdtLocked"/>
            <w:placeholder>
              <w:docPart w:val="GBC22222222222222222222222222222"/>
            </w:placeholder>
          </w:sdtPr>
          <w:sdtEndPr/>
          <w:sdtContent>
            <w:p w:rsidR="005D058D" w:rsidRDefault="00B24FFA">
              <w:pPr>
                <w:pStyle w:val="ac"/>
                <w:ind w:firstLineChars="0" w:firstLine="0"/>
                <w:rPr>
                  <w:rFonts w:ascii="宋体" w:hAnsi="宋体"/>
                </w:rPr>
              </w:pPr>
              <w:r>
                <w:rPr>
                  <w:rFonts w:ascii="宋体" w:hAnsi="宋体"/>
                </w:rPr>
                <w:fldChar w:fldCharType="begin"/>
              </w:r>
              <w:r w:rsidR="00C633D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C633DF">
                <w:rPr>
                  <w:rFonts w:ascii="宋体" w:hAnsi="宋体"/>
                </w:rPr>
                <w:instrText xml:space="preserve"> MACROBUTTON  SnrToggleCheckbox □不适用 </w:instrText>
              </w:r>
              <w:r>
                <w:rPr>
                  <w:rFonts w:ascii="宋体" w:hAnsi="宋体"/>
                </w:rPr>
                <w:fldChar w:fldCharType="end"/>
              </w:r>
            </w:p>
          </w:sdtContent>
        </w:sdt>
        <w:sdt>
          <w:sdtPr>
            <w:rPr>
              <w:rFonts w:hint="eastAsia"/>
            </w:rPr>
            <w:alias w:val="排污信息"/>
            <w:tag w:val="_GBC_ddafe40d844342a78bc0ed0326232a03"/>
            <w:id w:val="1979953280"/>
            <w:lock w:val="sdtLocked"/>
            <w:placeholder>
              <w:docPart w:val="GBC22222222222222222222222222222"/>
            </w:placeholder>
          </w:sdtPr>
          <w:sdtEndPr/>
          <w:sdtContent>
            <w:p w:rsidR="00C633DF" w:rsidRDefault="00C633DF" w:rsidP="00C633DF">
              <w:r>
                <w:rPr>
                  <w:rFonts w:hint="eastAsia"/>
                </w:rPr>
                <w:t>一、</w:t>
              </w:r>
              <w:r w:rsidRPr="00C633DF">
                <w:rPr>
                  <w:rFonts w:hint="eastAsia"/>
                </w:rPr>
                <w:t>丽水市供排水有限责任公司（丽水市水阁污水处理厂、丽水市污水处理厂、</w:t>
              </w:r>
              <w:proofErr w:type="gramStart"/>
              <w:r w:rsidRPr="00C633DF">
                <w:rPr>
                  <w:rFonts w:hint="eastAsia"/>
                </w:rPr>
                <w:t>丽水市腊口</w:t>
              </w:r>
              <w:proofErr w:type="gramEnd"/>
              <w:r w:rsidRPr="00C633DF">
                <w:rPr>
                  <w:rFonts w:hint="eastAsia"/>
                </w:rPr>
                <w:t>污水处理厂）</w:t>
              </w:r>
            </w:p>
            <w:p w:rsidR="00C633DF" w:rsidRPr="00C633DF" w:rsidRDefault="00C633DF" w:rsidP="004B5F4F">
              <w:pPr>
                <w:ind w:firstLineChars="200" w:firstLine="480"/>
              </w:pPr>
              <w:r w:rsidRPr="00C633DF">
                <w:rPr>
                  <w:rFonts w:hint="eastAsia"/>
                </w:rPr>
                <w:t>1、丽水市水阁污水处理厂总设计规模10万吨/日，</w:t>
              </w:r>
              <w:proofErr w:type="gramStart"/>
              <w:r w:rsidRPr="00C633DF">
                <w:rPr>
                  <w:rFonts w:hint="eastAsia"/>
                </w:rPr>
                <w:t>现建成</w:t>
              </w:r>
              <w:proofErr w:type="gramEnd"/>
              <w:r w:rsidRPr="00C633DF">
                <w:rPr>
                  <w:rFonts w:hint="eastAsia"/>
                </w:rPr>
                <w:t>一期规模5万吨/日(设计规模5万吨/日)。主要处理丽水市（水阁工业区）生活污水和工业废水。</w:t>
              </w:r>
            </w:p>
            <w:p w:rsidR="00C633DF" w:rsidRPr="00C633DF" w:rsidRDefault="00C633DF" w:rsidP="007D22A4">
              <w:pPr>
                <w:ind w:firstLineChars="200" w:firstLine="480"/>
              </w:pPr>
              <w:r w:rsidRPr="00C633DF">
                <w:rPr>
                  <w:rFonts w:hint="eastAsia"/>
                </w:rPr>
                <w:t>主要污染物为：化学需氧量、氨氮、总氮、生化需氧量、悬浮物、总磷、PH、色度、粪大肠菌群。特征污染物：化学需氧量、氨氮、总氮。</w:t>
              </w:r>
            </w:p>
            <w:p w:rsidR="00C633DF" w:rsidRPr="00C633DF" w:rsidRDefault="00C633DF" w:rsidP="007D22A4">
              <w:pPr>
                <w:ind w:firstLineChars="200" w:firstLine="480"/>
              </w:pPr>
              <w:r w:rsidRPr="00C633DF">
                <w:rPr>
                  <w:rFonts w:hint="eastAsia"/>
                </w:rPr>
                <w:t>其余污染物：动植物油、石油类、阴离子表面活性剂、色度、粪大肠菌群、总汞、烷基汞、总镉、总铬、六价铬、总砷、总铅。</w:t>
              </w:r>
            </w:p>
            <w:p w:rsidR="00C633DF" w:rsidRPr="00C633DF" w:rsidRDefault="00C633DF" w:rsidP="007D22A4">
              <w:pPr>
                <w:ind w:firstLineChars="200" w:firstLine="480"/>
              </w:pPr>
              <w:r w:rsidRPr="00C633DF">
                <w:rPr>
                  <w:rFonts w:hint="eastAsia"/>
                </w:rPr>
                <w:t>主要污染物排放情况见下表：</w:t>
              </w:r>
            </w:p>
            <w:tbl>
              <w:tblPr>
                <w:tblStyle w:val="a7"/>
                <w:tblW w:w="0" w:type="auto"/>
                <w:tblLook w:val="04A0" w:firstRow="1" w:lastRow="0" w:firstColumn="1" w:lastColumn="0" w:noHBand="0" w:noVBand="1"/>
              </w:tblPr>
              <w:tblGrid>
                <w:gridCol w:w="1704"/>
                <w:gridCol w:w="1704"/>
                <w:gridCol w:w="1704"/>
                <w:gridCol w:w="1705"/>
                <w:gridCol w:w="1371"/>
              </w:tblGrid>
              <w:tr w:rsidR="00C633DF" w:rsidRPr="00C633DF" w:rsidTr="00EB1563">
                <w:tc>
                  <w:tcPr>
                    <w:tcW w:w="1704" w:type="dxa"/>
                    <w:vAlign w:val="center"/>
                  </w:tcPr>
                  <w:p w:rsidR="00C633DF" w:rsidRPr="00C633DF" w:rsidRDefault="00C633DF" w:rsidP="00C633DF">
                    <w:pPr>
                      <w:widowControl/>
                      <w:jc w:val="left"/>
                    </w:pPr>
                    <w:r w:rsidRPr="00C633DF">
                      <w:rPr>
                        <w:rFonts w:hint="eastAsia"/>
                      </w:rPr>
                      <w:t>种类</w:t>
                    </w:r>
                  </w:p>
                </w:tc>
                <w:tc>
                  <w:tcPr>
                    <w:tcW w:w="1704" w:type="dxa"/>
                    <w:vAlign w:val="center"/>
                  </w:tcPr>
                  <w:p w:rsidR="00C633DF" w:rsidRPr="00C633DF" w:rsidRDefault="00C633DF" w:rsidP="00C633DF">
                    <w:pPr>
                      <w:widowControl/>
                      <w:jc w:val="left"/>
                    </w:pPr>
                    <w:r w:rsidRPr="00C633DF">
                      <w:rPr>
                        <w:rFonts w:hint="eastAsia"/>
                      </w:rPr>
                      <w:t>COD</w:t>
                    </w:r>
                  </w:p>
                </w:tc>
                <w:tc>
                  <w:tcPr>
                    <w:tcW w:w="1704" w:type="dxa"/>
                    <w:vAlign w:val="center"/>
                  </w:tcPr>
                  <w:p w:rsidR="00C633DF" w:rsidRPr="00C633DF" w:rsidRDefault="00C633DF" w:rsidP="00C633DF">
                    <w:pPr>
                      <w:widowControl/>
                      <w:jc w:val="left"/>
                    </w:pPr>
                    <w:r w:rsidRPr="00C633DF">
                      <w:rPr>
                        <w:rFonts w:hint="eastAsia"/>
                      </w:rPr>
                      <w:t>氨氮</w:t>
                    </w:r>
                  </w:p>
                </w:tc>
                <w:tc>
                  <w:tcPr>
                    <w:tcW w:w="1705" w:type="dxa"/>
                    <w:vAlign w:val="center"/>
                  </w:tcPr>
                  <w:p w:rsidR="00C633DF" w:rsidRPr="00C633DF" w:rsidRDefault="00C633DF" w:rsidP="00C633DF">
                    <w:pPr>
                      <w:widowControl/>
                      <w:jc w:val="left"/>
                    </w:pPr>
                    <w:r w:rsidRPr="00C633DF">
                      <w:rPr>
                        <w:rFonts w:hint="eastAsia"/>
                      </w:rPr>
                      <w:t>总氮</w:t>
                    </w:r>
                  </w:p>
                </w:tc>
                <w:tc>
                  <w:tcPr>
                    <w:tcW w:w="1371" w:type="dxa"/>
                    <w:vAlign w:val="center"/>
                  </w:tcPr>
                  <w:p w:rsidR="00C633DF" w:rsidRPr="00C633DF" w:rsidRDefault="00C633DF" w:rsidP="00C633DF">
                    <w:pPr>
                      <w:widowControl/>
                      <w:jc w:val="left"/>
                    </w:pPr>
                    <w:r w:rsidRPr="00C633DF">
                      <w:rPr>
                        <w:rFonts w:hint="eastAsia"/>
                      </w:rPr>
                      <w:t>总磷</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单位</w:t>
                    </w:r>
                  </w:p>
                </w:tc>
                <w:tc>
                  <w:tcPr>
                    <w:tcW w:w="1704" w:type="dxa"/>
                    <w:vAlign w:val="center"/>
                  </w:tcPr>
                  <w:p w:rsidR="00C633DF" w:rsidRPr="00C633DF" w:rsidRDefault="00C633DF" w:rsidP="00C633DF">
                    <w:pPr>
                      <w:widowControl/>
                      <w:jc w:val="left"/>
                    </w:pPr>
                    <w:r w:rsidRPr="00C633DF">
                      <w:rPr>
                        <w:rFonts w:hint="eastAsia"/>
                      </w:rPr>
                      <w:t>mg/l</w:t>
                    </w:r>
                  </w:p>
                </w:tc>
                <w:tc>
                  <w:tcPr>
                    <w:tcW w:w="1704" w:type="dxa"/>
                    <w:vAlign w:val="center"/>
                  </w:tcPr>
                  <w:p w:rsidR="00C633DF" w:rsidRPr="00C633DF" w:rsidRDefault="00C633DF" w:rsidP="00C633DF">
                    <w:pPr>
                      <w:widowControl/>
                      <w:jc w:val="left"/>
                    </w:pPr>
                    <w:r w:rsidRPr="00C633DF">
                      <w:rPr>
                        <w:rFonts w:hint="eastAsia"/>
                      </w:rPr>
                      <w:t>mg/l</w:t>
                    </w:r>
                  </w:p>
                </w:tc>
                <w:tc>
                  <w:tcPr>
                    <w:tcW w:w="1705" w:type="dxa"/>
                    <w:vAlign w:val="center"/>
                  </w:tcPr>
                  <w:p w:rsidR="00C633DF" w:rsidRPr="00C633DF" w:rsidRDefault="00C633DF" w:rsidP="00C633DF">
                    <w:pPr>
                      <w:widowControl/>
                      <w:jc w:val="left"/>
                    </w:pPr>
                    <w:r w:rsidRPr="00C633DF">
                      <w:rPr>
                        <w:rFonts w:hint="eastAsia"/>
                      </w:rPr>
                      <w:t>mg/l</w:t>
                    </w:r>
                  </w:p>
                </w:tc>
                <w:tc>
                  <w:tcPr>
                    <w:tcW w:w="1371" w:type="dxa"/>
                    <w:vAlign w:val="center"/>
                  </w:tcPr>
                  <w:p w:rsidR="00C633DF" w:rsidRPr="00C633DF" w:rsidRDefault="00C633DF" w:rsidP="00C633DF">
                    <w:pPr>
                      <w:widowControl/>
                      <w:jc w:val="left"/>
                    </w:pPr>
                    <w:r w:rsidRPr="00C633DF">
                      <w:rPr>
                        <w:rFonts w:hint="eastAsia"/>
                      </w:rPr>
                      <w:t>mg/l</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排放限值</w:t>
                    </w:r>
                  </w:p>
                </w:tc>
                <w:tc>
                  <w:tcPr>
                    <w:tcW w:w="1704" w:type="dxa"/>
                    <w:vAlign w:val="center"/>
                  </w:tcPr>
                  <w:p w:rsidR="00C633DF" w:rsidRPr="00C633DF" w:rsidRDefault="00C633DF" w:rsidP="00C633DF">
                    <w:pPr>
                      <w:widowControl/>
                      <w:jc w:val="left"/>
                    </w:pPr>
                    <w:r w:rsidRPr="00C633DF">
                      <w:rPr>
                        <w:rFonts w:hint="eastAsia"/>
                      </w:rPr>
                      <w:t>50</w:t>
                    </w:r>
                  </w:p>
                </w:tc>
                <w:tc>
                  <w:tcPr>
                    <w:tcW w:w="1704" w:type="dxa"/>
                    <w:vAlign w:val="center"/>
                  </w:tcPr>
                  <w:p w:rsidR="00C633DF" w:rsidRPr="00C633DF" w:rsidRDefault="00C633DF" w:rsidP="00C633DF">
                    <w:pPr>
                      <w:widowControl/>
                      <w:jc w:val="left"/>
                    </w:pPr>
                    <w:r w:rsidRPr="00C633DF">
                      <w:rPr>
                        <w:rFonts w:hint="eastAsia"/>
                      </w:rPr>
                      <w:t>5（8）</w:t>
                    </w:r>
                  </w:p>
                </w:tc>
                <w:tc>
                  <w:tcPr>
                    <w:tcW w:w="1705" w:type="dxa"/>
                    <w:vAlign w:val="center"/>
                  </w:tcPr>
                  <w:p w:rsidR="00C633DF" w:rsidRPr="00C633DF" w:rsidRDefault="00C633DF" w:rsidP="00C633DF">
                    <w:pPr>
                      <w:widowControl/>
                      <w:jc w:val="left"/>
                    </w:pPr>
                    <w:r w:rsidRPr="00C633DF">
                      <w:rPr>
                        <w:rFonts w:hint="eastAsia"/>
                      </w:rPr>
                      <w:t>15</w:t>
                    </w:r>
                  </w:p>
                </w:tc>
                <w:tc>
                  <w:tcPr>
                    <w:tcW w:w="1371" w:type="dxa"/>
                    <w:vAlign w:val="center"/>
                  </w:tcPr>
                  <w:p w:rsidR="00C633DF" w:rsidRPr="00C633DF" w:rsidRDefault="00C633DF" w:rsidP="00C633DF">
                    <w:pPr>
                      <w:widowControl/>
                      <w:jc w:val="left"/>
                    </w:pPr>
                    <w:r w:rsidRPr="00C633DF">
                      <w:rPr>
                        <w:rFonts w:hint="eastAsia"/>
                      </w:rPr>
                      <w:t>0.5</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平均浓度</w:t>
                    </w:r>
                  </w:p>
                </w:tc>
                <w:tc>
                  <w:tcPr>
                    <w:tcW w:w="1704" w:type="dxa"/>
                    <w:vAlign w:val="center"/>
                  </w:tcPr>
                  <w:p w:rsidR="00C633DF" w:rsidRPr="00C633DF" w:rsidRDefault="00C633DF" w:rsidP="00C633DF">
                    <w:pPr>
                      <w:widowControl/>
                      <w:jc w:val="left"/>
                    </w:pPr>
                    <w:r w:rsidRPr="00C633DF">
                      <w:rPr>
                        <w:rFonts w:hint="eastAsia"/>
                      </w:rPr>
                      <w:t>30.77</w:t>
                    </w:r>
                  </w:p>
                </w:tc>
                <w:tc>
                  <w:tcPr>
                    <w:tcW w:w="1704" w:type="dxa"/>
                    <w:vAlign w:val="center"/>
                  </w:tcPr>
                  <w:p w:rsidR="00C633DF" w:rsidRPr="00C633DF" w:rsidRDefault="00C633DF" w:rsidP="00C633DF">
                    <w:pPr>
                      <w:widowControl/>
                      <w:jc w:val="left"/>
                    </w:pPr>
                    <w:r w:rsidRPr="00C633DF">
                      <w:rPr>
                        <w:rFonts w:hint="eastAsia"/>
                      </w:rPr>
                      <w:t>0.43</w:t>
                    </w:r>
                  </w:p>
                </w:tc>
                <w:tc>
                  <w:tcPr>
                    <w:tcW w:w="1705" w:type="dxa"/>
                    <w:vAlign w:val="center"/>
                  </w:tcPr>
                  <w:p w:rsidR="00C633DF" w:rsidRPr="00C633DF" w:rsidRDefault="00C633DF" w:rsidP="00C633DF">
                    <w:pPr>
                      <w:widowControl/>
                      <w:jc w:val="left"/>
                    </w:pPr>
                    <w:r w:rsidRPr="00C633DF">
                      <w:rPr>
                        <w:rFonts w:hint="eastAsia"/>
                      </w:rPr>
                      <w:t>6.51</w:t>
                    </w:r>
                  </w:p>
                </w:tc>
                <w:tc>
                  <w:tcPr>
                    <w:tcW w:w="1371" w:type="dxa"/>
                    <w:vAlign w:val="center"/>
                  </w:tcPr>
                  <w:p w:rsidR="00C633DF" w:rsidRPr="00C633DF" w:rsidRDefault="00C633DF" w:rsidP="00C633DF">
                    <w:pPr>
                      <w:widowControl/>
                      <w:jc w:val="left"/>
                    </w:pPr>
                    <w:r w:rsidRPr="00C633DF">
                      <w:rPr>
                        <w:rFonts w:hint="eastAsia"/>
                      </w:rPr>
                      <w:t>0.05</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排放总量（t/a）</w:t>
                    </w:r>
                  </w:p>
                </w:tc>
                <w:tc>
                  <w:tcPr>
                    <w:tcW w:w="1704" w:type="dxa"/>
                    <w:vAlign w:val="center"/>
                  </w:tcPr>
                  <w:p w:rsidR="00C633DF" w:rsidRPr="00C633DF" w:rsidRDefault="00C633DF" w:rsidP="00C633DF">
                    <w:pPr>
                      <w:widowControl/>
                      <w:jc w:val="left"/>
                    </w:pPr>
                    <w:r w:rsidRPr="00C633DF">
                      <w:rPr>
                        <w:rFonts w:hint="eastAsia"/>
                      </w:rPr>
                      <w:t>437.86</w:t>
                    </w:r>
                  </w:p>
                </w:tc>
                <w:tc>
                  <w:tcPr>
                    <w:tcW w:w="1704" w:type="dxa"/>
                    <w:vAlign w:val="center"/>
                  </w:tcPr>
                  <w:p w:rsidR="00C633DF" w:rsidRPr="00C633DF" w:rsidRDefault="00C633DF" w:rsidP="00C633DF">
                    <w:pPr>
                      <w:widowControl/>
                      <w:jc w:val="left"/>
                    </w:pPr>
                    <w:r w:rsidRPr="00C633DF">
                      <w:rPr>
                        <w:rFonts w:hint="eastAsia"/>
                      </w:rPr>
                      <w:t>6.12</w:t>
                    </w:r>
                  </w:p>
                </w:tc>
                <w:tc>
                  <w:tcPr>
                    <w:tcW w:w="1705" w:type="dxa"/>
                    <w:vAlign w:val="center"/>
                  </w:tcPr>
                  <w:p w:rsidR="00C633DF" w:rsidRPr="00C633DF" w:rsidRDefault="00C633DF" w:rsidP="00C633DF">
                    <w:pPr>
                      <w:widowControl/>
                      <w:jc w:val="left"/>
                    </w:pPr>
                    <w:r w:rsidRPr="00C633DF">
                      <w:rPr>
                        <w:rFonts w:hint="eastAsia"/>
                      </w:rPr>
                      <w:t>92.64</w:t>
                    </w:r>
                  </w:p>
                </w:tc>
                <w:tc>
                  <w:tcPr>
                    <w:tcW w:w="1371" w:type="dxa"/>
                    <w:vAlign w:val="center"/>
                  </w:tcPr>
                  <w:p w:rsidR="00C633DF" w:rsidRPr="00C633DF" w:rsidRDefault="00C633DF" w:rsidP="00C633DF">
                    <w:pPr>
                      <w:widowControl/>
                      <w:jc w:val="left"/>
                    </w:pPr>
                    <w:r w:rsidRPr="00C633DF">
                      <w:rPr>
                        <w:rFonts w:hint="eastAsia"/>
                      </w:rPr>
                      <w:t>0.71</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核定排放总量</w:t>
                    </w:r>
                  </w:p>
                  <w:p w:rsidR="00C633DF" w:rsidRPr="00C633DF" w:rsidRDefault="00C633DF" w:rsidP="00C633DF">
                    <w:pPr>
                      <w:widowControl/>
                      <w:jc w:val="left"/>
                    </w:pPr>
                    <w:r w:rsidRPr="00C633DF">
                      <w:rPr>
                        <w:rFonts w:hint="eastAsia"/>
                      </w:rPr>
                      <w:t>（t/a）</w:t>
                    </w:r>
                  </w:p>
                </w:tc>
                <w:tc>
                  <w:tcPr>
                    <w:tcW w:w="1704" w:type="dxa"/>
                    <w:vAlign w:val="center"/>
                  </w:tcPr>
                  <w:p w:rsidR="00C633DF" w:rsidRPr="00C633DF" w:rsidRDefault="00C633DF" w:rsidP="00C633DF">
                    <w:pPr>
                      <w:widowControl/>
                      <w:jc w:val="left"/>
                    </w:pPr>
                    <w:r w:rsidRPr="00C633DF">
                      <w:rPr>
                        <w:rFonts w:hint="eastAsia"/>
                      </w:rPr>
                      <w:t>912</w:t>
                    </w:r>
                  </w:p>
                </w:tc>
                <w:tc>
                  <w:tcPr>
                    <w:tcW w:w="1704" w:type="dxa"/>
                    <w:vAlign w:val="center"/>
                  </w:tcPr>
                  <w:p w:rsidR="00C633DF" w:rsidRPr="00C633DF" w:rsidRDefault="00C633DF" w:rsidP="00C633DF">
                    <w:pPr>
                      <w:widowControl/>
                      <w:jc w:val="left"/>
                    </w:pPr>
                    <w:r w:rsidRPr="00C633DF">
                      <w:rPr>
                        <w:rFonts w:hint="eastAsia"/>
                      </w:rPr>
                      <w:t>91.2</w:t>
                    </w:r>
                  </w:p>
                </w:tc>
                <w:tc>
                  <w:tcPr>
                    <w:tcW w:w="1705" w:type="dxa"/>
                    <w:vAlign w:val="center"/>
                  </w:tcPr>
                  <w:p w:rsidR="00C633DF" w:rsidRPr="00C633DF" w:rsidRDefault="00C633DF" w:rsidP="00C633DF">
                    <w:pPr>
                      <w:widowControl/>
                      <w:jc w:val="left"/>
                    </w:pPr>
                    <w:r w:rsidRPr="00C633DF">
                      <w:rPr>
                        <w:rFonts w:hint="eastAsia"/>
                      </w:rPr>
                      <w:t>273.75</w:t>
                    </w:r>
                  </w:p>
                </w:tc>
                <w:tc>
                  <w:tcPr>
                    <w:tcW w:w="1371" w:type="dxa"/>
                    <w:vAlign w:val="center"/>
                  </w:tcPr>
                  <w:p w:rsidR="00C633DF" w:rsidRPr="00C633DF" w:rsidRDefault="00C633DF" w:rsidP="00C633DF">
                    <w:pPr>
                      <w:widowControl/>
                      <w:jc w:val="left"/>
                    </w:pPr>
                    <w:r w:rsidRPr="00C633DF">
                      <w:rPr>
                        <w:rFonts w:hint="eastAsia"/>
                      </w:rPr>
                      <w:t>9.125</w:t>
                    </w:r>
                  </w:p>
                </w:tc>
              </w:tr>
            </w:tbl>
            <w:p w:rsidR="00C633DF" w:rsidRPr="00C633DF" w:rsidRDefault="00C633DF" w:rsidP="007D22A4">
              <w:pPr>
                <w:ind w:firstLineChars="200" w:firstLine="480"/>
              </w:pPr>
              <w:r w:rsidRPr="00C633DF">
                <w:rPr>
                  <w:rFonts w:hint="eastAsia"/>
                </w:rPr>
                <w:t>排放方式：污水经过处理后排入瓯江。</w:t>
              </w:r>
            </w:p>
            <w:p w:rsidR="00C633DF" w:rsidRPr="00C633DF" w:rsidRDefault="00C633DF" w:rsidP="007D22A4">
              <w:pPr>
                <w:ind w:firstLineChars="200" w:firstLine="480"/>
              </w:pPr>
              <w:r w:rsidRPr="00C633DF">
                <w:rPr>
                  <w:rFonts w:hint="eastAsia"/>
                </w:rPr>
                <w:t>排放口数量和分布情况：排放口一个，排放口坐标：经度119°50′3.73″；纬度28°24′17.57″。</w:t>
              </w:r>
            </w:p>
            <w:p w:rsidR="00C633DF" w:rsidRPr="00C633DF" w:rsidRDefault="00C633DF" w:rsidP="007D22A4">
              <w:pPr>
                <w:ind w:firstLineChars="200" w:firstLine="480"/>
              </w:pPr>
              <w:r w:rsidRPr="00C633DF">
                <w:rPr>
                  <w:rFonts w:hint="eastAsia"/>
                </w:rPr>
                <w:t>超标排放情况：无超标排放情况。</w:t>
              </w:r>
            </w:p>
            <w:p w:rsidR="00C633DF" w:rsidRDefault="00C633DF" w:rsidP="007D22A4">
              <w:pPr>
                <w:ind w:firstLineChars="200" w:firstLine="480"/>
              </w:pPr>
              <w:r w:rsidRPr="00C633DF">
                <w:rPr>
                  <w:rFonts w:hint="eastAsia"/>
                </w:rPr>
                <w:t>执行的污染物排放标准：执行《城镇污水处理厂污染物排放标准》GB18918-2002一级A标准，达标排放。</w:t>
              </w:r>
            </w:p>
            <w:p w:rsidR="00C633DF" w:rsidRPr="00C633DF" w:rsidRDefault="00C633DF" w:rsidP="00C633DF"/>
            <w:p w:rsidR="00C633DF" w:rsidRPr="00C633DF" w:rsidRDefault="00C633DF" w:rsidP="007D22A4">
              <w:pPr>
                <w:ind w:firstLineChars="200" w:firstLine="480"/>
              </w:pPr>
              <w:r w:rsidRPr="00C633DF">
                <w:rPr>
                  <w:rFonts w:hint="eastAsia"/>
                </w:rPr>
                <w:t>2、丽水市污水处理厂设计规模6万吨/日，主要处理丽水市中心城区生活污水。2002年正式运行，2018年实施提标扩容改造工程，执行《城镇污水处理厂污染物排放标准》GB18918-2002一级A标准,于2021年10月31日停运。</w:t>
              </w:r>
            </w:p>
            <w:p w:rsidR="00C633DF" w:rsidRPr="00C633DF" w:rsidRDefault="00C633DF" w:rsidP="007D22A4">
              <w:pPr>
                <w:ind w:firstLineChars="200" w:firstLine="480"/>
              </w:pPr>
              <w:r w:rsidRPr="00C633DF">
                <w:rPr>
                  <w:rFonts w:hint="eastAsia"/>
                </w:rPr>
                <w:t>主要污染物为：化学需氧量、氨氮、总氮、生化需氧量、悬浮物、总磷、PH、色度、粪大肠菌群。特征污染物：化学需氧量、氨氮、总氮。</w:t>
              </w:r>
            </w:p>
            <w:p w:rsidR="00C633DF" w:rsidRPr="00C633DF" w:rsidRDefault="00C633DF" w:rsidP="007D22A4">
              <w:pPr>
                <w:ind w:firstLineChars="200" w:firstLine="480"/>
              </w:pPr>
              <w:r w:rsidRPr="00C633DF">
                <w:rPr>
                  <w:rFonts w:hint="eastAsia"/>
                </w:rPr>
                <w:t>其余污染物：动植物油、石油类、阴离子表面活性剂、色度、粪大肠菌群、总汞、烷基汞、总镉、总铬、六价铬、总砷、总铅。</w:t>
              </w:r>
            </w:p>
            <w:p w:rsidR="00C633DF" w:rsidRPr="00C633DF" w:rsidRDefault="00C633DF" w:rsidP="007D22A4">
              <w:pPr>
                <w:ind w:firstLineChars="200" w:firstLine="480"/>
              </w:pPr>
              <w:r w:rsidRPr="00C633DF">
                <w:rPr>
                  <w:rFonts w:hint="eastAsia"/>
                </w:rPr>
                <w:t>主要污染物见下表：</w:t>
              </w:r>
            </w:p>
            <w:tbl>
              <w:tblPr>
                <w:tblStyle w:val="a7"/>
                <w:tblW w:w="0" w:type="auto"/>
                <w:tblLook w:val="04A0" w:firstRow="1" w:lastRow="0" w:firstColumn="1" w:lastColumn="0" w:noHBand="0" w:noVBand="1"/>
              </w:tblPr>
              <w:tblGrid>
                <w:gridCol w:w="1704"/>
                <w:gridCol w:w="1704"/>
                <w:gridCol w:w="1704"/>
                <w:gridCol w:w="1705"/>
                <w:gridCol w:w="1371"/>
              </w:tblGrid>
              <w:tr w:rsidR="00C633DF" w:rsidRPr="00C633DF" w:rsidTr="00EB1563">
                <w:tc>
                  <w:tcPr>
                    <w:tcW w:w="1704" w:type="dxa"/>
                    <w:vAlign w:val="center"/>
                  </w:tcPr>
                  <w:p w:rsidR="00C633DF" w:rsidRPr="00C633DF" w:rsidRDefault="00C633DF" w:rsidP="00C633DF">
                    <w:pPr>
                      <w:widowControl/>
                      <w:jc w:val="left"/>
                    </w:pPr>
                    <w:r w:rsidRPr="00C633DF">
                      <w:rPr>
                        <w:rFonts w:hint="eastAsia"/>
                      </w:rPr>
                      <w:t>种类</w:t>
                    </w:r>
                  </w:p>
                </w:tc>
                <w:tc>
                  <w:tcPr>
                    <w:tcW w:w="1704" w:type="dxa"/>
                    <w:vAlign w:val="center"/>
                  </w:tcPr>
                  <w:p w:rsidR="00C633DF" w:rsidRPr="00C633DF" w:rsidRDefault="00C633DF" w:rsidP="00C633DF">
                    <w:pPr>
                      <w:widowControl/>
                      <w:jc w:val="left"/>
                    </w:pPr>
                    <w:r w:rsidRPr="00C633DF">
                      <w:rPr>
                        <w:rFonts w:hint="eastAsia"/>
                      </w:rPr>
                      <w:t>COD</w:t>
                    </w:r>
                  </w:p>
                </w:tc>
                <w:tc>
                  <w:tcPr>
                    <w:tcW w:w="1704" w:type="dxa"/>
                    <w:vAlign w:val="center"/>
                  </w:tcPr>
                  <w:p w:rsidR="00C633DF" w:rsidRPr="00C633DF" w:rsidRDefault="00C633DF" w:rsidP="00C633DF">
                    <w:pPr>
                      <w:widowControl/>
                      <w:jc w:val="left"/>
                    </w:pPr>
                    <w:r w:rsidRPr="00C633DF">
                      <w:rPr>
                        <w:rFonts w:hint="eastAsia"/>
                      </w:rPr>
                      <w:t>氨氮</w:t>
                    </w:r>
                  </w:p>
                </w:tc>
                <w:tc>
                  <w:tcPr>
                    <w:tcW w:w="1705" w:type="dxa"/>
                    <w:vAlign w:val="center"/>
                  </w:tcPr>
                  <w:p w:rsidR="00C633DF" w:rsidRPr="00C633DF" w:rsidRDefault="00C633DF" w:rsidP="00C633DF">
                    <w:pPr>
                      <w:widowControl/>
                      <w:jc w:val="left"/>
                    </w:pPr>
                    <w:r w:rsidRPr="00C633DF">
                      <w:rPr>
                        <w:rFonts w:hint="eastAsia"/>
                      </w:rPr>
                      <w:t>总氮</w:t>
                    </w:r>
                  </w:p>
                </w:tc>
                <w:tc>
                  <w:tcPr>
                    <w:tcW w:w="1371" w:type="dxa"/>
                    <w:vAlign w:val="center"/>
                  </w:tcPr>
                  <w:p w:rsidR="00C633DF" w:rsidRPr="00C633DF" w:rsidRDefault="00C633DF" w:rsidP="00C633DF">
                    <w:pPr>
                      <w:widowControl/>
                      <w:jc w:val="left"/>
                    </w:pPr>
                    <w:r w:rsidRPr="00C633DF">
                      <w:rPr>
                        <w:rFonts w:hint="eastAsia"/>
                      </w:rPr>
                      <w:t>总磷</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单位</w:t>
                    </w:r>
                  </w:p>
                </w:tc>
                <w:tc>
                  <w:tcPr>
                    <w:tcW w:w="1704" w:type="dxa"/>
                    <w:vAlign w:val="center"/>
                  </w:tcPr>
                  <w:p w:rsidR="00C633DF" w:rsidRPr="00C633DF" w:rsidRDefault="00C633DF" w:rsidP="00C633DF">
                    <w:pPr>
                      <w:widowControl/>
                      <w:jc w:val="left"/>
                    </w:pPr>
                    <w:r w:rsidRPr="00C633DF">
                      <w:rPr>
                        <w:rFonts w:hint="eastAsia"/>
                      </w:rPr>
                      <w:t>mg/L</w:t>
                    </w:r>
                  </w:p>
                </w:tc>
                <w:tc>
                  <w:tcPr>
                    <w:tcW w:w="1704" w:type="dxa"/>
                    <w:vAlign w:val="center"/>
                  </w:tcPr>
                  <w:p w:rsidR="00C633DF" w:rsidRPr="00C633DF" w:rsidRDefault="00C633DF" w:rsidP="00C633DF">
                    <w:pPr>
                      <w:widowControl/>
                      <w:jc w:val="left"/>
                    </w:pPr>
                    <w:r w:rsidRPr="00C633DF">
                      <w:rPr>
                        <w:rFonts w:hint="eastAsia"/>
                      </w:rPr>
                      <w:t>mg/L</w:t>
                    </w:r>
                  </w:p>
                </w:tc>
                <w:tc>
                  <w:tcPr>
                    <w:tcW w:w="1705" w:type="dxa"/>
                    <w:vAlign w:val="center"/>
                  </w:tcPr>
                  <w:p w:rsidR="00C633DF" w:rsidRPr="00C633DF" w:rsidRDefault="00C633DF" w:rsidP="00C633DF">
                    <w:pPr>
                      <w:widowControl/>
                      <w:jc w:val="left"/>
                    </w:pPr>
                    <w:r w:rsidRPr="00C633DF">
                      <w:rPr>
                        <w:rFonts w:hint="eastAsia"/>
                      </w:rPr>
                      <w:t>mg/L</w:t>
                    </w:r>
                  </w:p>
                </w:tc>
                <w:tc>
                  <w:tcPr>
                    <w:tcW w:w="1371" w:type="dxa"/>
                    <w:vAlign w:val="center"/>
                  </w:tcPr>
                  <w:p w:rsidR="00C633DF" w:rsidRPr="00C633DF" w:rsidRDefault="00C633DF" w:rsidP="00C633DF">
                    <w:pPr>
                      <w:widowControl/>
                      <w:jc w:val="left"/>
                    </w:pPr>
                    <w:r w:rsidRPr="00C633DF">
                      <w:rPr>
                        <w:rFonts w:hint="eastAsia"/>
                      </w:rPr>
                      <w:t>mg/L</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排放限值</w:t>
                    </w:r>
                  </w:p>
                </w:tc>
                <w:tc>
                  <w:tcPr>
                    <w:tcW w:w="1704" w:type="dxa"/>
                    <w:vAlign w:val="center"/>
                  </w:tcPr>
                  <w:p w:rsidR="00C633DF" w:rsidRPr="00C633DF" w:rsidRDefault="00C633DF" w:rsidP="00C633DF">
                    <w:pPr>
                      <w:widowControl/>
                      <w:jc w:val="left"/>
                    </w:pPr>
                    <w:r w:rsidRPr="00C633DF">
                      <w:rPr>
                        <w:rFonts w:hint="eastAsia"/>
                      </w:rPr>
                      <w:t>50</w:t>
                    </w:r>
                  </w:p>
                </w:tc>
                <w:tc>
                  <w:tcPr>
                    <w:tcW w:w="1704" w:type="dxa"/>
                    <w:vAlign w:val="center"/>
                  </w:tcPr>
                  <w:p w:rsidR="00C633DF" w:rsidRPr="00C633DF" w:rsidRDefault="00C633DF" w:rsidP="00C633DF">
                    <w:pPr>
                      <w:widowControl/>
                      <w:jc w:val="left"/>
                    </w:pPr>
                    <w:r w:rsidRPr="00C633DF">
                      <w:rPr>
                        <w:rFonts w:hint="eastAsia"/>
                      </w:rPr>
                      <w:t>5（8）</w:t>
                    </w:r>
                  </w:p>
                </w:tc>
                <w:tc>
                  <w:tcPr>
                    <w:tcW w:w="1705" w:type="dxa"/>
                    <w:vAlign w:val="center"/>
                  </w:tcPr>
                  <w:p w:rsidR="00C633DF" w:rsidRPr="00C633DF" w:rsidRDefault="00C633DF" w:rsidP="00C633DF">
                    <w:pPr>
                      <w:widowControl/>
                      <w:jc w:val="left"/>
                    </w:pPr>
                    <w:r w:rsidRPr="00C633DF">
                      <w:rPr>
                        <w:rFonts w:hint="eastAsia"/>
                      </w:rPr>
                      <w:t>15</w:t>
                    </w:r>
                  </w:p>
                </w:tc>
                <w:tc>
                  <w:tcPr>
                    <w:tcW w:w="1371" w:type="dxa"/>
                    <w:vAlign w:val="center"/>
                  </w:tcPr>
                  <w:p w:rsidR="00C633DF" w:rsidRPr="00C633DF" w:rsidRDefault="00C633DF" w:rsidP="00C633DF">
                    <w:pPr>
                      <w:widowControl/>
                      <w:jc w:val="left"/>
                    </w:pPr>
                    <w:r w:rsidRPr="00C633DF">
                      <w:rPr>
                        <w:rFonts w:hint="eastAsia"/>
                      </w:rPr>
                      <w:t>0.5</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平均浓度</w:t>
                    </w:r>
                  </w:p>
                </w:tc>
                <w:tc>
                  <w:tcPr>
                    <w:tcW w:w="1704" w:type="dxa"/>
                    <w:vAlign w:val="center"/>
                  </w:tcPr>
                  <w:p w:rsidR="00C633DF" w:rsidRPr="00C633DF" w:rsidRDefault="00C633DF" w:rsidP="00C633DF">
                    <w:pPr>
                      <w:widowControl/>
                      <w:jc w:val="left"/>
                    </w:pPr>
                    <w:r w:rsidRPr="00C633DF">
                      <w:rPr>
                        <w:rFonts w:hint="eastAsia"/>
                      </w:rPr>
                      <w:t>12.82</w:t>
                    </w:r>
                  </w:p>
                </w:tc>
                <w:tc>
                  <w:tcPr>
                    <w:tcW w:w="1704" w:type="dxa"/>
                    <w:vAlign w:val="center"/>
                  </w:tcPr>
                  <w:p w:rsidR="00C633DF" w:rsidRPr="00C633DF" w:rsidRDefault="00C633DF" w:rsidP="00C633DF">
                    <w:pPr>
                      <w:widowControl/>
                      <w:jc w:val="left"/>
                    </w:pPr>
                    <w:r w:rsidRPr="00C633DF">
                      <w:rPr>
                        <w:rFonts w:hint="eastAsia"/>
                      </w:rPr>
                      <w:t>0.72</w:t>
                    </w:r>
                  </w:p>
                </w:tc>
                <w:tc>
                  <w:tcPr>
                    <w:tcW w:w="1705" w:type="dxa"/>
                    <w:vAlign w:val="center"/>
                  </w:tcPr>
                  <w:p w:rsidR="00C633DF" w:rsidRPr="00C633DF" w:rsidRDefault="00C633DF" w:rsidP="00C633DF">
                    <w:pPr>
                      <w:widowControl/>
                      <w:jc w:val="left"/>
                    </w:pPr>
                    <w:r w:rsidRPr="00C633DF">
                      <w:rPr>
                        <w:rFonts w:hint="eastAsia"/>
                      </w:rPr>
                      <w:t>10.4</w:t>
                    </w:r>
                  </w:p>
                </w:tc>
                <w:tc>
                  <w:tcPr>
                    <w:tcW w:w="1371" w:type="dxa"/>
                    <w:vAlign w:val="center"/>
                  </w:tcPr>
                  <w:p w:rsidR="00C633DF" w:rsidRPr="00C633DF" w:rsidRDefault="00C633DF" w:rsidP="00C633DF">
                    <w:pPr>
                      <w:widowControl/>
                      <w:jc w:val="left"/>
                    </w:pPr>
                    <w:r w:rsidRPr="00C633DF">
                      <w:rPr>
                        <w:rFonts w:hint="eastAsia"/>
                      </w:rPr>
                      <w:t>0.17</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排放总量（t/a）</w:t>
                    </w:r>
                  </w:p>
                </w:tc>
                <w:tc>
                  <w:tcPr>
                    <w:tcW w:w="1704" w:type="dxa"/>
                    <w:vAlign w:val="center"/>
                  </w:tcPr>
                  <w:p w:rsidR="00C633DF" w:rsidRPr="00C633DF" w:rsidRDefault="00C633DF" w:rsidP="00C633DF">
                    <w:pPr>
                      <w:widowControl/>
                      <w:jc w:val="left"/>
                    </w:pPr>
                    <w:r w:rsidRPr="00C633DF">
                      <w:rPr>
                        <w:rFonts w:hint="eastAsia"/>
                      </w:rPr>
                      <w:t>212.47</w:t>
                    </w:r>
                  </w:p>
                </w:tc>
                <w:tc>
                  <w:tcPr>
                    <w:tcW w:w="1704" w:type="dxa"/>
                    <w:vAlign w:val="center"/>
                  </w:tcPr>
                  <w:p w:rsidR="00C633DF" w:rsidRPr="00C633DF" w:rsidRDefault="00C633DF" w:rsidP="00C633DF">
                    <w:pPr>
                      <w:widowControl/>
                      <w:jc w:val="left"/>
                    </w:pPr>
                    <w:r w:rsidRPr="00C633DF">
                      <w:rPr>
                        <w:rFonts w:hint="eastAsia"/>
                      </w:rPr>
                      <w:t>12.11</w:t>
                    </w:r>
                  </w:p>
                </w:tc>
                <w:tc>
                  <w:tcPr>
                    <w:tcW w:w="1705" w:type="dxa"/>
                    <w:vAlign w:val="center"/>
                  </w:tcPr>
                  <w:p w:rsidR="00C633DF" w:rsidRPr="00C633DF" w:rsidRDefault="00C633DF" w:rsidP="00C633DF">
                    <w:pPr>
                      <w:widowControl/>
                      <w:jc w:val="left"/>
                    </w:pPr>
                    <w:r w:rsidRPr="00C633DF">
                      <w:rPr>
                        <w:rFonts w:hint="eastAsia"/>
                      </w:rPr>
                      <w:t>170.99</w:t>
                    </w:r>
                  </w:p>
                </w:tc>
                <w:tc>
                  <w:tcPr>
                    <w:tcW w:w="1371" w:type="dxa"/>
                    <w:vAlign w:val="center"/>
                  </w:tcPr>
                  <w:p w:rsidR="00C633DF" w:rsidRPr="00C633DF" w:rsidRDefault="00C633DF" w:rsidP="00C633DF">
                    <w:pPr>
                      <w:widowControl/>
                      <w:jc w:val="left"/>
                    </w:pPr>
                    <w:r w:rsidRPr="00C633DF">
                      <w:rPr>
                        <w:rFonts w:hint="eastAsia"/>
                      </w:rPr>
                      <w:t>2.65</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核定排放总量</w:t>
                    </w:r>
                  </w:p>
                  <w:p w:rsidR="00C633DF" w:rsidRPr="00C633DF" w:rsidRDefault="00C633DF" w:rsidP="00C633DF">
                    <w:pPr>
                      <w:widowControl/>
                      <w:jc w:val="left"/>
                    </w:pPr>
                    <w:r w:rsidRPr="00C633DF">
                      <w:rPr>
                        <w:rFonts w:hint="eastAsia"/>
                      </w:rPr>
                      <w:t>（t/a）</w:t>
                    </w:r>
                  </w:p>
                </w:tc>
                <w:tc>
                  <w:tcPr>
                    <w:tcW w:w="1704" w:type="dxa"/>
                    <w:vAlign w:val="center"/>
                  </w:tcPr>
                  <w:p w:rsidR="00C633DF" w:rsidRPr="00C633DF" w:rsidRDefault="00C633DF" w:rsidP="00C633DF">
                    <w:pPr>
                      <w:widowControl/>
                      <w:jc w:val="left"/>
                    </w:pPr>
                    <w:r w:rsidRPr="00C633DF">
                      <w:rPr>
                        <w:rFonts w:hint="eastAsia"/>
                      </w:rPr>
                      <w:t>1095</w:t>
                    </w:r>
                  </w:p>
                </w:tc>
                <w:tc>
                  <w:tcPr>
                    <w:tcW w:w="1704" w:type="dxa"/>
                    <w:vAlign w:val="center"/>
                  </w:tcPr>
                  <w:p w:rsidR="00C633DF" w:rsidRPr="00C633DF" w:rsidRDefault="00C633DF" w:rsidP="00C633DF">
                    <w:pPr>
                      <w:widowControl/>
                      <w:jc w:val="left"/>
                    </w:pPr>
                    <w:r w:rsidRPr="00C633DF">
                      <w:rPr>
                        <w:rFonts w:hint="eastAsia"/>
                      </w:rPr>
                      <w:t>109.5</w:t>
                    </w:r>
                  </w:p>
                </w:tc>
                <w:tc>
                  <w:tcPr>
                    <w:tcW w:w="1705" w:type="dxa"/>
                    <w:vAlign w:val="center"/>
                  </w:tcPr>
                  <w:p w:rsidR="00C633DF" w:rsidRPr="00C633DF" w:rsidRDefault="00C633DF" w:rsidP="00C633DF">
                    <w:pPr>
                      <w:widowControl/>
                      <w:jc w:val="left"/>
                    </w:pPr>
                    <w:r w:rsidRPr="00C633DF">
                      <w:rPr>
                        <w:rFonts w:hint="eastAsia"/>
                      </w:rPr>
                      <w:t>328.5</w:t>
                    </w:r>
                  </w:p>
                </w:tc>
                <w:tc>
                  <w:tcPr>
                    <w:tcW w:w="1371" w:type="dxa"/>
                    <w:vAlign w:val="center"/>
                  </w:tcPr>
                  <w:p w:rsidR="00C633DF" w:rsidRPr="00C633DF" w:rsidRDefault="00C633DF" w:rsidP="00C633DF">
                    <w:pPr>
                      <w:widowControl/>
                      <w:jc w:val="left"/>
                    </w:pPr>
                    <w:r w:rsidRPr="00C633DF">
                      <w:rPr>
                        <w:rFonts w:hint="eastAsia"/>
                      </w:rPr>
                      <w:t>10.95</w:t>
                    </w:r>
                  </w:p>
                </w:tc>
              </w:tr>
            </w:tbl>
            <w:p w:rsidR="00C633DF" w:rsidRPr="00C633DF" w:rsidRDefault="00C633DF" w:rsidP="007D22A4">
              <w:pPr>
                <w:ind w:firstLineChars="200" w:firstLine="480"/>
              </w:pPr>
              <w:r w:rsidRPr="00C633DF">
                <w:rPr>
                  <w:rFonts w:hint="eastAsia"/>
                </w:rPr>
                <w:t>排放方式：污水经过处理后排入瓯江。</w:t>
              </w:r>
            </w:p>
            <w:p w:rsidR="00C633DF" w:rsidRPr="00C633DF" w:rsidRDefault="00C633DF" w:rsidP="007D22A4">
              <w:pPr>
                <w:ind w:firstLineChars="200" w:firstLine="480"/>
              </w:pPr>
              <w:r w:rsidRPr="00C633DF">
                <w:rPr>
                  <w:rFonts w:hint="eastAsia"/>
                </w:rPr>
                <w:lastRenderedPageBreak/>
                <w:t>排放口数量和分布情况：排放口一个，排放口坐标：经度119°56′；纬度28°26′。</w:t>
              </w:r>
            </w:p>
            <w:p w:rsidR="00C633DF" w:rsidRPr="00C633DF" w:rsidRDefault="00C633DF" w:rsidP="007D22A4">
              <w:pPr>
                <w:ind w:firstLineChars="200" w:firstLine="480"/>
              </w:pPr>
              <w:r w:rsidRPr="00C633DF">
                <w:rPr>
                  <w:rFonts w:hint="eastAsia"/>
                </w:rPr>
                <w:t>超标排放情况：无超标排放情况。</w:t>
              </w:r>
            </w:p>
            <w:p w:rsidR="00C633DF" w:rsidRDefault="00C633DF" w:rsidP="007D22A4">
              <w:pPr>
                <w:ind w:firstLineChars="200" w:firstLine="480"/>
              </w:pPr>
              <w:r w:rsidRPr="00C633DF">
                <w:rPr>
                  <w:rFonts w:hint="eastAsia"/>
                </w:rPr>
                <w:t>执行的污染物排放标准：执行《城镇污水处理厂污染物排放标准》GB18918-2002一级A标准，达标排放。</w:t>
              </w:r>
            </w:p>
            <w:p w:rsidR="00C633DF" w:rsidRPr="00C633DF" w:rsidRDefault="00C633DF" w:rsidP="00C633DF"/>
            <w:p w:rsidR="00C633DF" w:rsidRPr="00C633DF" w:rsidRDefault="00C633DF" w:rsidP="007D22A4">
              <w:pPr>
                <w:ind w:firstLineChars="200" w:firstLine="480"/>
              </w:pPr>
              <w:r w:rsidRPr="00C633DF">
                <w:rPr>
                  <w:rFonts w:hint="eastAsia"/>
                </w:rPr>
                <w:t>3、</w:t>
              </w:r>
              <w:proofErr w:type="gramStart"/>
              <w:r w:rsidRPr="00C633DF">
                <w:rPr>
                  <w:rFonts w:hint="eastAsia"/>
                </w:rPr>
                <w:t>丽水市腊口</w:t>
              </w:r>
              <w:proofErr w:type="gramEnd"/>
              <w:r w:rsidRPr="00C633DF">
                <w:rPr>
                  <w:rFonts w:hint="eastAsia"/>
                </w:rPr>
                <w:t>污水处理厂设计规模12万吨/日，主要处理丽水市北城区生活污水和</w:t>
              </w:r>
              <w:proofErr w:type="gramStart"/>
              <w:r w:rsidRPr="00C633DF">
                <w:rPr>
                  <w:rFonts w:hint="eastAsia"/>
                </w:rPr>
                <w:t>青田县腊口</w:t>
              </w:r>
              <w:proofErr w:type="gramEnd"/>
              <w:r w:rsidRPr="00C633DF">
                <w:rPr>
                  <w:rFonts w:hint="eastAsia"/>
                </w:rPr>
                <w:t>镇污水。工程于2019年1月4日开工建设，2021年8月7日开始试运行，10月22日通过环保验收。</w:t>
              </w:r>
            </w:p>
            <w:p w:rsidR="00C633DF" w:rsidRPr="00C633DF" w:rsidRDefault="00C633DF" w:rsidP="007D22A4">
              <w:pPr>
                <w:ind w:firstLineChars="200" w:firstLine="480"/>
              </w:pPr>
              <w:r w:rsidRPr="00C633DF">
                <w:rPr>
                  <w:rFonts w:hint="eastAsia"/>
                </w:rPr>
                <w:t>主要污染物为：化学需氧量、氨氮、总氮、生化需氧量、悬浮物、总磷、PH、色度、粪大肠菌群。特征污染物：化学需氧量、氨氮、总氮。</w:t>
              </w:r>
            </w:p>
            <w:p w:rsidR="00C633DF" w:rsidRPr="00C633DF" w:rsidRDefault="00C633DF" w:rsidP="007D22A4">
              <w:pPr>
                <w:ind w:firstLineChars="200" w:firstLine="480"/>
              </w:pPr>
              <w:r w:rsidRPr="00C633DF">
                <w:rPr>
                  <w:rFonts w:hint="eastAsia"/>
                </w:rPr>
                <w:t>其余污染物：动植物油、石油类、阴离子表面活性剂、色度、粪大肠菌群、总汞、烷基汞、总镉、总铬、六价铬、总砷、总铅。</w:t>
              </w:r>
            </w:p>
            <w:p w:rsidR="00C633DF" w:rsidRPr="00C633DF" w:rsidRDefault="00C633DF" w:rsidP="007D22A4">
              <w:pPr>
                <w:ind w:firstLineChars="200" w:firstLine="480"/>
              </w:pPr>
              <w:r w:rsidRPr="00C633DF">
                <w:rPr>
                  <w:rFonts w:hint="eastAsia"/>
                </w:rPr>
                <w:t>主要污染物见下表：</w:t>
              </w:r>
            </w:p>
            <w:tbl>
              <w:tblPr>
                <w:tblStyle w:val="a7"/>
                <w:tblW w:w="0" w:type="auto"/>
                <w:tblLook w:val="04A0" w:firstRow="1" w:lastRow="0" w:firstColumn="1" w:lastColumn="0" w:noHBand="0" w:noVBand="1"/>
              </w:tblPr>
              <w:tblGrid>
                <w:gridCol w:w="1704"/>
                <w:gridCol w:w="1704"/>
                <w:gridCol w:w="1704"/>
                <w:gridCol w:w="1705"/>
                <w:gridCol w:w="1371"/>
              </w:tblGrid>
              <w:tr w:rsidR="00C633DF" w:rsidRPr="00C633DF" w:rsidTr="00EB1563">
                <w:tc>
                  <w:tcPr>
                    <w:tcW w:w="1704" w:type="dxa"/>
                    <w:vAlign w:val="center"/>
                  </w:tcPr>
                  <w:p w:rsidR="00C633DF" w:rsidRPr="00C633DF" w:rsidRDefault="00C633DF" w:rsidP="00C633DF">
                    <w:pPr>
                      <w:widowControl/>
                      <w:jc w:val="left"/>
                    </w:pPr>
                    <w:r w:rsidRPr="00C633DF">
                      <w:rPr>
                        <w:rFonts w:hint="eastAsia"/>
                      </w:rPr>
                      <w:t>种类</w:t>
                    </w:r>
                  </w:p>
                </w:tc>
                <w:tc>
                  <w:tcPr>
                    <w:tcW w:w="1704" w:type="dxa"/>
                    <w:vAlign w:val="center"/>
                  </w:tcPr>
                  <w:p w:rsidR="00C633DF" w:rsidRPr="00C633DF" w:rsidRDefault="00C633DF" w:rsidP="00C633DF">
                    <w:pPr>
                      <w:widowControl/>
                      <w:jc w:val="left"/>
                    </w:pPr>
                    <w:r w:rsidRPr="00C633DF">
                      <w:rPr>
                        <w:rFonts w:hint="eastAsia"/>
                      </w:rPr>
                      <w:t>COD</w:t>
                    </w:r>
                  </w:p>
                </w:tc>
                <w:tc>
                  <w:tcPr>
                    <w:tcW w:w="1704" w:type="dxa"/>
                    <w:vAlign w:val="center"/>
                  </w:tcPr>
                  <w:p w:rsidR="00C633DF" w:rsidRPr="00C633DF" w:rsidRDefault="00C633DF" w:rsidP="00C633DF">
                    <w:pPr>
                      <w:widowControl/>
                      <w:jc w:val="left"/>
                    </w:pPr>
                    <w:r w:rsidRPr="00C633DF">
                      <w:rPr>
                        <w:rFonts w:hint="eastAsia"/>
                      </w:rPr>
                      <w:t>氨氮</w:t>
                    </w:r>
                  </w:p>
                </w:tc>
                <w:tc>
                  <w:tcPr>
                    <w:tcW w:w="1705" w:type="dxa"/>
                    <w:vAlign w:val="center"/>
                  </w:tcPr>
                  <w:p w:rsidR="00C633DF" w:rsidRPr="00C633DF" w:rsidRDefault="00C633DF" w:rsidP="00C633DF">
                    <w:pPr>
                      <w:widowControl/>
                      <w:jc w:val="left"/>
                    </w:pPr>
                    <w:r w:rsidRPr="00C633DF">
                      <w:rPr>
                        <w:rFonts w:hint="eastAsia"/>
                      </w:rPr>
                      <w:t>总氮</w:t>
                    </w:r>
                  </w:p>
                </w:tc>
                <w:tc>
                  <w:tcPr>
                    <w:tcW w:w="1371" w:type="dxa"/>
                    <w:vAlign w:val="center"/>
                  </w:tcPr>
                  <w:p w:rsidR="00C633DF" w:rsidRPr="00C633DF" w:rsidRDefault="00C633DF" w:rsidP="00C633DF">
                    <w:pPr>
                      <w:widowControl/>
                      <w:jc w:val="left"/>
                    </w:pPr>
                    <w:r w:rsidRPr="00C633DF">
                      <w:rPr>
                        <w:rFonts w:hint="eastAsia"/>
                      </w:rPr>
                      <w:t>总磷</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单位</w:t>
                    </w:r>
                  </w:p>
                </w:tc>
                <w:tc>
                  <w:tcPr>
                    <w:tcW w:w="1704" w:type="dxa"/>
                    <w:vAlign w:val="center"/>
                  </w:tcPr>
                  <w:p w:rsidR="00C633DF" w:rsidRPr="00C633DF" w:rsidRDefault="00C633DF" w:rsidP="00C633DF">
                    <w:pPr>
                      <w:widowControl/>
                      <w:jc w:val="left"/>
                    </w:pPr>
                    <w:r w:rsidRPr="00C633DF">
                      <w:rPr>
                        <w:rFonts w:hint="eastAsia"/>
                      </w:rPr>
                      <w:t>mg/L</w:t>
                    </w:r>
                  </w:p>
                </w:tc>
                <w:tc>
                  <w:tcPr>
                    <w:tcW w:w="1704" w:type="dxa"/>
                    <w:vAlign w:val="center"/>
                  </w:tcPr>
                  <w:p w:rsidR="00C633DF" w:rsidRPr="00C633DF" w:rsidRDefault="00C633DF" w:rsidP="00C633DF">
                    <w:pPr>
                      <w:widowControl/>
                      <w:jc w:val="left"/>
                    </w:pPr>
                    <w:r w:rsidRPr="00C633DF">
                      <w:rPr>
                        <w:rFonts w:hint="eastAsia"/>
                      </w:rPr>
                      <w:t>mg/L</w:t>
                    </w:r>
                  </w:p>
                </w:tc>
                <w:tc>
                  <w:tcPr>
                    <w:tcW w:w="1705" w:type="dxa"/>
                    <w:vAlign w:val="center"/>
                  </w:tcPr>
                  <w:p w:rsidR="00C633DF" w:rsidRPr="00C633DF" w:rsidRDefault="00C633DF" w:rsidP="00C633DF">
                    <w:pPr>
                      <w:widowControl/>
                      <w:jc w:val="left"/>
                    </w:pPr>
                    <w:r w:rsidRPr="00C633DF">
                      <w:rPr>
                        <w:rFonts w:hint="eastAsia"/>
                      </w:rPr>
                      <w:t>mg/L</w:t>
                    </w:r>
                  </w:p>
                </w:tc>
                <w:tc>
                  <w:tcPr>
                    <w:tcW w:w="1371" w:type="dxa"/>
                    <w:vAlign w:val="center"/>
                  </w:tcPr>
                  <w:p w:rsidR="00C633DF" w:rsidRPr="00C633DF" w:rsidRDefault="00C633DF" w:rsidP="00C633DF">
                    <w:pPr>
                      <w:widowControl/>
                      <w:jc w:val="left"/>
                    </w:pPr>
                    <w:r w:rsidRPr="00C633DF">
                      <w:rPr>
                        <w:rFonts w:hint="eastAsia"/>
                      </w:rPr>
                      <w:t>mg/L</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排放限值</w:t>
                    </w:r>
                  </w:p>
                </w:tc>
                <w:tc>
                  <w:tcPr>
                    <w:tcW w:w="1704" w:type="dxa"/>
                    <w:vAlign w:val="center"/>
                  </w:tcPr>
                  <w:p w:rsidR="00C633DF" w:rsidRPr="00C633DF" w:rsidRDefault="00C633DF" w:rsidP="00C633DF">
                    <w:pPr>
                      <w:widowControl/>
                      <w:jc w:val="left"/>
                    </w:pPr>
                    <w:r w:rsidRPr="00C633DF">
                      <w:rPr>
                        <w:rFonts w:hint="eastAsia"/>
                      </w:rPr>
                      <w:t>40</w:t>
                    </w:r>
                  </w:p>
                </w:tc>
                <w:tc>
                  <w:tcPr>
                    <w:tcW w:w="1704" w:type="dxa"/>
                    <w:vAlign w:val="center"/>
                  </w:tcPr>
                  <w:p w:rsidR="00C633DF" w:rsidRPr="00C633DF" w:rsidRDefault="00C633DF" w:rsidP="00C633DF">
                    <w:pPr>
                      <w:widowControl/>
                      <w:jc w:val="left"/>
                    </w:pPr>
                    <w:r w:rsidRPr="00C633DF">
                      <w:rPr>
                        <w:rFonts w:hint="eastAsia"/>
                      </w:rPr>
                      <w:t>2（4）</w:t>
                    </w:r>
                  </w:p>
                </w:tc>
                <w:tc>
                  <w:tcPr>
                    <w:tcW w:w="1705" w:type="dxa"/>
                    <w:vAlign w:val="center"/>
                  </w:tcPr>
                  <w:p w:rsidR="00C633DF" w:rsidRPr="00C633DF" w:rsidRDefault="00C633DF" w:rsidP="00C633DF">
                    <w:pPr>
                      <w:widowControl/>
                      <w:jc w:val="left"/>
                    </w:pPr>
                    <w:r w:rsidRPr="00C633DF">
                      <w:rPr>
                        <w:rFonts w:hint="eastAsia"/>
                      </w:rPr>
                      <w:t>12（15）</w:t>
                    </w:r>
                  </w:p>
                </w:tc>
                <w:tc>
                  <w:tcPr>
                    <w:tcW w:w="1371" w:type="dxa"/>
                    <w:vAlign w:val="center"/>
                  </w:tcPr>
                  <w:p w:rsidR="00C633DF" w:rsidRPr="00C633DF" w:rsidRDefault="00C633DF" w:rsidP="00C633DF">
                    <w:pPr>
                      <w:widowControl/>
                      <w:jc w:val="left"/>
                    </w:pPr>
                    <w:r w:rsidRPr="00C633DF">
                      <w:rPr>
                        <w:rFonts w:hint="eastAsia"/>
                      </w:rPr>
                      <w:t>0.3</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平均浓度</w:t>
                    </w:r>
                  </w:p>
                </w:tc>
                <w:tc>
                  <w:tcPr>
                    <w:tcW w:w="1704" w:type="dxa"/>
                    <w:vAlign w:val="center"/>
                  </w:tcPr>
                  <w:p w:rsidR="00C633DF" w:rsidRPr="00C633DF" w:rsidRDefault="00C633DF" w:rsidP="00C633DF">
                    <w:pPr>
                      <w:widowControl/>
                      <w:jc w:val="left"/>
                    </w:pPr>
                    <w:r w:rsidRPr="00C633DF">
                      <w:rPr>
                        <w:rFonts w:hint="eastAsia"/>
                      </w:rPr>
                      <w:t>11.62</w:t>
                    </w:r>
                  </w:p>
                </w:tc>
                <w:tc>
                  <w:tcPr>
                    <w:tcW w:w="1704" w:type="dxa"/>
                    <w:vAlign w:val="center"/>
                  </w:tcPr>
                  <w:p w:rsidR="00C633DF" w:rsidRPr="00C633DF" w:rsidRDefault="00C633DF" w:rsidP="00C633DF">
                    <w:pPr>
                      <w:widowControl/>
                      <w:jc w:val="left"/>
                    </w:pPr>
                    <w:r w:rsidRPr="00C633DF">
                      <w:rPr>
                        <w:rFonts w:hint="eastAsia"/>
                      </w:rPr>
                      <w:t>0.15</w:t>
                    </w:r>
                  </w:p>
                </w:tc>
                <w:tc>
                  <w:tcPr>
                    <w:tcW w:w="1705" w:type="dxa"/>
                    <w:vAlign w:val="center"/>
                  </w:tcPr>
                  <w:p w:rsidR="00C633DF" w:rsidRPr="00C633DF" w:rsidRDefault="00C633DF" w:rsidP="00C633DF">
                    <w:pPr>
                      <w:widowControl/>
                      <w:jc w:val="left"/>
                    </w:pPr>
                    <w:r w:rsidRPr="00C633DF">
                      <w:rPr>
                        <w:rFonts w:hint="eastAsia"/>
                      </w:rPr>
                      <w:t>6.81</w:t>
                    </w:r>
                  </w:p>
                </w:tc>
                <w:tc>
                  <w:tcPr>
                    <w:tcW w:w="1371" w:type="dxa"/>
                    <w:vAlign w:val="center"/>
                  </w:tcPr>
                  <w:p w:rsidR="00C633DF" w:rsidRPr="00C633DF" w:rsidRDefault="00C633DF" w:rsidP="00C633DF">
                    <w:pPr>
                      <w:widowControl/>
                      <w:jc w:val="left"/>
                    </w:pPr>
                    <w:r w:rsidRPr="00C633DF">
                      <w:rPr>
                        <w:rFonts w:hint="eastAsia"/>
                      </w:rPr>
                      <w:t>0.07</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排放总量（t/a）</w:t>
                    </w:r>
                  </w:p>
                </w:tc>
                <w:tc>
                  <w:tcPr>
                    <w:tcW w:w="1704" w:type="dxa"/>
                    <w:vAlign w:val="center"/>
                  </w:tcPr>
                  <w:p w:rsidR="00C633DF" w:rsidRPr="00C633DF" w:rsidRDefault="00C633DF" w:rsidP="00C633DF">
                    <w:pPr>
                      <w:widowControl/>
                      <w:jc w:val="left"/>
                    </w:pPr>
                    <w:r w:rsidRPr="00C633DF">
                      <w:rPr>
                        <w:rFonts w:hint="eastAsia"/>
                      </w:rPr>
                      <w:t>89.35</w:t>
                    </w:r>
                  </w:p>
                </w:tc>
                <w:tc>
                  <w:tcPr>
                    <w:tcW w:w="1704" w:type="dxa"/>
                    <w:vAlign w:val="center"/>
                  </w:tcPr>
                  <w:p w:rsidR="00C633DF" w:rsidRPr="00C633DF" w:rsidRDefault="00C633DF" w:rsidP="00C633DF">
                    <w:pPr>
                      <w:widowControl/>
                      <w:jc w:val="left"/>
                    </w:pPr>
                    <w:r w:rsidRPr="00C633DF">
                      <w:rPr>
                        <w:rFonts w:hint="eastAsia"/>
                      </w:rPr>
                      <w:t>1.18</w:t>
                    </w:r>
                  </w:p>
                </w:tc>
                <w:tc>
                  <w:tcPr>
                    <w:tcW w:w="1705" w:type="dxa"/>
                    <w:vAlign w:val="center"/>
                  </w:tcPr>
                  <w:p w:rsidR="00C633DF" w:rsidRPr="00C633DF" w:rsidRDefault="00C633DF" w:rsidP="00C633DF">
                    <w:pPr>
                      <w:widowControl/>
                      <w:jc w:val="left"/>
                    </w:pPr>
                    <w:r w:rsidRPr="00C633DF">
                      <w:rPr>
                        <w:rFonts w:hint="eastAsia"/>
                      </w:rPr>
                      <w:t>56.47</w:t>
                    </w:r>
                  </w:p>
                </w:tc>
                <w:tc>
                  <w:tcPr>
                    <w:tcW w:w="1371" w:type="dxa"/>
                    <w:vAlign w:val="center"/>
                  </w:tcPr>
                  <w:p w:rsidR="00C633DF" w:rsidRPr="00C633DF" w:rsidRDefault="00C633DF" w:rsidP="00C633DF">
                    <w:pPr>
                      <w:widowControl/>
                      <w:jc w:val="left"/>
                    </w:pPr>
                    <w:r w:rsidRPr="00C633DF">
                      <w:rPr>
                        <w:rFonts w:hint="eastAsia"/>
                      </w:rPr>
                      <w:t>0.28</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核定排放总量</w:t>
                    </w:r>
                  </w:p>
                  <w:p w:rsidR="00C633DF" w:rsidRPr="00C633DF" w:rsidRDefault="00C633DF" w:rsidP="00C633DF">
                    <w:pPr>
                      <w:widowControl/>
                      <w:jc w:val="left"/>
                    </w:pPr>
                    <w:r w:rsidRPr="00C633DF">
                      <w:rPr>
                        <w:rFonts w:hint="eastAsia"/>
                      </w:rPr>
                      <w:t>（t/a）</w:t>
                    </w:r>
                  </w:p>
                </w:tc>
                <w:tc>
                  <w:tcPr>
                    <w:tcW w:w="1704" w:type="dxa"/>
                    <w:vAlign w:val="center"/>
                  </w:tcPr>
                  <w:p w:rsidR="00C633DF" w:rsidRPr="00C633DF" w:rsidRDefault="00C633DF" w:rsidP="00C633DF">
                    <w:pPr>
                      <w:widowControl/>
                      <w:jc w:val="left"/>
                    </w:pPr>
                    <w:r w:rsidRPr="00C633DF">
                      <w:rPr>
                        <w:rFonts w:hint="eastAsia"/>
                      </w:rPr>
                      <w:t>1752</w:t>
                    </w:r>
                  </w:p>
                </w:tc>
                <w:tc>
                  <w:tcPr>
                    <w:tcW w:w="1704" w:type="dxa"/>
                    <w:vAlign w:val="center"/>
                  </w:tcPr>
                  <w:p w:rsidR="00C633DF" w:rsidRPr="00C633DF" w:rsidRDefault="00C633DF" w:rsidP="00C633DF">
                    <w:pPr>
                      <w:widowControl/>
                      <w:jc w:val="left"/>
                    </w:pPr>
                    <w:r w:rsidRPr="00C633DF">
                      <w:rPr>
                        <w:rFonts w:hint="eastAsia"/>
                      </w:rPr>
                      <w:t>124.1</w:t>
                    </w:r>
                  </w:p>
                </w:tc>
                <w:tc>
                  <w:tcPr>
                    <w:tcW w:w="1705" w:type="dxa"/>
                    <w:vAlign w:val="center"/>
                  </w:tcPr>
                  <w:p w:rsidR="00C633DF" w:rsidRPr="00C633DF" w:rsidRDefault="00C633DF" w:rsidP="00C633DF">
                    <w:pPr>
                      <w:widowControl/>
                      <w:jc w:val="left"/>
                    </w:pPr>
                    <w:r w:rsidRPr="00C633DF">
                      <w:rPr>
                        <w:rFonts w:hint="eastAsia"/>
                      </w:rPr>
                      <w:t>580.35</w:t>
                    </w:r>
                  </w:p>
                </w:tc>
                <w:tc>
                  <w:tcPr>
                    <w:tcW w:w="1371" w:type="dxa"/>
                    <w:vAlign w:val="center"/>
                  </w:tcPr>
                  <w:p w:rsidR="00C633DF" w:rsidRPr="00C633DF" w:rsidRDefault="00C633DF" w:rsidP="00C633DF">
                    <w:pPr>
                      <w:widowControl/>
                      <w:jc w:val="left"/>
                    </w:pPr>
                    <w:r w:rsidRPr="00C633DF">
                      <w:rPr>
                        <w:rFonts w:hint="eastAsia"/>
                      </w:rPr>
                      <w:t>13.14</w:t>
                    </w:r>
                  </w:p>
                </w:tc>
              </w:tr>
            </w:tbl>
            <w:p w:rsidR="00C633DF" w:rsidRPr="00C633DF" w:rsidRDefault="00C633DF" w:rsidP="007D22A4">
              <w:pPr>
                <w:ind w:firstLineChars="200" w:firstLine="480"/>
              </w:pPr>
              <w:r w:rsidRPr="00C633DF">
                <w:rPr>
                  <w:rFonts w:hint="eastAsia"/>
                </w:rPr>
                <w:t>排放方式：污水经过处理后排入瓯江。</w:t>
              </w:r>
            </w:p>
            <w:p w:rsidR="00C633DF" w:rsidRPr="00C633DF" w:rsidRDefault="00C633DF" w:rsidP="007D22A4">
              <w:pPr>
                <w:ind w:firstLineChars="200" w:firstLine="480"/>
              </w:pPr>
              <w:r w:rsidRPr="00C633DF">
                <w:rPr>
                  <w:rFonts w:hint="eastAsia"/>
                </w:rPr>
                <w:t>排放口数量和分布情况：排放口一个，排放口坐标：经度119°56′29.40〞；纬度28°26′56.56〞。</w:t>
              </w:r>
            </w:p>
            <w:p w:rsidR="00C633DF" w:rsidRPr="00C633DF" w:rsidRDefault="00C633DF" w:rsidP="007D22A4">
              <w:pPr>
                <w:ind w:firstLineChars="200" w:firstLine="480"/>
              </w:pPr>
              <w:r w:rsidRPr="00C633DF">
                <w:rPr>
                  <w:rFonts w:hint="eastAsia"/>
                </w:rPr>
                <w:t>超标排放情况：无超标排放情况。</w:t>
              </w:r>
            </w:p>
            <w:p w:rsidR="00C633DF" w:rsidRDefault="00C633DF" w:rsidP="007D22A4">
              <w:pPr>
                <w:ind w:firstLineChars="200" w:firstLine="480"/>
              </w:pPr>
              <w:r w:rsidRPr="00C633DF">
                <w:rPr>
                  <w:rFonts w:hint="eastAsia"/>
                </w:rPr>
                <w:t>执行的污染物排放标准：执行《城镇污水处理厂污染物排放标准》GB18918-2002一级A标准，《城镇污水处理厂主要水污染物排放标准》DB33/2169-2018，达标排放。</w:t>
              </w:r>
            </w:p>
            <w:p w:rsidR="00C633DF" w:rsidRDefault="00C633DF" w:rsidP="00875F48"/>
            <w:p w:rsidR="00C633DF" w:rsidRPr="00C633DF" w:rsidRDefault="00C633DF" w:rsidP="00C633DF">
              <w:r w:rsidRPr="00C633DF">
                <w:rPr>
                  <w:rFonts w:hint="eastAsia"/>
                </w:rPr>
                <w:t>二、永康市钱江水</w:t>
              </w:r>
              <w:proofErr w:type="gramStart"/>
              <w:r w:rsidRPr="00C633DF">
                <w:rPr>
                  <w:rFonts w:hint="eastAsia"/>
                </w:rPr>
                <w:t>务</w:t>
              </w:r>
              <w:proofErr w:type="gramEnd"/>
              <w:r w:rsidRPr="00C633DF">
                <w:rPr>
                  <w:rFonts w:hint="eastAsia"/>
                </w:rPr>
                <w:t>有限公司城市污水处理厂</w:t>
              </w:r>
            </w:p>
            <w:p w:rsidR="00C633DF" w:rsidRPr="00C633DF" w:rsidRDefault="00C633DF" w:rsidP="007D22A4">
              <w:pPr>
                <w:ind w:firstLineChars="200" w:firstLine="480"/>
              </w:pPr>
              <w:r w:rsidRPr="00C633DF">
                <w:rPr>
                  <w:rFonts w:hint="eastAsia"/>
                </w:rPr>
                <w:t>永康市钱江水</w:t>
              </w:r>
              <w:proofErr w:type="gramStart"/>
              <w:r w:rsidRPr="00C633DF">
                <w:rPr>
                  <w:rFonts w:hint="eastAsia"/>
                </w:rPr>
                <w:t>务</w:t>
              </w:r>
              <w:proofErr w:type="gramEnd"/>
              <w:r w:rsidRPr="00C633DF">
                <w:rPr>
                  <w:rFonts w:hint="eastAsia"/>
                </w:rPr>
                <w:t>有限公司城市污水处理厂，总设计规模16万吨/日，占地面积约24万平方米，目前已建成四期16万吨/日规模。</w:t>
              </w:r>
            </w:p>
            <w:p w:rsidR="00C633DF" w:rsidRPr="00C633DF" w:rsidRDefault="00C633DF" w:rsidP="007D22A4">
              <w:pPr>
                <w:ind w:firstLineChars="200" w:firstLine="480"/>
              </w:pPr>
              <w:r w:rsidRPr="00C633DF">
                <w:rPr>
                  <w:rFonts w:hint="eastAsia"/>
                </w:rPr>
                <w:t>污染物种类：pH值、悬浮物、化学需氧量、总氮、总磷、氨氮、五日生化需氧量、粪大肠菌群、色度、阴离子表面活性剂、总铬、总铅、总汞、总砷、石油类、烷基汞、六价铬、动植物油、总</w:t>
              </w:r>
              <w:proofErr w:type="gramStart"/>
              <w:r w:rsidRPr="00C633DF">
                <w:rPr>
                  <w:rFonts w:hint="eastAsia"/>
                </w:rPr>
                <w:t>镉</w:t>
              </w:r>
              <w:proofErr w:type="gramEnd"/>
              <w:r w:rsidRPr="00C633DF">
                <w:rPr>
                  <w:rFonts w:hint="eastAsia"/>
                </w:rPr>
                <w:t>。</w:t>
              </w:r>
            </w:p>
            <w:p w:rsidR="00C633DF" w:rsidRPr="00C633DF" w:rsidRDefault="00C633DF" w:rsidP="00C633DF">
              <w:r w:rsidRPr="00C633DF">
                <w:rPr>
                  <w:rFonts w:hint="eastAsia"/>
                </w:rPr>
                <w:t>主要污染物排放情况见下表：</w:t>
              </w: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1704"/>
                <w:gridCol w:w="1704"/>
                <w:gridCol w:w="1517"/>
                <w:gridCol w:w="1559"/>
              </w:tblGrid>
              <w:tr w:rsidR="00C633DF" w:rsidRPr="00C633DF" w:rsidTr="00EB1563">
                <w:tc>
                  <w:tcPr>
                    <w:tcW w:w="1704" w:type="dxa"/>
                    <w:vAlign w:val="center"/>
                  </w:tcPr>
                  <w:p w:rsidR="00C633DF" w:rsidRPr="00C633DF" w:rsidRDefault="00C633DF" w:rsidP="00C633DF">
                    <w:r w:rsidRPr="00C633DF">
                      <w:rPr>
                        <w:rFonts w:hint="eastAsia"/>
                      </w:rPr>
                      <w:t>种类</w:t>
                    </w:r>
                  </w:p>
                </w:tc>
                <w:tc>
                  <w:tcPr>
                    <w:tcW w:w="1704" w:type="dxa"/>
                    <w:vAlign w:val="center"/>
                  </w:tcPr>
                  <w:p w:rsidR="00C633DF" w:rsidRPr="00C633DF" w:rsidRDefault="00C633DF" w:rsidP="00C633DF">
                    <w:r w:rsidRPr="00C633DF">
                      <w:rPr>
                        <w:rFonts w:hint="eastAsia"/>
                      </w:rPr>
                      <w:t>COD</w:t>
                    </w:r>
                  </w:p>
                </w:tc>
                <w:tc>
                  <w:tcPr>
                    <w:tcW w:w="1704" w:type="dxa"/>
                    <w:vAlign w:val="center"/>
                  </w:tcPr>
                  <w:p w:rsidR="00C633DF" w:rsidRPr="00C633DF" w:rsidRDefault="00C633DF" w:rsidP="00C633DF">
                    <w:r w:rsidRPr="00C633DF">
                      <w:rPr>
                        <w:rFonts w:hint="eastAsia"/>
                      </w:rPr>
                      <w:t>氨氮</w:t>
                    </w:r>
                  </w:p>
                </w:tc>
                <w:tc>
                  <w:tcPr>
                    <w:tcW w:w="1517" w:type="dxa"/>
                    <w:vAlign w:val="center"/>
                  </w:tcPr>
                  <w:p w:rsidR="00C633DF" w:rsidRPr="00C633DF" w:rsidRDefault="00C633DF" w:rsidP="00C633DF">
                    <w:r w:rsidRPr="00C633DF">
                      <w:rPr>
                        <w:rFonts w:hint="eastAsia"/>
                      </w:rPr>
                      <w:t>总氮</w:t>
                    </w:r>
                  </w:p>
                </w:tc>
                <w:tc>
                  <w:tcPr>
                    <w:tcW w:w="1559" w:type="dxa"/>
                    <w:vAlign w:val="center"/>
                  </w:tcPr>
                  <w:p w:rsidR="00C633DF" w:rsidRPr="00C633DF" w:rsidRDefault="00C633DF" w:rsidP="00C633DF">
                    <w:r w:rsidRPr="00C633DF">
                      <w:rPr>
                        <w:rFonts w:hint="eastAsia"/>
                      </w:rPr>
                      <w:t>总磷</w:t>
                    </w:r>
                  </w:p>
                </w:tc>
              </w:tr>
              <w:tr w:rsidR="00C633DF" w:rsidRPr="00C633DF" w:rsidTr="00EB1563">
                <w:tc>
                  <w:tcPr>
                    <w:tcW w:w="1704" w:type="dxa"/>
                    <w:vAlign w:val="center"/>
                  </w:tcPr>
                  <w:p w:rsidR="00C633DF" w:rsidRPr="00C633DF" w:rsidRDefault="00C633DF" w:rsidP="00C633DF">
                    <w:r w:rsidRPr="00C633DF">
                      <w:rPr>
                        <w:rFonts w:hint="eastAsia"/>
                      </w:rPr>
                      <w:t>单位</w:t>
                    </w:r>
                  </w:p>
                </w:tc>
                <w:tc>
                  <w:tcPr>
                    <w:tcW w:w="1704" w:type="dxa"/>
                    <w:vAlign w:val="center"/>
                  </w:tcPr>
                  <w:p w:rsidR="00C633DF" w:rsidRPr="00C633DF" w:rsidRDefault="00C633DF" w:rsidP="00C633DF">
                    <w:r w:rsidRPr="00C633DF">
                      <w:rPr>
                        <w:rFonts w:hint="eastAsia"/>
                      </w:rPr>
                      <w:t>mg/L</w:t>
                    </w:r>
                  </w:p>
                </w:tc>
                <w:tc>
                  <w:tcPr>
                    <w:tcW w:w="1704" w:type="dxa"/>
                    <w:vAlign w:val="center"/>
                  </w:tcPr>
                  <w:p w:rsidR="00C633DF" w:rsidRPr="00C633DF" w:rsidRDefault="00C633DF" w:rsidP="00C633DF">
                    <w:r w:rsidRPr="00C633DF">
                      <w:rPr>
                        <w:rFonts w:hint="eastAsia"/>
                      </w:rPr>
                      <w:t>mg/L</w:t>
                    </w:r>
                  </w:p>
                </w:tc>
                <w:tc>
                  <w:tcPr>
                    <w:tcW w:w="1517" w:type="dxa"/>
                    <w:vAlign w:val="center"/>
                  </w:tcPr>
                  <w:p w:rsidR="00C633DF" w:rsidRPr="00C633DF" w:rsidRDefault="00C633DF" w:rsidP="00C633DF">
                    <w:r w:rsidRPr="00C633DF">
                      <w:rPr>
                        <w:rFonts w:hint="eastAsia"/>
                      </w:rPr>
                      <w:t>mg/L</w:t>
                    </w:r>
                  </w:p>
                </w:tc>
                <w:tc>
                  <w:tcPr>
                    <w:tcW w:w="1559" w:type="dxa"/>
                    <w:vAlign w:val="center"/>
                  </w:tcPr>
                  <w:p w:rsidR="00C633DF" w:rsidRPr="00C633DF" w:rsidRDefault="00C633DF" w:rsidP="00C633DF">
                    <w:r w:rsidRPr="00C633DF">
                      <w:rPr>
                        <w:rFonts w:hint="eastAsia"/>
                      </w:rPr>
                      <w:t>mg/L</w:t>
                    </w:r>
                  </w:p>
                </w:tc>
              </w:tr>
              <w:tr w:rsidR="00C633DF" w:rsidRPr="00C633DF" w:rsidTr="00EB1563">
                <w:tc>
                  <w:tcPr>
                    <w:tcW w:w="1704" w:type="dxa"/>
                    <w:vAlign w:val="center"/>
                  </w:tcPr>
                  <w:p w:rsidR="00C633DF" w:rsidRPr="00C633DF" w:rsidRDefault="00C633DF" w:rsidP="00C633DF">
                    <w:r w:rsidRPr="00C633DF">
                      <w:rPr>
                        <w:rFonts w:hint="eastAsia"/>
                      </w:rPr>
                      <w:t>排放限值</w:t>
                    </w:r>
                  </w:p>
                </w:tc>
                <w:tc>
                  <w:tcPr>
                    <w:tcW w:w="1704" w:type="dxa"/>
                    <w:vAlign w:val="center"/>
                  </w:tcPr>
                  <w:p w:rsidR="00C633DF" w:rsidRPr="00C633DF" w:rsidRDefault="00C633DF" w:rsidP="00C633DF">
                    <w:r w:rsidRPr="00C633DF">
                      <w:rPr>
                        <w:rFonts w:hint="eastAsia"/>
                      </w:rPr>
                      <w:t>50</w:t>
                    </w:r>
                  </w:p>
                </w:tc>
                <w:tc>
                  <w:tcPr>
                    <w:tcW w:w="1704" w:type="dxa"/>
                    <w:vAlign w:val="center"/>
                  </w:tcPr>
                  <w:p w:rsidR="00C633DF" w:rsidRPr="00C633DF" w:rsidRDefault="00C633DF" w:rsidP="00C633DF">
                    <w:r w:rsidRPr="00C633DF">
                      <w:rPr>
                        <w:rFonts w:hint="eastAsia"/>
                      </w:rPr>
                      <w:t>5</w:t>
                    </w:r>
                  </w:p>
                </w:tc>
                <w:tc>
                  <w:tcPr>
                    <w:tcW w:w="1517" w:type="dxa"/>
                    <w:vAlign w:val="center"/>
                  </w:tcPr>
                  <w:p w:rsidR="00C633DF" w:rsidRPr="00C633DF" w:rsidRDefault="00C633DF" w:rsidP="00C633DF">
                    <w:r w:rsidRPr="00C633DF">
                      <w:rPr>
                        <w:rFonts w:hint="eastAsia"/>
                      </w:rPr>
                      <w:t>15</w:t>
                    </w:r>
                  </w:p>
                </w:tc>
                <w:tc>
                  <w:tcPr>
                    <w:tcW w:w="1559" w:type="dxa"/>
                    <w:vAlign w:val="center"/>
                  </w:tcPr>
                  <w:p w:rsidR="00C633DF" w:rsidRPr="00C633DF" w:rsidRDefault="00C633DF" w:rsidP="00C633DF">
                    <w:r w:rsidRPr="00C633DF">
                      <w:rPr>
                        <w:rFonts w:hint="eastAsia"/>
                      </w:rPr>
                      <w:t>0.5</w:t>
                    </w:r>
                  </w:p>
                </w:tc>
              </w:tr>
              <w:tr w:rsidR="00C633DF" w:rsidRPr="00C633DF" w:rsidTr="00EB1563">
                <w:tc>
                  <w:tcPr>
                    <w:tcW w:w="1704" w:type="dxa"/>
                    <w:vAlign w:val="center"/>
                  </w:tcPr>
                  <w:p w:rsidR="00C633DF" w:rsidRPr="00C633DF" w:rsidRDefault="00C633DF" w:rsidP="00C633DF">
                    <w:r w:rsidRPr="00C633DF">
                      <w:rPr>
                        <w:rFonts w:hint="eastAsia"/>
                      </w:rPr>
                      <w:t>平均浓度</w:t>
                    </w:r>
                  </w:p>
                </w:tc>
                <w:tc>
                  <w:tcPr>
                    <w:tcW w:w="1704" w:type="dxa"/>
                    <w:vAlign w:val="center"/>
                  </w:tcPr>
                  <w:p w:rsidR="00C633DF" w:rsidRPr="00C633DF" w:rsidRDefault="00C633DF" w:rsidP="00C633DF">
                    <w:r w:rsidRPr="00C633DF">
                      <w:rPr>
                        <w:rFonts w:hint="eastAsia"/>
                      </w:rPr>
                      <w:t>29.2773</w:t>
                    </w:r>
                  </w:p>
                </w:tc>
                <w:tc>
                  <w:tcPr>
                    <w:tcW w:w="1704" w:type="dxa"/>
                    <w:vAlign w:val="center"/>
                  </w:tcPr>
                  <w:p w:rsidR="00C633DF" w:rsidRPr="00C633DF" w:rsidRDefault="00C633DF" w:rsidP="00C633DF">
                    <w:r w:rsidRPr="00C633DF">
                      <w:rPr>
                        <w:rFonts w:hint="eastAsia"/>
                      </w:rPr>
                      <w:t>0.2883</w:t>
                    </w:r>
                  </w:p>
                </w:tc>
                <w:tc>
                  <w:tcPr>
                    <w:tcW w:w="1517" w:type="dxa"/>
                    <w:vAlign w:val="center"/>
                  </w:tcPr>
                  <w:p w:rsidR="00C633DF" w:rsidRPr="00C633DF" w:rsidRDefault="00C633DF" w:rsidP="00C633DF">
                    <w:r w:rsidRPr="00C633DF">
                      <w:rPr>
                        <w:rFonts w:hint="eastAsia"/>
                      </w:rPr>
                      <w:t>8.7960</w:t>
                    </w:r>
                  </w:p>
                </w:tc>
                <w:tc>
                  <w:tcPr>
                    <w:tcW w:w="1559" w:type="dxa"/>
                    <w:vAlign w:val="center"/>
                  </w:tcPr>
                  <w:p w:rsidR="00C633DF" w:rsidRPr="00C633DF" w:rsidRDefault="00C633DF" w:rsidP="00C633DF">
                    <w:r w:rsidRPr="00C633DF">
                      <w:rPr>
                        <w:rFonts w:hint="eastAsia"/>
                      </w:rPr>
                      <w:t>0.1632</w:t>
                    </w:r>
                  </w:p>
                </w:tc>
              </w:tr>
              <w:tr w:rsidR="00C633DF" w:rsidRPr="00C633DF" w:rsidTr="00EB1563">
                <w:trPr>
                  <w:trHeight w:val="242"/>
                </w:trPr>
                <w:tc>
                  <w:tcPr>
                    <w:tcW w:w="1704" w:type="dxa"/>
                    <w:vAlign w:val="center"/>
                  </w:tcPr>
                  <w:p w:rsidR="00C633DF" w:rsidRPr="00C633DF" w:rsidRDefault="00C633DF" w:rsidP="00C633DF">
                    <w:r w:rsidRPr="00C633DF">
                      <w:rPr>
                        <w:rFonts w:hint="eastAsia"/>
                      </w:rPr>
                      <w:t>排放总量（t/a）</w:t>
                    </w:r>
                  </w:p>
                </w:tc>
                <w:tc>
                  <w:tcPr>
                    <w:tcW w:w="1704" w:type="dxa"/>
                    <w:vAlign w:val="center"/>
                  </w:tcPr>
                  <w:p w:rsidR="00C633DF" w:rsidRPr="00C633DF" w:rsidRDefault="00C633DF" w:rsidP="00C633DF">
                    <w:r w:rsidRPr="00C633DF">
                      <w:rPr>
                        <w:rFonts w:hint="eastAsia"/>
                      </w:rPr>
                      <w:t>1229.3340</w:t>
                    </w:r>
                  </w:p>
                </w:tc>
                <w:tc>
                  <w:tcPr>
                    <w:tcW w:w="1704" w:type="dxa"/>
                    <w:vAlign w:val="center"/>
                  </w:tcPr>
                  <w:p w:rsidR="00C633DF" w:rsidRPr="00C633DF" w:rsidRDefault="00C633DF" w:rsidP="00C633DF">
                    <w:r w:rsidRPr="00C633DF">
                      <w:rPr>
                        <w:rFonts w:hint="eastAsia"/>
                      </w:rPr>
                      <w:t>12.0405</w:t>
                    </w:r>
                  </w:p>
                </w:tc>
                <w:tc>
                  <w:tcPr>
                    <w:tcW w:w="1517" w:type="dxa"/>
                    <w:vAlign w:val="center"/>
                  </w:tcPr>
                  <w:p w:rsidR="00C633DF" w:rsidRPr="00C633DF" w:rsidRDefault="00C633DF" w:rsidP="00C633DF">
                    <w:r w:rsidRPr="00C633DF">
                      <w:rPr>
                        <w:rFonts w:hint="eastAsia"/>
                      </w:rPr>
                      <w:t>371.0253</w:t>
                    </w:r>
                  </w:p>
                </w:tc>
                <w:tc>
                  <w:tcPr>
                    <w:tcW w:w="1559" w:type="dxa"/>
                    <w:vAlign w:val="center"/>
                  </w:tcPr>
                  <w:p w:rsidR="00C633DF" w:rsidRPr="00C633DF" w:rsidRDefault="00C633DF" w:rsidP="00C633DF">
                    <w:r w:rsidRPr="00C633DF">
                      <w:rPr>
                        <w:rFonts w:hint="eastAsia"/>
                      </w:rPr>
                      <w:t>6.8066</w:t>
                    </w:r>
                  </w:p>
                </w:tc>
              </w:tr>
              <w:tr w:rsidR="00C633DF" w:rsidRPr="00C633DF" w:rsidTr="00EB1563">
                <w:tc>
                  <w:tcPr>
                    <w:tcW w:w="1704" w:type="dxa"/>
                    <w:vAlign w:val="center"/>
                  </w:tcPr>
                  <w:p w:rsidR="00C633DF" w:rsidRPr="00C633DF" w:rsidRDefault="00C633DF" w:rsidP="00C633DF">
                    <w:r w:rsidRPr="00C633DF">
                      <w:rPr>
                        <w:rFonts w:hint="eastAsia"/>
                      </w:rPr>
                      <w:t>核定排放总量</w:t>
                    </w:r>
                  </w:p>
                  <w:p w:rsidR="00C633DF" w:rsidRPr="00C633DF" w:rsidRDefault="00C633DF" w:rsidP="00C633DF">
                    <w:r w:rsidRPr="00C633DF">
                      <w:rPr>
                        <w:rFonts w:hint="eastAsia"/>
                      </w:rPr>
                      <w:t>（t/a）</w:t>
                    </w:r>
                  </w:p>
                </w:tc>
                <w:tc>
                  <w:tcPr>
                    <w:tcW w:w="1704" w:type="dxa"/>
                    <w:vAlign w:val="center"/>
                  </w:tcPr>
                  <w:p w:rsidR="00C633DF" w:rsidRPr="00C633DF" w:rsidRDefault="00C633DF" w:rsidP="00C633DF">
                    <w:r w:rsidRPr="00C633DF">
                      <w:rPr>
                        <w:rFonts w:hint="eastAsia"/>
                      </w:rPr>
                      <w:t>2190</w:t>
                    </w:r>
                  </w:p>
                </w:tc>
                <w:tc>
                  <w:tcPr>
                    <w:tcW w:w="1704" w:type="dxa"/>
                    <w:vAlign w:val="center"/>
                  </w:tcPr>
                  <w:p w:rsidR="00C633DF" w:rsidRPr="00C633DF" w:rsidRDefault="00C633DF" w:rsidP="00C633DF">
                    <w:r w:rsidRPr="00C633DF">
                      <w:rPr>
                        <w:rFonts w:hint="eastAsia"/>
                      </w:rPr>
                      <w:t>219</w:t>
                    </w:r>
                  </w:p>
                </w:tc>
                <w:tc>
                  <w:tcPr>
                    <w:tcW w:w="1517" w:type="dxa"/>
                    <w:vAlign w:val="center"/>
                  </w:tcPr>
                  <w:p w:rsidR="00C633DF" w:rsidRPr="00C633DF" w:rsidRDefault="00C633DF" w:rsidP="00C633DF">
                    <w:r w:rsidRPr="00C633DF">
                      <w:rPr>
                        <w:rFonts w:hint="eastAsia"/>
                      </w:rPr>
                      <w:t>657</w:t>
                    </w:r>
                  </w:p>
                </w:tc>
                <w:tc>
                  <w:tcPr>
                    <w:tcW w:w="1559" w:type="dxa"/>
                    <w:vAlign w:val="center"/>
                  </w:tcPr>
                  <w:p w:rsidR="00C633DF" w:rsidRPr="00C633DF" w:rsidRDefault="00C633DF" w:rsidP="00C633DF">
                    <w:r w:rsidRPr="00C633DF">
                      <w:rPr>
                        <w:rFonts w:hint="eastAsia"/>
                      </w:rPr>
                      <w:t>21.9</w:t>
                    </w:r>
                  </w:p>
                </w:tc>
              </w:tr>
            </w:tbl>
            <w:p w:rsidR="00C633DF" w:rsidRPr="00C633DF" w:rsidRDefault="00C633DF" w:rsidP="007D22A4">
              <w:pPr>
                <w:ind w:firstLineChars="200" w:firstLine="480"/>
              </w:pPr>
              <w:r w:rsidRPr="00C633DF">
                <w:rPr>
                  <w:rFonts w:hint="eastAsia"/>
                </w:rPr>
                <w:lastRenderedPageBreak/>
                <w:t>排放方式：污水经处理后连续排入永康江。</w:t>
              </w:r>
            </w:p>
            <w:p w:rsidR="00C633DF" w:rsidRPr="00C633DF" w:rsidRDefault="00C633DF" w:rsidP="007D22A4">
              <w:pPr>
                <w:ind w:firstLineChars="200" w:firstLine="480"/>
              </w:pPr>
              <w:r w:rsidRPr="00C633DF">
                <w:rPr>
                  <w:rFonts w:hint="eastAsia"/>
                </w:rPr>
                <w:t>排放口数量和分布情况：排放口1个，排放口坐标：经度119°59′14.14″；纬度28°52′34.39″。</w:t>
              </w:r>
            </w:p>
            <w:p w:rsidR="00C633DF" w:rsidRPr="00C633DF" w:rsidRDefault="00C633DF" w:rsidP="007D22A4">
              <w:pPr>
                <w:ind w:firstLineChars="200" w:firstLine="480"/>
              </w:pPr>
              <w:r w:rsidRPr="00C633DF">
                <w:rPr>
                  <w:rFonts w:hint="eastAsia"/>
                </w:rPr>
                <w:t>超标排放情况：无超标排放情况。</w:t>
              </w:r>
            </w:p>
            <w:p w:rsidR="00C633DF" w:rsidRPr="00C633DF" w:rsidRDefault="00C633DF" w:rsidP="007D22A4">
              <w:pPr>
                <w:ind w:firstLineChars="200" w:firstLine="480"/>
              </w:pPr>
              <w:r w:rsidRPr="00C633DF">
                <w:rPr>
                  <w:rFonts w:hint="eastAsia"/>
                </w:rPr>
                <w:t>执行的污染物排放标准：执行浙江标准（《浙江省城镇污水处理厂主要水污染物排放标准》DB 33/2169-2018，严于《城镇污水处理厂污染物排放标准》GB18918-2002一级A标准），达标排放。</w:t>
              </w:r>
            </w:p>
            <w:p w:rsidR="00C633DF" w:rsidRDefault="00C633DF" w:rsidP="007D22A4">
              <w:pPr>
                <w:ind w:firstLineChars="200" w:firstLine="480"/>
              </w:pPr>
            </w:p>
            <w:p w:rsidR="00C633DF" w:rsidRPr="00C633DF" w:rsidRDefault="00C633DF" w:rsidP="00C633DF">
              <w:r w:rsidRPr="00C633DF">
                <w:rPr>
                  <w:rFonts w:hint="eastAsia"/>
                </w:rPr>
                <w:t>三、宁海县兴海污水处理有限公司</w:t>
              </w:r>
            </w:p>
            <w:p w:rsidR="00C633DF" w:rsidRPr="00C633DF" w:rsidRDefault="00C633DF" w:rsidP="007D22A4">
              <w:pPr>
                <w:ind w:firstLineChars="200" w:firstLine="480"/>
              </w:pPr>
              <w:r w:rsidRPr="00C633DF">
                <w:rPr>
                  <w:rFonts w:hint="eastAsia"/>
                </w:rPr>
                <w:t>宁海县兴海污水处理有限公司总设计规模为12万吨/日，目前已建成三期9万吨/日规模，主要处理桃源街道、跃龙街道、梅林街道、</w:t>
              </w:r>
              <w:proofErr w:type="gramStart"/>
              <w:r w:rsidRPr="00C633DF">
                <w:rPr>
                  <w:rFonts w:hint="eastAsia"/>
                </w:rPr>
                <w:t>桥头胡</w:t>
              </w:r>
              <w:proofErr w:type="gramEnd"/>
              <w:r w:rsidRPr="00C633DF">
                <w:rPr>
                  <w:rFonts w:hint="eastAsia"/>
                </w:rPr>
                <w:t>街道、</w:t>
              </w:r>
              <w:proofErr w:type="gramStart"/>
              <w:r w:rsidRPr="00C633DF">
                <w:rPr>
                  <w:rFonts w:hint="eastAsia"/>
                </w:rPr>
                <w:t>大佳何镇镇</w:t>
              </w:r>
              <w:proofErr w:type="gramEnd"/>
              <w:r w:rsidRPr="00C633DF">
                <w:rPr>
                  <w:rFonts w:hint="eastAsia"/>
                </w:rPr>
                <w:t>区生活污水及园区部分工业废水。</w:t>
              </w:r>
            </w:p>
            <w:p w:rsidR="00C633DF" w:rsidRPr="00C633DF" w:rsidRDefault="00C633DF" w:rsidP="007D22A4">
              <w:pPr>
                <w:ind w:firstLineChars="200" w:firstLine="480"/>
              </w:pPr>
              <w:r w:rsidRPr="00C633DF">
                <w:rPr>
                  <w:rFonts w:hint="eastAsia"/>
                </w:rPr>
                <w:t>污染物种类：化学需氧量、阴离子表面活性剂、总铬、粪大肠菌群、总铅、总汞、五日生化需氧量、色度、pH值、悬浮物、总氮、总磷、总砷、石油类、烷基汞、六价铬、动植物油、总镉、氨氮。</w:t>
              </w:r>
            </w:p>
            <w:p w:rsidR="00C633DF" w:rsidRPr="00C633DF" w:rsidRDefault="00C633DF" w:rsidP="00C633DF">
              <w:r w:rsidRPr="00C633DF">
                <w:rPr>
                  <w:rFonts w:hint="eastAsia"/>
                </w:rPr>
                <w:t>主要污染物排放情况见下表：</w:t>
              </w:r>
            </w:p>
            <w:tbl>
              <w:tblPr>
                <w:tblStyle w:val="a7"/>
                <w:tblW w:w="0" w:type="auto"/>
                <w:tblLook w:val="04A0" w:firstRow="1" w:lastRow="0" w:firstColumn="1" w:lastColumn="0" w:noHBand="0" w:noVBand="1"/>
              </w:tblPr>
              <w:tblGrid>
                <w:gridCol w:w="1704"/>
                <w:gridCol w:w="1704"/>
                <w:gridCol w:w="1704"/>
                <w:gridCol w:w="1705"/>
                <w:gridCol w:w="1371"/>
              </w:tblGrid>
              <w:tr w:rsidR="00C633DF" w:rsidRPr="00C633DF" w:rsidTr="00EB1563">
                <w:tc>
                  <w:tcPr>
                    <w:tcW w:w="1704" w:type="dxa"/>
                    <w:vAlign w:val="center"/>
                  </w:tcPr>
                  <w:p w:rsidR="00C633DF" w:rsidRPr="00C633DF" w:rsidRDefault="00C633DF" w:rsidP="00C633DF">
                    <w:pPr>
                      <w:widowControl/>
                      <w:jc w:val="left"/>
                    </w:pPr>
                    <w:r w:rsidRPr="00C633DF">
                      <w:rPr>
                        <w:rFonts w:hint="eastAsia"/>
                      </w:rPr>
                      <w:t>种类</w:t>
                    </w:r>
                  </w:p>
                </w:tc>
                <w:tc>
                  <w:tcPr>
                    <w:tcW w:w="1704" w:type="dxa"/>
                    <w:vAlign w:val="center"/>
                  </w:tcPr>
                  <w:p w:rsidR="00C633DF" w:rsidRPr="00C633DF" w:rsidRDefault="00C633DF" w:rsidP="00C633DF">
                    <w:pPr>
                      <w:widowControl/>
                      <w:jc w:val="left"/>
                    </w:pPr>
                    <w:r w:rsidRPr="00C633DF">
                      <w:rPr>
                        <w:rFonts w:hint="eastAsia"/>
                      </w:rPr>
                      <w:t>COD</w:t>
                    </w:r>
                  </w:p>
                </w:tc>
                <w:tc>
                  <w:tcPr>
                    <w:tcW w:w="1704" w:type="dxa"/>
                    <w:vAlign w:val="center"/>
                  </w:tcPr>
                  <w:p w:rsidR="00C633DF" w:rsidRPr="00C633DF" w:rsidRDefault="00C633DF" w:rsidP="00C633DF">
                    <w:pPr>
                      <w:widowControl/>
                      <w:jc w:val="left"/>
                    </w:pPr>
                    <w:r w:rsidRPr="00C633DF">
                      <w:rPr>
                        <w:rFonts w:hint="eastAsia"/>
                      </w:rPr>
                      <w:t>氨氮</w:t>
                    </w:r>
                  </w:p>
                </w:tc>
                <w:tc>
                  <w:tcPr>
                    <w:tcW w:w="1705" w:type="dxa"/>
                    <w:vAlign w:val="center"/>
                  </w:tcPr>
                  <w:p w:rsidR="00C633DF" w:rsidRPr="00C633DF" w:rsidRDefault="00C633DF" w:rsidP="00C633DF">
                    <w:pPr>
                      <w:widowControl/>
                      <w:jc w:val="left"/>
                    </w:pPr>
                    <w:r w:rsidRPr="00C633DF">
                      <w:rPr>
                        <w:rFonts w:hint="eastAsia"/>
                      </w:rPr>
                      <w:t>总氮</w:t>
                    </w:r>
                  </w:p>
                </w:tc>
                <w:tc>
                  <w:tcPr>
                    <w:tcW w:w="1371" w:type="dxa"/>
                    <w:vAlign w:val="center"/>
                  </w:tcPr>
                  <w:p w:rsidR="00C633DF" w:rsidRPr="00C633DF" w:rsidRDefault="00C633DF" w:rsidP="00C633DF">
                    <w:pPr>
                      <w:widowControl/>
                      <w:jc w:val="left"/>
                    </w:pPr>
                    <w:r w:rsidRPr="00C633DF">
                      <w:rPr>
                        <w:rFonts w:hint="eastAsia"/>
                      </w:rPr>
                      <w:t>总磷</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单位</w:t>
                    </w:r>
                  </w:p>
                </w:tc>
                <w:tc>
                  <w:tcPr>
                    <w:tcW w:w="1704" w:type="dxa"/>
                    <w:vAlign w:val="center"/>
                  </w:tcPr>
                  <w:p w:rsidR="00C633DF" w:rsidRPr="00C633DF" w:rsidRDefault="00C633DF" w:rsidP="00C633DF">
                    <w:pPr>
                      <w:widowControl/>
                      <w:jc w:val="left"/>
                    </w:pPr>
                    <w:r w:rsidRPr="00C633DF">
                      <w:rPr>
                        <w:rFonts w:hint="eastAsia"/>
                      </w:rPr>
                      <w:t>mg/L</w:t>
                    </w:r>
                  </w:p>
                </w:tc>
                <w:tc>
                  <w:tcPr>
                    <w:tcW w:w="1704" w:type="dxa"/>
                    <w:vAlign w:val="center"/>
                  </w:tcPr>
                  <w:p w:rsidR="00C633DF" w:rsidRPr="00C633DF" w:rsidRDefault="00C633DF" w:rsidP="00C633DF">
                    <w:pPr>
                      <w:widowControl/>
                      <w:jc w:val="left"/>
                    </w:pPr>
                    <w:r w:rsidRPr="00C633DF">
                      <w:rPr>
                        <w:rFonts w:hint="eastAsia"/>
                      </w:rPr>
                      <w:t>mg/L</w:t>
                    </w:r>
                  </w:p>
                </w:tc>
                <w:tc>
                  <w:tcPr>
                    <w:tcW w:w="1705" w:type="dxa"/>
                    <w:vAlign w:val="center"/>
                  </w:tcPr>
                  <w:p w:rsidR="00C633DF" w:rsidRPr="00C633DF" w:rsidRDefault="00C633DF" w:rsidP="00C633DF">
                    <w:pPr>
                      <w:widowControl/>
                      <w:jc w:val="left"/>
                    </w:pPr>
                    <w:r w:rsidRPr="00C633DF">
                      <w:rPr>
                        <w:rFonts w:hint="eastAsia"/>
                      </w:rPr>
                      <w:t>mg/L</w:t>
                    </w:r>
                  </w:p>
                </w:tc>
                <w:tc>
                  <w:tcPr>
                    <w:tcW w:w="1371" w:type="dxa"/>
                    <w:vAlign w:val="center"/>
                  </w:tcPr>
                  <w:p w:rsidR="00C633DF" w:rsidRPr="00C633DF" w:rsidRDefault="00C633DF" w:rsidP="00C633DF">
                    <w:pPr>
                      <w:widowControl/>
                      <w:jc w:val="left"/>
                    </w:pPr>
                    <w:r w:rsidRPr="00C633DF">
                      <w:rPr>
                        <w:rFonts w:hint="eastAsia"/>
                      </w:rPr>
                      <w:t>mg/L</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排放限值</w:t>
                    </w:r>
                  </w:p>
                </w:tc>
                <w:tc>
                  <w:tcPr>
                    <w:tcW w:w="1704" w:type="dxa"/>
                    <w:vAlign w:val="center"/>
                  </w:tcPr>
                  <w:p w:rsidR="00C633DF" w:rsidRPr="00C633DF" w:rsidRDefault="00C633DF" w:rsidP="00C633DF">
                    <w:pPr>
                      <w:widowControl/>
                      <w:jc w:val="left"/>
                    </w:pPr>
                    <w:r w:rsidRPr="00C633DF">
                      <w:rPr>
                        <w:rFonts w:hint="eastAsia"/>
                      </w:rPr>
                      <w:t>50</w:t>
                    </w:r>
                  </w:p>
                </w:tc>
                <w:tc>
                  <w:tcPr>
                    <w:tcW w:w="1704" w:type="dxa"/>
                    <w:vAlign w:val="center"/>
                  </w:tcPr>
                  <w:p w:rsidR="00C633DF" w:rsidRPr="00C633DF" w:rsidRDefault="00C633DF" w:rsidP="00C633DF">
                    <w:pPr>
                      <w:widowControl/>
                      <w:jc w:val="left"/>
                    </w:pPr>
                    <w:r w:rsidRPr="00C633DF">
                      <w:rPr>
                        <w:rFonts w:hint="eastAsia"/>
                      </w:rPr>
                      <w:t>5（8）</w:t>
                    </w:r>
                  </w:p>
                </w:tc>
                <w:tc>
                  <w:tcPr>
                    <w:tcW w:w="1705" w:type="dxa"/>
                    <w:vAlign w:val="center"/>
                  </w:tcPr>
                  <w:p w:rsidR="00C633DF" w:rsidRPr="00C633DF" w:rsidRDefault="00C633DF" w:rsidP="00C633DF">
                    <w:pPr>
                      <w:widowControl/>
                      <w:jc w:val="left"/>
                    </w:pPr>
                    <w:r w:rsidRPr="00C633DF">
                      <w:rPr>
                        <w:rFonts w:hint="eastAsia"/>
                      </w:rPr>
                      <w:t>15</w:t>
                    </w:r>
                  </w:p>
                </w:tc>
                <w:tc>
                  <w:tcPr>
                    <w:tcW w:w="1371" w:type="dxa"/>
                    <w:vAlign w:val="center"/>
                  </w:tcPr>
                  <w:p w:rsidR="00C633DF" w:rsidRPr="00C633DF" w:rsidRDefault="00C633DF" w:rsidP="00C633DF">
                    <w:pPr>
                      <w:widowControl/>
                      <w:jc w:val="left"/>
                    </w:pPr>
                    <w:r w:rsidRPr="00C633DF">
                      <w:rPr>
                        <w:rFonts w:hint="eastAsia"/>
                      </w:rPr>
                      <w:t>0.5</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平均浓度</w:t>
                    </w:r>
                  </w:p>
                </w:tc>
                <w:tc>
                  <w:tcPr>
                    <w:tcW w:w="1704" w:type="dxa"/>
                    <w:vAlign w:val="center"/>
                  </w:tcPr>
                  <w:p w:rsidR="00C633DF" w:rsidRPr="00C633DF" w:rsidRDefault="00C633DF" w:rsidP="00C633DF">
                    <w:pPr>
                      <w:widowControl/>
                      <w:jc w:val="left"/>
                    </w:pPr>
                    <w:r w:rsidRPr="00C633DF">
                      <w:rPr>
                        <w:rFonts w:hint="eastAsia"/>
                      </w:rPr>
                      <w:t>18.12</w:t>
                    </w:r>
                  </w:p>
                </w:tc>
                <w:tc>
                  <w:tcPr>
                    <w:tcW w:w="1704" w:type="dxa"/>
                    <w:vAlign w:val="center"/>
                  </w:tcPr>
                  <w:p w:rsidR="00C633DF" w:rsidRPr="00C633DF" w:rsidRDefault="00C633DF" w:rsidP="00C633DF">
                    <w:pPr>
                      <w:widowControl/>
                      <w:jc w:val="left"/>
                    </w:pPr>
                    <w:r w:rsidRPr="00C633DF">
                      <w:rPr>
                        <w:rFonts w:hint="eastAsia"/>
                      </w:rPr>
                      <w:t>0.95</w:t>
                    </w:r>
                  </w:p>
                </w:tc>
                <w:tc>
                  <w:tcPr>
                    <w:tcW w:w="1705" w:type="dxa"/>
                    <w:vAlign w:val="center"/>
                  </w:tcPr>
                  <w:p w:rsidR="00C633DF" w:rsidRPr="00C633DF" w:rsidRDefault="00C633DF" w:rsidP="00C633DF">
                    <w:pPr>
                      <w:widowControl/>
                      <w:jc w:val="left"/>
                    </w:pPr>
                    <w:r w:rsidRPr="00C633DF">
                      <w:rPr>
                        <w:rFonts w:hint="eastAsia"/>
                      </w:rPr>
                      <w:t>7.19</w:t>
                    </w:r>
                  </w:p>
                </w:tc>
                <w:tc>
                  <w:tcPr>
                    <w:tcW w:w="1371" w:type="dxa"/>
                    <w:vAlign w:val="center"/>
                  </w:tcPr>
                  <w:p w:rsidR="00C633DF" w:rsidRPr="00C633DF" w:rsidRDefault="00C633DF" w:rsidP="00C633DF">
                    <w:pPr>
                      <w:widowControl/>
                      <w:jc w:val="left"/>
                    </w:pPr>
                    <w:r w:rsidRPr="00C633DF">
                      <w:rPr>
                        <w:rFonts w:hint="eastAsia"/>
                      </w:rPr>
                      <w:t>0.14</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排放总量（t/a）</w:t>
                    </w:r>
                  </w:p>
                </w:tc>
                <w:tc>
                  <w:tcPr>
                    <w:tcW w:w="1704" w:type="dxa"/>
                    <w:vAlign w:val="center"/>
                  </w:tcPr>
                  <w:p w:rsidR="00C633DF" w:rsidRPr="00C633DF" w:rsidRDefault="00C633DF" w:rsidP="00C633DF">
                    <w:pPr>
                      <w:widowControl/>
                      <w:jc w:val="left"/>
                    </w:pPr>
                    <w:r w:rsidRPr="00C633DF">
                      <w:rPr>
                        <w:rFonts w:hint="eastAsia"/>
                      </w:rPr>
                      <w:t>593.02</w:t>
                    </w:r>
                  </w:p>
                </w:tc>
                <w:tc>
                  <w:tcPr>
                    <w:tcW w:w="1704" w:type="dxa"/>
                    <w:vAlign w:val="center"/>
                  </w:tcPr>
                  <w:p w:rsidR="00C633DF" w:rsidRPr="00C633DF" w:rsidRDefault="00C633DF" w:rsidP="00C633DF">
                    <w:pPr>
                      <w:widowControl/>
                      <w:jc w:val="left"/>
                    </w:pPr>
                    <w:r w:rsidRPr="00C633DF">
                      <w:rPr>
                        <w:rFonts w:hint="eastAsia"/>
                      </w:rPr>
                      <w:t>31.09</w:t>
                    </w:r>
                  </w:p>
                </w:tc>
                <w:tc>
                  <w:tcPr>
                    <w:tcW w:w="1705" w:type="dxa"/>
                    <w:vAlign w:val="center"/>
                  </w:tcPr>
                  <w:p w:rsidR="00C633DF" w:rsidRPr="00C633DF" w:rsidRDefault="00C633DF" w:rsidP="00C633DF">
                    <w:pPr>
                      <w:widowControl/>
                      <w:jc w:val="left"/>
                    </w:pPr>
                    <w:r w:rsidRPr="00C633DF">
                      <w:rPr>
                        <w:rFonts w:hint="eastAsia"/>
                      </w:rPr>
                      <w:t>235.31</w:t>
                    </w:r>
                  </w:p>
                </w:tc>
                <w:tc>
                  <w:tcPr>
                    <w:tcW w:w="1371" w:type="dxa"/>
                    <w:vAlign w:val="center"/>
                  </w:tcPr>
                  <w:p w:rsidR="00C633DF" w:rsidRPr="00C633DF" w:rsidRDefault="00C633DF" w:rsidP="00C633DF">
                    <w:pPr>
                      <w:widowControl/>
                      <w:jc w:val="left"/>
                    </w:pPr>
                    <w:r w:rsidRPr="00C633DF">
                      <w:rPr>
                        <w:rFonts w:hint="eastAsia"/>
                      </w:rPr>
                      <w:t>4.58</w:t>
                    </w:r>
                  </w:p>
                </w:tc>
              </w:tr>
              <w:tr w:rsidR="00C633DF" w:rsidRPr="00C633DF" w:rsidTr="00EB1563">
                <w:tc>
                  <w:tcPr>
                    <w:tcW w:w="1704" w:type="dxa"/>
                    <w:vAlign w:val="center"/>
                  </w:tcPr>
                  <w:p w:rsidR="00C633DF" w:rsidRPr="00C633DF" w:rsidRDefault="00C633DF" w:rsidP="00C633DF">
                    <w:pPr>
                      <w:widowControl/>
                      <w:jc w:val="left"/>
                    </w:pPr>
                    <w:r w:rsidRPr="00C633DF">
                      <w:rPr>
                        <w:rFonts w:hint="eastAsia"/>
                      </w:rPr>
                      <w:t>核定排放总量</w:t>
                    </w:r>
                  </w:p>
                  <w:p w:rsidR="00C633DF" w:rsidRPr="00C633DF" w:rsidRDefault="00C633DF" w:rsidP="00C633DF">
                    <w:pPr>
                      <w:widowControl/>
                      <w:jc w:val="left"/>
                    </w:pPr>
                    <w:r w:rsidRPr="00C633DF">
                      <w:rPr>
                        <w:rFonts w:hint="eastAsia"/>
                      </w:rPr>
                      <w:t>（t/a）</w:t>
                    </w:r>
                  </w:p>
                </w:tc>
                <w:tc>
                  <w:tcPr>
                    <w:tcW w:w="1704" w:type="dxa"/>
                    <w:vAlign w:val="center"/>
                  </w:tcPr>
                  <w:p w:rsidR="00C633DF" w:rsidRPr="00C633DF" w:rsidRDefault="00C633DF" w:rsidP="00C633DF">
                    <w:pPr>
                      <w:widowControl/>
                      <w:jc w:val="left"/>
                    </w:pPr>
                    <w:r w:rsidRPr="00C633DF">
                      <w:rPr>
                        <w:rFonts w:hint="eastAsia"/>
                      </w:rPr>
                      <w:t>1642.50</w:t>
                    </w:r>
                  </w:p>
                </w:tc>
                <w:tc>
                  <w:tcPr>
                    <w:tcW w:w="1704" w:type="dxa"/>
                    <w:vAlign w:val="center"/>
                  </w:tcPr>
                  <w:p w:rsidR="00C633DF" w:rsidRPr="00C633DF" w:rsidRDefault="00C633DF" w:rsidP="00C633DF">
                    <w:pPr>
                      <w:widowControl/>
                      <w:jc w:val="left"/>
                    </w:pPr>
                    <w:r w:rsidRPr="00C633DF">
                      <w:rPr>
                        <w:rFonts w:hint="eastAsia"/>
                      </w:rPr>
                      <w:t>164.25</w:t>
                    </w:r>
                  </w:p>
                </w:tc>
                <w:tc>
                  <w:tcPr>
                    <w:tcW w:w="1705" w:type="dxa"/>
                    <w:vAlign w:val="center"/>
                  </w:tcPr>
                  <w:p w:rsidR="00C633DF" w:rsidRPr="00C633DF" w:rsidRDefault="00C633DF" w:rsidP="00C633DF">
                    <w:pPr>
                      <w:widowControl/>
                      <w:jc w:val="left"/>
                    </w:pPr>
                    <w:r w:rsidRPr="00C633DF">
                      <w:rPr>
                        <w:rFonts w:hint="eastAsia"/>
                      </w:rPr>
                      <w:t>492.75</w:t>
                    </w:r>
                  </w:p>
                </w:tc>
                <w:tc>
                  <w:tcPr>
                    <w:tcW w:w="1371" w:type="dxa"/>
                    <w:vAlign w:val="center"/>
                  </w:tcPr>
                  <w:p w:rsidR="00C633DF" w:rsidRPr="00C633DF" w:rsidRDefault="00C633DF" w:rsidP="00C633DF">
                    <w:pPr>
                      <w:widowControl/>
                      <w:jc w:val="left"/>
                    </w:pPr>
                    <w:r w:rsidRPr="00C633DF">
                      <w:rPr>
                        <w:rFonts w:hint="eastAsia"/>
                      </w:rPr>
                      <w:t>16.425</w:t>
                    </w:r>
                  </w:p>
                </w:tc>
              </w:tr>
            </w:tbl>
            <w:p w:rsidR="00C633DF" w:rsidRPr="00C633DF" w:rsidRDefault="00C633DF" w:rsidP="007D22A4">
              <w:pPr>
                <w:ind w:firstLineChars="200" w:firstLine="480"/>
              </w:pPr>
              <w:r w:rsidRPr="00C633DF">
                <w:rPr>
                  <w:rFonts w:hint="eastAsia"/>
                </w:rPr>
                <w:t>排放方式：污水经过处理后连续排入</w:t>
              </w:r>
              <w:proofErr w:type="gramStart"/>
              <w:r w:rsidRPr="00C633DF">
                <w:rPr>
                  <w:rFonts w:hint="eastAsia"/>
                </w:rPr>
                <w:t>颜公河</w:t>
              </w:r>
              <w:proofErr w:type="gramEnd"/>
              <w:r w:rsidRPr="00C633DF">
                <w:rPr>
                  <w:rFonts w:hint="eastAsia"/>
                </w:rPr>
                <w:t>。</w:t>
              </w:r>
            </w:p>
            <w:p w:rsidR="00C633DF" w:rsidRPr="00C633DF" w:rsidRDefault="00C633DF" w:rsidP="007D22A4">
              <w:pPr>
                <w:ind w:firstLineChars="200" w:firstLine="480"/>
              </w:pPr>
              <w:r w:rsidRPr="00C633DF">
                <w:rPr>
                  <w:rFonts w:hint="eastAsia"/>
                </w:rPr>
                <w:t>排放口数量和分布情况：排放口一个，排放口坐标：经度 121°29′22.96″；纬度29°22′29.75″。</w:t>
              </w:r>
            </w:p>
            <w:p w:rsidR="00C633DF" w:rsidRPr="00C633DF" w:rsidRDefault="00C633DF" w:rsidP="007D22A4">
              <w:pPr>
                <w:ind w:firstLineChars="200" w:firstLine="480"/>
              </w:pPr>
              <w:r w:rsidRPr="00C633DF">
                <w:rPr>
                  <w:rFonts w:hint="eastAsia"/>
                </w:rPr>
                <w:t>超标排放情况：无超标排放情况。</w:t>
              </w:r>
            </w:p>
            <w:p w:rsidR="00C633DF" w:rsidRPr="00C633DF" w:rsidRDefault="00C633DF" w:rsidP="007D22A4">
              <w:pPr>
                <w:ind w:firstLineChars="200" w:firstLine="480"/>
              </w:pPr>
              <w:r w:rsidRPr="00C633DF">
                <w:rPr>
                  <w:rFonts w:hint="eastAsia"/>
                </w:rPr>
                <w:t>执行的污染物排放标准：执行《城镇污水处理厂污染物排放标准》GB18918-2002一级A标准，达标排放。</w:t>
              </w:r>
            </w:p>
            <w:p w:rsidR="005D058D" w:rsidRDefault="001257DB"/>
          </w:sdtContent>
        </w:sdt>
      </w:sdtContent>
    </w:sdt>
    <w:sdt>
      <w:sdtPr>
        <w:rPr>
          <w:rFonts w:ascii="宋体" w:eastAsia="宋体" w:hAnsi="宋体" w:cs="宋体" w:hint="eastAsia"/>
          <w:b w:val="0"/>
          <w:bCs w:val="0"/>
          <w:kern w:val="0"/>
          <w:szCs w:val="22"/>
        </w:rPr>
        <w:alias w:val="模块:防治污染设施的建设和运行情况"/>
        <w:tag w:val="_SEC_a485caf329db4bdfb6117a71c849bef9"/>
        <w:id w:val="292872045"/>
        <w:lock w:val="sdtLocked"/>
        <w:placeholder>
          <w:docPart w:val="GBC22222222222222222222222222222"/>
        </w:placeholder>
      </w:sdtPr>
      <w:sdtEndPr>
        <w:rPr>
          <w:szCs w:val="24"/>
        </w:rPr>
      </w:sdtEndPr>
      <w:sdtContent>
        <w:p w:rsidR="005D058D" w:rsidRDefault="00B24FFA" w:rsidP="006F09D9">
          <w:pPr>
            <w:pStyle w:val="4"/>
            <w:numPr>
              <w:ilvl w:val="0"/>
              <w:numId w:val="132"/>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665c787eaadc48818cfce34c2b6143fc"/>
            <w:id w:val="-1943756680"/>
            <w:lock w:val="sdtLocked"/>
            <w:placeholder>
              <w:docPart w:val="GBC22222222222222222222222222222"/>
            </w:placeholder>
          </w:sdtPr>
          <w:sdtEndPr/>
          <w:sdtContent>
            <w:p w:rsidR="005D058D" w:rsidRDefault="00B24FFA">
              <w:r>
                <w:fldChar w:fldCharType="begin"/>
              </w:r>
              <w:r w:rsidR="007D22A4">
                <w:instrText xml:space="preserve"> MACROBUTTON  SnrToggleCheckbox √适用 </w:instrText>
              </w:r>
              <w:r>
                <w:fldChar w:fldCharType="end"/>
              </w:r>
              <w:r>
                <w:fldChar w:fldCharType="begin"/>
              </w:r>
              <w:r w:rsidR="007D22A4">
                <w:instrText xml:space="preserve"> MACROBUTTON  SnrToggleCheckbox □不适用 </w:instrText>
              </w:r>
              <w:r>
                <w:fldChar w:fldCharType="end"/>
              </w:r>
            </w:p>
          </w:sdtContent>
        </w:sdt>
        <w:sdt>
          <w:sdtPr>
            <w:alias w:val="防治污染设施的建设和运行情况"/>
            <w:tag w:val="_GBC_c27cfa9787844f19acb594b8dca60fdb"/>
            <w:id w:val="2121411598"/>
            <w:lock w:val="sdtLocked"/>
            <w:placeholder>
              <w:docPart w:val="GBC22222222222222222222222222222"/>
            </w:placeholder>
          </w:sdtPr>
          <w:sdtEndPr/>
          <w:sdtContent>
            <w:p w:rsidR="007D22A4" w:rsidRDefault="007D22A4" w:rsidP="007D22A4">
              <w:r>
                <w:rPr>
                  <w:rFonts w:hint="eastAsia"/>
                </w:rPr>
                <w:t>一、</w:t>
              </w:r>
              <w:r w:rsidRPr="007D22A4">
                <w:rPr>
                  <w:rFonts w:hint="eastAsia"/>
                </w:rPr>
                <w:t>丽水市供排水有限责任公司（丽水市水阁污水处理厂、丽水市污水处理厂、</w:t>
              </w:r>
              <w:proofErr w:type="gramStart"/>
              <w:r w:rsidRPr="007D22A4">
                <w:rPr>
                  <w:rFonts w:hint="eastAsia"/>
                </w:rPr>
                <w:t>丽水市腊口</w:t>
              </w:r>
              <w:proofErr w:type="gramEnd"/>
              <w:r w:rsidRPr="007D22A4">
                <w:rPr>
                  <w:rFonts w:hint="eastAsia"/>
                </w:rPr>
                <w:t>污水处理厂）</w:t>
              </w:r>
            </w:p>
            <w:p w:rsidR="007D22A4" w:rsidRPr="007D22A4" w:rsidRDefault="007D22A4" w:rsidP="007D22A4">
              <w:pPr>
                <w:ind w:firstLineChars="200" w:firstLine="480"/>
              </w:pPr>
              <w:r w:rsidRPr="007D22A4">
                <w:rPr>
                  <w:rFonts w:hint="eastAsia"/>
                </w:rPr>
                <w:t>丽水市水阁污水处理厂位于丽水市经济开发区水阁工业区，系浙江省重点工程、省政府“811”环境保护新三年行动治理工程。设计规模10万吨/日，目前已建成一期设计日处理能力5万吨，于2010年5月投入运行，采用改良型SBR处理工艺；2017年5月11日水阁污水处理厂进行了提升改造，改造后采用三级AO复合生物膜处理工艺。污水经处理达到《城镇污水处理厂污染物排放标准》GB18918-2002一级A排放标准后排入瓯江，目前运行正常。</w:t>
              </w:r>
            </w:p>
            <w:p w:rsidR="007D22A4" w:rsidRPr="007D22A4" w:rsidRDefault="007D22A4" w:rsidP="007D22A4">
              <w:pPr>
                <w:ind w:firstLineChars="200" w:firstLine="480"/>
              </w:pPr>
              <w:r w:rsidRPr="007D22A4">
                <w:rPr>
                  <w:rFonts w:hint="eastAsia"/>
                </w:rPr>
                <w:t>丽水市污水处理厂主要处理丽水中心城区生活污水，工程原设计规模5万吨/日，于2002年投入运行，采用DE氧化沟工艺，污水经过处理后达到《城镇污水处理厂污</w:t>
              </w:r>
              <w:r w:rsidRPr="007D22A4">
                <w:rPr>
                  <w:rFonts w:hint="eastAsia"/>
                </w:rPr>
                <w:lastRenderedPageBreak/>
                <w:t>染物排放标准》GB18918-2002一级B标准后排入瓯江。2018年10月公司实施应急扩容工程，投资3383万元，设计规模扩容至6万吨/日，新建AO生物池、滤池，改造DE氧化沟的曝气回流设施，改造后采用细格栅+旋流沉沙池+厌氧池及AO生物池+DE氧化沟+</w:t>
              </w:r>
              <w:proofErr w:type="gramStart"/>
              <w:r w:rsidRPr="007D22A4">
                <w:rPr>
                  <w:rFonts w:hint="eastAsia"/>
                </w:rPr>
                <w:t>二沉池</w:t>
              </w:r>
              <w:proofErr w:type="gramEnd"/>
              <w:r w:rsidRPr="007D22A4">
                <w:rPr>
                  <w:rFonts w:hint="eastAsia"/>
                </w:rPr>
                <w:t>+滤池+次氯酸钠消毒池的三级出水工艺，污水经处理达到《城镇污水处理厂污染物排放标准》GB18918-2002一级A排放标准后排入瓯江，目前已于2021年10月31日停运。</w:t>
              </w:r>
            </w:p>
            <w:p w:rsidR="007D22A4" w:rsidRPr="007D22A4" w:rsidRDefault="007D22A4" w:rsidP="007D22A4">
              <w:pPr>
                <w:ind w:firstLineChars="200" w:firstLine="480"/>
              </w:pPr>
              <w:r w:rsidRPr="007D22A4">
                <w:rPr>
                  <w:rFonts w:hint="eastAsia"/>
                </w:rPr>
                <w:t>腊口污水处理厂主要处理北城中心片、水东片、小白岩和水南片、联城花街片（部分）、七百</w:t>
              </w:r>
              <w:proofErr w:type="gramStart"/>
              <w:r w:rsidRPr="007D22A4">
                <w:rPr>
                  <w:rFonts w:hint="eastAsia"/>
                </w:rPr>
                <w:t>秧</w:t>
              </w:r>
              <w:proofErr w:type="gramEnd"/>
              <w:r w:rsidRPr="007D22A4">
                <w:rPr>
                  <w:rFonts w:hint="eastAsia"/>
                </w:rPr>
                <w:t>北片（部分）、富岭片（部分）、腊口片地区污水。设计规模为 12 万吨/日，于2019年1月4日取得施工许可证，2019年1月正式开工，2021年8月开始试运行。采用格栅+沉砂池+调节池+初沉池+AAO+</w:t>
              </w:r>
              <w:proofErr w:type="gramStart"/>
              <w:r w:rsidRPr="007D22A4">
                <w:rPr>
                  <w:rFonts w:hint="eastAsia"/>
                </w:rPr>
                <w:t>二沉池</w:t>
              </w:r>
              <w:proofErr w:type="gramEnd"/>
              <w:r w:rsidRPr="007D22A4">
                <w:rPr>
                  <w:rFonts w:hint="eastAsia"/>
                </w:rPr>
                <w:t>+高效沉淀池+反</w:t>
              </w:r>
              <w:proofErr w:type="gramStart"/>
              <w:r w:rsidRPr="007D22A4">
                <w:rPr>
                  <w:rFonts w:hint="eastAsia"/>
                </w:rPr>
                <w:t>硝化深床</w:t>
              </w:r>
              <w:proofErr w:type="gramEnd"/>
              <w:r w:rsidRPr="007D22A4">
                <w:rPr>
                  <w:rFonts w:hint="eastAsia"/>
                </w:rPr>
                <w:t>滤池+次氯酸钠消毒工艺。主要构筑物包括：</w:t>
              </w:r>
              <w:proofErr w:type="gramStart"/>
              <w:r w:rsidRPr="007D22A4">
                <w:rPr>
                  <w:rFonts w:hint="eastAsia"/>
                </w:rPr>
                <w:t>总配水井</w:t>
              </w:r>
              <w:proofErr w:type="gramEnd"/>
              <w:r w:rsidRPr="007D22A4">
                <w:rPr>
                  <w:rFonts w:hint="eastAsia"/>
                </w:rPr>
                <w:t>、沉砂池、调节池、初沉池、AAO 池及污泥泵房、</w:t>
              </w:r>
              <w:proofErr w:type="gramStart"/>
              <w:r w:rsidRPr="007D22A4">
                <w:rPr>
                  <w:rFonts w:hint="eastAsia"/>
                </w:rPr>
                <w:t>二沉池集</w:t>
              </w:r>
              <w:proofErr w:type="gramEnd"/>
              <w:r w:rsidRPr="007D22A4">
                <w:rPr>
                  <w:rFonts w:hint="eastAsia"/>
                </w:rPr>
                <w:t>配水井、</w:t>
              </w:r>
              <w:proofErr w:type="gramStart"/>
              <w:r w:rsidRPr="007D22A4">
                <w:rPr>
                  <w:rFonts w:hint="eastAsia"/>
                </w:rPr>
                <w:t>二沉池</w:t>
              </w:r>
              <w:proofErr w:type="gramEnd"/>
              <w:r w:rsidRPr="007D22A4">
                <w:rPr>
                  <w:rFonts w:hint="eastAsia"/>
                </w:rPr>
                <w:t>、高效沉淀池、</w:t>
              </w:r>
              <w:proofErr w:type="gramStart"/>
              <w:r w:rsidRPr="007D22A4">
                <w:rPr>
                  <w:rFonts w:hint="eastAsia"/>
                </w:rPr>
                <w:t>深床反硝化</w:t>
              </w:r>
              <w:proofErr w:type="gramEnd"/>
              <w:r w:rsidRPr="007D22A4">
                <w:rPr>
                  <w:rFonts w:hint="eastAsia"/>
                </w:rPr>
                <w:t>滤池及反冲洗机房、消毒池和出水泵房、鼓风机房及高压配电间、加药间、提升井等。污水处理后尾水排放执行《城镇污水处理厂污染物排放标准》（GB18918-2002）一级 A 标准及浙江省地方标准《城镇污水处理厂主要污染物排放标准》（DB33/2169-2018）。</w:t>
              </w:r>
            </w:p>
            <w:p w:rsidR="007D22A4" w:rsidRPr="007D22A4" w:rsidRDefault="007D22A4" w:rsidP="007D22A4"/>
            <w:p w:rsidR="007D22A4" w:rsidRDefault="007D22A4" w:rsidP="007D22A4">
              <w:r>
                <w:rPr>
                  <w:rFonts w:hint="eastAsia"/>
                </w:rPr>
                <w:t>二、</w:t>
              </w:r>
              <w:r w:rsidRPr="007D22A4">
                <w:rPr>
                  <w:rFonts w:hint="eastAsia"/>
                </w:rPr>
                <w:t>永康市钱江水</w:t>
              </w:r>
              <w:proofErr w:type="gramStart"/>
              <w:r w:rsidRPr="007D22A4">
                <w:rPr>
                  <w:rFonts w:hint="eastAsia"/>
                </w:rPr>
                <w:t>务</w:t>
              </w:r>
              <w:proofErr w:type="gramEnd"/>
              <w:r w:rsidRPr="007D22A4">
                <w:rPr>
                  <w:rFonts w:hint="eastAsia"/>
                </w:rPr>
                <w:t>有限公司城市污水处理厂</w:t>
              </w:r>
            </w:p>
            <w:p w:rsidR="007D22A4" w:rsidRPr="007D22A4" w:rsidRDefault="007D22A4" w:rsidP="007D22A4">
              <w:pPr>
                <w:ind w:firstLineChars="200" w:firstLine="480"/>
              </w:pPr>
              <w:r w:rsidRPr="007D22A4">
                <w:rPr>
                  <w:rFonts w:hint="eastAsia"/>
                </w:rPr>
                <w:t>永康市钱江水</w:t>
              </w:r>
              <w:proofErr w:type="gramStart"/>
              <w:r w:rsidRPr="007D22A4">
                <w:rPr>
                  <w:rFonts w:hint="eastAsia"/>
                </w:rPr>
                <w:t>务</w:t>
              </w:r>
              <w:proofErr w:type="gramEnd"/>
              <w:r w:rsidRPr="007D22A4">
                <w:rPr>
                  <w:rFonts w:hint="eastAsia"/>
                </w:rPr>
                <w:t>有限公司城市污水处理厂于1999年立项，工程总设计规模16万吨/日，目前已建成四期16万吨/日规模。其中一期工程规模4万吨/日，采用A/A/O脱氮除磷“微孔曝气氧化沟”工艺，2006年试运行；二期工程规模4万吨/日，采用“A/A/O微曝氧化沟+活性</w:t>
              </w:r>
              <w:proofErr w:type="gramStart"/>
              <w:r w:rsidRPr="007D22A4">
                <w:rPr>
                  <w:rFonts w:hint="eastAsia"/>
                </w:rPr>
                <w:t>砂</w:t>
              </w:r>
              <w:proofErr w:type="gramEnd"/>
              <w:r w:rsidRPr="007D22A4">
                <w:rPr>
                  <w:rFonts w:hint="eastAsia"/>
                </w:rPr>
                <w:t>滤池+次氯酸钠消毒”工艺，2014年试运行；三期工程规模4万吨/日，采用“A/A/O微曝氧化沟+活性</w:t>
              </w:r>
              <w:proofErr w:type="gramStart"/>
              <w:r w:rsidRPr="007D22A4">
                <w:rPr>
                  <w:rFonts w:hint="eastAsia"/>
                </w:rPr>
                <w:t>砂</w:t>
              </w:r>
              <w:proofErr w:type="gramEnd"/>
              <w:r w:rsidRPr="007D22A4">
                <w:rPr>
                  <w:rFonts w:hint="eastAsia"/>
                </w:rPr>
                <w:t>滤池+次氯酸钠消毒”工艺，2017年3月试运行；四期工程规模4万吨/日，采用“A/A/O微曝氧化沟+活性</w:t>
              </w:r>
              <w:proofErr w:type="gramStart"/>
              <w:r w:rsidRPr="007D22A4">
                <w:rPr>
                  <w:rFonts w:hint="eastAsia"/>
                </w:rPr>
                <w:t>砂</w:t>
              </w:r>
              <w:proofErr w:type="gramEnd"/>
              <w:r w:rsidRPr="007D22A4">
                <w:rPr>
                  <w:rFonts w:hint="eastAsia"/>
                </w:rPr>
                <w:t>滤池+次氯酸钠消毒”工艺，2021年11月底试运行。处理后的污水达到执行浙江标准（《浙江省城镇污水处理厂主要水污染物排放标准》DB 33/2169-2018，严于《城镇污水处理厂污染物排放标准》GB18918-2002一级A标准），目前运行正常。</w:t>
              </w:r>
            </w:p>
            <w:p w:rsidR="007D22A4" w:rsidRPr="007D22A4" w:rsidRDefault="007D22A4" w:rsidP="007D22A4"/>
            <w:p w:rsidR="007D22A4" w:rsidRDefault="007D22A4" w:rsidP="007D22A4">
              <w:r>
                <w:rPr>
                  <w:rFonts w:hint="eastAsia"/>
                </w:rPr>
                <w:t>三、</w:t>
              </w:r>
              <w:r w:rsidRPr="007D22A4">
                <w:rPr>
                  <w:rFonts w:hint="eastAsia"/>
                </w:rPr>
                <w:t>宁海县兴海污水处理有限公司</w:t>
              </w:r>
            </w:p>
            <w:p w:rsidR="007D22A4" w:rsidRPr="007D22A4" w:rsidRDefault="007D22A4" w:rsidP="007D22A4">
              <w:pPr>
                <w:ind w:firstLineChars="200" w:firstLine="480"/>
              </w:pPr>
              <w:r w:rsidRPr="007D22A4">
                <w:rPr>
                  <w:rFonts w:hint="eastAsia"/>
                </w:rPr>
                <w:t>宁海县兴海污水处理有限公司总设计规模为12万吨/日，目前已建成三期9万吨/日规模，其中：一期规模3万吨/日，采用改良SBR工艺，于2004年12月投入运行；二期规模3万吨/日，采用改良SBR工艺，于2009年9月投入运行；三期提标项目（规模3万吨/日），包括三期3万吨/日及前三期9万吨提标工程，三期采用改良SBR工艺，提</w:t>
              </w:r>
              <w:proofErr w:type="gramStart"/>
              <w:r w:rsidRPr="007D22A4">
                <w:rPr>
                  <w:rFonts w:hint="eastAsia"/>
                </w:rPr>
                <w:t>标改造</w:t>
              </w:r>
              <w:proofErr w:type="gramEnd"/>
              <w:r w:rsidRPr="007D22A4">
                <w:rPr>
                  <w:rFonts w:hint="eastAsia"/>
                </w:rPr>
                <w:t>采用精密过滤+紫外消毒工艺，于2016年7月份试运行。处理后的污水达到《城镇污水处理厂污染物排放标准》GB18918-2002一级A标准，目前运行正常。</w:t>
              </w:r>
            </w:p>
            <w:p w:rsidR="007D22A4" w:rsidRPr="007D22A4" w:rsidRDefault="007D22A4" w:rsidP="007D22A4">
              <w:pPr>
                <w:ind w:firstLineChars="200" w:firstLine="480"/>
              </w:pPr>
              <w:r w:rsidRPr="007D22A4">
                <w:rPr>
                  <w:rFonts w:hint="eastAsia"/>
                </w:rPr>
                <w:t>为保障区域污水处理，公司于2020年启动四期扩建及提</w:t>
              </w:r>
              <w:proofErr w:type="gramStart"/>
              <w:r w:rsidRPr="007D22A4">
                <w:rPr>
                  <w:rFonts w:hint="eastAsia"/>
                </w:rPr>
                <w:t>标改造</w:t>
              </w:r>
              <w:proofErr w:type="gramEnd"/>
              <w:r w:rsidRPr="007D22A4">
                <w:rPr>
                  <w:rFonts w:hint="eastAsia"/>
                </w:rPr>
                <w:t>工程，主要处理城镇生活污水及部分工业废水，总设计规模为12万吨/日（包含3万吨新建和9万吨改造），2021年12月完成主体工程,进入联合调试运行，采用沉砂池+AAO（MBBR）+</w:t>
              </w:r>
              <w:proofErr w:type="gramStart"/>
              <w:r w:rsidRPr="007D22A4">
                <w:rPr>
                  <w:rFonts w:hint="eastAsia"/>
                </w:rPr>
                <w:t>二沉池</w:t>
              </w:r>
              <w:proofErr w:type="gramEnd"/>
              <w:r w:rsidRPr="007D22A4">
                <w:rPr>
                  <w:rFonts w:hint="eastAsia"/>
                </w:rPr>
                <w:t>+高效沉淀池+精密过滤+次氯酸钠和紫外线消毒联合消毒工艺，主要构筑物包括细格栅和曝气沉砂池、</w:t>
              </w:r>
              <w:proofErr w:type="gramStart"/>
              <w:r w:rsidRPr="007D22A4">
                <w:rPr>
                  <w:rFonts w:hint="eastAsia"/>
                </w:rPr>
                <w:t>生化池配水井</w:t>
              </w:r>
              <w:proofErr w:type="gramEnd"/>
              <w:r w:rsidRPr="007D22A4">
                <w:rPr>
                  <w:rFonts w:hint="eastAsia"/>
                </w:rPr>
                <w:t>、AAO（MBBR）池、鼓风机房、脱水机房、</w:t>
              </w:r>
              <w:proofErr w:type="gramStart"/>
              <w:r w:rsidRPr="007D22A4">
                <w:rPr>
                  <w:rFonts w:hint="eastAsia"/>
                </w:rPr>
                <w:t>二沉池</w:t>
              </w:r>
              <w:proofErr w:type="gramEnd"/>
              <w:r w:rsidRPr="007D22A4">
                <w:rPr>
                  <w:rFonts w:hint="eastAsia"/>
                </w:rPr>
                <w:t>、高效沉淀池、加药间、贮泥池和低压配电间等，污水处理后达到《城镇污水处理厂主要水污染物排放标准》（DB33/2169-2018）改扩建标准。</w:t>
              </w:r>
            </w:p>
            <w:p w:rsidR="005D058D" w:rsidRDefault="001257DB" w:rsidP="00B841F8"/>
          </w:sdtContent>
        </w:sdt>
      </w:sdtContent>
    </w:sdt>
    <w:sdt>
      <w:sdtPr>
        <w:rPr>
          <w:rFonts w:ascii="宋体" w:eastAsia="宋体" w:hAnsi="宋体" w:cs="宋体" w:hint="eastAsia"/>
          <w:b w:val="0"/>
          <w:bCs w:val="0"/>
          <w:kern w:val="0"/>
          <w:szCs w:val="21"/>
        </w:rPr>
        <w:alias w:val="模块:建设项目环境影响评价及其他环境保护行政许可情况"/>
        <w:tag w:val="_SEC_330826163bc24382a01aa7dd6d1a67d0"/>
        <w:id w:val="491151966"/>
        <w:lock w:val="sdtLocked"/>
        <w:placeholder>
          <w:docPart w:val="GBC22222222222222222222222222222"/>
        </w:placeholder>
      </w:sdtPr>
      <w:sdtEndPr>
        <w:rPr>
          <w:szCs w:val="24"/>
        </w:rPr>
      </w:sdtEndPr>
      <w:sdtContent>
        <w:p w:rsidR="005D058D" w:rsidRDefault="00B24FFA" w:rsidP="006F09D9">
          <w:pPr>
            <w:pStyle w:val="4"/>
            <w:numPr>
              <w:ilvl w:val="0"/>
              <w:numId w:val="132"/>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b1119f4f82174fe198452c8d630e1378"/>
            <w:id w:val="1602139086"/>
            <w:lock w:val="sdtLocked"/>
            <w:placeholder>
              <w:docPart w:val="GBC22222222222222222222222222222"/>
            </w:placeholder>
          </w:sdtPr>
          <w:sdtEndPr/>
          <w:sdtContent>
            <w:p w:rsidR="005D058D" w:rsidRDefault="00B24FFA">
              <w:pPr>
                <w:pStyle w:val="ac"/>
                <w:ind w:firstLineChars="0" w:firstLine="0"/>
                <w:rPr>
                  <w:rFonts w:ascii="宋体" w:hAnsi="宋体"/>
                </w:rPr>
              </w:pPr>
              <w:r>
                <w:rPr>
                  <w:rFonts w:ascii="宋体" w:hAnsi="宋体"/>
                </w:rPr>
                <w:fldChar w:fldCharType="begin"/>
              </w:r>
              <w:r w:rsidR="00A15B3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15B3F">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514c62e995014de18ee8286e2b72f880"/>
            <w:id w:val="1357080812"/>
            <w:lock w:val="sdtLocked"/>
            <w:placeholder>
              <w:docPart w:val="GBC22222222222222222222222222222"/>
            </w:placeholder>
          </w:sdtPr>
          <w:sdtEndPr/>
          <w:sdtContent>
            <w:p w:rsidR="007D22A4" w:rsidRDefault="007D22A4" w:rsidP="007D22A4">
              <w:r>
                <w:rPr>
                  <w:rFonts w:hint="eastAsia"/>
                </w:rPr>
                <w:t>一、</w:t>
              </w:r>
              <w:r w:rsidRPr="007D22A4">
                <w:rPr>
                  <w:rFonts w:hint="eastAsia"/>
                </w:rPr>
                <w:t>丽水市供排水有限责任公司（丽水市水阁污水处理厂、丽水市污水处理厂、</w:t>
              </w:r>
              <w:proofErr w:type="gramStart"/>
              <w:r w:rsidRPr="007D22A4">
                <w:rPr>
                  <w:rFonts w:hint="eastAsia"/>
                </w:rPr>
                <w:t>丽水市腊口</w:t>
              </w:r>
              <w:proofErr w:type="gramEnd"/>
              <w:r w:rsidRPr="007D22A4">
                <w:rPr>
                  <w:rFonts w:hint="eastAsia"/>
                </w:rPr>
                <w:t>污水处理厂）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268"/>
                <w:gridCol w:w="1985"/>
              </w:tblGrid>
              <w:tr w:rsidR="007D22A4" w:rsidTr="001A7477">
                <w:tc>
                  <w:tcPr>
                    <w:tcW w:w="266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项目</w:t>
                    </w:r>
                  </w:p>
                </w:tc>
                <w:tc>
                  <w:tcPr>
                    <w:tcW w:w="255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环评批复文号</w:t>
                    </w:r>
                  </w:p>
                </w:tc>
                <w:tc>
                  <w:tcPr>
                    <w:tcW w:w="2268"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环保验收文号</w:t>
                    </w:r>
                  </w:p>
                </w:tc>
                <w:tc>
                  <w:tcPr>
                    <w:tcW w:w="198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环境保护排放许可</w:t>
                    </w:r>
                  </w:p>
                </w:tc>
              </w:tr>
              <w:tr w:rsidR="007D22A4" w:rsidTr="001A7477">
                <w:tc>
                  <w:tcPr>
                    <w:tcW w:w="266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水阁污水项目</w:t>
                    </w:r>
                  </w:p>
                </w:tc>
                <w:tc>
                  <w:tcPr>
                    <w:tcW w:w="255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浙环建[2007]104号</w:t>
                    </w:r>
                  </w:p>
                </w:tc>
                <w:tc>
                  <w:tcPr>
                    <w:tcW w:w="2268" w:type="dxa"/>
                    <w:vAlign w:val="center"/>
                  </w:tcPr>
                  <w:p w:rsidR="007D22A4" w:rsidRPr="00B66DB6" w:rsidRDefault="007D22A4" w:rsidP="001A7477">
                    <w:pPr>
                      <w:pStyle w:val="23"/>
                      <w:adjustRightInd w:val="0"/>
                      <w:spacing w:line="400" w:lineRule="exact"/>
                      <w:ind w:leftChars="0" w:left="0" w:firstLineChars="0" w:firstLine="0"/>
                      <w:textAlignment w:val="baseline"/>
                      <w:rPr>
                        <w:sz w:val="22"/>
                        <w:szCs w:val="20"/>
                      </w:rPr>
                    </w:pPr>
                    <w:r w:rsidRPr="00B66DB6">
                      <w:rPr>
                        <w:rFonts w:hint="eastAsia"/>
                        <w:sz w:val="22"/>
                        <w:szCs w:val="20"/>
                      </w:rPr>
                      <w:t>浙环建验[2011]6号</w:t>
                    </w:r>
                  </w:p>
                </w:tc>
                <w:tc>
                  <w:tcPr>
                    <w:tcW w:w="1985" w:type="dxa"/>
                    <w:vMerge w:val="restart"/>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已按规定办理</w:t>
                    </w:r>
                  </w:p>
                </w:tc>
              </w:tr>
              <w:tr w:rsidR="007D22A4" w:rsidTr="001A7477">
                <w:tc>
                  <w:tcPr>
                    <w:tcW w:w="266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水阁污水提升改造</w:t>
                    </w:r>
                  </w:p>
                </w:tc>
                <w:tc>
                  <w:tcPr>
                    <w:tcW w:w="255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丽环建[2017]9号</w:t>
                    </w:r>
                  </w:p>
                </w:tc>
                <w:tc>
                  <w:tcPr>
                    <w:tcW w:w="2268" w:type="dxa"/>
                    <w:vAlign w:val="center"/>
                  </w:tcPr>
                  <w:p w:rsidR="007D22A4" w:rsidRPr="00B66DB6" w:rsidRDefault="007D22A4" w:rsidP="001A7477">
                    <w:pPr>
                      <w:pStyle w:val="23"/>
                      <w:adjustRightInd w:val="0"/>
                      <w:spacing w:line="400" w:lineRule="exact"/>
                      <w:ind w:leftChars="0" w:left="0" w:firstLineChars="0" w:firstLine="0"/>
                      <w:textAlignment w:val="baseline"/>
                      <w:rPr>
                        <w:sz w:val="22"/>
                        <w:szCs w:val="20"/>
                      </w:rPr>
                    </w:pPr>
                    <w:proofErr w:type="gramStart"/>
                    <w:r w:rsidRPr="00B66DB6">
                      <w:rPr>
                        <w:rFonts w:hint="eastAsia"/>
                        <w:sz w:val="22"/>
                        <w:szCs w:val="20"/>
                      </w:rPr>
                      <w:t>丽环验[</w:t>
                    </w:r>
                    <w:proofErr w:type="gramEnd"/>
                    <w:r w:rsidRPr="00B66DB6">
                      <w:rPr>
                        <w:rFonts w:hint="eastAsia"/>
                        <w:sz w:val="22"/>
                        <w:szCs w:val="20"/>
                      </w:rPr>
                      <w:t>2018]2号</w:t>
                    </w:r>
                  </w:p>
                  <w:p w:rsidR="007D22A4" w:rsidRPr="00B66DB6" w:rsidRDefault="007D22A4" w:rsidP="001A7477">
                    <w:pPr>
                      <w:pStyle w:val="23"/>
                      <w:adjustRightInd w:val="0"/>
                      <w:spacing w:line="400" w:lineRule="exact"/>
                      <w:ind w:leftChars="0" w:left="0" w:firstLineChars="0" w:firstLine="0"/>
                      <w:textAlignment w:val="baseline"/>
                      <w:rPr>
                        <w:sz w:val="22"/>
                        <w:szCs w:val="20"/>
                      </w:rPr>
                    </w:pPr>
                    <w:proofErr w:type="gramStart"/>
                    <w:r w:rsidRPr="00B66DB6">
                      <w:rPr>
                        <w:rFonts w:hint="eastAsia"/>
                        <w:sz w:val="22"/>
                        <w:szCs w:val="20"/>
                      </w:rPr>
                      <w:t>丽供验[</w:t>
                    </w:r>
                    <w:proofErr w:type="gramEnd"/>
                    <w:r w:rsidRPr="00B66DB6">
                      <w:rPr>
                        <w:rFonts w:hint="eastAsia"/>
                        <w:sz w:val="22"/>
                        <w:szCs w:val="20"/>
                      </w:rPr>
                      <w:t>2018]74号</w:t>
                    </w:r>
                  </w:p>
                </w:tc>
                <w:tc>
                  <w:tcPr>
                    <w:tcW w:w="1985" w:type="dxa"/>
                    <w:vMerge/>
                    <w:vAlign w:val="center"/>
                  </w:tcPr>
                  <w:p w:rsidR="007D22A4" w:rsidRPr="00B66DB6" w:rsidRDefault="007D22A4" w:rsidP="00A15B3F">
                    <w:pPr>
                      <w:pStyle w:val="23"/>
                      <w:adjustRightInd w:val="0"/>
                      <w:spacing w:line="400" w:lineRule="exact"/>
                      <w:ind w:leftChars="0" w:left="0" w:firstLine="440"/>
                      <w:jc w:val="center"/>
                      <w:textAlignment w:val="baseline"/>
                      <w:rPr>
                        <w:sz w:val="22"/>
                        <w:szCs w:val="20"/>
                      </w:rPr>
                    </w:pPr>
                  </w:p>
                </w:tc>
              </w:tr>
              <w:tr w:rsidR="007D22A4" w:rsidTr="001A7477">
                <w:tc>
                  <w:tcPr>
                    <w:tcW w:w="266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城市污水厂项目</w:t>
                    </w:r>
                  </w:p>
                </w:tc>
                <w:tc>
                  <w:tcPr>
                    <w:tcW w:w="255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浙环开建</w:t>
                    </w:r>
                    <w:proofErr w:type="gramEnd"/>
                    <w:r w:rsidRPr="00B66DB6">
                      <w:rPr>
                        <w:rFonts w:hint="eastAsia"/>
                        <w:sz w:val="22"/>
                        <w:szCs w:val="20"/>
                      </w:rPr>
                      <w:t>[1999]57号</w:t>
                    </w:r>
                  </w:p>
                </w:tc>
                <w:tc>
                  <w:tcPr>
                    <w:tcW w:w="2268" w:type="dxa"/>
                    <w:vAlign w:val="center"/>
                  </w:tcPr>
                  <w:p w:rsidR="007D22A4" w:rsidRPr="00B66DB6" w:rsidRDefault="007D22A4" w:rsidP="001A7477">
                    <w:pPr>
                      <w:pStyle w:val="23"/>
                      <w:adjustRightInd w:val="0"/>
                      <w:spacing w:line="400" w:lineRule="exact"/>
                      <w:ind w:leftChars="0" w:left="0" w:firstLineChars="0" w:firstLine="0"/>
                      <w:textAlignment w:val="baseline"/>
                      <w:rPr>
                        <w:sz w:val="22"/>
                        <w:szCs w:val="20"/>
                      </w:rPr>
                    </w:pPr>
                    <w:proofErr w:type="gramStart"/>
                    <w:r w:rsidRPr="00B66DB6">
                      <w:rPr>
                        <w:rFonts w:hint="eastAsia"/>
                        <w:sz w:val="22"/>
                        <w:szCs w:val="20"/>
                      </w:rPr>
                      <w:t>丽污处</w:t>
                    </w:r>
                    <w:proofErr w:type="gramEnd"/>
                    <w:r w:rsidRPr="00B66DB6">
                      <w:rPr>
                        <w:rFonts w:hint="eastAsia"/>
                        <w:sz w:val="22"/>
                        <w:szCs w:val="20"/>
                      </w:rPr>
                      <w:t>指[2003]4号</w:t>
                    </w:r>
                  </w:p>
                </w:tc>
                <w:tc>
                  <w:tcPr>
                    <w:tcW w:w="1985" w:type="dxa"/>
                    <w:vMerge/>
                    <w:vAlign w:val="center"/>
                  </w:tcPr>
                  <w:p w:rsidR="007D22A4" w:rsidRPr="00B66DB6" w:rsidRDefault="007D22A4" w:rsidP="00A15B3F">
                    <w:pPr>
                      <w:pStyle w:val="23"/>
                      <w:adjustRightInd w:val="0"/>
                      <w:spacing w:line="400" w:lineRule="exact"/>
                      <w:ind w:leftChars="0" w:left="0" w:firstLine="440"/>
                      <w:jc w:val="center"/>
                      <w:textAlignment w:val="baseline"/>
                      <w:rPr>
                        <w:sz w:val="22"/>
                        <w:szCs w:val="20"/>
                      </w:rPr>
                    </w:pPr>
                  </w:p>
                </w:tc>
              </w:tr>
              <w:tr w:rsidR="007D22A4" w:rsidTr="001A7477">
                <w:tc>
                  <w:tcPr>
                    <w:tcW w:w="266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城市污水厂应急扩容项目</w:t>
                    </w:r>
                  </w:p>
                </w:tc>
                <w:tc>
                  <w:tcPr>
                    <w:tcW w:w="255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丽环建[2019]33号</w:t>
                    </w:r>
                  </w:p>
                </w:tc>
                <w:tc>
                  <w:tcPr>
                    <w:tcW w:w="2268" w:type="dxa"/>
                    <w:vAlign w:val="center"/>
                  </w:tcPr>
                  <w:p w:rsidR="007D22A4" w:rsidRPr="00B66DB6" w:rsidRDefault="007D22A4" w:rsidP="001A7477">
                    <w:pPr>
                      <w:pStyle w:val="23"/>
                      <w:adjustRightInd w:val="0"/>
                      <w:spacing w:line="400" w:lineRule="exact"/>
                      <w:ind w:leftChars="0" w:left="0" w:firstLineChars="0" w:firstLine="0"/>
                      <w:textAlignment w:val="baseline"/>
                      <w:rPr>
                        <w:sz w:val="22"/>
                        <w:szCs w:val="20"/>
                      </w:rPr>
                    </w:pPr>
                    <w:proofErr w:type="gramStart"/>
                    <w:r w:rsidRPr="00B66DB6">
                      <w:rPr>
                        <w:rFonts w:hint="eastAsia"/>
                        <w:sz w:val="22"/>
                        <w:szCs w:val="20"/>
                      </w:rPr>
                      <w:t>丽环验[</w:t>
                    </w:r>
                    <w:proofErr w:type="gramEnd"/>
                    <w:r w:rsidRPr="00B66DB6">
                      <w:rPr>
                        <w:rFonts w:hint="eastAsia"/>
                        <w:sz w:val="22"/>
                        <w:szCs w:val="20"/>
                      </w:rPr>
                      <w:t>2019]48号</w:t>
                    </w:r>
                  </w:p>
                </w:tc>
                <w:tc>
                  <w:tcPr>
                    <w:tcW w:w="1985" w:type="dxa"/>
                    <w:vMerge/>
                    <w:vAlign w:val="center"/>
                  </w:tcPr>
                  <w:p w:rsidR="007D22A4" w:rsidRPr="00B66DB6" w:rsidRDefault="007D22A4" w:rsidP="00A15B3F">
                    <w:pPr>
                      <w:pStyle w:val="23"/>
                      <w:adjustRightInd w:val="0"/>
                      <w:spacing w:line="400" w:lineRule="exact"/>
                      <w:ind w:leftChars="0" w:left="0" w:firstLine="440"/>
                      <w:jc w:val="center"/>
                      <w:textAlignment w:val="baseline"/>
                      <w:rPr>
                        <w:sz w:val="22"/>
                        <w:szCs w:val="20"/>
                      </w:rPr>
                    </w:pPr>
                  </w:p>
                </w:tc>
              </w:tr>
              <w:tr w:rsidR="007D22A4" w:rsidTr="001A7477">
                <w:tc>
                  <w:tcPr>
                    <w:tcW w:w="266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腊口污水厂</w:t>
                    </w:r>
                  </w:p>
                </w:tc>
                <w:tc>
                  <w:tcPr>
                    <w:tcW w:w="255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青环审</w:t>
                    </w:r>
                    <w:proofErr w:type="gramEnd"/>
                    <w:r w:rsidRPr="00B66DB6">
                      <w:rPr>
                        <w:rFonts w:hint="eastAsia"/>
                        <w:sz w:val="22"/>
                        <w:szCs w:val="20"/>
                      </w:rPr>
                      <w:t>【2014】132号</w:t>
                    </w:r>
                  </w:p>
                </w:tc>
                <w:tc>
                  <w:tcPr>
                    <w:tcW w:w="2268" w:type="dxa"/>
                    <w:vAlign w:val="center"/>
                  </w:tcPr>
                  <w:p w:rsidR="007D22A4" w:rsidRPr="00B66DB6" w:rsidRDefault="00341D4E" w:rsidP="001A7477">
                    <w:pPr>
                      <w:pStyle w:val="23"/>
                      <w:adjustRightInd w:val="0"/>
                      <w:spacing w:line="400" w:lineRule="exact"/>
                      <w:ind w:leftChars="0" w:left="0" w:firstLineChars="0" w:firstLine="0"/>
                      <w:textAlignment w:val="baseline"/>
                      <w:rPr>
                        <w:sz w:val="22"/>
                        <w:szCs w:val="20"/>
                      </w:rPr>
                    </w:pPr>
                    <w:r w:rsidRPr="00B66DB6">
                      <w:rPr>
                        <w:rFonts w:hint="eastAsia"/>
                        <w:sz w:val="22"/>
                        <w:szCs w:val="20"/>
                      </w:rPr>
                      <w:t>已通过环保阶段性验收，并在全国环境影响评价管理信息平台完成备案。</w:t>
                    </w:r>
                  </w:p>
                </w:tc>
                <w:tc>
                  <w:tcPr>
                    <w:tcW w:w="198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已按规定办理</w:t>
                    </w:r>
                  </w:p>
                </w:tc>
              </w:tr>
            </w:tbl>
            <w:p w:rsidR="007D22A4" w:rsidRDefault="007D22A4"/>
            <w:p w:rsidR="007D22A4" w:rsidRDefault="007D22A4" w:rsidP="007D22A4">
              <w:r>
                <w:rPr>
                  <w:rFonts w:hint="eastAsia"/>
                </w:rPr>
                <w:t>二、</w:t>
              </w:r>
              <w:r w:rsidRPr="007D22A4">
                <w:rPr>
                  <w:rFonts w:hint="eastAsia"/>
                </w:rPr>
                <w:t>永康市钱江水</w:t>
              </w:r>
              <w:proofErr w:type="gramStart"/>
              <w:r w:rsidRPr="007D22A4">
                <w:rPr>
                  <w:rFonts w:hint="eastAsia"/>
                </w:rPr>
                <w:t>务</w:t>
              </w:r>
              <w:proofErr w:type="gramEnd"/>
              <w:r w:rsidRPr="007D22A4">
                <w:rPr>
                  <w:rFonts w:hint="eastAsia"/>
                </w:rPr>
                <w:t>有限公司城市污水处理厂</w:t>
              </w:r>
            </w:p>
            <w:tbl>
              <w:tblPr>
                <w:tblW w:w="944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570"/>
                <w:gridCol w:w="2171"/>
                <w:gridCol w:w="3049"/>
              </w:tblGrid>
              <w:tr w:rsidR="007D22A4" w:rsidTr="00A15B3F">
                <w:tc>
                  <w:tcPr>
                    <w:tcW w:w="165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项目</w:t>
                    </w:r>
                  </w:p>
                </w:tc>
                <w:tc>
                  <w:tcPr>
                    <w:tcW w:w="257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环评批复文号</w:t>
                    </w:r>
                  </w:p>
                </w:tc>
                <w:tc>
                  <w:tcPr>
                    <w:tcW w:w="217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环保验收文号</w:t>
                    </w:r>
                  </w:p>
                </w:tc>
                <w:tc>
                  <w:tcPr>
                    <w:tcW w:w="3049"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环境保护排放许可</w:t>
                    </w:r>
                  </w:p>
                </w:tc>
              </w:tr>
              <w:tr w:rsidR="007D22A4" w:rsidTr="00A15B3F">
                <w:tc>
                  <w:tcPr>
                    <w:tcW w:w="165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污水一期项目</w:t>
                    </w:r>
                  </w:p>
                </w:tc>
                <w:tc>
                  <w:tcPr>
                    <w:tcW w:w="257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浙环开建</w:t>
                    </w:r>
                    <w:proofErr w:type="gramEnd"/>
                    <w:r w:rsidRPr="00B66DB6">
                      <w:rPr>
                        <w:rFonts w:hint="eastAsia"/>
                        <w:sz w:val="22"/>
                        <w:szCs w:val="20"/>
                      </w:rPr>
                      <w:t>[1999]56号</w:t>
                    </w:r>
                  </w:p>
                </w:tc>
                <w:tc>
                  <w:tcPr>
                    <w:tcW w:w="2171" w:type="dxa"/>
                    <w:vMerge w:val="restart"/>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浙环竣验[</w:t>
                    </w:r>
                    <w:proofErr w:type="gramEnd"/>
                    <w:r w:rsidRPr="00B66DB6">
                      <w:rPr>
                        <w:rFonts w:hint="eastAsia"/>
                        <w:sz w:val="22"/>
                        <w:szCs w:val="20"/>
                      </w:rPr>
                      <w:t>2015]54号</w:t>
                    </w:r>
                  </w:p>
                </w:tc>
                <w:tc>
                  <w:tcPr>
                    <w:tcW w:w="3049" w:type="dxa"/>
                    <w:vMerge w:val="restart"/>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已办理国家版排污许可证，许可证编号为913307846661725383001X</w:t>
                    </w:r>
                  </w:p>
                </w:tc>
              </w:tr>
              <w:tr w:rsidR="007D22A4" w:rsidTr="00A15B3F">
                <w:tc>
                  <w:tcPr>
                    <w:tcW w:w="165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污水二期项目</w:t>
                    </w:r>
                  </w:p>
                </w:tc>
                <w:tc>
                  <w:tcPr>
                    <w:tcW w:w="257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浙环函</w:t>
                    </w:r>
                    <w:proofErr w:type="gramEnd"/>
                    <w:r w:rsidRPr="00B66DB6">
                      <w:rPr>
                        <w:rFonts w:hint="eastAsia"/>
                        <w:sz w:val="22"/>
                        <w:szCs w:val="20"/>
                      </w:rPr>
                      <w:t>[2011]117号</w:t>
                    </w:r>
                  </w:p>
                </w:tc>
                <w:tc>
                  <w:tcPr>
                    <w:tcW w:w="2171" w:type="dxa"/>
                    <w:vMerge/>
                    <w:vAlign w:val="center"/>
                  </w:tcPr>
                  <w:p w:rsidR="007D22A4" w:rsidRPr="00B66DB6" w:rsidRDefault="007D22A4" w:rsidP="00A15B3F">
                    <w:pPr>
                      <w:pStyle w:val="23"/>
                      <w:adjustRightInd w:val="0"/>
                      <w:spacing w:line="400" w:lineRule="exact"/>
                      <w:ind w:leftChars="0" w:left="0" w:firstLine="440"/>
                      <w:jc w:val="center"/>
                      <w:textAlignment w:val="baseline"/>
                      <w:rPr>
                        <w:sz w:val="22"/>
                        <w:szCs w:val="20"/>
                      </w:rPr>
                    </w:pPr>
                  </w:p>
                </w:tc>
                <w:tc>
                  <w:tcPr>
                    <w:tcW w:w="3049" w:type="dxa"/>
                    <w:vMerge/>
                    <w:vAlign w:val="center"/>
                  </w:tcPr>
                  <w:p w:rsidR="007D22A4" w:rsidRPr="00B66DB6" w:rsidRDefault="007D22A4" w:rsidP="00A15B3F">
                    <w:pPr>
                      <w:pStyle w:val="23"/>
                      <w:adjustRightInd w:val="0"/>
                      <w:spacing w:line="400" w:lineRule="exact"/>
                      <w:ind w:leftChars="0" w:left="0" w:firstLine="440"/>
                      <w:jc w:val="center"/>
                      <w:textAlignment w:val="baseline"/>
                      <w:rPr>
                        <w:sz w:val="22"/>
                        <w:szCs w:val="20"/>
                      </w:rPr>
                    </w:pPr>
                  </w:p>
                </w:tc>
              </w:tr>
              <w:tr w:rsidR="007D22A4" w:rsidTr="00A15B3F">
                <w:tc>
                  <w:tcPr>
                    <w:tcW w:w="165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污水三期项目</w:t>
                    </w:r>
                  </w:p>
                </w:tc>
                <w:tc>
                  <w:tcPr>
                    <w:tcW w:w="257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永环行批[2015]2号</w:t>
                    </w:r>
                  </w:p>
                </w:tc>
                <w:tc>
                  <w:tcPr>
                    <w:tcW w:w="217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永环验[</w:t>
                    </w:r>
                    <w:proofErr w:type="gramEnd"/>
                    <w:r w:rsidRPr="00B66DB6">
                      <w:rPr>
                        <w:rFonts w:hint="eastAsia"/>
                        <w:sz w:val="22"/>
                        <w:szCs w:val="20"/>
                      </w:rPr>
                      <w:t>2018]13号</w:t>
                    </w:r>
                  </w:p>
                </w:tc>
                <w:tc>
                  <w:tcPr>
                    <w:tcW w:w="3049" w:type="dxa"/>
                    <w:vMerge/>
                    <w:vAlign w:val="center"/>
                  </w:tcPr>
                  <w:p w:rsidR="007D22A4" w:rsidRPr="00B66DB6" w:rsidRDefault="007D22A4" w:rsidP="00A15B3F">
                    <w:pPr>
                      <w:pStyle w:val="23"/>
                      <w:adjustRightInd w:val="0"/>
                      <w:spacing w:line="400" w:lineRule="exact"/>
                      <w:ind w:leftChars="0" w:left="0" w:firstLine="440"/>
                      <w:jc w:val="center"/>
                      <w:textAlignment w:val="baseline"/>
                      <w:rPr>
                        <w:sz w:val="22"/>
                        <w:szCs w:val="20"/>
                      </w:rPr>
                    </w:pPr>
                  </w:p>
                </w:tc>
              </w:tr>
              <w:tr w:rsidR="007D22A4" w:rsidTr="00A15B3F">
                <w:tc>
                  <w:tcPr>
                    <w:tcW w:w="1655"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污水四期项目</w:t>
                    </w:r>
                  </w:p>
                </w:tc>
                <w:tc>
                  <w:tcPr>
                    <w:tcW w:w="2570"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金环建永[2021]105号</w:t>
                    </w:r>
                  </w:p>
                </w:tc>
                <w:tc>
                  <w:tcPr>
                    <w:tcW w:w="2171"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试运行中</w:t>
                    </w:r>
                  </w:p>
                </w:tc>
                <w:tc>
                  <w:tcPr>
                    <w:tcW w:w="3049" w:type="dxa"/>
                    <w:vAlign w:val="center"/>
                  </w:tcPr>
                  <w:p w:rsidR="007D22A4" w:rsidRPr="00B66DB6" w:rsidRDefault="007D22A4" w:rsidP="00A15B3F">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试运行中</w:t>
                    </w:r>
                  </w:p>
                </w:tc>
              </w:tr>
            </w:tbl>
            <w:p w:rsidR="00B7086A" w:rsidRDefault="00B7086A" w:rsidP="00B7086A"/>
            <w:p w:rsidR="00B7086A" w:rsidRDefault="00B7086A" w:rsidP="00B7086A">
              <w:r>
                <w:rPr>
                  <w:rFonts w:hint="eastAsia"/>
                </w:rPr>
                <w:t>三、</w:t>
              </w:r>
              <w:r w:rsidRPr="007D22A4">
                <w:rPr>
                  <w:rFonts w:hint="eastAsia"/>
                </w:rPr>
                <w:t>宁海县兴海污水处理有限公司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2268"/>
                <w:gridCol w:w="2410"/>
              </w:tblGrid>
              <w:tr w:rsidR="00B7086A" w:rsidTr="00A5453C">
                <w:tc>
                  <w:tcPr>
                    <w:tcW w:w="2235"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项目</w:t>
                    </w:r>
                  </w:p>
                </w:tc>
                <w:tc>
                  <w:tcPr>
                    <w:tcW w:w="2551"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环评批复文号</w:t>
                    </w:r>
                  </w:p>
                </w:tc>
                <w:tc>
                  <w:tcPr>
                    <w:tcW w:w="2268"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环保验收文号</w:t>
                    </w:r>
                  </w:p>
                </w:tc>
                <w:tc>
                  <w:tcPr>
                    <w:tcW w:w="2410" w:type="dxa"/>
                    <w:vAlign w:val="center"/>
                  </w:tcPr>
                  <w:p w:rsidR="00B7086A" w:rsidRPr="00B66DB6" w:rsidRDefault="00B7086A" w:rsidP="00B66DB6">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环境保护排放许可</w:t>
                    </w:r>
                  </w:p>
                </w:tc>
              </w:tr>
              <w:tr w:rsidR="00B7086A" w:rsidTr="00A5453C">
                <w:tc>
                  <w:tcPr>
                    <w:tcW w:w="2235"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污水一期项目</w:t>
                    </w:r>
                  </w:p>
                </w:tc>
                <w:tc>
                  <w:tcPr>
                    <w:tcW w:w="2551" w:type="dxa"/>
                    <w:vMerge w:val="restart"/>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甬</w:t>
                    </w:r>
                    <w:proofErr w:type="gramEnd"/>
                    <w:r w:rsidRPr="00B66DB6">
                      <w:rPr>
                        <w:rFonts w:hint="eastAsia"/>
                        <w:sz w:val="22"/>
                        <w:szCs w:val="20"/>
                      </w:rPr>
                      <w:t>环建（2002）199号</w:t>
                    </w:r>
                  </w:p>
                </w:tc>
                <w:tc>
                  <w:tcPr>
                    <w:tcW w:w="2268"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一期2006年验收</w:t>
                    </w:r>
                  </w:p>
                </w:tc>
                <w:tc>
                  <w:tcPr>
                    <w:tcW w:w="2410" w:type="dxa"/>
                    <w:vMerge w:val="restart"/>
                    <w:vAlign w:val="center"/>
                  </w:tcPr>
                  <w:p w:rsidR="00B7086A" w:rsidRPr="00B66DB6" w:rsidRDefault="00B7086A" w:rsidP="00A5453C">
                    <w:pPr>
                      <w:pStyle w:val="23"/>
                      <w:adjustRightInd w:val="0"/>
                      <w:spacing w:line="400" w:lineRule="exact"/>
                      <w:ind w:leftChars="0" w:left="0" w:firstLine="440"/>
                      <w:textAlignment w:val="baseline"/>
                      <w:rPr>
                        <w:sz w:val="22"/>
                        <w:szCs w:val="20"/>
                      </w:rPr>
                    </w:pPr>
                    <w:r w:rsidRPr="00B66DB6">
                      <w:rPr>
                        <w:rFonts w:hint="eastAsia"/>
                        <w:sz w:val="22"/>
                        <w:szCs w:val="20"/>
                      </w:rPr>
                      <w:t>已按规定办理</w:t>
                    </w:r>
                  </w:p>
                </w:tc>
              </w:tr>
              <w:tr w:rsidR="00B7086A" w:rsidTr="00A5453C">
                <w:tc>
                  <w:tcPr>
                    <w:tcW w:w="2235"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污水二期项目</w:t>
                    </w:r>
                  </w:p>
                </w:tc>
                <w:tc>
                  <w:tcPr>
                    <w:tcW w:w="2551" w:type="dxa"/>
                    <w:vMerge/>
                    <w:vAlign w:val="center"/>
                  </w:tcPr>
                  <w:p w:rsidR="00B7086A" w:rsidRPr="00B66DB6" w:rsidRDefault="00B7086A" w:rsidP="00A5453C">
                    <w:pPr>
                      <w:pStyle w:val="23"/>
                      <w:adjustRightInd w:val="0"/>
                      <w:spacing w:line="400" w:lineRule="exact"/>
                      <w:ind w:leftChars="0" w:left="0" w:firstLine="440"/>
                      <w:jc w:val="center"/>
                      <w:textAlignment w:val="baseline"/>
                      <w:rPr>
                        <w:sz w:val="22"/>
                        <w:szCs w:val="20"/>
                      </w:rPr>
                    </w:pPr>
                  </w:p>
                </w:tc>
                <w:tc>
                  <w:tcPr>
                    <w:tcW w:w="2268"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甬环验</w:t>
                    </w:r>
                    <w:proofErr w:type="gramEnd"/>
                    <w:r w:rsidRPr="00B66DB6">
                      <w:rPr>
                        <w:rFonts w:hint="eastAsia"/>
                        <w:sz w:val="22"/>
                        <w:szCs w:val="20"/>
                      </w:rPr>
                      <w:t>（2013）36号</w:t>
                    </w:r>
                  </w:p>
                </w:tc>
                <w:tc>
                  <w:tcPr>
                    <w:tcW w:w="2410" w:type="dxa"/>
                    <w:vMerge/>
                    <w:vAlign w:val="center"/>
                  </w:tcPr>
                  <w:p w:rsidR="00B7086A" w:rsidRPr="00B66DB6" w:rsidRDefault="00B7086A" w:rsidP="00A5453C">
                    <w:pPr>
                      <w:pStyle w:val="23"/>
                      <w:adjustRightInd w:val="0"/>
                      <w:spacing w:line="400" w:lineRule="exact"/>
                      <w:ind w:leftChars="0" w:left="0" w:firstLine="440"/>
                      <w:jc w:val="center"/>
                      <w:textAlignment w:val="baseline"/>
                      <w:rPr>
                        <w:sz w:val="22"/>
                        <w:szCs w:val="20"/>
                      </w:rPr>
                    </w:pPr>
                  </w:p>
                </w:tc>
              </w:tr>
              <w:tr w:rsidR="00B7086A" w:rsidTr="00A5453C">
                <w:tc>
                  <w:tcPr>
                    <w:tcW w:w="2235"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污水三期扩建项目</w:t>
                    </w:r>
                  </w:p>
                </w:tc>
                <w:tc>
                  <w:tcPr>
                    <w:tcW w:w="2551"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宁环建（2013）190号</w:t>
                    </w:r>
                  </w:p>
                </w:tc>
                <w:tc>
                  <w:tcPr>
                    <w:tcW w:w="2268"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宁环验</w:t>
                    </w:r>
                    <w:proofErr w:type="gramEnd"/>
                    <w:r w:rsidRPr="00B66DB6">
                      <w:rPr>
                        <w:rFonts w:hint="eastAsia"/>
                        <w:sz w:val="22"/>
                        <w:szCs w:val="20"/>
                      </w:rPr>
                      <w:t>（2016）85号</w:t>
                    </w:r>
                  </w:p>
                </w:tc>
                <w:tc>
                  <w:tcPr>
                    <w:tcW w:w="2410" w:type="dxa"/>
                    <w:vMerge/>
                    <w:vAlign w:val="center"/>
                  </w:tcPr>
                  <w:p w:rsidR="00B7086A" w:rsidRPr="00B66DB6" w:rsidRDefault="00B7086A" w:rsidP="00A5453C">
                    <w:pPr>
                      <w:pStyle w:val="23"/>
                      <w:adjustRightInd w:val="0"/>
                      <w:spacing w:line="400" w:lineRule="exact"/>
                      <w:ind w:leftChars="0" w:left="0" w:firstLine="440"/>
                      <w:jc w:val="center"/>
                      <w:textAlignment w:val="baseline"/>
                      <w:rPr>
                        <w:sz w:val="22"/>
                        <w:szCs w:val="20"/>
                      </w:rPr>
                    </w:pPr>
                  </w:p>
                </w:tc>
              </w:tr>
              <w:tr w:rsidR="00B7086A" w:rsidTr="00A5453C">
                <w:tc>
                  <w:tcPr>
                    <w:tcW w:w="2235"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污水四期及扩建改造</w:t>
                    </w:r>
                  </w:p>
                </w:tc>
                <w:tc>
                  <w:tcPr>
                    <w:tcW w:w="2551"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proofErr w:type="gramStart"/>
                    <w:r w:rsidRPr="00B66DB6">
                      <w:rPr>
                        <w:rFonts w:hint="eastAsia"/>
                        <w:sz w:val="22"/>
                        <w:szCs w:val="20"/>
                      </w:rPr>
                      <w:t>甬环宁建</w:t>
                    </w:r>
                    <w:proofErr w:type="gramEnd"/>
                    <w:r w:rsidRPr="00B66DB6">
                      <w:rPr>
                        <w:rFonts w:hint="eastAsia"/>
                        <w:sz w:val="22"/>
                        <w:szCs w:val="20"/>
                      </w:rPr>
                      <w:t>【2019】195号</w:t>
                    </w:r>
                  </w:p>
                </w:tc>
                <w:tc>
                  <w:tcPr>
                    <w:tcW w:w="2268" w:type="dxa"/>
                    <w:vAlign w:val="center"/>
                  </w:tcPr>
                  <w:p w:rsidR="00B7086A" w:rsidRPr="00B66DB6" w:rsidRDefault="00B7086A" w:rsidP="00A5453C">
                    <w:pPr>
                      <w:pStyle w:val="23"/>
                      <w:adjustRightInd w:val="0"/>
                      <w:spacing w:line="400" w:lineRule="exact"/>
                      <w:ind w:leftChars="0" w:left="0" w:firstLine="440"/>
                      <w:jc w:val="center"/>
                      <w:textAlignment w:val="baseline"/>
                      <w:rPr>
                        <w:sz w:val="22"/>
                        <w:szCs w:val="20"/>
                      </w:rPr>
                    </w:pPr>
                  </w:p>
                </w:tc>
                <w:tc>
                  <w:tcPr>
                    <w:tcW w:w="2410" w:type="dxa"/>
                    <w:vAlign w:val="center"/>
                  </w:tcPr>
                  <w:p w:rsidR="00B7086A" w:rsidRPr="00B66DB6" w:rsidRDefault="00B7086A" w:rsidP="00A5453C">
                    <w:pPr>
                      <w:pStyle w:val="23"/>
                      <w:adjustRightInd w:val="0"/>
                      <w:spacing w:line="400" w:lineRule="exact"/>
                      <w:ind w:leftChars="0" w:left="0" w:firstLineChars="0" w:firstLine="0"/>
                      <w:jc w:val="center"/>
                      <w:textAlignment w:val="baseline"/>
                      <w:rPr>
                        <w:sz w:val="22"/>
                        <w:szCs w:val="20"/>
                      </w:rPr>
                    </w:pPr>
                    <w:r w:rsidRPr="00B66DB6">
                      <w:rPr>
                        <w:rFonts w:hint="eastAsia"/>
                        <w:sz w:val="22"/>
                        <w:szCs w:val="20"/>
                      </w:rPr>
                      <w:t>建设中</w:t>
                    </w:r>
                  </w:p>
                </w:tc>
              </w:tr>
            </w:tbl>
            <w:p w:rsidR="005D058D" w:rsidRDefault="001257DB"/>
          </w:sdtContent>
        </w:sdt>
      </w:sdtContent>
    </w:sdt>
    <w:sdt>
      <w:sdtPr>
        <w:rPr>
          <w:rFonts w:ascii="宋体" w:eastAsia="宋体" w:hAnsi="宋体" w:cs="宋体" w:hint="eastAsia"/>
          <w:b w:val="0"/>
          <w:bCs w:val="0"/>
          <w:kern w:val="0"/>
          <w:szCs w:val="21"/>
        </w:rPr>
        <w:alias w:val="模块:突发环境事件应急预案"/>
        <w:tag w:val="_SEC_9ec9ab1add164967bf9093942bd5211f"/>
        <w:id w:val="826563957"/>
        <w:lock w:val="sdtLocked"/>
        <w:placeholder>
          <w:docPart w:val="GBC22222222222222222222222222222"/>
        </w:placeholder>
      </w:sdtPr>
      <w:sdtEndPr>
        <w:rPr>
          <w:rFonts w:hint="default"/>
          <w:szCs w:val="24"/>
        </w:rPr>
      </w:sdtEndPr>
      <w:sdtContent>
        <w:p w:rsidR="005D058D" w:rsidRDefault="00B24FFA" w:rsidP="006F09D9">
          <w:pPr>
            <w:pStyle w:val="4"/>
            <w:numPr>
              <w:ilvl w:val="0"/>
              <w:numId w:val="132"/>
            </w:numPr>
            <w:rPr>
              <w:rFonts w:ascii="宋体" w:hAnsi="宋体"/>
            </w:rPr>
          </w:pPr>
          <w:r>
            <w:rPr>
              <w:rFonts w:ascii="宋体" w:hAnsi="宋体" w:hint="eastAsia"/>
              <w:szCs w:val="21"/>
            </w:rPr>
            <w:t>突发环境事件应急预案</w:t>
          </w:r>
        </w:p>
        <w:sdt>
          <w:sdtPr>
            <w:alias w:val="是否适用：突发环境事件应急预案[双击切换]"/>
            <w:tag w:val="_GBC_320f7292de294add91d1065ccfdd3b3b"/>
            <w:id w:val="1858313011"/>
            <w:lock w:val="sdtLocked"/>
            <w:placeholder>
              <w:docPart w:val="GBC22222222222222222222222222222"/>
            </w:placeholder>
          </w:sdtPr>
          <w:sdtEndPr/>
          <w:sdtContent>
            <w:p w:rsidR="005D058D" w:rsidRDefault="00B24FFA">
              <w:r>
                <w:fldChar w:fldCharType="begin"/>
              </w:r>
              <w:r w:rsidR="00A15B3F">
                <w:instrText xml:space="preserve"> MACROBUTTON  SnrToggleCheckbox √适用 </w:instrText>
              </w:r>
              <w:r>
                <w:fldChar w:fldCharType="end"/>
              </w:r>
              <w:r>
                <w:fldChar w:fldCharType="begin"/>
              </w:r>
              <w:r w:rsidR="00A15B3F">
                <w:instrText xml:space="preserve"> MACROBUTTON  SnrToggleCheckbox □不适用 </w:instrText>
              </w:r>
              <w:r>
                <w:fldChar w:fldCharType="end"/>
              </w:r>
            </w:p>
          </w:sdtContent>
        </w:sdt>
        <w:sdt>
          <w:sdtPr>
            <w:alias w:val="突发环境事件应急预案"/>
            <w:tag w:val="_GBC_e110284d79c948878cb696cb6474bb1e"/>
            <w:id w:val="1558981059"/>
            <w:lock w:val="sdtLocked"/>
            <w:placeholder>
              <w:docPart w:val="GBC22222222222222222222222222222"/>
            </w:placeholder>
          </w:sdtPr>
          <w:sdtEndPr/>
          <w:sdtContent>
            <w:p w:rsidR="00A15B3F" w:rsidRDefault="00A15B3F" w:rsidP="00A15B3F">
              <w:r>
                <w:rPr>
                  <w:rFonts w:hint="eastAsia"/>
                </w:rPr>
                <w:t>一、</w:t>
              </w:r>
              <w:r w:rsidRPr="007D22A4">
                <w:rPr>
                  <w:rFonts w:hint="eastAsia"/>
                </w:rPr>
                <w:t>丽水市供排水有限责任公司（丽水市水阁污水处理厂、丽水市污水处理厂、</w:t>
              </w:r>
              <w:proofErr w:type="gramStart"/>
              <w:r w:rsidRPr="007D22A4">
                <w:rPr>
                  <w:rFonts w:hint="eastAsia"/>
                </w:rPr>
                <w:t>丽水市腊口</w:t>
              </w:r>
              <w:proofErr w:type="gramEnd"/>
              <w:r w:rsidRPr="007D22A4">
                <w:rPr>
                  <w:rFonts w:hint="eastAsia"/>
                </w:rPr>
                <w:t>污水处理厂）</w:t>
              </w:r>
            </w:p>
            <w:p w:rsidR="00A15B3F" w:rsidRPr="00A15B3F" w:rsidRDefault="00A15B3F" w:rsidP="00A15B3F">
              <w:pPr>
                <w:ind w:firstLineChars="200" w:firstLine="480"/>
              </w:pPr>
              <w:r w:rsidRPr="00A15B3F">
                <w:rPr>
                  <w:rFonts w:hint="eastAsia"/>
                </w:rPr>
                <w:lastRenderedPageBreak/>
                <w:t>《丽水市供排水有限责任公司（水阁污水处理厂）突发环境事件应急预案》，2018年9月丽水市开发区环保局备案。</w:t>
              </w:r>
            </w:p>
            <w:p w:rsidR="00A15B3F" w:rsidRPr="00A15B3F" w:rsidRDefault="00A15B3F" w:rsidP="00A15B3F">
              <w:pPr>
                <w:ind w:firstLineChars="200" w:firstLine="480"/>
              </w:pPr>
              <w:r w:rsidRPr="00A15B3F">
                <w:rPr>
                  <w:rFonts w:hint="eastAsia"/>
                </w:rPr>
                <w:t>《丽水市供排水有限责任公司（</w:t>
              </w:r>
              <w:r w:rsidR="00F34FE7" w:rsidRPr="00F34FE7">
                <w:rPr>
                  <w:rFonts w:hint="eastAsia"/>
                </w:rPr>
                <w:t>丽水市污水处理厂</w:t>
              </w:r>
              <w:r w:rsidRPr="00A15B3F">
                <w:rPr>
                  <w:rFonts w:hint="eastAsia"/>
                </w:rPr>
                <w:t>）突发环境事件应急预案》，2019年制定，2020年1月环保备案。</w:t>
              </w:r>
            </w:p>
            <w:p w:rsidR="00A15B3F" w:rsidRDefault="00A15B3F" w:rsidP="00875F48">
              <w:pPr>
                <w:ind w:firstLineChars="200" w:firstLine="480"/>
              </w:pPr>
              <w:r w:rsidRPr="00A15B3F">
                <w:rPr>
                  <w:rFonts w:hint="eastAsia"/>
                </w:rPr>
                <w:t>《丽水市供排水有限责任公司（腊口污水处理厂）突发环境事件应急预案》，2021年制定，2021年6月环保备案。</w:t>
              </w:r>
              <w:r w:rsidRPr="00A15B3F">
                <w:rPr>
                  <w:rFonts w:hint="eastAsia"/>
                </w:rPr>
                <w:br/>
              </w:r>
            </w:p>
            <w:p w:rsidR="00A15B3F" w:rsidRDefault="00A15B3F" w:rsidP="00A15B3F">
              <w:r>
                <w:rPr>
                  <w:rFonts w:hint="eastAsia"/>
                </w:rPr>
                <w:t>二、</w:t>
              </w:r>
              <w:r w:rsidRPr="007D22A4">
                <w:rPr>
                  <w:rFonts w:hint="eastAsia"/>
                </w:rPr>
                <w:t>永康市钱江水</w:t>
              </w:r>
              <w:proofErr w:type="gramStart"/>
              <w:r w:rsidRPr="007D22A4">
                <w:rPr>
                  <w:rFonts w:hint="eastAsia"/>
                </w:rPr>
                <w:t>务</w:t>
              </w:r>
              <w:proofErr w:type="gramEnd"/>
              <w:r w:rsidRPr="007D22A4">
                <w:rPr>
                  <w:rFonts w:hint="eastAsia"/>
                </w:rPr>
                <w:t>有限公司城市污水处理厂</w:t>
              </w:r>
            </w:p>
            <w:p w:rsidR="00A15B3F" w:rsidRPr="00A15B3F" w:rsidRDefault="00A15B3F" w:rsidP="00A15B3F">
              <w:pPr>
                <w:ind w:firstLineChars="200" w:firstLine="480"/>
              </w:pPr>
              <w:r w:rsidRPr="00A15B3F">
                <w:rPr>
                  <w:rFonts w:hint="eastAsia"/>
                </w:rPr>
                <w:t>《永康市城市污水处理厂突发环境事件应急预案》，最新的预案是2020年编制（每三年编制一次），2020年5月在金华市生态环境局永康分局备案。</w:t>
              </w:r>
            </w:p>
            <w:p w:rsidR="00A15B3F" w:rsidRDefault="00A15B3F" w:rsidP="00A15B3F"/>
            <w:p w:rsidR="00A15B3F" w:rsidRDefault="00A15B3F" w:rsidP="00A15B3F">
              <w:r>
                <w:rPr>
                  <w:rFonts w:hint="eastAsia"/>
                </w:rPr>
                <w:t>三、</w:t>
              </w:r>
              <w:r w:rsidRPr="007D22A4">
                <w:rPr>
                  <w:rFonts w:hint="eastAsia"/>
                </w:rPr>
                <w:t>宁海县兴海污水处理有限公司</w:t>
              </w:r>
            </w:p>
            <w:p w:rsidR="005D058D" w:rsidRDefault="00A15B3F" w:rsidP="002F2E94">
              <w:pPr>
                <w:ind w:firstLineChars="200" w:firstLine="480"/>
              </w:pPr>
              <w:r w:rsidRPr="00A15B3F">
                <w:rPr>
                  <w:rFonts w:hint="eastAsia"/>
                </w:rPr>
                <w:t>执行《宁海县兴海污水处理有限公司突发环境事件应急预案》，2019年12月宁海县环保局备案。</w:t>
              </w:r>
            </w:p>
          </w:sdtContent>
        </w:sdt>
        <w:p w:rsidR="005D058D" w:rsidRDefault="001257DB"/>
      </w:sdtContent>
    </w:sdt>
    <w:sdt>
      <w:sdtPr>
        <w:rPr>
          <w:rFonts w:ascii="宋体" w:eastAsia="宋体" w:hAnsi="宋体" w:cs="宋体" w:hint="eastAsia"/>
          <w:b w:val="0"/>
          <w:bCs w:val="0"/>
          <w:kern w:val="0"/>
          <w:szCs w:val="21"/>
        </w:rPr>
        <w:alias w:val="模块:环境自行监测方案"/>
        <w:tag w:val="_SEC_c86ed91ad7bf4fa69add82c31ecebd85"/>
        <w:id w:val="-1968423680"/>
        <w:lock w:val="sdtLocked"/>
        <w:placeholder>
          <w:docPart w:val="GBC22222222222222222222222222222"/>
        </w:placeholder>
      </w:sdtPr>
      <w:sdtEndPr>
        <w:rPr>
          <w:rFonts w:hint="default"/>
          <w:szCs w:val="24"/>
        </w:rPr>
      </w:sdtEndPr>
      <w:sdtContent>
        <w:p w:rsidR="005D058D" w:rsidRDefault="00B24FFA" w:rsidP="006F09D9">
          <w:pPr>
            <w:pStyle w:val="4"/>
            <w:numPr>
              <w:ilvl w:val="0"/>
              <w:numId w:val="132"/>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11a22cdfe2d94619a57dc598b14322b3"/>
            <w:id w:val="1919898996"/>
            <w:lock w:val="sdtLocked"/>
            <w:placeholder>
              <w:docPart w:val="GBC22222222222222222222222222222"/>
            </w:placeholder>
          </w:sdtPr>
          <w:sdtEndPr/>
          <w:sdtContent>
            <w:p w:rsidR="005D058D" w:rsidRDefault="00B24FFA">
              <w:pPr>
                <w:pStyle w:val="ac"/>
                <w:ind w:firstLineChars="0" w:firstLine="0"/>
                <w:rPr>
                  <w:rFonts w:ascii="宋体" w:hAnsi="宋体"/>
                </w:rPr>
              </w:pPr>
              <w:r>
                <w:rPr>
                  <w:rFonts w:ascii="宋体" w:hAnsi="宋体"/>
                </w:rPr>
                <w:fldChar w:fldCharType="begin"/>
              </w:r>
              <w:r w:rsidR="002F2E94">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2F2E94">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b4e9798a403545c5a31116f4a13a92a2"/>
            <w:id w:val="-1456324753"/>
            <w:lock w:val="sdtLocked"/>
            <w:placeholder>
              <w:docPart w:val="GBC22222222222222222222222222222"/>
            </w:placeholder>
          </w:sdtPr>
          <w:sdtEndPr/>
          <w:sdtContent>
            <w:p w:rsidR="00A15B3F" w:rsidRDefault="00A15B3F" w:rsidP="004B5F4F">
              <w:r>
                <w:rPr>
                  <w:rFonts w:hint="eastAsia"/>
                </w:rPr>
                <w:t>一、</w:t>
              </w:r>
              <w:r w:rsidRPr="007D22A4">
                <w:rPr>
                  <w:rFonts w:hint="eastAsia"/>
                </w:rPr>
                <w:t>丽水市供排水有限责任公司（丽水市水阁污水处理厂、丽水市污水处理厂、</w:t>
              </w:r>
              <w:proofErr w:type="gramStart"/>
              <w:r w:rsidRPr="007D22A4">
                <w:rPr>
                  <w:rFonts w:hint="eastAsia"/>
                </w:rPr>
                <w:t>丽水市腊口</w:t>
              </w:r>
              <w:proofErr w:type="gramEnd"/>
              <w:r w:rsidRPr="007D22A4">
                <w:rPr>
                  <w:rFonts w:hint="eastAsia"/>
                </w:rPr>
                <w:t>污水处理厂）</w:t>
              </w:r>
            </w:p>
            <w:p w:rsidR="00A15B3F" w:rsidRDefault="00A15B3F" w:rsidP="00A15B3F">
              <w:pPr>
                <w:ind w:firstLineChars="200" w:firstLine="480"/>
              </w:pPr>
              <w:r w:rsidRPr="00A15B3F">
                <w:rPr>
                  <w:rFonts w:hint="eastAsia"/>
                </w:rPr>
                <w:t>污染源自行监测方案在浙江省企业自行监测信息公开平台（</w:t>
              </w:r>
              <w:r w:rsidRPr="00A15B3F">
                <w:rPr>
                  <w:rFonts w:hint="eastAsia"/>
                  <w:noProof/>
                </w:rPr>
                <w:drawing>
                  <wp:inline distT="0" distB="0" distL="0" distR="0" wp14:anchorId="67F00997" wp14:editId="7EACE4B5">
                    <wp:extent cx="190500" cy="142875"/>
                    <wp:effectExtent l="0" t="0" r="0" b="9525"/>
                    <wp:docPr id="1" name="图片 1"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QQTempSys\%W@GJ$ACOF(TYDYECOKVDYB.png"/>
                            <pic:cNvPicPr>
                              <a:picLocks noChangeAspect="1" noChangeArrowheads="1"/>
                            </pic:cNvPicPr>
                          </pic:nvPicPr>
                          <pic:blipFill>
                            <a:blip r:embed="rId17"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sidR="004B5F4F">
                <w:rPr>
                  <w:rFonts w:hint="eastAsia"/>
                </w:rPr>
                <w:t>h</w:t>
              </w:r>
              <w:r w:rsidRPr="00A15B3F">
                <w:rPr>
                  <w:rFonts w:hint="eastAsia"/>
                </w:rPr>
                <w:t>ttp://app.zjepb.gov.cn:8091/zxjc/）及浙江省重点排污单位自行监测信息公开平台网站（</w:t>
              </w:r>
              <w:r w:rsidRPr="00A15B3F">
                <w:rPr>
                  <w:rFonts w:hint="eastAsia"/>
                  <w:noProof/>
                </w:rPr>
                <w:drawing>
                  <wp:inline distT="0" distB="0" distL="0" distR="0" wp14:anchorId="49CEE173" wp14:editId="20ABCF9F">
                    <wp:extent cx="190500" cy="142875"/>
                    <wp:effectExtent l="0" t="0" r="0" b="9525"/>
                    <wp:docPr id="6" name="图片 2"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AppData\Roaming\Tencent\QQTempSys\%W@GJ$ACOF(TYDYECOKVDYB.png"/>
                            <pic:cNvPicPr>
                              <a:picLocks noChangeAspect="1" noChangeArrowheads="1"/>
                            </pic:cNvPicPr>
                          </pic:nvPicPr>
                          <pic:blipFill>
                            <a:blip r:embed="rId17"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sidRPr="00A15B3F">
                <w:rPr>
                  <w:rFonts w:hint="eastAsia"/>
                </w:rPr>
                <w:t>http://223.4.64.201:8080/eap/hb/homeHb/home_qyjcxx.jsp?sheng=330000&amp;model=1）公开。</w:t>
              </w:r>
            </w:p>
            <w:p w:rsidR="00A15B3F" w:rsidRDefault="00A15B3F"/>
            <w:p w:rsidR="00A15B3F" w:rsidRDefault="00A15B3F" w:rsidP="00A15B3F">
              <w:r>
                <w:rPr>
                  <w:rFonts w:hint="eastAsia"/>
                </w:rPr>
                <w:t>二、</w:t>
              </w:r>
              <w:r w:rsidRPr="007D22A4">
                <w:rPr>
                  <w:rFonts w:hint="eastAsia"/>
                </w:rPr>
                <w:t>永康市钱江水</w:t>
              </w:r>
              <w:proofErr w:type="gramStart"/>
              <w:r w:rsidRPr="007D22A4">
                <w:rPr>
                  <w:rFonts w:hint="eastAsia"/>
                </w:rPr>
                <w:t>务</w:t>
              </w:r>
              <w:proofErr w:type="gramEnd"/>
              <w:r w:rsidRPr="007D22A4">
                <w:rPr>
                  <w:rFonts w:hint="eastAsia"/>
                </w:rPr>
                <w:t>有限公司城市污水处理厂</w:t>
              </w:r>
            </w:p>
            <w:p w:rsidR="00A15B3F" w:rsidRPr="00A15B3F" w:rsidRDefault="00A15B3F" w:rsidP="00A15B3F">
              <w:pPr>
                <w:ind w:firstLineChars="200" w:firstLine="480"/>
              </w:pPr>
              <w:r w:rsidRPr="00A15B3F">
                <w:rPr>
                  <w:rFonts w:hint="eastAsia"/>
                </w:rPr>
                <w:t>污染源自行监测方案在全国排污许可证管理信息平台公开端（http://permit.mee.gov.cn/permitExt/outside/default.jsp）及浙江省重点排污单位自行监测信息公开平台网站（http://223.4.64.201:8080/eap/hb/homeHb/home_qyjcxx.jsp?sheng=330000&amp;model=1）公开。</w:t>
              </w:r>
            </w:p>
            <w:p w:rsidR="00A15B3F" w:rsidRPr="00A15B3F" w:rsidRDefault="00A15B3F"/>
            <w:p w:rsidR="00A15B3F" w:rsidRDefault="00A15B3F" w:rsidP="00A15B3F">
              <w:r>
                <w:rPr>
                  <w:rFonts w:hint="eastAsia"/>
                </w:rPr>
                <w:t>三、</w:t>
              </w:r>
              <w:r w:rsidRPr="007D22A4">
                <w:rPr>
                  <w:rFonts w:hint="eastAsia"/>
                </w:rPr>
                <w:t>宁海县兴海污水处理有限公司</w:t>
              </w:r>
            </w:p>
            <w:p w:rsidR="005D058D" w:rsidRDefault="00A15B3F" w:rsidP="004B5F4F">
              <w:pPr>
                <w:ind w:firstLineChars="200" w:firstLine="480"/>
              </w:pPr>
              <w:r w:rsidRPr="00A15B3F">
                <w:rPr>
                  <w:rFonts w:hint="eastAsia"/>
                </w:rPr>
                <w:t>污染源自行监测方案在浙江省重点排污单位自行监测信息公开平台网站（http://223.4.64.201:8080/eap/hb/homeHb/home_qyjcxx.jsp?sheng=330000&amp;model=1）公开。</w:t>
              </w:r>
            </w:p>
          </w:sdtContent>
        </w:sdt>
      </w:sdtContent>
    </w:sdt>
    <w:sdt>
      <w:sdtPr>
        <w:rPr>
          <w:rFonts w:ascii="宋体" w:eastAsia="宋体" w:hAnsi="宋体" w:cs="宋体" w:hint="eastAsia"/>
          <w:b w:val="0"/>
          <w:bCs w:val="0"/>
          <w:kern w:val="0"/>
          <w:szCs w:val="21"/>
        </w:rPr>
        <w:alias w:val="模块:报告期内因环境问题受到行政处罚的情况"/>
        <w:tag w:val="_SEC_e452b7519a904dd5baf46757b4e56428"/>
        <w:id w:val="1688398780"/>
        <w:lock w:val="sdtLocked"/>
        <w:placeholder>
          <w:docPart w:val="GBC22222222222222222222222222222"/>
        </w:placeholder>
      </w:sdtPr>
      <w:sdtEndPr>
        <w:rPr>
          <w:rFonts w:hint="default"/>
          <w:szCs w:val="24"/>
        </w:rPr>
      </w:sdtEndPr>
      <w:sdtContent>
        <w:p w:rsidR="005D058D" w:rsidRDefault="00B24FFA" w:rsidP="006F09D9">
          <w:pPr>
            <w:pStyle w:val="4"/>
            <w:numPr>
              <w:ilvl w:val="0"/>
              <w:numId w:val="132"/>
            </w:numPr>
            <w:rPr>
              <w:rFonts w:ascii="宋体" w:hAnsi="宋体" w:cs="宋体"/>
              <w:kern w:val="0"/>
              <w:szCs w:val="21"/>
            </w:rPr>
          </w:pPr>
          <w:r>
            <w:rPr>
              <w:rFonts w:ascii="宋体" w:hAnsi="宋体" w:cs="宋体" w:hint="eastAsia"/>
              <w:kern w:val="0"/>
              <w:szCs w:val="21"/>
            </w:rPr>
            <w:t>报告期内因环境问题受到行政处罚的情况</w:t>
          </w:r>
        </w:p>
        <w:sdt>
          <w:sdtPr>
            <w:alias w:val="是否适用：报告期内因环境问题受到行政处罚的情况[双击切换]"/>
            <w:tag w:val="_GBC_60b589f1d48b40cdb553a3dca08d1b42"/>
            <w:id w:val="1019656684"/>
            <w:lock w:val="sdtLocked"/>
            <w:placeholder>
              <w:docPart w:val="GBC22222222222222222222222222222"/>
            </w:placeholder>
          </w:sdtPr>
          <w:sdtEndPr/>
          <w:sdtContent>
            <w:p w:rsidR="005D058D" w:rsidRDefault="00B24FFA" w:rsidP="004B5F4F">
              <w:r>
                <w:fldChar w:fldCharType="begin"/>
              </w:r>
              <w:r w:rsidR="004B5F4F">
                <w:instrText xml:space="preserve"> MACROBUTTON  SnrToggleCheckbox □适用 </w:instrText>
              </w:r>
              <w:r>
                <w:fldChar w:fldCharType="end"/>
              </w:r>
              <w:r>
                <w:fldChar w:fldCharType="begin"/>
              </w:r>
              <w:r w:rsidR="004B5F4F">
                <w:instrText xml:space="preserve"> MACROBUTTON  SnrToggleCheckbox √不适用 </w:instrText>
              </w:r>
              <w:r>
                <w:fldChar w:fldCharType="end"/>
              </w:r>
            </w:p>
          </w:sdtContent>
        </w:sdt>
        <w:bookmarkStart w:id="87" w:name="_Hlk99615954" w:displacedByCustomXml="next"/>
      </w:sdtContent>
    </w:sdt>
    <w:bookmarkEnd w:id="87" w:displacedByCustomXml="prev"/>
    <w:p w:rsidR="005D058D" w:rsidRPr="005F189B" w:rsidRDefault="005D058D"/>
    <w:sdt>
      <w:sdtPr>
        <w:rPr>
          <w:rFonts w:ascii="宋体" w:eastAsia="宋体" w:hAnsi="宋体" w:cs="宋体" w:hint="eastAsia"/>
          <w:b w:val="0"/>
          <w:bCs w:val="0"/>
          <w:kern w:val="0"/>
          <w:szCs w:val="21"/>
        </w:rPr>
        <w:alias w:val="模块:其他应当公开的环境信息"/>
        <w:tag w:val="_SEC_e9c4b4d82f3d40269ff7b48874094c71"/>
        <w:id w:val="-2117513610"/>
        <w:lock w:val="sdtLocked"/>
        <w:placeholder>
          <w:docPart w:val="GBC22222222222222222222222222222"/>
        </w:placeholder>
      </w:sdtPr>
      <w:sdtEndPr>
        <w:rPr>
          <w:szCs w:val="24"/>
        </w:rPr>
      </w:sdtEndPr>
      <w:sdtContent>
        <w:p w:rsidR="005D058D" w:rsidRDefault="00B24FFA" w:rsidP="006F09D9">
          <w:pPr>
            <w:pStyle w:val="4"/>
            <w:numPr>
              <w:ilvl w:val="0"/>
              <w:numId w:val="132"/>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98ced024394941ff987ebfb84f969979"/>
            <w:id w:val="-706417783"/>
            <w:lock w:val="sdtLocked"/>
            <w:placeholder>
              <w:docPart w:val="GBC22222222222222222222222222222"/>
            </w:placeholder>
          </w:sdtPr>
          <w:sdtEndPr/>
          <w:sdtContent>
            <w:p w:rsidR="005D058D" w:rsidRDefault="00B24FFA">
              <w:r>
                <w:fldChar w:fldCharType="begin"/>
              </w:r>
              <w:r w:rsidR="004B5F4F">
                <w:instrText xml:space="preserve"> MACROBUTTON  SnrToggleCheckbox √适用 </w:instrText>
              </w:r>
              <w:r>
                <w:fldChar w:fldCharType="end"/>
              </w:r>
              <w:r>
                <w:fldChar w:fldCharType="begin"/>
              </w:r>
              <w:r w:rsidR="004B5F4F">
                <w:instrText xml:space="preserve"> MACROBUTTON  SnrToggleCheckbox □不适用 </w:instrText>
              </w:r>
              <w:r>
                <w:fldChar w:fldCharType="end"/>
              </w:r>
            </w:p>
          </w:sdtContent>
        </w:sdt>
        <w:sdt>
          <w:sdtPr>
            <w:rPr>
              <w:rFonts w:ascii="宋体" w:hAnsi="宋体" w:cs="宋体"/>
              <w:kern w:val="0"/>
              <w:szCs w:val="24"/>
            </w:rPr>
            <w:alias w:val="其他应当公开的环境信息"/>
            <w:tag w:val="_GBC_1d80b358a11241929c57afa51bddbf87"/>
            <w:id w:val="1601293028"/>
            <w:lock w:val="sdtLocked"/>
            <w:placeholder>
              <w:docPart w:val="GBC22222222222222222222222222222"/>
            </w:placeholder>
          </w:sdtPr>
          <w:sdtEndPr/>
          <w:sdtContent>
            <w:p w:rsidR="005F189B" w:rsidRDefault="005F189B" w:rsidP="00F34FE7">
              <w:pPr>
                <w:pStyle w:val="ac"/>
                <w:numPr>
                  <w:ilvl w:val="0"/>
                  <w:numId w:val="144"/>
                </w:numPr>
                <w:ind w:firstLineChars="0"/>
              </w:pPr>
              <w:r w:rsidRPr="007D22A4">
                <w:rPr>
                  <w:rFonts w:hint="eastAsia"/>
                </w:rPr>
                <w:t>丽水市供排水有限责任公司（丽水市水阁污水处理厂、丽水市污水处理厂、</w:t>
              </w:r>
              <w:proofErr w:type="gramStart"/>
              <w:r w:rsidRPr="007D22A4">
                <w:rPr>
                  <w:rFonts w:hint="eastAsia"/>
                </w:rPr>
                <w:t>丽水市腊口</w:t>
              </w:r>
              <w:proofErr w:type="gramEnd"/>
              <w:r w:rsidRPr="007D22A4">
                <w:rPr>
                  <w:rFonts w:hint="eastAsia"/>
                </w:rPr>
                <w:t>污水处理厂）</w:t>
              </w:r>
            </w:p>
            <w:p w:rsidR="00F34FE7" w:rsidRDefault="00F34FE7" w:rsidP="00F34FE7">
              <w:pPr>
                <w:ind w:firstLineChars="200" w:firstLine="480"/>
              </w:pPr>
              <w:r w:rsidRPr="005F189B">
                <w:rPr>
                  <w:rFonts w:hint="eastAsia"/>
                </w:rPr>
                <w:lastRenderedPageBreak/>
                <w:t>公司在以下网站公开监测数据</w:t>
              </w:r>
            </w:p>
            <w:p w:rsidR="005F189B" w:rsidRPr="005F189B" w:rsidRDefault="005F189B" w:rsidP="005F189B">
              <w:pPr>
                <w:ind w:firstLineChars="200" w:firstLine="480"/>
              </w:pPr>
              <w:r w:rsidRPr="005F189B">
                <w:rPr>
                  <w:rFonts w:hint="eastAsia"/>
                </w:rPr>
                <w:t>公司在浙江省重点排污单位自行监测信息公开平台，公布（</w:t>
              </w:r>
              <w:r w:rsidRPr="005F189B">
                <w:rPr>
                  <w:rFonts w:hint="eastAsia"/>
                  <w:noProof/>
                </w:rPr>
                <w:drawing>
                  <wp:inline distT="0" distB="0" distL="0" distR="0" wp14:anchorId="27F5A298" wp14:editId="156B7B49">
                    <wp:extent cx="190500" cy="142875"/>
                    <wp:effectExtent l="0" t="0" r="0" b="9525"/>
                    <wp:docPr id="8"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Administrator\AppData\Roaming\Tencent\QQTempSys\%W@GJ$ACOF(TYDYECOKVDYB.png"/>
                            <pic:cNvPicPr>
                              <a:picLocks noChangeAspect="1" noChangeArrowheads="1"/>
                            </pic:cNvPicPr>
                          </pic:nvPicPr>
                          <pic:blipFill>
                            <a:blip r:embed="rId17"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sidRPr="005F189B">
                <w:rPr>
                  <w:rFonts w:hint="eastAsia"/>
                </w:rPr>
                <w:t>http://223.4.64.201:8080/eap/hb/homeHb/home_qyjcxx.jsp?sheng=330000&amp;model=1）</w:t>
              </w:r>
            </w:p>
            <w:p w:rsidR="005F189B" w:rsidRPr="005F189B" w:rsidRDefault="005F189B"/>
            <w:p w:rsidR="005F189B" w:rsidRDefault="005F189B" w:rsidP="005F189B">
              <w:r>
                <w:rPr>
                  <w:rFonts w:hint="eastAsia"/>
                </w:rPr>
                <w:t>二、</w:t>
              </w:r>
              <w:r w:rsidRPr="007D22A4">
                <w:rPr>
                  <w:rFonts w:hint="eastAsia"/>
                </w:rPr>
                <w:t>永康市钱江水</w:t>
              </w:r>
              <w:proofErr w:type="gramStart"/>
              <w:r w:rsidRPr="007D22A4">
                <w:rPr>
                  <w:rFonts w:hint="eastAsia"/>
                </w:rPr>
                <w:t>务</w:t>
              </w:r>
              <w:proofErr w:type="gramEnd"/>
              <w:r w:rsidRPr="007D22A4">
                <w:rPr>
                  <w:rFonts w:hint="eastAsia"/>
                </w:rPr>
                <w:t>有限公司城市污水处理厂</w:t>
              </w:r>
            </w:p>
            <w:p w:rsidR="005F189B" w:rsidRPr="005F189B" w:rsidRDefault="005F189B" w:rsidP="005F189B">
              <w:pPr>
                <w:ind w:firstLineChars="200" w:firstLine="480"/>
              </w:pPr>
              <w:r w:rsidRPr="005F189B">
                <w:rPr>
                  <w:rFonts w:hint="eastAsia"/>
                </w:rPr>
                <w:t>公司在以下网站公开监测数据：</w:t>
              </w:r>
            </w:p>
            <w:p w:rsidR="005F189B" w:rsidRPr="005F189B" w:rsidRDefault="00F34FE7" w:rsidP="005F189B">
              <w:pPr>
                <w:ind w:firstLineChars="200" w:firstLine="480"/>
              </w:pPr>
              <w:r>
                <w:rPr>
                  <w:rFonts w:hint="eastAsia"/>
                </w:rPr>
                <w:t>公司在</w:t>
              </w:r>
              <w:r w:rsidR="005F189B" w:rsidRPr="005F189B">
                <w:rPr>
                  <w:rFonts w:hint="eastAsia"/>
                </w:rPr>
                <w:t>浙江省重点排污单位自行监测信息公开平台</w:t>
              </w:r>
              <w:r>
                <w:rPr>
                  <w:rFonts w:hint="eastAsia"/>
                </w:rPr>
                <w:t>，每日公布</w:t>
              </w:r>
              <w:r w:rsidR="005F189B" w:rsidRPr="005F189B">
                <w:rPr>
                  <w:rFonts w:hint="eastAsia"/>
                </w:rPr>
                <w:t>（http://223.4.64.201:8080/eap/hb/homeHb/home_qyjcxx.jsp?sheng=330000&amp;model=1）。</w:t>
              </w:r>
            </w:p>
            <w:p w:rsidR="005F189B" w:rsidRPr="005F189B" w:rsidRDefault="005F189B"/>
            <w:p w:rsidR="005F189B" w:rsidRDefault="005F189B" w:rsidP="005F189B">
              <w:r>
                <w:rPr>
                  <w:rFonts w:hint="eastAsia"/>
                </w:rPr>
                <w:t>三、</w:t>
              </w:r>
              <w:r w:rsidRPr="007D22A4">
                <w:rPr>
                  <w:rFonts w:hint="eastAsia"/>
                </w:rPr>
                <w:t>宁海县兴海污水处理有限公司</w:t>
              </w:r>
            </w:p>
            <w:p w:rsidR="005F189B" w:rsidRPr="005F189B" w:rsidRDefault="005F189B" w:rsidP="005F189B">
              <w:pPr>
                <w:ind w:firstLineChars="200" w:firstLine="480"/>
              </w:pPr>
              <w:r w:rsidRPr="005F189B">
                <w:rPr>
                  <w:rFonts w:hint="eastAsia"/>
                </w:rPr>
                <w:t>1、公司在以下网站公开监测数据：</w:t>
              </w:r>
            </w:p>
            <w:p w:rsidR="005F189B" w:rsidRPr="005F189B" w:rsidRDefault="00F34FE7" w:rsidP="005F189B">
              <w:pPr>
                <w:ind w:firstLineChars="200" w:firstLine="480"/>
              </w:pPr>
              <w:r>
                <w:rPr>
                  <w:rFonts w:hint="eastAsia"/>
                </w:rPr>
                <w:t>公司在</w:t>
              </w:r>
              <w:r w:rsidR="005F189B" w:rsidRPr="005F189B">
                <w:rPr>
                  <w:rFonts w:hint="eastAsia"/>
                </w:rPr>
                <w:t>浙江省重点排污单位自行监测信息公开平台，每日公布（http://223.4.64.201:8080/eap/hb/homeHb/home_qyjcxx.jsp?sheng=330000&amp;model=1）</w:t>
              </w:r>
            </w:p>
            <w:p w:rsidR="005F189B" w:rsidRPr="005F189B" w:rsidRDefault="005F189B" w:rsidP="005F189B">
              <w:pPr>
                <w:ind w:firstLineChars="200" w:firstLine="480"/>
              </w:pPr>
              <w:r w:rsidRPr="005F189B">
                <w:rPr>
                  <w:rFonts w:hint="eastAsia"/>
                </w:rPr>
                <w:t>2、通过新</w:t>
              </w:r>
              <w:proofErr w:type="gramStart"/>
              <w:r w:rsidRPr="005F189B">
                <w:rPr>
                  <w:rFonts w:hint="eastAsia"/>
                </w:rPr>
                <w:t>浪微博</w:t>
              </w:r>
              <w:proofErr w:type="gramEnd"/>
              <w:r w:rsidRPr="005F189B">
                <w:rPr>
                  <w:rFonts w:hint="eastAsia"/>
                </w:rPr>
                <w:t>每日发布当天出水主要污染物排放浓度，每月发布一次其他污染物排放浓度、无组织废气排放浓度及厂界噪声。</w:t>
              </w:r>
            </w:p>
            <w:p w:rsidR="005D058D" w:rsidRDefault="001257DB"/>
          </w:sdtContent>
        </w:sdt>
      </w:sdtContent>
    </w:sdt>
    <w:p w:rsidR="005D058D" w:rsidRDefault="00B24FFA" w:rsidP="006F09D9">
      <w:pPr>
        <w:pStyle w:val="3"/>
        <w:numPr>
          <w:ilvl w:val="0"/>
          <w:numId w:val="143"/>
        </w:numPr>
        <w:ind w:left="425" w:hanging="425"/>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219440092"/>
        <w:lock w:val="sdtLocked"/>
        <w:placeholder>
          <w:docPart w:val="GBC22222222222222222222222222222"/>
        </w:placeholder>
      </w:sdtPr>
      <w:sdtEndPr/>
      <w:sdtContent>
        <w:p w:rsidR="005F189B" w:rsidRDefault="00B24FFA" w:rsidP="005F189B">
          <w:r>
            <w:fldChar w:fldCharType="begin"/>
          </w:r>
          <w:r w:rsidR="005F189B">
            <w:instrText xml:space="preserve"> MACROBUTTON  SnrToggleCheckbox □适用 </w:instrText>
          </w:r>
          <w:r>
            <w:fldChar w:fldCharType="end"/>
          </w:r>
          <w:r>
            <w:fldChar w:fldCharType="begin"/>
          </w:r>
          <w:r w:rsidR="005F189B">
            <w:instrText xml:space="preserve"> MACROBUTTON  SnrToggleCheckbox √不适用 </w:instrText>
          </w:r>
          <w:r>
            <w:fldChar w:fldCharType="end"/>
          </w:r>
        </w:p>
      </w:sdtContent>
    </w:sdt>
    <w:p w:rsidR="005D058D" w:rsidRDefault="005D058D"/>
    <w:sdt>
      <w:sdtPr>
        <w:rPr>
          <w:rFonts w:ascii="宋体" w:hAnsi="宋体" w:cs="宋体" w:hint="eastAsia"/>
          <w:b w:val="0"/>
          <w:bCs w:val="0"/>
          <w:kern w:val="0"/>
          <w:szCs w:val="24"/>
        </w:rPr>
        <w:alias w:val="模块:有利于保护生态、防治污染、履行环境责任的相关信息"/>
        <w:tag w:val="_SEC_f7a534002f704099a4b5ea4591f982dc"/>
        <w:id w:val="-560022176"/>
        <w:lock w:val="sdtLocked"/>
        <w:placeholder>
          <w:docPart w:val="GBC22222222222222222222222222222"/>
        </w:placeholder>
      </w:sdtPr>
      <w:sdtEndPr>
        <w:rPr>
          <w:rFonts w:hint="default"/>
        </w:rPr>
      </w:sdtEndPr>
      <w:sdtContent>
        <w:p w:rsidR="005D058D" w:rsidRDefault="00B24FFA" w:rsidP="006F09D9">
          <w:pPr>
            <w:pStyle w:val="3"/>
            <w:numPr>
              <w:ilvl w:val="0"/>
              <w:numId w:val="143"/>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761688498"/>
            <w:lock w:val="sdtLocked"/>
            <w:placeholder>
              <w:docPart w:val="GBC22222222222222222222222222222"/>
            </w:placeholder>
          </w:sdtPr>
          <w:sdtEndPr/>
          <w:sdtContent>
            <w:p w:rsidR="005D058D" w:rsidRDefault="00B24FFA" w:rsidP="005F189B">
              <w:pPr>
                <w:rPr>
                  <w:szCs w:val="21"/>
                </w:rPr>
              </w:pPr>
              <w:r>
                <w:rPr>
                  <w:szCs w:val="21"/>
                </w:rPr>
                <w:fldChar w:fldCharType="begin"/>
              </w:r>
              <w:r w:rsidR="005F189B">
                <w:rPr>
                  <w:szCs w:val="21"/>
                </w:rPr>
                <w:instrText xml:space="preserve"> MACROBUTTON  SnrToggleCheckbox □适用 </w:instrText>
              </w:r>
              <w:r>
                <w:rPr>
                  <w:szCs w:val="21"/>
                </w:rPr>
                <w:fldChar w:fldCharType="end"/>
              </w:r>
              <w:r>
                <w:rPr>
                  <w:szCs w:val="21"/>
                </w:rPr>
                <w:fldChar w:fldCharType="begin"/>
              </w:r>
              <w:r w:rsidR="005F189B">
                <w:rPr>
                  <w:szCs w:val="21"/>
                </w:rPr>
                <w:instrText xml:space="preserve"> MACROBUTTON  SnrToggleCheckbox √不适用 </w:instrText>
              </w:r>
              <w:r>
                <w:rPr>
                  <w:szCs w:val="21"/>
                </w:rPr>
                <w:fldChar w:fldCharType="end"/>
              </w:r>
            </w:p>
          </w:sdtContent>
        </w:sdt>
        <w:p w:rsidR="005D058D" w:rsidRDefault="001257DB"/>
      </w:sdtContent>
    </w:sdt>
    <w:sdt>
      <w:sdtPr>
        <w:rPr>
          <w:rFonts w:ascii="宋体" w:hAnsi="宋体" w:cs="宋体"/>
          <w:b w:val="0"/>
          <w:bCs w:val="0"/>
          <w:kern w:val="0"/>
          <w:szCs w:val="24"/>
        </w:rPr>
        <w:alias w:val="模块:在报告期内为减少其碳排放所采取的措施及效果"/>
        <w:tag w:val="_SEC_219d66470c5549c2b9ae6da091245f5d"/>
        <w:id w:val="-1146269813"/>
        <w:lock w:val="sdtLocked"/>
        <w:placeholder>
          <w:docPart w:val="GBC22222222222222222222222222222"/>
        </w:placeholder>
      </w:sdtPr>
      <w:sdtEndPr/>
      <w:sdtContent>
        <w:p w:rsidR="005D058D" w:rsidRDefault="00B24FFA" w:rsidP="006F09D9">
          <w:pPr>
            <w:pStyle w:val="3"/>
            <w:numPr>
              <w:ilvl w:val="0"/>
              <w:numId w:val="143"/>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548c6cdcee840f1b99e9992b9199dfc"/>
            <w:id w:val="1906098143"/>
            <w:lock w:val="sdtLocked"/>
            <w:placeholder>
              <w:docPart w:val="GBC22222222222222222222222222222"/>
            </w:placeholder>
          </w:sdtPr>
          <w:sdtEndPr/>
          <w:sdtContent>
            <w:p w:rsidR="005D058D" w:rsidRDefault="00B24FFA">
              <w:r>
                <w:fldChar w:fldCharType="begin"/>
              </w:r>
              <w:r w:rsidR="005F189B">
                <w:instrText xml:space="preserve"> MACROBUTTON  SnrToggleCheckbox √适用 </w:instrText>
              </w:r>
              <w:r>
                <w:fldChar w:fldCharType="end"/>
              </w:r>
              <w:r>
                <w:fldChar w:fldCharType="begin"/>
              </w:r>
              <w:r w:rsidR="005F189B">
                <w:instrText xml:space="preserve"> MACROBUTTON  SnrToggleCheckbox □不适用 </w:instrText>
              </w:r>
              <w:r>
                <w:fldChar w:fldCharType="end"/>
              </w:r>
            </w:p>
          </w:sdtContent>
        </w:sdt>
        <w:sdt>
          <w:sdtPr>
            <w:alias w:val="在报告期内为减少其碳排放所采取的措施及效果 "/>
            <w:tag w:val="_GBC_ca4174c323bb40d9bffbaa1df2f9a6e3"/>
            <w:id w:val="-1659846601"/>
            <w:lock w:val="sdtLocked"/>
            <w:placeholder>
              <w:docPart w:val="GBC22222222222222222222222222222"/>
            </w:placeholder>
          </w:sdtPr>
          <w:sdtEndPr/>
          <w:sdtContent>
            <w:p w:rsidR="00F34FE7" w:rsidRPr="00F34FE7" w:rsidRDefault="005F189B" w:rsidP="00F34FE7">
              <w:pPr>
                <w:ind w:firstLineChars="200" w:firstLine="480"/>
              </w:pPr>
              <w:r w:rsidRPr="005F189B">
                <w:rPr>
                  <w:rFonts w:hint="eastAsia"/>
                </w:rPr>
                <w:t>公司积极履行环境责任，在保护生态、防止污染上采取多项举措，永康市城市污水处理厂尾水深度处理复合生态湿地工程（一期）自2018年完工以来，运行良好，采用微污染水生态系统净化的工程手段，致力于在</w:t>
              </w:r>
              <w:proofErr w:type="gramStart"/>
              <w:r w:rsidRPr="005F189B">
                <w:rPr>
                  <w:rFonts w:hint="eastAsia"/>
                </w:rPr>
                <w:t>污水处理厂尾水处理</w:t>
              </w:r>
              <w:proofErr w:type="gramEnd"/>
              <w:r w:rsidRPr="005F189B">
                <w:rPr>
                  <w:rFonts w:hint="eastAsia"/>
                </w:rPr>
                <w:t>合格的前提下进一步提升出水水质，进而提高永康江的环境容量，为下游居民提供安全、可靠、健康的水环境。同时各公司积极响应国家</w:t>
              </w:r>
              <w:proofErr w:type="gramStart"/>
              <w:r w:rsidRPr="005F189B">
                <w:rPr>
                  <w:rFonts w:hint="eastAsia"/>
                </w:rPr>
                <w:t>碳达峰碳</w:t>
              </w:r>
              <w:proofErr w:type="gramEnd"/>
              <w:r w:rsidRPr="005F189B">
                <w:rPr>
                  <w:rFonts w:hint="eastAsia"/>
                </w:rPr>
                <w:t>中和发展要求，倡导污水处理工程的低碳运行，并取得一定成效，目前，宁海县城北污水处理厂已入选《2021年重点环节保护使用技术及示范工程名录（第一批，城镇污水处理低碳示范工程领域）》。</w:t>
              </w:r>
              <w:r w:rsidR="00F34FE7" w:rsidRPr="00F34FE7">
                <w:rPr>
                  <w:rFonts w:hint="eastAsia"/>
                </w:rPr>
                <w:t>永康公司城市污水处理厂获评“2</w:t>
              </w:r>
              <w:r w:rsidR="00F34FE7" w:rsidRPr="00F34FE7">
                <w:t>021</w:t>
              </w:r>
              <w:r w:rsidR="00F34FE7" w:rsidRPr="00F34FE7">
                <w:rPr>
                  <w:rFonts w:hint="eastAsia"/>
                </w:rPr>
                <w:t>年度浙江省园林式单位”，这是永康钱江水</w:t>
              </w:r>
              <w:proofErr w:type="gramStart"/>
              <w:r w:rsidR="00F34FE7" w:rsidRPr="00F34FE7">
                <w:rPr>
                  <w:rFonts w:hint="eastAsia"/>
                </w:rPr>
                <w:t>务</w:t>
              </w:r>
              <w:proofErr w:type="gramEnd"/>
              <w:r w:rsidR="00F34FE7" w:rsidRPr="00F34FE7">
                <w:rPr>
                  <w:rFonts w:hint="eastAsia"/>
                </w:rPr>
                <w:t>守护碧水蓝天、加强生态文明建设获得的又一殊荣。</w:t>
              </w:r>
            </w:p>
            <w:p w:rsidR="005D058D" w:rsidRDefault="001257DB" w:rsidP="008B27B6">
              <w:pPr>
                <w:ind w:firstLineChars="200" w:firstLine="480"/>
              </w:pPr>
            </w:p>
          </w:sdtContent>
        </w:sdt>
      </w:sdtContent>
    </w:sdt>
    <w:sdt>
      <w:sdtPr>
        <w:rPr>
          <w:rFonts w:ascii="宋体" w:hAnsi="宋体" w:cs="宋体" w:hint="eastAsia"/>
          <w:b w:val="0"/>
          <w:bCs w:val="0"/>
          <w:kern w:val="0"/>
          <w:szCs w:val="24"/>
        </w:rPr>
        <w:alias w:val="模块:社会责任工作情况"/>
        <w:tag w:val="_SEC_ee27b1a72aa5419087caf130b9eefdde"/>
        <w:id w:val="-790125599"/>
        <w:lock w:val="sdtLocked"/>
        <w:placeholder>
          <w:docPart w:val="GBC22222222222222222222222222222"/>
        </w:placeholder>
      </w:sdtPr>
      <w:sdtEndPr>
        <w:rPr>
          <w:rFonts w:hint="default"/>
        </w:rPr>
      </w:sdtEndPr>
      <w:sdtContent>
        <w:p w:rsidR="005D058D" w:rsidRDefault="00B24FFA" w:rsidP="006F09D9">
          <w:pPr>
            <w:pStyle w:val="2"/>
            <w:numPr>
              <w:ilvl w:val="0"/>
              <w:numId w:val="133"/>
            </w:numPr>
            <w:tabs>
              <w:tab w:val="left" w:pos="426"/>
            </w:tabs>
            <w:ind w:left="425" w:hanging="425"/>
            <w:jc w:val="left"/>
          </w:pPr>
          <w:r>
            <w:rPr>
              <w:rFonts w:hint="eastAsia"/>
            </w:rPr>
            <w:t>社会责任工作</w:t>
          </w:r>
          <w:r>
            <w:rPr>
              <w:rFonts w:ascii="宋体" w:hAnsi="宋体" w:cs="宋体" w:hint="eastAsia"/>
              <w:kern w:val="0"/>
              <w:szCs w:val="24"/>
            </w:rPr>
            <w:t>情况</w:t>
          </w:r>
        </w:p>
        <w:sdt>
          <w:sdtPr>
            <w:rPr>
              <w:rFonts w:hint="eastAsia"/>
            </w:rPr>
            <w:alias w:val="是否适用：社会责任工作情况[双击切换]"/>
            <w:tag w:val="_GBC_193e5fab56724eddabaa8d0d74a4b129"/>
            <w:id w:val="-575902521"/>
            <w:lock w:val="sdtLocked"/>
            <w:placeholder>
              <w:docPart w:val="GBC22222222222222222222222222222"/>
            </w:placeholder>
          </w:sdtPr>
          <w:sdtEndPr/>
          <w:sdtContent>
            <w:p w:rsidR="005D058D" w:rsidRDefault="00B24FFA">
              <w:r>
                <w:fldChar w:fldCharType="begin"/>
              </w:r>
              <w:r w:rsidR="005F189B">
                <w:instrText xml:space="preserve"> MACROBUTTON  SnrToggleCheckbox √适用  </w:instrText>
              </w:r>
              <w:r>
                <w:fldChar w:fldCharType="end"/>
              </w:r>
              <w:r>
                <w:fldChar w:fldCharType="begin"/>
              </w:r>
              <w:r w:rsidR="005F189B">
                <w:instrText xml:space="preserve"> MACROBUTTON  SnrToggleCheckbox □不适用 </w:instrText>
              </w:r>
              <w:r>
                <w:fldChar w:fldCharType="end"/>
              </w:r>
            </w:p>
          </w:sdtContent>
        </w:sdt>
        <w:sdt>
          <w:sdtPr>
            <w:alias w:val="社会责任工作情况"/>
            <w:tag w:val="_GBC_a9b541509de44900b46d09bc29c43131"/>
            <w:id w:val="1309905693"/>
            <w:lock w:val="sdtLocked"/>
            <w:placeholder>
              <w:docPart w:val="GBC22222222222222222222222222222"/>
            </w:placeholder>
          </w:sdtPr>
          <w:sdtEndPr/>
          <w:sdtContent>
            <w:p w:rsidR="005D058D" w:rsidRDefault="005F189B">
              <w:r>
                <w:rPr>
                  <w:rFonts w:hint="eastAsia"/>
                </w:rPr>
                <w:t>详见上海证券交易所网站《钱江水利开发股份有限公司2</w:t>
              </w:r>
              <w:r>
                <w:t>021</w:t>
              </w:r>
              <w:r>
                <w:rPr>
                  <w:rFonts w:hint="eastAsia"/>
                </w:rPr>
                <w:t>年度社会责任报告》。</w:t>
              </w:r>
            </w:p>
          </w:sdtContent>
        </w:sdt>
        <w:p w:rsidR="005D058D" w:rsidRDefault="001257DB"/>
      </w:sdtContent>
    </w:sdt>
    <w:sdt>
      <w:sdtPr>
        <w:rPr>
          <w:rFonts w:ascii="宋体" w:hAnsi="宋体" w:cs="宋体" w:hint="eastAsia"/>
          <w:b w:val="0"/>
          <w:bCs w:val="0"/>
          <w:kern w:val="0"/>
          <w:szCs w:val="24"/>
        </w:rPr>
        <w:alias w:val="模块:巩固拓展脱贫攻坚成果、乡村振兴工作具体情况"/>
        <w:tag w:val="_SEC_e3132df5923a4a1886e35ca9514a1640"/>
        <w:id w:val="254031111"/>
        <w:lock w:val="sdtLocked"/>
        <w:placeholder>
          <w:docPart w:val="GBC22222222222222222222222222222"/>
        </w:placeholder>
      </w:sdtPr>
      <w:sdtEndPr>
        <w:rPr>
          <w:rFonts w:hint="default"/>
        </w:rPr>
      </w:sdtEndPr>
      <w:sdtContent>
        <w:p w:rsidR="005D058D" w:rsidRDefault="00B24FFA" w:rsidP="006F09D9">
          <w:pPr>
            <w:pStyle w:val="2"/>
            <w:numPr>
              <w:ilvl w:val="0"/>
              <w:numId w:val="133"/>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da0a87234d174e509f00e24b4a8320dc"/>
            <w:id w:val="-1120529144"/>
            <w:lock w:val="sdtLocked"/>
            <w:placeholder>
              <w:docPart w:val="GBC22222222222222222222222222222"/>
            </w:placeholder>
          </w:sdtPr>
          <w:sdtEndPr/>
          <w:sdtContent>
            <w:p w:rsidR="005D058D" w:rsidRDefault="00B24FFA">
              <w:r>
                <w:fldChar w:fldCharType="begin"/>
              </w:r>
              <w:r w:rsidR="005F189B">
                <w:instrText xml:space="preserve"> MACROBUTTON  SnrToggleCheckbox √适用 </w:instrText>
              </w:r>
              <w:r>
                <w:fldChar w:fldCharType="end"/>
              </w:r>
              <w:r>
                <w:fldChar w:fldCharType="begin"/>
              </w:r>
              <w:r w:rsidR="005F189B">
                <w:instrText xml:space="preserve"> MACROBUTTON  SnrToggleCheckbox □不适用 </w:instrText>
              </w:r>
              <w:r>
                <w:fldChar w:fldCharType="end"/>
              </w:r>
            </w:p>
          </w:sdtContent>
        </w:sdt>
        <w:sdt>
          <w:sdtPr>
            <w:alias w:val="巩固拓展脱贫攻坚成果、乡村振兴工作具体情况"/>
            <w:tag w:val="_GBC_6af1d9c635ca457eaede5db7b23daa68"/>
            <w:id w:val="634457528"/>
            <w:lock w:val="sdtLocked"/>
            <w:placeholder>
              <w:docPart w:val="GBC22222222222222222222222222222"/>
            </w:placeholder>
          </w:sdtPr>
          <w:sdtEndPr/>
          <w:sdtContent>
            <w:p w:rsidR="005F189B" w:rsidRPr="005F189B" w:rsidRDefault="005F189B" w:rsidP="005F189B">
              <w:pPr>
                <w:rPr>
                  <w:b/>
                  <w:bCs/>
                </w:rPr>
              </w:pPr>
              <w:r w:rsidRPr="005F189B">
                <w:rPr>
                  <w:rFonts w:hint="eastAsia"/>
                  <w:b/>
                  <w:bCs/>
                </w:rPr>
                <w:t>1.为群众办实事解民忧暖民心</w:t>
              </w:r>
            </w:p>
            <w:p w:rsidR="005F189B" w:rsidRPr="005F189B" w:rsidRDefault="005F189B" w:rsidP="005F189B">
              <w:r w:rsidRPr="005F189B">
                <w:rPr>
                  <w:rFonts w:hint="eastAsia"/>
                </w:rPr>
                <w:t>高质量开展水利部党组“我为群众办实事”舟山项目，加快推进浙江省舟山市普陀区桃花镇、朱家尖镇白沙岛老旧供水管网改造，解决岛上</w:t>
              </w:r>
              <w:r w:rsidRPr="005F189B">
                <w:t>2万居民的用水难题，得到水利部、</w:t>
              </w:r>
              <w:r w:rsidRPr="005F189B">
                <w:rPr>
                  <w:rFonts w:hint="eastAsia"/>
                </w:rPr>
                <w:t>水利部</w:t>
              </w:r>
              <w:r w:rsidRPr="005F189B">
                <w:t>综合事业局、中国水务一致肯定。</w:t>
              </w:r>
            </w:p>
            <w:p w:rsidR="005F189B" w:rsidRPr="005F189B" w:rsidRDefault="005F189B" w:rsidP="005F189B">
              <w:pPr>
                <w:rPr>
                  <w:b/>
                  <w:bCs/>
                </w:rPr>
              </w:pPr>
              <w:r w:rsidRPr="005F189B">
                <w:rPr>
                  <w:rFonts w:hint="eastAsia"/>
                  <w:b/>
                  <w:bCs/>
                </w:rPr>
                <w:t>2</w:t>
              </w:r>
              <w:r w:rsidRPr="005F189B">
                <w:rPr>
                  <w:b/>
                  <w:bCs/>
                </w:rPr>
                <w:t>.专业</w:t>
              </w:r>
              <w:r w:rsidRPr="005F189B">
                <w:rPr>
                  <w:rFonts w:hint="eastAsia"/>
                  <w:b/>
                  <w:bCs/>
                </w:rPr>
                <w:t>化</w:t>
              </w:r>
              <w:r w:rsidRPr="005F189B">
                <w:rPr>
                  <w:b/>
                  <w:bCs/>
                </w:rPr>
                <w:t>运维打造良好口碑</w:t>
              </w:r>
            </w:p>
            <w:p w:rsidR="005F189B" w:rsidRPr="005F189B" w:rsidRDefault="005F189B" w:rsidP="005F189B">
              <w:r w:rsidRPr="005F189B">
                <w:t>丽水公司凭借专业化运维和良好的口碑，以1+1直接委托的模式成功续签</w:t>
              </w:r>
              <w:r w:rsidRPr="005F189B">
                <w:rPr>
                  <w:rFonts w:hint="eastAsia"/>
                </w:rPr>
                <w:t>丽水</w:t>
              </w:r>
              <w:proofErr w:type="gramStart"/>
              <w:r w:rsidRPr="005F189B">
                <w:rPr>
                  <w:rFonts w:hint="eastAsia"/>
                </w:rPr>
                <w:t>市</w:t>
              </w:r>
              <w:r w:rsidRPr="005F189B">
                <w:t>莲都区</w:t>
              </w:r>
              <w:proofErr w:type="gramEnd"/>
              <w:r w:rsidRPr="005F189B">
                <w:t>农村饮用水运维项目</w:t>
              </w:r>
              <w:r w:rsidRPr="005F189B">
                <w:rPr>
                  <w:rFonts w:hint="eastAsia"/>
                </w:rPr>
                <w:t>。</w:t>
              </w:r>
              <w:r w:rsidRPr="005F189B">
                <w:t>供水公司完成</w:t>
              </w:r>
              <w:r w:rsidRPr="005F189B">
                <w:rPr>
                  <w:rFonts w:hint="eastAsia"/>
                </w:rPr>
                <w:t>浙江</w:t>
              </w:r>
              <w:r w:rsidRPr="005F189B">
                <w:t>开化、富阳、</w:t>
              </w:r>
              <w:proofErr w:type="gramStart"/>
              <w:r w:rsidRPr="005F189B">
                <w:t>婺</w:t>
              </w:r>
              <w:proofErr w:type="gramEnd"/>
              <w:r w:rsidRPr="005F189B">
                <w:t>城区等地498个水站的建设，</w:t>
              </w:r>
              <w:r w:rsidRPr="005F189B">
                <w:rPr>
                  <w:rFonts w:hint="eastAsia"/>
                </w:rPr>
                <w:t>并</w:t>
              </w:r>
              <w:r w:rsidRPr="005F189B">
                <w:t>成功中标金华市</w:t>
              </w:r>
              <w:proofErr w:type="gramStart"/>
              <w:r w:rsidRPr="005F189B">
                <w:t>婺城农</w:t>
              </w:r>
              <w:proofErr w:type="gramEnd"/>
              <w:r w:rsidRPr="005F189B">
                <w:t>饮水水质监测系统项目，供水</w:t>
              </w:r>
              <w:r w:rsidRPr="005F189B">
                <w:rPr>
                  <w:rFonts w:hint="eastAsia"/>
                </w:rPr>
                <w:t>服务覆盖范围</w:t>
              </w:r>
              <w:r w:rsidRPr="005F189B">
                <w:t>由城市向农村进一步扩大</w:t>
              </w:r>
              <w:r w:rsidRPr="005F189B">
                <w:rPr>
                  <w:rFonts w:hint="eastAsia"/>
                </w:rPr>
                <w:t>，</w:t>
              </w:r>
              <w:r w:rsidRPr="005F189B">
                <w:t>有力</w:t>
              </w:r>
              <w:proofErr w:type="gramStart"/>
              <w:r w:rsidRPr="005F189B">
                <w:t>践行</w:t>
              </w:r>
              <w:proofErr w:type="gramEnd"/>
              <w:r w:rsidRPr="005F189B">
                <w:t>城乡同质供水战略。</w:t>
              </w:r>
            </w:p>
            <w:p w:rsidR="005F189B" w:rsidRPr="005F189B" w:rsidRDefault="005F189B" w:rsidP="005F189B">
              <w:pPr>
                <w:rPr>
                  <w:b/>
                  <w:bCs/>
                </w:rPr>
              </w:pPr>
              <w:r w:rsidRPr="005F189B">
                <w:rPr>
                  <w:b/>
                  <w:bCs/>
                </w:rPr>
                <w:t>3.一体化</w:t>
              </w:r>
              <w:r w:rsidRPr="005F189B">
                <w:rPr>
                  <w:rFonts w:hint="eastAsia"/>
                  <w:b/>
                  <w:bCs/>
                </w:rPr>
                <w:t>供水城乡同质同源</w:t>
              </w:r>
            </w:p>
            <w:p w:rsidR="005F189B" w:rsidRPr="005F189B" w:rsidRDefault="005F189B" w:rsidP="005F189B">
              <w:r w:rsidRPr="005F189B">
                <w:t>自2019年起，舟山公司以“零价格”先后收购了</w:t>
              </w:r>
              <w:r w:rsidRPr="005F189B">
                <w:rPr>
                  <w:rFonts w:hint="eastAsia"/>
                </w:rPr>
                <w:t>舟山市</w:t>
              </w:r>
              <w:r w:rsidRPr="005F189B">
                <w:t>朱家尖、白沙岛等乡镇存量供水资产。2021年8月，舟山公司先后与桃花镇、岱山县秀山乡达成供水合作意向</w:t>
              </w:r>
              <w:r w:rsidRPr="005F189B">
                <w:rPr>
                  <w:rFonts w:hint="eastAsia"/>
                </w:rPr>
                <w:t>，实现</w:t>
              </w:r>
              <w:r w:rsidRPr="005F189B">
                <w:t>本岛供水全覆盖的又一突破</w:t>
              </w:r>
              <w:r w:rsidRPr="005F189B">
                <w:rPr>
                  <w:rFonts w:hint="eastAsia"/>
                </w:rPr>
                <w:t>，</w:t>
              </w:r>
              <w:r w:rsidRPr="005F189B">
                <w:t>进一步推动全域</w:t>
              </w:r>
              <w:r w:rsidRPr="005F189B">
                <w:rPr>
                  <w:rFonts w:hint="eastAsia"/>
                </w:rPr>
                <w:t>城乡</w:t>
              </w:r>
              <w:r w:rsidRPr="005F189B">
                <w:t>供水一体化</w:t>
              </w:r>
              <w:r w:rsidRPr="005F189B">
                <w:rPr>
                  <w:rFonts w:hint="eastAsia"/>
                </w:rPr>
                <w:t>。</w:t>
              </w:r>
            </w:p>
            <w:p w:rsidR="005F189B" w:rsidRPr="005F189B" w:rsidRDefault="005F189B" w:rsidP="005F189B">
              <w:pPr>
                <w:rPr>
                  <w:b/>
                  <w:bCs/>
                </w:rPr>
              </w:pPr>
              <w:r w:rsidRPr="005F189B">
                <w:rPr>
                  <w:b/>
                  <w:bCs/>
                </w:rPr>
                <w:t>4.</w:t>
              </w:r>
              <w:r w:rsidRPr="005F189B">
                <w:rPr>
                  <w:rFonts w:hint="eastAsia"/>
                  <w:b/>
                  <w:bCs/>
                </w:rPr>
                <w:t>全方位保障农村饮水安全</w:t>
              </w:r>
            </w:p>
            <w:p w:rsidR="005F189B" w:rsidRPr="005F189B" w:rsidRDefault="005F189B" w:rsidP="005F189B">
              <w:r w:rsidRPr="005F189B">
                <w:t>以为群众办实事、解难题为出发点，</w:t>
              </w:r>
              <w:r w:rsidRPr="005F189B">
                <w:rPr>
                  <w:rFonts w:hint="eastAsia"/>
                </w:rPr>
                <w:t>公司全力</w:t>
              </w:r>
              <w:r w:rsidRPr="005F189B">
                <w:t>构建“城市水厂为主，农村水站为辅”的供水格局，实现7座乡镇水厂、701个供水</w:t>
              </w:r>
              <w:proofErr w:type="gramStart"/>
              <w:r w:rsidRPr="005F189B">
                <w:t>点委托</w:t>
              </w:r>
              <w:proofErr w:type="gramEnd"/>
              <w:r w:rsidRPr="005F189B">
                <w:t>运营，业务范围覆盖舟山、丽水、金华等7个县市，累计解决40万农村人口饮水安全问题</w:t>
              </w:r>
              <w:r w:rsidRPr="005F189B">
                <w:rPr>
                  <w:rFonts w:hint="eastAsia"/>
                </w:rPr>
                <w:t>，为全面巩固脱贫攻坚成果，推进乡村振兴战略贡献了自身力量。</w:t>
              </w:r>
            </w:p>
            <w:p w:rsidR="005D058D" w:rsidRDefault="001257DB"/>
          </w:sdtContent>
        </w:sdt>
        <w:p w:rsidR="005D058D" w:rsidRDefault="001257DB"/>
      </w:sdtContent>
    </w:sdt>
    <w:p w:rsidR="005D058D" w:rsidRDefault="005D058D">
      <w:pPr>
        <w:sectPr w:rsidR="005D058D" w:rsidSect="004860B6">
          <w:pgSz w:w="11906" w:h="16838"/>
          <w:pgMar w:top="1525" w:right="1276" w:bottom="1440" w:left="1797" w:header="851" w:footer="992" w:gutter="0"/>
          <w:cols w:space="425"/>
          <w:docGrid w:linePitch="312"/>
        </w:sectPr>
      </w:pPr>
    </w:p>
    <w:bookmarkEnd w:id="85"/>
    <w:p w:rsidR="005D058D" w:rsidRDefault="005D058D"/>
    <w:p w:rsidR="005D058D" w:rsidRDefault="00B24FFA">
      <w:pPr>
        <w:pStyle w:val="10"/>
        <w:numPr>
          <w:ilvl w:val="0"/>
          <w:numId w:val="3"/>
        </w:numPr>
      </w:pPr>
      <w:bookmarkStart w:id="88" w:name="_Toc89790253"/>
      <w:bookmarkStart w:id="89" w:name="_Hlk90554245"/>
      <w:bookmarkEnd w:id="86"/>
      <w:r>
        <w:rPr>
          <w:rFonts w:hint="eastAsia"/>
        </w:rPr>
        <w:t>重要事项</w:t>
      </w:r>
      <w:bookmarkEnd w:id="88"/>
    </w:p>
    <w:p w:rsidR="005D058D" w:rsidRDefault="00B24FFA">
      <w:pPr>
        <w:pStyle w:val="2"/>
        <w:numPr>
          <w:ilvl w:val="0"/>
          <w:numId w:val="9"/>
        </w:numPr>
      </w:pPr>
      <w:r>
        <w:rPr>
          <w:rFonts w:hint="eastAsia"/>
        </w:rPr>
        <w:t>承诺事项履行情况</w:t>
      </w:r>
    </w:p>
    <w:sdt>
      <w:sdtPr>
        <w:rPr>
          <w:rFonts w:ascii="宋体" w:hAnsi="宋体" w:cs="宋体" w:hint="eastAsia"/>
          <w:b w:val="0"/>
          <w:bCs w:val="0"/>
          <w:kern w:val="0"/>
          <w:szCs w:val="21"/>
        </w:rPr>
        <w:alias w:val="模块:上市公司、持股5%以上的股东、控股股东及实际控制人在报告期内承诺事项"/>
        <w:tag w:val="_SEC_993caead489c45a092f4575c075d1bcf"/>
        <w:id w:val="1508419"/>
        <w:lock w:val="sdtLocked"/>
        <w:placeholder>
          <w:docPart w:val="GBC22222222222222222222222222222"/>
        </w:placeholder>
      </w:sdtPr>
      <w:sdtEndPr>
        <w:rPr>
          <w:rFonts w:hint="default"/>
          <w:szCs w:val="24"/>
        </w:rPr>
      </w:sdtEndPr>
      <w:sdtContent>
        <w:p w:rsidR="005D058D" w:rsidRDefault="00B24FFA">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lock w:val="sdtLocked"/>
            <w:placeholder>
              <w:docPart w:val="GBC22222222222222222222222222222"/>
            </w:placeholder>
          </w:sdtPr>
          <w:sdtEndPr/>
          <w:sdtContent>
            <w:p w:rsidR="005D058D" w:rsidRDefault="00B24FFA" w:rsidP="00EB1563">
              <w:r>
                <w:fldChar w:fldCharType="begin"/>
              </w:r>
              <w:r w:rsidR="00EB1563">
                <w:instrText xml:space="preserve">MACROBUTTON  SnrToggleCheckbox □适用 </w:instrText>
              </w:r>
              <w:r>
                <w:fldChar w:fldCharType="end"/>
              </w:r>
              <w:r>
                <w:fldChar w:fldCharType="begin"/>
              </w:r>
              <w:r w:rsidR="00EB1563">
                <w:instrText xml:space="preserve"> MACROBUTTON  SnrToggleCheckbox √不适用 </w:instrText>
              </w:r>
              <w:r>
                <w:fldChar w:fldCharType="end"/>
              </w:r>
            </w:p>
          </w:sdtContent>
        </w:sdt>
      </w:sdtContent>
    </w:sdt>
    <w:p w:rsidR="005D058D" w:rsidRDefault="005D058D">
      <w:pPr>
        <w:rPr>
          <w:szCs w:val="21"/>
        </w:rPr>
        <w:sectPr w:rsidR="005D058D" w:rsidSect="00DC3066">
          <w:pgSz w:w="16838" w:h="11906" w:orient="landscape"/>
          <w:pgMar w:top="1797" w:right="1525" w:bottom="1276" w:left="1440" w:header="855" w:footer="992" w:gutter="0"/>
          <w:cols w:space="425"/>
          <w:docGrid w:linePitch="312"/>
        </w:sectPr>
      </w:pPr>
    </w:p>
    <w:p w:rsidR="005D058D" w:rsidRDefault="005D058D">
      <w:pPr>
        <w:rPr>
          <w:szCs w:val="21"/>
        </w:rPr>
      </w:pPr>
    </w:p>
    <w:sdt>
      <w:sdtPr>
        <w:rPr>
          <w:rFonts w:ascii="宋体" w:hAnsi="宋体" w:cs="宋体"/>
          <w:b w:val="0"/>
          <w:bCs w:val="0"/>
          <w:kern w:val="0"/>
          <w:szCs w:val="21"/>
        </w:rPr>
        <w:alias w:val="模块:公司资产或项目存在盈利预测，且报告期仍处在盈利预测期间，公司..."/>
        <w:tag w:val="_SEC_971c56855aee43acbd29723c087f563c"/>
        <w:id w:val="4639247"/>
        <w:lock w:val="sdtLocked"/>
        <w:placeholder>
          <w:docPart w:val="GBC22222222222222222222222222222"/>
        </w:placeholder>
      </w:sdtPr>
      <w:sdtEndPr>
        <w:rPr>
          <w:rFonts w:hint="eastAsia"/>
        </w:rPr>
      </w:sdtEndPr>
      <w:sdtContent>
        <w:p w:rsidR="005D058D" w:rsidRDefault="00B24FFA">
          <w:pPr>
            <w:pStyle w:val="3"/>
            <w:numPr>
              <w:ilvl w:val="1"/>
              <w:numId w:val="15"/>
            </w:numPr>
            <w:rPr>
              <w:szCs w:val="21"/>
            </w:rPr>
          </w:pPr>
          <w:r>
            <w:rPr>
              <w:szCs w:val="21"/>
            </w:rPr>
            <w:t>公司资产或项目存在盈利预测，</w:t>
          </w:r>
          <w:proofErr w:type="gramStart"/>
          <w:r>
            <w:rPr>
              <w:szCs w:val="21"/>
            </w:rPr>
            <w:t>且报告</w:t>
          </w:r>
          <w:proofErr w:type="gramEnd"/>
          <w:r>
            <w:rPr>
              <w:szCs w:val="21"/>
            </w:rPr>
            <w:t>期仍处在盈利预测期间，公司就资产或项目</w:t>
          </w:r>
        </w:p>
        <w:p w:rsidR="005D058D" w:rsidRDefault="00B24FFA">
          <w:pPr>
            <w:rPr>
              <w:b/>
              <w:szCs w:val="21"/>
            </w:rPr>
          </w:pPr>
          <w:r>
            <w:rPr>
              <w:rFonts w:hint="eastAsia"/>
              <w:b/>
              <w:szCs w:val="21"/>
            </w:rPr>
            <w:t>是否达到原盈利预测及其原因</w:t>
          </w:r>
          <w:proofErr w:type="gramStart"/>
          <w:r>
            <w:rPr>
              <w:rFonts w:hint="eastAsia"/>
              <w:b/>
              <w:szCs w:val="21"/>
            </w:rPr>
            <w:t>作出</w:t>
          </w:r>
          <w:proofErr w:type="gramEnd"/>
          <w:r>
            <w:rPr>
              <w:rFonts w:hint="eastAsia"/>
              <w:b/>
              <w:szCs w:val="21"/>
            </w:rPr>
            <w:t>说明</w:t>
          </w:r>
        </w:p>
        <w:sdt>
          <w:sdtPr>
            <w:rPr>
              <w:szCs w:val="21"/>
            </w:rPr>
            <w:alias w:val="是否适用：公司就资产或项目是否达到原盈利预测及其原因作出说明"/>
            <w:tag w:val="_GBC_f8fa889013a24cb79a6ed52423d2c5a8"/>
            <w:id w:val="-2024015074"/>
            <w:lock w:val="sdtLocked"/>
            <w:placeholder>
              <w:docPart w:val="GBC22222222222222222222222222222"/>
            </w:placeholder>
          </w:sdtPr>
          <w:sdtEndPr/>
          <w:sdtContent>
            <w:p w:rsidR="005D058D" w:rsidRDefault="00B24FFA" w:rsidP="00B7086A">
              <w:pPr>
                <w:rPr>
                  <w:szCs w:val="21"/>
                </w:rPr>
              </w:pPr>
              <w:r>
                <w:rPr>
                  <w:szCs w:val="21"/>
                </w:rPr>
                <w:fldChar w:fldCharType="begin"/>
              </w:r>
              <w:r w:rsidR="00B7086A">
                <w:rPr>
                  <w:szCs w:val="21"/>
                </w:rPr>
                <w:instrText xml:space="preserve"> MACROBUTTON  SnrToggleCheckbox □已达到 </w:instrText>
              </w:r>
              <w:r>
                <w:rPr>
                  <w:szCs w:val="21"/>
                </w:rPr>
                <w:fldChar w:fldCharType="end"/>
              </w:r>
              <w:r>
                <w:rPr>
                  <w:szCs w:val="21"/>
                </w:rPr>
                <w:fldChar w:fldCharType="begin"/>
              </w:r>
              <w:r w:rsidR="00B7086A">
                <w:rPr>
                  <w:szCs w:val="21"/>
                </w:rPr>
                <w:instrText xml:space="preserve"> MACROBUTTON  SnrToggleCheckbox □未达到 </w:instrText>
              </w:r>
              <w:r>
                <w:rPr>
                  <w:szCs w:val="21"/>
                </w:rPr>
                <w:fldChar w:fldCharType="end"/>
              </w:r>
              <w:r>
                <w:rPr>
                  <w:szCs w:val="21"/>
                </w:rPr>
                <w:fldChar w:fldCharType="begin"/>
              </w:r>
              <w:r w:rsidR="00B7086A">
                <w:rPr>
                  <w:szCs w:val="21"/>
                </w:rPr>
                <w:instrText xml:space="preserve"> MACROBUTTON  SnrToggleCheckbox √不适用 </w:instrText>
              </w:r>
              <w:r>
                <w:rPr>
                  <w:szCs w:val="21"/>
                </w:rPr>
                <w:fldChar w:fldCharType="end"/>
              </w:r>
            </w:p>
          </w:sdtContent>
        </w:sdt>
      </w:sdtContent>
    </w:sdt>
    <w:p w:rsidR="005D058D" w:rsidRDefault="005D058D"/>
    <w:bookmarkStart w:id="90" w:name="_Hlk533667679" w:displacedByCustomXml="next"/>
    <w:bookmarkStart w:id="91" w:name="_Hlk533667690" w:displacedByCustomXml="next"/>
    <w:sdt>
      <w:sdtPr>
        <w:rPr>
          <w:rFonts w:ascii="宋体" w:hAnsi="宋体" w:cs="宋体" w:hint="eastAsia"/>
          <w:b w:val="0"/>
          <w:bCs w:val="0"/>
          <w:kern w:val="0"/>
          <w:szCs w:val="21"/>
        </w:rPr>
        <w:alias w:val="模块:业绩承诺的完成情况及其对商誉减值测试的影响"/>
        <w:tag w:val="_SEC_86c8a9a047bf4390b162a151daf2ea63"/>
        <w:id w:val="-967963506"/>
        <w:lock w:val="sdtLocked"/>
        <w:placeholder>
          <w:docPart w:val="GBC22222222222222222222222222222"/>
        </w:placeholder>
      </w:sdtPr>
      <w:sdtEndPr>
        <w:rPr>
          <w:rFonts w:hint="default"/>
          <w:szCs w:val="24"/>
        </w:rPr>
      </w:sdtEndPr>
      <w:sdtContent>
        <w:bookmarkEnd w:id="90" w:displacedByCustomXml="prev"/>
        <w:p w:rsidR="005D058D" w:rsidRDefault="00B24FFA">
          <w:pPr>
            <w:pStyle w:val="3"/>
            <w:numPr>
              <w:ilvl w:val="1"/>
              <w:numId w:val="15"/>
            </w:numPr>
            <w:rPr>
              <w:szCs w:val="21"/>
            </w:rPr>
          </w:pPr>
          <w:r>
            <w:rPr>
              <w:rFonts w:ascii="宋体" w:hAnsi="宋体" w:cs="宋体" w:hint="eastAsia"/>
              <w:bCs w:val="0"/>
              <w:kern w:val="0"/>
              <w:szCs w:val="21"/>
            </w:rPr>
            <w:t>业绩承诺的完成情况及其对商誉减值测试的影响</w:t>
          </w:r>
        </w:p>
        <w:p w:rsidR="005D058D" w:rsidRDefault="001257DB" w:rsidP="00B7086A">
          <w:sdt>
            <w:sdtPr>
              <w:rPr>
                <w:rFonts w:hint="eastAsia"/>
                <w:b/>
                <w:szCs w:val="21"/>
              </w:rPr>
              <w:alias w:val="是否适用：承诺事项-商誉减值测试的影响[双击切换]"/>
              <w:tag w:val="_GBC_659442fc24654f8db642f18c0532cf99"/>
              <w:id w:val="1965699366"/>
              <w:lock w:val="sdtLocked"/>
              <w:placeholder>
                <w:docPart w:val="GBC22222222222222222222222222222"/>
              </w:placeholder>
            </w:sdtPr>
            <w:sdtEndPr/>
            <w:sdtContent>
              <w:r w:rsidR="00B24FFA">
                <w:rPr>
                  <w:szCs w:val="21"/>
                </w:rPr>
                <w:fldChar w:fldCharType="begin"/>
              </w:r>
              <w:r w:rsidR="00B7086A">
                <w:rPr>
                  <w:szCs w:val="21"/>
                </w:rPr>
                <w:instrText xml:space="preserve"> MACROBUTTON  SnrToggleCheckbox □适用 </w:instrText>
              </w:r>
              <w:r w:rsidR="00B24FFA">
                <w:rPr>
                  <w:szCs w:val="21"/>
                </w:rPr>
                <w:fldChar w:fldCharType="end"/>
              </w:r>
              <w:r w:rsidR="00B24FFA">
                <w:rPr>
                  <w:szCs w:val="21"/>
                </w:rPr>
                <w:fldChar w:fldCharType="begin"/>
              </w:r>
              <w:r w:rsidR="00B7086A">
                <w:rPr>
                  <w:szCs w:val="21"/>
                </w:rPr>
                <w:instrText xml:space="preserve"> MACROBUTTON  SnrToggleCheckbox √不适用 </w:instrText>
              </w:r>
              <w:r w:rsidR="00B24FFA">
                <w:rPr>
                  <w:szCs w:val="21"/>
                </w:rPr>
                <w:fldChar w:fldCharType="end"/>
              </w:r>
            </w:sdtContent>
          </w:sdt>
        </w:p>
      </w:sdtContent>
    </w:sdt>
    <w:bookmarkEnd w:id="91" w:displacedByCustomXml="prev"/>
    <w:p w:rsidR="005D058D" w:rsidRDefault="005D058D">
      <w:pPr>
        <w:sectPr w:rsidR="005D058D" w:rsidSect="007D5CB5">
          <w:pgSz w:w="11906" w:h="16838"/>
          <w:pgMar w:top="1525" w:right="1276" w:bottom="1440" w:left="1797" w:header="855" w:footer="992" w:gutter="0"/>
          <w:cols w:space="425"/>
          <w:docGrid w:linePitch="312"/>
        </w:sectPr>
      </w:pPr>
    </w:p>
    <w:p w:rsidR="005D058D" w:rsidRDefault="005D058D"/>
    <w:bookmarkStart w:id="92" w:name="_Hlk89336052" w:displacedByCustomXml="next"/>
    <w:sdt>
      <w:sdtPr>
        <w:rPr>
          <w:rFonts w:ascii="宋体" w:hAnsi="宋体" w:cs="宋体" w:hint="eastAsia"/>
          <w:b w:val="0"/>
          <w:bCs w:val="0"/>
          <w:kern w:val="0"/>
          <w:szCs w:val="24"/>
        </w:rPr>
        <w:alias w:val="模块:报告期内控股股东及其他关联方非经营性占用资金情况  单位..."/>
        <w:tag w:val="_SEC_64e4682d0039484ab6016e0d63651914"/>
        <w:id w:val="-1844697600"/>
        <w:lock w:val="sdtLocked"/>
        <w:placeholder>
          <w:docPart w:val="GBC22222222222222222222222222222"/>
        </w:placeholder>
      </w:sdtPr>
      <w:sdtEndPr>
        <w:rPr>
          <w:rFonts w:hint="default"/>
        </w:rPr>
      </w:sdtEndPr>
      <w:sdtContent>
        <w:p w:rsidR="005D058D" w:rsidRDefault="00B24FFA">
          <w:pPr>
            <w:pStyle w:val="2"/>
            <w:numPr>
              <w:ilvl w:val="0"/>
              <w:numId w:val="9"/>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1372886137"/>
            <w:lock w:val="sdtLocked"/>
            <w:placeholder>
              <w:docPart w:val="GBC22222222222222222222222222222"/>
            </w:placeholder>
          </w:sdtPr>
          <w:sdtEndPr/>
          <w:sdtContent>
            <w:p w:rsidR="005D058D" w:rsidRDefault="00B24FFA" w:rsidP="00016B2F">
              <w:r>
                <w:rPr>
                  <w:szCs w:val="21"/>
                </w:rPr>
                <w:fldChar w:fldCharType="begin"/>
              </w:r>
              <w:r w:rsidR="00016B2F">
                <w:rPr>
                  <w:szCs w:val="21"/>
                </w:rPr>
                <w:instrText xml:space="preserve"> MACROBUTTON  SnrToggleCheckbox □适用 </w:instrText>
              </w:r>
              <w:r>
                <w:rPr>
                  <w:szCs w:val="21"/>
                </w:rPr>
                <w:fldChar w:fldCharType="end"/>
              </w:r>
              <w:r>
                <w:rPr>
                  <w:szCs w:val="21"/>
                </w:rPr>
                <w:fldChar w:fldCharType="begin"/>
              </w:r>
              <w:r w:rsidR="00016B2F">
                <w:rPr>
                  <w:szCs w:val="21"/>
                </w:rPr>
                <w:instrText xml:space="preserve"> MACROBUTTON  SnrToggleCheckbox √不适用 </w:instrText>
              </w:r>
              <w:r>
                <w:rPr>
                  <w:szCs w:val="21"/>
                </w:rPr>
                <w:fldChar w:fldCharType="end"/>
              </w:r>
            </w:p>
          </w:sdtContent>
        </w:sdt>
        <w:bookmarkStart w:id="93" w:name="_Hlk100819506" w:displacedByCustomXml="next"/>
      </w:sdtContent>
    </w:sdt>
    <w:bookmarkEnd w:id="93" w:displacedByCustomXml="prev"/>
    <w:bookmarkEnd w:id="92" w:displacedByCustomXml="next"/>
    <w:bookmarkStart w:id="94" w:name="_Hlk89337011" w:displacedByCustomXml="next"/>
    <w:sdt>
      <w:sdtPr>
        <w:rPr>
          <w:rFonts w:ascii="宋体" w:hAnsi="宋体" w:cs="宋体" w:hint="eastAsia"/>
          <w:b w:val="0"/>
          <w:bCs w:val="0"/>
          <w:kern w:val="0"/>
          <w:szCs w:val="24"/>
        </w:rPr>
        <w:alias w:val="模块:违规担保情况"/>
        <w:tag w:val="_SEC_b410eb19cb794b80b75b15dd0963620a"/>
        <w:id w:val="718862550"/>
        <w:lock w:val="sdtLocked"/>
        <w:placeholder>
          <w:docPart w:val="GBC22222222222222222222222222222"/>
        </w:placeholder>
      </w:sdtPr>
      <w:sdtEndPr>
        <w:rPr>
          <w:rFonts w:hint="default"/>
        </w:rPr>
      </w:sdtEndPr>
      <w:sdtContent>
        <w:p w:rsidR="005D058D" w:rsidRDefault="00B24FFA">
          <w:pPr>
            <w:pStyle w:val="2"/>
            <w:numPr>
              <w:ilvl w:val="0"/>
              <w:numId w:val="9"/>
            </w:numPr>
            <w:rPr>
              <w:rFonts w:ascii="宋体" w:hAnsi="宋体"/>
            </w:rPr>
          </w:pPr>
          <w:r>
            <w:rPr>
              <w:rFonts w:ascii="宋体" w:hAnsi="宋体" w:hint="eastAsia"/>
            </w:rPr>
            <w:t>违规担保情况</w:t>
          </w:r>
        </w:p>
        <w:sdt>
          <w:sdtPr>
            <w:alias w:val="是否适用：违规担保情况[双击切换]"/>
            <w:tag w:val="_GBC_b2d16e23c066427a800b40aaa053bc8e"/>
            <w:id w:val="619191105"/>
            <w:lock w:val="sdtLocked"/>
            <w:placeholder>
              <w:docPart w:val="GBC22222222222222222222222222222"/>
            </w:placeholder>
          </w:sdtPr>
          <w:sdtEndPr/>
          <w:sdtContent>
            <w:p w:rsidR="005D058D" w:rsidRDefault="00B24FFA" w:rsidP="00016B2F">
              <w:r>
                <w:fldChar w:fldCharType="begin"/>
              </w:r>
              <w:r w:rsidR="00016B2F">
                <w:instrText xml:space="preserve"> MACROBUTTON  SnrToggleCheckbox □适用 </w:instrText>
              </w:r>
              <w:r>
                <w:fldChar w:fldCharType="end"/>
              </w:r>
              <w:r>
                <w:fldChar w:fldCharType="begin"/>
              </w:r>
              <w:r w:rsidR="00016B2F">
                <w:instrText xml:space="preserve"> MACROBUTTON  SnrToggleCheckbox √不适用 </w:instrText>
              </w:r>
              <w:r>
                <w:fldChar w:fldCharType="end"/>
              </w:r>
            </w:p>
          </w:sdtContent>
        </w:sdt>
      </w:sdtContent>
    </w:sdt>
    <w:p w:rsidR="005D058D" w:rsidRDefault="005D058D">
      <w:pPr>
        <w:sectPr w:rsidR="005D058D" w:rsidSect="00E82C9D">
          <w:pgSz w:w="16838" w:h="11906" w:orient="landscape"/>
          <w:pgMar w:top="1797" w:right="1525" w:bottom="1276" w:left="1440" w:header="855" w:footer="992" w:gutter="0"/>
          <w:cols w:space="425"/>
          <w:docGrid w:linePitch="312"/>
        </w:sectPr>
      </w:pPr>
    </w:p>
    <w:bookmarkEnd w:id="94" w:displacedByCustomXml="next"/>
    <w:sdt>
      <w:sdtPr>
        <w:rPr>
          <w:rFonts w:ascii="宋体" w:hAnsi="宋体" w:cs="宋体" w:hint="eastAsia"/>
          <w:b w:val="0"/>
          <w:bCs w:val="0"/>
          <w:kern w:val="0"/>
          <w:szCs w:val="24"/>
        </w:rPr>
        <w:alias w:val="模块:公司对会计师事务所“非标准意见审计报告”的说明"/>
        <w:tag w:val="_SEC_9d3a2dd92a2447d580108acf33ecf5ea"/>
        <w:id w:val="4639357"/>
        <w:lock w:val="sdtLocked"/>
        <w:placeholder>
          <w:docPart w:val="GBC22222222222222222222222222222"/>
        </w:placeholder>
      </w:sdtPr>
      <w:sdtEndPr/>
      <w:sdtContent>
        <w:p w:rsidR="005D058D" w:rsidRDefault="00B24FFA">
          <w:pPr>
            <w:pStyle w:val="2"/>
            <w:numPr>
              <w:ilvl w:val="0"/>
              <w:numId w:val="9"/>
            </w:numPr>
            <w:rPr>
              <w:rFonts w:ascii="宋体" w:hAnsi="宋体" w:cs="宋体"/>
              <w:kern w:val="0"/>
              <w:szCs w:val="24"/>
            </w:rPr>
          </w:pPr>
          <w:r>
            <w:rPr>
              <w:rFonts w:ascii="宋体" w:hAnsi="宋体" w:cs="宋体" w:hint="eastAsia"/>
              <w:kern w:val="0"/>
              <w:szCs w:val="24"/>
            </w:rPr>
            <w:t>公司董事会对会计师事务所“非标准意见审计报告”的说明</w:t>
          </w:r>
        </w:p>
        <w:p w:rsidR="005D058D" w:rsidRDefault="001257DB" w:rsidP="00EB1563">
          <w:pPr>
            <w:rPr>
              <w:szCs w:val="21"/>
            </w:rPr>
          </w:pPr>
          <w:sdt>
            <w:sdtPr>
              <w:alias w:val="是否适用：董事会对会计师事务所非标准审计报告的说明[双击切换]"/>
              <w:tag w:val="_GBC_81f7a662b6a641d8aadb05b1cb176ecf"/>
              <w:id w:val="-614213778"/>
              <w:lock w:val="sdtLocked"/>
              <w:placeholder>
                <w:docPart w:val="GBC22222222222222222222222222222"/>
              </w:placeholder>
            </w:sdtPr>
            <w:sdtEndPr/>
            <w:sdtContent>
              <w:r w:rsidR="00B24FFA">
                <w:fldChar w:fldCharType="begin"/>
              </w:r>
              <w:r w:rsidR="00EB1563">
                <w:instrText xml:space="preserve">MACROBUTTON  SnrToggleCheckbox □适用 </w:instrText>
              </w:r>
              <w:r w:rsidR="00B24FFA">
                <w:fldChar w:fldCharType="end"/>
              </w:r>
              <w:r w:rsidR="00B24FFA">
                <w:fldChar w:fldCharType="begin"/>
              </w:r>
              <w:r w:rsidR="00EB1563">
                <w:instrText xml:space="preserve"> MACROBUTTON  SnrToggleCheckbox √不适用 </w:instrText>
              </w:r>
              <w:r w:rsidR="00B24FFA">
                <w:fldChar w:fldCharType="end"/>
              </w:r>
            </w:sdtContent>
          </w:sdt>
        </w:p>
      </w:sdtContent>
    </w:sdt>
    <w:p w:rsidR="005D058D" w:rsidRDefault="005D058D"/>
    <w:p w:rsidR="005D058D" w:rsidRDefault="00B24FFA">
      <w:pPr>
        <w:pStyle w:val="2"/>
        <w:numPr>
          <w:ilvl w:val="0"/>
          <w:numId w:val="9"/>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sdt>
      <w:sdtPr>
        <w:rPr>
          <w:rFonts w:ascii="宋体" w:hAnsi="宋体" w:cs="宋体" w:hint="eastAsia"/>
          <w:b w:val="0"/>
          <w:bCs w:val="0"/>
          <w:kern w:val="0"/>
          <w:szCs w:val="24"/>
        </w:rPr>
        <w:alias w:val="模块:董事公司对会计政策、会计估计变更原因及影响的分析说明"/>
        <w:tag w:val="_SEC_848c3b6b128d4e1c85d360627256d912"/>
        <w:id w:val="4639427"/>
        <w:lock w:val="sdtLocked"/>
        <w:placeholder>
          <w:docPart w:val="GBC22222222222222222222222222222"/>
        </w:placeholder>
      </w:sdtPr>
      <w:sdtEndPr/>
      <w:sdtContent>
        <w:p w:rsidR="005D058D" w:rsidRDefault="00B24FFA" w:rsidP="006F09D9">
          <w:pPr>
            <w:pStyle w:val="3"/>
            <w:numPr>
              <w:ilvl w:val="0"/>
              <w:numId w:val="69"/>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lock w:val="sdtLocked"/>
            <w:placeholder>
              <w:docPart w:val="GBC22222222222222222222222222222"/>
            </w:placeholder>
          </w:sdtPr>
          <w:sdtEndPr/>
          <w:sdtContent>
            <w:p w:rsidR="005D058D" w:rsidRDefault="00B24FFA">
              <w:pPr>
                <w:rPr>
                  <w:szCs w:val="21"/>
                </w:rPr>
              </w:pPr>
              <w:r>
                <w:rPr>
                  <w:szCs w:val="21"/>
                </w:rPr>
                <w:fldChar w:fldCharType="begin"/>
              </w:r>
              <w:r w:rsidR="00016B2F">
                <w:rPr>
                  <w:szCs w:val="21"/>
                </w:rPr>
                <w:instrText xml:space="preserve"> MACROBUTTON  SnrToggleCheckbox √适用  </w:instrText>
              </w:r>
              <w:r>
                <w:rPr>
                  <w:szCs w:val="21"/>
                </w:rPr>
                <w:fldChar w:fldCharType="end"/>
              </w:r>
              <w:r>
                <w:rPr>
                  <w:szCs w:val="21"/>
                </w:rPr>
                <w:fldChar w:fldCharType="begin"/>
              </w:r>
              <w:r w:rsidR="00016B2F">
                <w:rPr>
                  <w:szCs w:val="21"/>
                </w:rPr>
                <w:instrText xml:space="preserve"> MACROBUTTON  SnrToggleCheckbox □不适用 </w:instrText>
              </w:r>
              <w:r>
                <w:rPr>
                  <w:szCs w:val="21"/>
                </w:rPr>
                <w:fldChar w:fldCharType="end"/>
              </w:r>
            </w:p>
          </w:sdtContent>
        </w:sdt>
        <w:sdt>
          <w:sdtPr>
            <w:rPr>
              <w:szCs w:val="21"/>
            </w:rPr>
            <w:alias w:val="公司对会计政策会计估计变更原因及影响"/>
            <w:tag w:val="_GBC_ead0cc85823e4aad9c4c70db77b2ff95"/>
            <w:id w:val="1142309652"/>
            <w:lock w:val="sdtLocked"/>
            <w:placeholder>
              <w:docPart w:val="GBC22222222222222222222222222222"/>
            </w:placeholder>
          </w:sdtPr>
          <w:sdtEndPr/>
          <w:sdtContent>
            <w:p w:rsidR="00016B2F" w:rsidRPr="00016B2F" w:rsidRDefault="00016B2F" w:rsidP="00016B2F">
              <w:pPr>
                <w:ind w:firstLineChars="200" w:firstLine="480"/>
                <w:rPr>
                  <w:szCs w:val="21"/>
                </w:rPr>
              </w:pPr>
              <w:r w:rsidRPr="00016B2F">
                <w:rPr>
                  <w:szCs w:val="21"/>
                </w:rPr>
                <w:t>1. 本公司自2021年1月1日（以下称首次执行日）起执行经修订的《企业会计准则第21号——租赁》（以下简称新租赁准则）。</w:t>
              </w:r>
            </w:p>
            <w:p w:rsidR="00016B2F" w:rsidRPr="00016B2F" w:rsidRDefault="00016B2F" w:rsidP="00016B2F">
              <w:pPr>
                <w:ind w:firstLineChars="200" w:firstLine="480"/>
                <w:rPr>
                  <w:szCs w:val="21"/>
                </w:rPr>
              </w:pPr>
              <w:r w:rsidRPr="00016B2F">
                <w:rPr>
                  <w:szCs w:val="21"/>
                </w:rPr>
                <w:t>(1) 对于首次执行日前已存在的合同，公司选择不重新评估其是否为租赁或者包含租赁。</w:t>
              </w:r>
            </w:p>
            <w:p w:rsidR="00016B2F" w:rsidRPr="00016B2F" w:rsidRDefault="00016B2F" w:rsidP="00016B2F">
              <w:pPr>
                <w:ind w:firstLineChars="200" w:firstLine="480"/>
                <w:rPr>
                  <w:szCs w:val="21"/>
                </w:rPr>
              </w:pPr>
              <w:r w:rsidRPr="00016B2F">
                <w:rPr>
                  <w:szCs w:val="21"/>
                </w:rPr>
                <w:t>(2) 对本公司作为承租人的租赁合同，公司根据首次执行</w:t>
              </w:r>
              <w:proofErr w:type="gramStart"/>
              <w:r w:rsidRPr="00016B2F">
                <w:rPr>
                  <w:szCs w:val="21"/>
                </w:rPr>
                <w:t>日执行</w:t>
              </w:r>
              <w:proofErr w:type="gramEnd"/>
              <w:r w:rsidRPr="00016B2F">
                <w:rPr>
                  <w:szCs w:val="21"/>
                </w:rPr>
                <w:t>新租赁准则与原准则的累计影响</w:t>
              </w:r>
              <w:proofErr w:type="gramStart"/>
              <w:r w:rsidRPr="00016B2F">
                <w:rPr>
                  <w:szCs w:val="21"/>
                </w:rPr>
                <w:t>数调整</w:t>
              </w:r>
              <w:proofErr w:type="gramEnd"/>
              <w:r w:rsidRPr="00016B2F">
                <w:rPr>
                  <w:szCs w:val="21"/>
                </w:rPr>
                <w:t>本报告期期初留存收益及财务报表其他相关项目金额，对可比期间信息不予调整。具体处理如下：</w:t>
              </w:r>
            </w:p>
            <w:p w:rsidR="00016B2F" w:rsidRPr="00016B2F" w:rsidRDefault="00016B2F" w:rsidP="00016B2F">
              <w:pPr>
                <w:ind w:firstLineChars="200" w:firstLine="480"/>
                <w:rPr>
                  <w:szCs w:val="21"/>
                </w:rPr>
              </w:pPr>
              <w:r w:rsidRPr="00016B2F">
                <w:rPr>
                  <w:rFonts w:hint="eastAsia"/>
                  <w:szCs w:val="21"/>
                </w:rPr>
                <w:t>对于首次执行日前的融资租赁，公司在首次执行</w:t>
              </w:r>
              <w:proofErr w:type="gramStart"/>
              <w:r w:rsidRPr="00016B2F">
                <w:rPr>
                  <w:rFonts w:hint="eastAsia"/>
                  <w:szCs w:val="21"/>
                </w:rPr>
                <w:t>日按照</w:t>
              </w:r>
              <w:proofErr w:type="gramEnd"/>
              <w:r w:rsidRPr="00016B2F">
                <w:rPr>
                  <w:rFonts w:hint="eastAsia"/>
                  <w:szCs w:val="21"/>
                </w:rPr>
                <w:t>融资租入资产和应付融资租赁款的原账面价值，分别计量使用权资产和租赁负债。</w:t>
              </w:r>
            </w:p>
            <w:p w:rsidR="00016B2F" w:rsidRPr="00016B2F" w:rsidRDefault="00016B2F" w:rsidP="00016B2F">
              <w:pPr>
                <w:ind w:firstLineChars="200" w:firstLine="480"/>
                <w:rPr>
                  <w:szCs w:val="21"/>
                </w:rPr>
              </w:pPr>
              <w:r w:rsidRPr="00016B2F">
                <w:rPr>
                  <w:rFonts w:hint="eastAsia"/>
                  <w:szCs w:val="21"/>
                </w:rPr>
                <w:t>对于首次执行日前的经营租赁，公司在首次执行</w:t>
              </w:r>
              <w:proofErr w:type="gramStart"/>
              <w:r w:rsidRPr="00016B2F">
                <w:rPr>
                  <w:rFonts w:hint="eastAsia"/>
                  <w:szCs w:val="21"/>
                </w:rPr>
                <w:t>日根据</w:t>
              </w:r>
              <w:proofErr w:type="gramEnd"/>
              <w:r w:rsidRPr="00016B2F">
                <w:rPr>
                  <w:rFonts w:hint="eastAsia"/>
                  <w:szCs w:val="21"/>
                </w:rPr>
                <w:t>剩余租赁付款额</w:t>
              </w:r>
              <w:proofErr w:type="gramStart"/>
              <w:r w:rsidRPr="00016B2F">
                <w:rPr>
                  <w:rFonts w:hint="eastAsia"/>
                  <w:szCs w:val="21"/>
                </w:rPr>
                <w:t>按首次</w:t>
              </w:r>
              <w:proofErr w:type="gramEnd"/>
              <w:r w:rsidRPr="00016B2F">
                <w:rPr>
                  <w:rFonts w:hint="eastAsia"/>
                  <w:szCs w:val="21"/>
                </w:rPr>
                <w:t>执行日公司增量借款利率折现的现值计量租赁负债，按照</w:t>
              </w:r>
              <w:proofErr w:type="gramStart"/>
              <w:r w:rsidRPr="00016B2F">
                <w:rPr>
                  <w:rFonts w:hint="eastAsia"/>
                  <w:szCs w:val="21"/>
                </w:rPr>
                <w:t>假设自</w:t>
              </w:r>
              <w:proofErr w:type="gramEnd"/>
              <w:r w:rsidRPr="00016B2F">
                <w:rPr>
                  <w:rFonts w:hint="eastAsia"/>
                  <w:szCs w:val="21"/>
                </w:rPr>
                <w:t>租赁期开始日即采用新租赁准则的账面价值（采用首次执行日公司增量借款利率作为折现率）计量使用权资产。</w:t>
              </w:r>
              <w:r w:rsidRPr="00016B2F">
                <w:rPr>
                  <w:szCs w:val="21"/>
                </w:rPr>
                <w:t>2. 公司自2021年1月26日起执行财政部于2021年度颁布的《企业会计准则解释第14号》（以下简称解释第14号）。</w:t>
              </w:r>
            </w:p>
            <w:p w:rsidR="005D058D" w:rsidRDefault="00016B2F" w:rsidP="00016B2F">
              <w:pPr>
                <w:ind w:firstLineChars="200" w:firstLine="480"/>
                <w:rPr>
                  <w:szCs w:val="21"/>
                </w:rPr>
              </w:pPr>
              <w:r w:rsidRPr="00016B2F">
                <w:rPr>
                  <w:rFonts w:hint="eastAsia"/>
                  <w:szCs w:val="21"/>
                </w:rPr>
                <w:t>公司对</w:t>
              </w:r>
              <w:r w:rsidRPr="00016B2F">
                <w:rPr>
                  <w:szCs w:val="21"/>
                </w:rPr>
                <w:t>2020年12月31日前开始实施且</w:t>
              </w:r>
              <w:proofErr w:type="gramStart"/>
              <w:r w:rsidRPr="00016B2F">
                <w:rPr>
                  <w:szCs w:val="21"/>
                </w:rPr>
                <w:t>至解释</w:t>
              </w:r>
              <w:proofErr w:type="gramEnd"/>
              <w:r w:rsidRPr="00016B2F">
                <w:rPr>
                  <w:szCs w:val="21"/>
                </w:rPr>
                <w:t>第14号施行日尚未完成的有关PPP项目合同进行追溯调整，累计影响</w:t>
              </w:r>
              <w:proofErr w:type="gramStart"/>
              <w:r w:rsidRPr="00016B2F">
                <w:rPr>
                  <w:szCs w:val="21"/>
                </w:rPr>
                <w:t>数调整</w:t>
              </w:r>
              <w:proofErr w:type="gramEnd"/>
              <w:r w:rsidRPr="00016B2F">
                <w:rPr>
                  <w:szCs w:val="21"/>
                </w:rPr>
                <w:t>财务报表相关项目金额，对可比期间信息不予调整。3. 公司自2021年12月31日起执行财政部颁布的《企业会计准则解释第15号》“关于资金集中管理相关列报”规定，该项会计政策变更对公司财务报表无影响。</w:t>
              </w:r>
            </w:p>
          </w:sdtContent>
        </w:sdt>
      </w:sdtContent>
    </w:sdt>
    <w:p w:rsidR="005D058D" w:rsidRDefault="005D058D"/>
    <w:sdt>
      <w:sdtPr>
        <w:rPr>
          <w:rFonts w:ascii="宋体" w:hAnsi="宋体" w:cs="宋体" w:hint="eastAsia"/>
          <w:b w:val="0"/>
          <w:bCs w:val="0"/>
          <w:kern w:val="0"/>
          <w:szCs w:val="24"/>
        </w:rPr>
        <w:alias w:val="模块:董事会对重要前期差错更正的原因及影响的分析说明"/>
        <w:tag w:val="_SEC_a2664cc90b224463a6b390e3c02032b0"/>
        <w:id w:val="4639441"/>
        <w:lock w:val="sdtLocked"/>
        <w:placeholder>
          <w:docPart w:val="GBC22222222222222222222222222222"/>
        </w:placeholder>
      </w:sdtPr>
      <w:sdtEndPr/>
      <w:sdtContent>
        <w:p w:rsidR="005D058D" w:rsidRDefault="00B24FFA" w:rsidP="006F09D9">
          <w:pPr>
            <w:pStyle w:val="3"/>
            <w:numPr>
              <w:ilvl w:val="0"/>
              <w:numId w:val="69"/>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lock w:val="sdtLocked"/>
            <w:placeholder>
              <w:docPart w:val="GBC22222222222222222222222222222"/>
            </w:placeholder>
          </w:sdtPr>
          <w:sdtEndPr/>
          <w:sdtContent>
            <w:p w:rsidR="005D058D" w:rsidRDefault="00B24FFA" w:rsidP="00EB1563">
              <w:pPr>
                <w:rPr>
                  <w:szCs w:val="21"/>
                </w:rPr>
              </w:pPr>
              <w:r>
                <w:rPr>
                  <w:szCs w:val="21"/>
                </w:rPr>
                <w:fldChar w:fldCharType="begin"/>
              </w:r>
              <w:r w:rsidR="00EB1563">
                <w:rPr>
                  <w:szCs w:val="21"/>
                </w:rPr>
                <w:instrText xml:space="preserve"> MACROBUTTON  SnrToggleCheckbox □适用  </w:instrText>
              </w:r>
              <w:r>
                <w:rPr>
                  <w:szCs w:val="21"/>
                </w:rPr>
                <w:fldChar w:fldCharType="end"/>
              </w:r>
              <w:r>
                <w:rPr>
                  <w:szCs w:val="21"/>
                </w:rPr>
                <w:fldChar w:fldCharType="begin"/>
              </w:r>
              <w:r w:rsidR="00EB1563">
                <w:rPr>
                  <w:szCs w:val="21"/>
                </w:rPr>
                <w:instrText xml:space="preserve"> MACROBUTTON  SnrToggleCheckbox √不适用 </w:instrText>
              </w:r>
              <w:r>
                <w:rPr>
                  <w:szCs w:val="21"/>
                </w:rPr>
                <w:fldChar w:fldCharType="end"/>
              </w:r>
            </w:p>
          </w:sdtContent>
        </w:sdt>
      </w:sdtContent>
    </w:sdt>
    <w:p w:rsidR="005D058D" w:rsidRDefault="005D058D"/>
    <w:sdt>
      <w:sdtPr>
        <w:rPr>
          <w:rFonts w:ascii="宋体" w:hAnsi="宋体" w:cs="宋体"/>
          <w:b w:val="0"/>
          <w:bCs w:val="0"/>
          <w:kern w:val="0"/>
          <w:szCs w:val="24"/>
        </w:rPr>
        <w:alias w:val="模块:与前任会计师事务所进行的沟通情况"/>
        <w:tag w:val="_SEC_31d0510af7aa48b5949b42c21c05d191"/>
        <w:id w:val="-1046830567"/>
        <w:lock w:val="sdtLocked"/>
        <w:placeholder>
          <w:docPart w:val="GBC22222222222222222222222222222"/>
        </w:placeholder>
      </w:sdtPr>
      <w:sdtEndPr>
        <w:rPr>
          <w:rFonts w:hint="eastAsia"/>
        </w:rPr>
      </w:sdtEndPr>
      <w:sdtContent>
        <w:p w:rsidR="005D058D" w:rsidRDefault="00B24FFA" w:rsidP="006F09D9">
          <w:pPr>
            <w:pStyle w:val="3"/>
            <w:numPr>
              <w:ilvl w:val="0"/>
              <w:numId w:val="69"/>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1612130342"/>
            <w:lock w:val="sdtLocked"/>
            <w:placeholder>
              <w:docPart w:val="GBC22222222222222222222222222222"/>
            </w:placeholder>
          </w:sdtPr>
          <w:sdtEndPr/>
          <w:sdtContent>
            <w:p w:rsidR="005D058D" w:rsidRDefault="00B24FFA" w:rsidP="00EB1563">
              <w:r>
                <w:fldChar w:fldCharType="begin"/>
              </w:r>
              <w:r w:rsidR="00EB1563">
                <w:instrText xml:space="preserve"> MACROBUTTON  SnrToggleCheckbox □适用  </w:instrText>
              </w:r>
              <w:r>
                <w:fldChar w:fldCharType="end"/>
              </w:r>
              <w:r>
                <w:fldChar w:fldCharType="begin"/>
              </w:r>
              <w:r w:rsidR="00EB1563">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4"/>
        </w:rPr>
        <w:alias w:val="模块:其他说明"/>
        <w:tag w:val="_SEC_350b62c37aba49baa8dbca093e97c5c0"/>
        <w:id w:val="1358078923"/>
        <w:lock w:val="sdtLocked"/>
        <w:placeholder>
          <w:docPart w:val="GBC22222222222222222222222222222"/>
        </w:placeholder>
      </w:sdtPr>
      <w:sdtEndPr>
        <w:rPr>
          <w:rFonts w:hint="eastAsia"/>
        </w:rPr>
      </w:sdtEndPr>
      <w:sdtContent>
        <w:p w:rsidR="005D058D" w:rsidRDefault="00B24FFA" w:rsidP="006F09D9">
          <w:pPr>
            <w:pStyle w:val="3"/>
            <w:numPr>
              <w:ilvl w:val="0"/>
              <w:numId w:val="69"/>
            </w:numPr>
          </w:pPr>
          <w:r>
            <w:t>其他说明</w:t>
          </w:r>
        </w:p>
        <w:sdt>
          <w:sdtPr>
            <w:rPr>
              <w:rFonts w:hint="eastAsia"/>
            </w:rPr>
            <w:alias w:val="是否适用：公司对会计政策、会计估计变更或核算方法变更重大会计差错更正原因和影响的分析其他说明[双击切换]"/>
            <w:tag w:val="_GBC_f59e5141b9f74a2badb652a198d25993"/>
            <w:id w:val="-2132936756"/>
            <w:lock w:val="sdtLocked"/>
            <w:placeholder>
              <w:docPart w:val="GBC22222222222222222222222222222"/>
            </w:placeholder>
          </w:sdtPr>
          <w:sdtEndPr/>
          <w:sdtContent>
            <w:p w:rsidR="005D058D" w:rsidRDefault="00B24FFA" w:rsidP="00016B2F">
              <w:r>
                <w:fldChar w:fldCharType="begin"/>
              </w:r>
              <w:r w:rsidR="00016B2F">
                <w:instrText xml:space="preserve"> MACROBUTTON  SnrToggleCheckbox □适用  </w:instrText>
              </w:r>
              <w:r>
                <w:fldChar w:fldCharType="end"/>
              </w:r>
              <w:r>
                <w:fldChar w:fldCharType="begin"/>
              </w:r>
              <w:r w:rsidR="00016B2F">
                <w:instrText xml:space="preserve"> MACROBUTTON  SnrToggleCheckbox √不适用 </w:instrText>
              </w:r>
              <w:r>
                <w:fldChar w:fldCharType="end"/>
              </w:r>
            </w:p>
          </w:sdtContent>
        </w:sdt>
      </w:sdtContent>
    </w:sdt>
    <w:p w:rsidR="005D058D" w:rsidRDefault="005D058D"/>
    <w:p w:rsidR="005D058D" w:rsidRDefault="00B24FFA">
      <w:pPr>
        <w:pStyle w:val="2"/>
        <w:numPr>
          <w:ilvl w:val="0"/>
          <w:numId w:val="9"/>
        </w:numPr>
        <w:rPr>
          <w:rFonts w:ascii="宋体" w:hAnsi="宋体" w:cs="宋体"/>
          <w:kern w:val="0"/>
          <w:szCs w:val="24"/>
        </w:rPr>
      </w:pPr>
      <w:r>
        <w:rPr>
          <w:rFonts w:ascii="宋体" w:hAnsi="宋体" w:cs="宋体"/>
          <w:kern w:val="0"/>
          <w:szCs w:val="24"/>
        </w:rPr>
        <w:t>聘任、解聘会计师事务所情况</w:t>
      </w:r>
    </w:p>
    <w:sdt>
      <w:sdtPr>
        <w:alias w:val="选项模块:聘任、解聘会计师事务所情况"/>
        <w:tag w:val="_SEC_4317320322b74f4fbace375f2fdcd88e"/>
        <w:id w:val="-23174753"/>
        <w:lock w:val="sdtLocked"/>
        <w:placeholder>
          <w:docPart w:val="GBC22222222222222222222222222222"/>
        </w:placeholder>
      </w:sdtPr>
      <w:sdtEndPr/>
      <w:sdtContent>
        <w:p w:rsidR="005D058D" w:rsidRDefault="00B24FFA">
          <w:pPr>
            <w:jc w:val="right"/>
          </w:pPr>
          <w:r>
            <w:rPr>
              <w:rFonts w:hint="eastAsia"/>
            </w:rPr>
            <w:t>单位：</w:t>
          </w:r>
          <w:sdt>
            <w:sdtPr>
              <w:rPr>
                <w:rFonts w:hint="eastAsia"/>
              </w:rPr>
              <w:alias w:val="单位：聘任、解聘会计师事务所情况"/>
              <w:tag w:val="_GBC_26e166c9302c4cd6aef51526fb663693"/>
              <w:id w:val="701979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4155F">
                <w:rPr>
                  <w:rFonts w:hint="eastAsia"/>
                </w:rPr>
                <w:t>万元</w:t>
              </w:r>
            </w:sdtContent>
          </w:sdt>
          <w:r>
            <w:rPr>
              <w:rFonts w:hint="eastAsia"/>
            </w:rPr>
            <w:t xml:space="preserve">  币种：</w:t>
          </w:r>
          <w:sdt>
            <w:sdtPr>
              <w:rPr>
                <w:rFonts w:hint="eastAsia"/>
              </w:rPr>
              <w:alias w:val="币种：聘任、解聘会计师事务所情况"/>
              <w:tag w:val="_GBC_7dcaa3c6f2b646e695b35f062316b1bc"/>
              <w:id w:val="15154914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4524"/>
            <w:gridCol w:w="4525"/>
          </w:tblGrid>
          <w:tr w:rsidR="005D058D" w:rsidTr="002B5AE4">
            <w:tc>
              <w:tcPr>
                <w:tcW w:w="4524" w:type="dxa"/>
              </w:tcPr>
              <w:p w:rsidR="005D058D" w:rsidRDefault="005D058D">
                <w:pPr>
                  <w:rPr>
                    <w:szCs w:val="21"/>
                  </w:rPr>
                </w:pPr>
              </w:p>
            </w:tc>
            <w:sdt>
              <w:sdtPr>
                <w:tag w:val="_PLD_364aa8d2f946450c8e3aa85ae050a07e"/>
                <w:id w:val="-1375539946"/>
                <w:lock w:val="sdtLocked"/>
              </w:sdtPr>
              <w:sdtEndPr/>
              <w:sdtContent>
                <w:tc>
                  <w:tcPr>
                    <w:tcW w:w="4525" w:type="dxa"/>
                  </w:tcPr>
                  <w:p w:rsidR="005D058D" w:rsidRDefault="00B24FFA">
                    <w:pPr>
                      <w:jc w:val="center"/>
                      <w:rPr>
                        <w:szCs w:val="21"/>
                      </w:rPr>
                    </w:pPr>
                    <w:r>
                      <w:rPr>
                        <w:rFonts w:hint="eastAsia"/>
                        <w:szCs w:val="21"/>
                      </w:rPr>
                      <w:t>现聘任</w:t>
                    </w:r>
                  </w:p>
                </w:tc>
              </w:sdtContent>
            </w:sdt>
          </w:tr>
          <w:tr w:rsidR="005D058D" w:rsidTr="0076242C">
            <w:sdt>
              <w:sdtPr>
                <w:tag w:val="_PLD_0acb50119840415b8495bc32adcd0b31"/>
                <w:id w:val="-921021941"/>
                <w:lock w:val="sdtLocked"/>
              </w:sdtPr>
              <w:sdtEndPr/>
              <w:sdtContent>
                <w:tc>
                  <w:tcPr>
                    <w:tcW w:w="4524" w:type="dxa"/>
                  </w:tcPr>
                  <w:p w:rsidR="005D058D" w:rsidRDefault="00B24FFA">
                    <w:r>
                      <w:rPr>
                        <w:rFonts w:hint="eastAsia"/>
                        <w:szCs w:val="21"/>
                      </w:rPr>
                      <w:t>境内会计师事务所名称</w:t>
                    </w:r>
                  </w:p>
                </w:tc>
              </w:sdtContent>
            </w:sdt>
            <w:tc>
              <w:tcPr>
                <w:tcW w:w="4525" w:type="dxa"/>
              </w:tcPr>
              <w:p w:rsidR="005D058D" w:rsidRDefault="00EB1563">
                <w:r>
                  <w:rPr>
                    <w:rFonts w:hint="eastAsia"/>
                  </w:rPr>
                  <w:t>天健会计师事务所（特殊普通合伙）</w:t>
                </w:r>
              </w:p>
            </w:tc>
          </w:tr>
          <w:tr w:rsidR="005D058D" w:rsidTr="00015DD2">
            <w:sdt>
              <w:sdtPr>
                <w:tag w:val="_PLD_499884016c404b70b56b51dca806a7f6"/>
                <w:id w:val="-880243120"/>
                <w:lock w:val="sdtLocked"/>
              </w:sdtPr>
              <w:sdtEndPr/>
              <w:sdtContent>
                <w:tc>
                  <w:tcPr>
                    <w:tcW w:w="4524" w:type="dxa"/>
                  </w:tcPr>
                  <w:p w:rsidR="005D058D" w:rsidRDefault="00B24FFA">
                    <w:r>
                      <w:rPr>
                        <w:rFonts w:hint="eastAsia"/>
                        <w:szCs w:val="21"/>
                      </w:rPr>
                      <w:t>境内会计师事务所报酬</w:t>
                    </w:r>
                  </w:p>
                </w:tc>
              </w:sdtContent>
            </w:sdt>
            <w:tc>
              <w:tcPr>
                <w:tcW w:w="4525" w:type="dxa"/>
              </w:tcPr>
              <w:p w:rsidR="005D058D" w:rsidRDefault="00EB1563" w:rsidP="00EB1563">
                <w:pPr>
                  <w:jc w:val="left"/>
                </w:pPr>
                <w:r>
                  <w:rPr>
                    <w:rFonts w:hint="eastAsia"/>
                  </w:rPr>
                  <w:t>7</w:t>
                </w:r>
                <w:r>
                  <w:t>0</w:t>
                </w:r>
                <w:r w:rsidR="002B06E1">
                  <w:t>.00</w:t>
                </w:r>
              </w:p>
            </w:tc>
          </w:tr>
          <w:tr w:rsidR="005D058D" w:rsidTr="002B5AE4">
            <w:sdt>
              <w:sdtPr>
                <w:tag w:val="_PLD_b34d0f60a14d41b3a048248da4532c21"/>
                <w:id w:val="-436204693"/>
                <w:lock w:val="sdtLocked"/>
              </w:sdtPr>
              <w:sdtEndPr/>
              <w:sdtContent>
                <w:tc>
                  <w:tcPr>
                    <w:tcW w:w="4524" w:type="dxa"/>
                  </w:tcPr>
                  <w:p w:rsidR="005D058D" w:rsidRDefault="00B24FFA">
                    <w:r>
                      <w:rPr>
                        <w:rFonts w:hint="eastAsia"/>
                        <w:szCs w:val="21"/>
                      </w:rPr>
                      <w:t>境内会计师事务所审计年限</w:t>
                    </w:r>
                  </w:p>
                </w:tc>
              </w:sdtContent>
            </w:sdt>
            <w:tc>
              <w:tcPr>
                <w:tcW w:w="4525" w:type="dxa"/>
              </w:tcPr>
              <w:p w:rsidR="002B06E1" w:rsidRDefault="00EB1563">
                <w:pPr>
                  <w:jc w:val="left"/>
                </w:pPr>
                <w:r>
                  <w:rPr>
                    <w:rFonts w:hint="eastAsia"/>
                  </w:rPr>
                  <w:t>2</w:t>
                </w:r>
                <w:r>
                  <w:t>4</w:t>
                </w:r>
              </w:p>
            </w:tc>
          </w:tr>
        </w:tbl>
        <w:p w:rsidR="005D058D" w:rsidRDefault="005D058D"/>
        <w:tbl>
          <w:tblPr>
            <w:tblStyle w:val="a7"/>
            <w:tblW w:w="0" w:type="auto"/>
            <w:tblLook w:val="04A0" w:firstRow="1" w:lastRow="0" w:firstColumn="1" w:lastColumn="0" w:noHBand="0" w:noVBand="1"/>
          </w:tblPr>
          <w:tblGrid>
            <w:gridCol w:w="3369"/>
            <w:gridCol w:w="3827"/>
            <w:gridCol w:w="1853"/>
          </w:tblGrid>
          <w:tr w:rsidR="005D058D" w:rsidTr="00B7086A">
            <w:tc>
              <w:tcPr>
                <w:tcW w:w="3369" w:type="dxa"/>
              </w:tcPr>
              <w:p w:rsidR="005D058D" w:rsidRDefault="005D058D"/>
            </w:tc>
            <w:sdt>
              <w:sdtPr>
                <w:tag w:val="_PLD_c9ec27d8a8454f91bb769203a75df4b3"/>
                <w:id w:val="-584837672"/>
                <w:lock w:val="sdtLocked"/>
              </w:sdtPr>
              <w:sdtEndPr/>
              <w:sdtContent>
                <w:tc>
                  <w:tcPr>
                    <w:tcW w:w="3827" w:type="dxa"/>
                    <w:vAlign w:val="center"/>
                  </w:tcPr>
                  <w:p w:rsidR="005D058D" w:rsidRDefault="00B24FFA">
                    <w:pPr>
                      <w:jc w:val="center"/>
                    </w:pPr>
                    <w:r>
                      <w:rPr>
                        <w:rFonts w:hint="eastAsia"/>
                        <w:szCs w:val="21"/>
                      </w:rPr>
                      <w:t>名称</w:t>
                    </w:r>
                  </w:p>
                </w:tc>
              </w:sdtContent>
            </w:sdt>
            <w:sdt>
              <w:sdtPr>
                <w:tag w:val="_PLD_ae4e80c7f64046dcb42116bfa53b53af"/>
                <w:id w:val="1382596867"/>
                <w:lock w:val="sdtLocked"/>
              </w:sdtPr>
              <w:sdtEndPr/>
              <w:sdtContent>
                <w:tc>
                  <w:tcPr>
                    <w:tcW w:w="1853" w:type="dxa"/>
                    <w:vAlign w:val="center"/>
                  </w:tcPr>
                  <w:p w:rsidR="005D058D" w:rsidRDefault="00B24FFA">
                    <w:pPr>
                      <w:jc w:val="center"/>
                    </w:pPr>
                    <w:r>
                      <w:rPr>
                        <w:rFonts w:hint="eastAsia"/>
                        <w:szCs w:val="21"/>
                      </w:rPr>
                      <w:t>报酬</w:t>
                    </w:r>
                  </w:p>
                </w:tc>
              </w:sdtContent>
            </w:sdt>
          </w:tr>
          <w:tr w:rsidR="005D058D" w:rsidTr="00B7086A">
            <w:sdt>
              <w:sdtPr>
                <w:tag w:val="_PLD_7b9b36bf86614c808ea65de10637144b"/>
                <w:id w:val="-12386803"/>
                <w:lock w:val="sdtLocked"/>
              </w:sdtPr>
              <w:sdtEndPr/>
              <w:sdtContent>
                <w:tc>
                  <w:tcPr>
                    <w:tcW w:w="3369" w:type="dxa"/>
                  </w:tcPr>
                  <w:p w:rsidR="005D058D" w:rsidRDefault="00B24FFA">
                    <w:r>
                      <w:rPr>
                        <w:rFonts w:hint="eastAsia"/>
                      </w:rPr>
                      <w:t>内部控制审计会计师事务所</w:t>
                    </w:r>
                  </w:p>
                </w:tc>
              </w:sdtContent>
            </w:sdt>
            <w:tc>
              <w:tcPr>
                <w:tcW w:w="3827" w:type="dxa"/>
              </w:tcPr>
              <w:p w:rsidR="005D058D" w:rsidRDefault="00EB1563">
                <w:r>
                  <w:rPr>
                    <w:rFonts w:hint="eastAsia"/>
                  </w:rPr>
                  <w:t>天健会计师事务所（特殊普通合伙）</w:t>
                </w:r>
              </w:p>
            </w:tc>
            <w:tc>
              <w:tcPr>
                <w:tcW w:w="1853" w:type="dxa"/>
              </w:tcPr>
              <w:p w:rsidR="005D058D" w:rsidRPr="00EB1563" w:rsidRDefault="00EB1563">
                <w:pPr>
                  <w:jc w:val="right"/>
                </w:pPr>
                <w:r>
                  <w:t>22</w:t>
                </w:r>
                <w:r w:rsidR="005C4994">
                  <w:rPr>
                    <w:rFonts w:hint="eastAsia"/>
                  </w:rPr>
                  <w:t>.</w:t>
                </w:r>
                <w:r w:rsidR="005C4994">
                  <w:t>00</w:t>
                </w:r>
              </w:p>
            </w:tc>
          </w:tr>
        </w:tbl>
        <w:p w:rsidR="005D058D" w:rsidRDefault="001257DB"/>
      </w:sdtContent>
    </w:sdt>
    <w:sdt>
      <w:sdtPr>
        <w:alias w:val="模块:聘任、解聘会计师事务所的情况说明"/>
        <w:tag w:val="_SEC_322c3d9669f246aa87ccb7f9dc50a714"/>
        <w:id w:val="4639743"/>
        <w:lock w:val="sdtLocked"/>
        <w:placeholder>
          <w:docPart w:val="GBC22222222222222222222222222222"/>
        </w:placeholder>
      </w:sdtPr>
      <w:sdtEndPr>
        <w:rPr>
          <w:rFonts w:hint="eastAsia"/>
        </w:rPr>
      </w:sdtEndPr>
      <w:sdtContent>
        <w:p w:rsidR="005D058D" w:rsidRDefault="00B24FFA">
          <w:r>
            <w:t>聘任、解聘会计师事务所的情况说明</w:t>
          </w:r>
        </w:p>
        <w:sdt>
          <w:sdtPr>
            <w:alias w:val="是否适用：聘任、解聘会计师事务所情况[双击切换]"/>
            <w:tag w:val="_GBC_376f0811302240c0a118add2061458b6"/>
            <w:id w:val="8546844"/>
            <w:lock w:val="sdtLocked"/>
            <w:placeholder>
              <w:docPart w:val="GBC22222222222222222222222222222"/>
            </w:placeholder>
          </w:sdtPr>
          <w:sdtEndPr/>
          <w:sdtContent>
            <w:p w:rsidR="005D058D" w:rsidRDefault="00B24FFA">
              <w:r>
                <w:fldChar w:fldCharType="begin"/>
              </w:r>
              <w:r w:rsidR="00EB1563">
                <w:instrText xml:space="preserve">MACROBUTTON  SnrToggleCheckbox √适用 </w:instrText>
              </w:r>
              <w:r>
                <w:fldChar w:fldCharType="end"/>
              </w:r>
              <w:r>
                <w:fldChar w:fldCharType="begin"/>
              </w:r>
              <w:r w:rsidR="00EB1563">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08699"/>
            <w:lock w:val="sdtLocked"/>
            <w:placeholder>
              <w:docPart w:val="GBC22222222222222222222222222222"/>
            </w:placeholder>
          </w:sdtPr>
          <w:sdtEndPr/>
          <w:sdtContent>
            <w:p w:rsidR="005D058D" w:rsidRDefault="00EB1563">
              <w:pPr>
                <w:rPr>
                  <w:szCs w:val="21"/>
                </w:rPr>
              </w:pPr>
              <w:r>
                <w:rPr>
                  <w:rFonts w:hint="eastAsia"/>
                  <w:szCs w:val="21"/>
                </w:rPr>
                <w:t>公司七届十一次董事会和2</w:t>
              </w:r>
              <w:r>
                <w:rPr>
                  <w:szCs w:val="21"/>
                </w:rPr>
                <w:t>020</w:t>
              </w:r>
              <w:r>
                <w:rPr>
                  <w:rFonts w:hint="eastAsia"/>
                  <w:szCs w:val="21"/>
                </w:rPr>
                <w:t>年度股东大会审议并通过《</w:t>
              </w:r>
              <w:r w:rsidRPr="00EB1563">
                <w:rPr>
                  <w:rFonts w:hint="eastAsia"/>
                  <w:bCs/>
                  <w:szCs w:val="21"/>
                </w:rPr>
                <w:t>公司续聘天健会计师事务所（特殊普通合伙）为公司2021年度财务和内控审计单位及有关报酬的议案</w:t>
              </w:r>
              <w:r>
                <w:rPr>
                  <w:rFonts w:hint="eastAsia"/>
                  <w:szCs w:val="21"/>
                </w:rPr>
                <w:t>》</w:t>
              </w:r>
              <w:r w:rsidR="00217C37">
                <w:rPr>
                  <w:rFonts w:hint="eastAsia"/>
                  <w:szCs w:val="21"/>
                </w:rPr>
                <w:t>。</w:t>
              </w:r>
              <w:r>
                <w:rPr>
                  <w:rFonts w:hint="eastAsia"/>
                  <w:szCs w:val="21"/>
                </w:rPr>
                <w:t>（公告临2</w:t>
              </w:r>
              <w:r>
                <w:rPr>
                  <w:szCs w:val="21"/>
                </w:rPr>
                <w:t>021-00</w:t>
              </w:r>
              <w:r w:rsidR="00217C37">
                <w:rPr>
                  <w:szCs w:val="21"/>
                </w:rPr>
                <w:t>3</w:t>
              </w:r>
              <w:r w:rsidR="00217C37">
                <w:rPr>
                  <w:rFonts w:hint="eastAsia"/>
                  <w:szCs w:val="21"/>
                </w:rPr>
                <w:t>、0</w:t>
              </w:r>
              <w:r w:rsidR="00217C37">
                <w:rPr>
                  <w:szCs w:val="21"/>
                </w:rPr>
                <w:t>06</w:t>
              </w:r>
              <w:r w:rsidR="00217C37">
                <w:rPr>
                  <w:rFonts w:hint="eastAsia"/>
                  <w:szCs w:val="21"/>
                </w:rPr>
                <w:t>、0</w:t>
              </w:r>
              <w:r w:rsidR="00217C37">
                <w:rPr>
                  <w:szCs w:val="21"/>
                </w:rPr>
                <w:t>18</w:t>
              </w:r>
              <w:r>
                <w:rPr>
                  <w:rFonts w:hint="eastAsia"/>
                  <w:szCs w:val="21"/>
                </w:rPr>
                <w:t>）</w:t>
              </w:r>
            </w:p>
          </w:sdtContent>
        </w:sdt>
      </w:sdtContent>
    </w:sdt>
    <w:p w:rsidR="005D058D" w:rsidRDefault="005D058D"/>
    <w:sdt>
      <w:sdtPr>
        <w:alias w:val="模块:审计期间改聘会计师事务所的情况说明"/>
        <w:tag w:val="_SEC_9e5ff31b39074841b1732f4693c6a461"/>
        <w:id w:val="4639747"/>
        <w:lock w:val="sdtLocked"/>
        <w:placeholder>
          <w:docPart w:val="GBC22222222222222222222222222222"/>
        </w:placeholder>
      </w:sdtPr>
      <w:sdtEndPr>
        <w:rPr>
          <w:rFonts w:hint="eastAsia"/>
        </w:rPr>
      </w:sdtEndPr>
      <w:sdtContent>
        <w:p w:rsidR="005D058D" w:rsidRDefault="00B24FFA">
          <w:r>
            <w:t>审计期间改聘会计师事务所的情况说明</w:t>
          </w:r>
        </w:p>
        <w:sdt>
          <w:sdtPr>
            <w:rPr>
              <w:rFonts w:hint="eastAsia"/>
            </w:rPr>
            <w:alias w:val="是否适用：审计期间改聘会计师事务所的情况说明[双击切换]"/>
            <w:tag w:val="_GBC_34c57619e2904c83a8840614e4e5d5d0"/>
            <w:id w:val="281313418"/>
            <w:lock w:val="sdtLocked"/>
            <w:placeholder>
              <w:docPart w:val="GBC22222222222222222222222222222"/>
            </w:placeholder>
          </w:sdtPr>
          <w:sdtEndPr/>
          <w:sdtContent>
            <w:p w:rsidR="001123F4" w:rsidRDefault="00B24FFA" w:rsidP="00217C37">
              <w:r>
                <w:fldChar w:fldCharType="begin"/>
              </w:r>
              <w:r w:rsidR="00217C37">
                <w:instrText xml:space="preserve"> MACROBUTTON  SnrToggleCheckbox □适用  </w:instrText>
              </w:r>
              <w:r>
                <w:fldChar w:fldCharType="end"/>
              </w:r>
              <w:r>
                <w:fldChar w:fldCharType="begin"/>
              </w:r>
              <w:r w:rsidR="00217C37">
                <w:instrText xml:space="preserve"> MACROBUTTON  SnrToggleCheckbox √不适用 </w:instrText>
              </w:r>
              <w:r>
                <w:fldChar w:fldCharType="end"/>
              </w:r>
            </w:p>
            <w:p w:rsidR="005D058D" w:rsidRDefault="001257DB" w:rsidP="00217C37"/>
          </w:sdtContent>
        </w:sdt>
        <w:bookmarkStart w:id="95" w:name="_Hlk99617354" w:displacedByCustomXml="next"/>
      </w:sdtContent>
    </w:sdt>
    <w:bookmarkEnd w:id="95" w:displacedByCustomXml="prev"/>
    <w:p w:rsidR="005D058D" w:rsidRDefault="00B24FFA">
      <w:pPr>
        <w:pStyle w:val="2"/>
        <w:numPr>
          <w:ilvl w:val="0"/>
          <w:numId w:val="9"/>
        </w:numPr>
        <w:rPr>
          <w:rFonts w:ascii="宋体" w:hAnsi="宋体" w:cs="宋体"/>
          <w:kern w:val="0"/>
          <w:szCs w:val="24"/>
        </w:rPr>
      </w:pPr>
      <w:r>
        <w:rPr>
          <w:rFonts w:ascii="宋体" w:hAnsi="宋体" w:cs="宋体"/>
          <w:kern w:val="0"/>
          <w:szCs w:val="24"/>
          <w:shd w:val="solid" w:color="FFFFFF" w:fill="auto"/>
        </w:rPr>
        <w:t>面临</w:t>
      </w:r>
      <w:r>
        <w:rPr>
          <w:rFonts w:ascii="宋体" w:hAnsi="宋体" w:cs="宋体" w:hint="eastAsia"/>
          <w:kern w:val="0"/>
          <w:szCs w:val="24"/>
          <w:shd w:val="solid" w:color="FFFFFF" w:fill="auto"/>
        </w:rPr>
        <w:t>退</w:t>
      </w:r>
      <w:proofErr w:type="gramStart"/>
      <w:r>
        <w:rPr>
          <w:rFonts w:ascii="宋体" w:hAnsi="宋体" w:cs="宋体"/>
          <w:kern w:val="0"/>
          <w:szCs w:val="24"/>
          <w:shd w:val="solid" w:color="FFFFFF" w:fill="auto"/>
        </w:rPr>
        <w:t>市风险</w:t>
      </w:r>
      <w:proofErr w:type="gramEnd"/>
      <w:r>
        <w:rPr>
          <w:rFonts w:ascii="宋体" w:hAnsi="宋体" w:cs="宋体"/>
          <w:kern w:val="0"/>
          <w:szCs w:val="24"/>
          <w:shd w:val="solid" w:color="FFFFFF" w:fill="auto"/>
        </w:rPr>
        <w:t>的情况</w:t>
      </w:r>
    </w:p>
    <w:p w:rsidR="005D058D" w:rsidRDefault="00B24FFA" w:rsidP="006F09D9">
      <w:pPr>
        <w:pStyle w:val="3"/>
        <w:numPr>
          <w:ilvl w:val="0"/>
          <w:numId w:val="29"/>
        </w:numPr>
        <w:jc w:val="left"/>
      </w:pPr>
      <w:r>
        <w:rPr>
          <w:rFonts w:hint="eastAsia"/>
        </w:rPr>
        <w:t>导</w:t>
      </w:r>
      <w:r>
        <w:rPr>
          <w:szCs w:val="21"/>
        </w:rPr>
        <w:t>致</w:t>
      </w:r>
      <w:r>
        <w:rPr>
          <w:rFonts w:hint="eastAsia"/>
          <w:szCs w:val="21"/>
        </w:rPr>
        <w:t>退</w:t>
      </w:r>
      <w:proofErr w:type="gramStart"/>
      <w:r>
        <w:rPr>
          <w:rFonts w:hint="eastAsia"/>
          <w:szCs w:val="21"/>
        </w:rPr>
        <w:t>市风险</w:t>
      </w:r>
      <w:proofErr w:type="gramEnd"/>
      <w:r>
        <w:rPr>
          <w:rFonts w:hint="eastAsia"/>
          <w:szCs w:val="21"/>
        </w:rPr>
        <w:t>警示</w:t>
      </w:r>
      <w:r>
        <w:rPr>
          <w:szCs w:val="21"/>
        </w:rPr>
        <w:t>的原因</w:t>
      </w:r>
    </w:p>
    <w:sdt>
      <w:sdtPr>
        <w:rPr>
          <w:rFonts w:hint="eastAsia"/>
          <w:szCs w:val="21"/>
        </w:rPr>
        <w:alias w:val="模块:导致退市风险警示的原因"/>
        <w:tag w:val="_SEC_f15fc49cb4ff42c5a7ce2d836dd0c3fc"/>
        <w:id w:val="1101524120"/>
        <w:lock w:val="sdtLocked"/>
        <w:placeholder>
          <w:docPart w:val="GBC22222222222222222222222222222"/>
        </w:placeholder>
      </w:sdtPr>
      <w:sdtEndPr>
        <w:rPr>
          <w:rFonts w:hint="default"/>
        </w:rPr>
      </w:sdtEndPr>
      <w:sdtContent>
        <w:sdt>
          <w:sdtPr>
            <w:rPr>
              <w:rFonts w:hint="eastAsia"/>
              <w:szCs w:val="21"/>
            </w:rPr>
            <w:alias w:val="是否适用：导致暂停上市的原因[双击切换]"/>
            <w:tag w:val="_GBC_5be6e6fabf4849c7b63c5d08ac7706e1"/>
            <w:id w:val="733827852"/>
            <w:lock w:val="sdtLocked"/>
            <w:placeholder>
              <w:docPart w:val="GBC22222222222222222222222222222"/>
            </w:placeholder>
          </w:sdtPr>
          <w:sdtEndPr/>
          <w:sdtContent>
            <w:p w:rsidR="005D058D" w:rsidRDefault="00B24FFA" w:rsidP="00217C37">
              <w:pPr>
                <w:rPr>
                  <w:szCs w:val="21"/>
                </w:rPr>
              </w:pPr>
              <w:r>
                <w:rPr>
                  <w:szCs w:val="21"/>
                </w:rPr>
                <w:fldChar w:fldCharType="begin"/>
              </w:r>
              <w:r w:rsidR="00217C37">
                <w:rPr>
                  <w:szCs w:val="21"/>
                </w:rPr>
                <w:instrText xml:space="preserve"> MACROBUTTON  SnrToggleCheckbox □适用  </w:instrText>
              </w:r>
              <w:r>
                <w:rPr>
                  <w:szCs w:val="21"/>
                </w:rPr>
                <w:fldChar w:fldCharType="end"/>
              </w:r>
              <w:r>
                <w:rPr>
                  <w:szCs w:val="21"/>
                </w:rPr>
                <w:fldChar w:fldCharType="begin"/>
              </w:r>
              <w:r w:rsidR="00217C37">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hAnsi="宋体" w:cs="宋体"/>
          <w:b w:val="0"/>
          <w:bCs w:val="0"/>
          <w:kern w:val="0"/>
          <w:szCs w:val="21"/>
        </w:rPr>
        <w:alias w:val="模块:公司拟采取的应对措施"/>
        <w:tag w:val="_SEC_9dd9fc587be540dab1fcdb757f5036d7"/>
        <w:id w:val="1061599763"/>
        <w:lock w:val="sdtLocked"/>
        <w:placeholder>
          <w:docPart w:val="GBC22222222222222222222222222222"/>
        </w:placeholder>
      </w:sdtPr>
      <w:sdtEndPr/>
      <w:sdtContent>
        <w:p w:rsidR="005D058D" w:rsidRDefault="00B24FFA" w:rsidP="006F09D9">
          <w:pPr>
            <w:pStyle w:val="3"/>
            <w:numPr>
              <w:ilvl w:val="0"/>
              <w:numId w:val="29"/>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lock w:val="sdtLocked"/>
            <w:placeholder>
              <w:docPart w:val="GBC22222222222222222222222222222"/>
            </w:placeholder>
          </w:sdtPr>
          <w:sdtEndPr/>
          <w:sdtContent>
            <w:p w:rsidR="005D058D" w:rsidRDefault="00B24FFA" w:rsidP="00217C37">
              <w:pPr>
                <w:rPr>
                  <w:szCs w:val="21"/>
                </w:rPr>
              </w:pPr>
              <w:r>
                <w:rPr>
                  <w:szCs w:val="21"/>
                </w:rPr>
                <w:fldChar w:fldCharType="begin"/>
              </w:r>
              <w:r w:rsidR="00217C37">
                <w:rPr>
                  <w:szCs w:val="21"/>
                </w:rPr>
                <w:instrText xml:space="preserve">MACROBUTTON  SnrToggleCheckbox □适用 </w:instrText>
              </w:r>
              <w:r>
                <w:rPr>
                  <w:szCs w:val="21"/>
                </w:rPr>
                <w:fldChar w:fldCharType="end"/>
              </w:r>
              <w:r>
                <w:rPr>
                  <w:szCs w:val="21"/>
                </w:rPr>
                <w:fldChar w:fldCharType="begin"/>
              </w:r>
              <w:r w:rsidR="00217C37">
                <w:rPr>
                  <w:szCs w:val="21"/>
                </w:rPr>
                <w:instrText xml:space="preserve"> MACROBUTTON  SnrToggleCheckbox √不适用 </w:instrText>
              </w:r>
              <w:r>
                <w:rPr>
                  <w:szCs w:val="21"/>
                </w:rPr>
                <w:fldChar w:fldCharType="end"/>
              </w:r>
            </w:p>
          </w:sdtContent>
        </w:sdt>
      </w:sdtContent>
    </w:sdt>
    <w:p w:rsidR="005D058D" w:rsidRDefault="005D058D">
      <w:pPr>
        <w:rPr>
          <w:szCs w:val="21"/>
        </w:rPr>
      </w:pPr>
    </w:p>
    <w:bookmarkStart w:id="96" w:name="_Hlk89346186" w:displacedByCustomXml="next"/>
    <w:sdt>
      <w:sdtPr>
        <w:rPr>
          <w:rFonts w:ascii="宋体" w:hAnsi="宋体" w:cs="宋体" w:hint="eastAsia"/>
          <w:b w:val="0"/>
          <w:bCs w:val="0"/>
          <w:kern w:val="0"/>
          <w:szCs w:val="21"/>
        </w:rPr>
        <w:alias w:val="模块:面临终止上市的情况和原因"/>
        <w:tag w:val="_SEC_a0a08509d12c43b6a3c3f5de51b245bd"/>
        <w:id w:val="-1885481854"/>
        <w:lock w:val="sdtLocked"/>
        <w:placeholder>
          <w:docPart w:val="GBC22222222222222222222222222222"/>
        </w:placeholder>
      </w:sdtPr>
      <w:sdtEndPr>
        <w:rPr>
          <w:rFonts w:hint="default"/>
        </w:rPr>
      </w:sdtEndPr>
      <w:sdtContent>
        <w:p w:rsidR="005D058D" w:rsidRDefault="00B24FFA" w:rsidP="006F09D9">
          <w:pPr>
            <w:pStyle w:val="3"/>
            <w:numPr>
              <w:ilvl w:val="0"/>
              <w:numId w:val="29"/>
            </w:numPr>
            <w:rPr>
              <w:rFonts w:ascii="宋体" w:hAnsi="宋体" w:cs="宋体"/>
              <w:kern w:val="0"/>
              <w:szCs w:val="21"/>
            </w:rPr>
          </w:pPr>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1608764581"/>
            <w:lock w:val="sdtLocked"/>
            <w:placeholder>
              <w:docPart w:val="GBC22222222222222222222222222222"/>
            </w:placeholder>
          </w:sdtPr>
          <w:sdtEndPr/>
          <w:sdtContent>
            <w:p w:rsidR="005D058D" w:rsidRDefault="00B24FFA" w:rsidP="00217C37">
              <w:pPr>
                <w:rPr>
                  <w:szCs w:val="21"/>
                </w:rPr>
              </w:pPr>
              <w:r>
                <w:rPr>
                  <w:szCs w:val="21"/>
                </w:rPr>
                <w:fldChar w:fldCharType="begin"/>
              </w:r>
              <w:r w:rsidR="00217C37">
                <w:rPr>
                  <w:szCs w:val="21"/>
                </w:rPr>
                <w:instrText xml:space="preserve"> MACROBUTTON  SnrToggleCheckbox □适用  </w:instrText>
              </w:r>
              <w:r>
                <w:rPr>
                  <w:szCs w:val="21"/>
                </w:rPr>
                <w:fldChar w:fldCharType="end"/>
              </w:r>
              <w:r>
                <w:rPr>
                  <w:szCs w:val="21"/>
                </w:rPr>
                <w:fldChar w:fldCharType="begin"/>
              </w:r>
              <w:r w:rsidR="00217C37">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96" w:displacedByCustomXml="prev"/>
    <w:sdt>
      <w:sdtPr>
        <w:rPr>
          <w:rFonts w:ascii="宋体" w:hAnsi="宋体" w:cs="宋体"/>
          <w:b w:val="0"/>
          <w:bCs w:val="0"/>
          <w:kern w:val="0"/>
          <w:szCs w:val="24"/>
        </w:rPr>
        <w:alias w:val="模块:破产重整相关事项"/>
        <w:tag w:val="_SEC_40f00e43fb5a4ec79cf5293b027262f4"/>
        <w:id w:val="4639772"/>
        <w:lock w:val="sdtLocked"/>
        <w:placeholder>
          <w:docPart w:val="GBC22222222222222222222222222222"/>
        </w:placeholder>
      </w:sdtPr>
      <w:sdtEndPr>
        <w:rPr>
          <w:rFonts w:hint="eastAsia"/>
        </w:rPr>
      </w:sdtEndPr>
      <w:sdtContent>
        <w:p w:rsidR="005D058D" w:rsidRDefault="00B24FFA">
          <w:pPr>
            <w:pStyle w:val="2"/>
            <w:numPr>
              <w:ilvl w:val="0"/>
              <w:numId w:val="9"/>
            </w:numPr>
          </w:pPr>
          <w:r>
            <w:t>破产重整相关事项</w:t>
          </w:r>
        </w:p>
        <w:sdt>
          <w:sdtPr>
            <w:alias w:val="是否适用：破产重整相关事项[双击切换]"/>
            <w:tag w:val="_GBC_5840a694c2a04f98893394e6da3bc9cc"/>
            <w:id w:val="4639791"/>
            <w:lock w:val="sdtLocked"/>
            <w:placeholder>
              <w:docPart w:val="GBC22222222222222222222222222222"/>
            </w:placeholder>
          </w:sdtPr>
          <w:sdtEndPr/>
          <w:sdtContent>
            <w:p w:rsidR="005D058D" w:rsidRDefault="00B24FFA" w:rsidP="00217C37">
              <w:r>
                <w:fldChar w:fldCharType="begin"/>
              </w:r>
              <w:r w:rsidR="00217C37">
                <w:instrText xml:space="preserve">MACROBUTTON  SnrToggleCheckbox □适用 </w:instrText>
              </w:r>
              <w:r>
                <w:fldChar w:fldCharType="end"/>
              </w:r>
              <w:r>
                <w:fldChar w:fldCharType="begin"/>
              </w:r>
              <w:r w:rsidR="00217C37">
                <w:instrText xml:space="preserve"> MACROBUTTON  SnrToggleCheckbox √不适用 </w:instrText>
              </w:r>
              <w:r>
                <w:fldChar w:fldCharType="end"/>
              </w:r>
            </w:p>
          </w:sdtContent>
        </w:sdt>
      </w:sdtContent>
    </w:sdt>
    <w:p w:rsidR="005D058D" w:rsidRDefault="005D058D"/>
    <w:p w:rsidR="005D058D" w:rsidRDefault="00B24FFA">
      <w:pPr>
        <w:pStyle w:val="2"/>
        <w:numPr>
          <w:ilvl w:val="0"/>
          <w:numId w:val="9"/>
        </w:numPr>
      </w:pPr>
      <w:r>
        <w:t>重大诉讼、仲裁事项</w:t>
      </w:r>
    </w:p>
    <w:sdt>
      <w:sdtPr>
        <w:alias w:val="本年度公司有无重大诉讼、仲裁事项"/>
        <w:tag w:val="_GBC_b7d97a978491465ca563fa610688ebef"/>
        <w:id w:val="812530038"/>
        <w:lock w:val="sdtLocked"/>
        <w:placeholder>
          <w:docPart w:val="GBC22222222222222222222222222222"/>
        </w:placeholder>
      </w:sdtPr>
      <w:sdtEndPr/>
      <w:sdtContent>
        <w:p w:rsidR="005D058D" w:rsidRDefault="00B24FFA">
          <w:r>
            <w:fldChar w:fldCharType="begin"/>
          </w:r>
          <w:r w:rsidR="00217C37">
            <w:instrText xml:space="preserve"> MACROBUTTON  SnrToggleCheckbox √本年度公司有重大诉讼、仲裁事项 </w:instrText>
          </w:r>
          <w:r>
            <w:fldChar w:fldCharType="end"/>
          </w:r>
          <w:r>
            <w:fldChar w:fldCharType="begin"/>
          </w:r>
          <w:r w:rsidR="00217C37">
            <w:instrText xml:space="preserve"> MACROBUTTON  SnrToggleCheckbox □本年度公司无重大诉讼、仲裁事项 </w:instrText>
          </w:r>
          <w:r>
            <w:fldChar w:fldCharType="end"/>
          </w:r>
        </w:p>
      </w:sdtContent>
    </w:sdt>
    <w:sdt>
      <w:sdtPr>
        <w:rPr>
          <w:rFonts w:ascii="宋体" w:hAnsi="宋体" w:cs="宋体"/>
          <w:b w:val="0"/>
          <w:bCs w:val="0"/>
          <w:kern w:val="0"/>
          <w:szCs w:val="22"/>
        </w:rPr>
        <w:alias w:val="模块:诉讼、仲裁或媒体普遍质疑事项已在临时公告披露且无后续进展"/>
        <w:tag w:val="_SEC_85550bc7e18e4ae5950dac093e9d2f00"/>
        <w:id w:val="4049476"/>
        <w:lock w:val="sdtLocked"/>
        <w:placeholder>
          <w:docPart w:val="GBC22222222222222222222222222222"/>
        </w:placeholder>
      </w:sdtPr>
      <w:sdtEndPr>
        <w:rPr>
          <w:rFonts w:asciiTheme="minorEastAsia" w:hAnsiTheme="minorEastAsia" w:hint="eastAsia"/>
          <w:szCs w:val="21"/>
        </w:rPr>
      </w:sdtEndPr>
      <w:sdtContent>
        <w:p w:rsidR="005D058D" w:rsidRDefault="00B24FFA" w:rsidP="006F09D9">
          <w:pPr>
            <w:pStyle w:val="3"/>
            <w:numPr>
              <w:ilvl w:val="0"/>
              <w:numId w:val="20"/>
            </w:numPr>
          </w:pPr>
          <w:r>
            <w:t>诉讼、仲裁事项已在临时公告披露且无后续进展的</w:t>
          </w:r>
        </w:p>
        <w:sdt>
          <w:sdtPr>
            <w:alias w:val="是否适用：诉讼、仲裁事项已在临时公告披露且无后续进展的[双击切换]"/>
            <w:tag w:val="_GBC_df9c575188dd424d8b37483a3f491cca"/>
            <w:id w:val="1311601540"/>
            <w:lock w:val="sdtLocked"/>
            <w:placeholder>
              <w:docPart w:val="GBC22222222222222222222222222222"/>
            </w:placeholder>
          </w:sdtPr>
          <w:sdtEndPr/>
          <w:sdtContent>
            <w:p w:rsidR="00217C37" w:rsidRDefault="00B24FFA" w:rsidP="00217C37">
              <w:r>
                <w:fldChar w:fldCharType="begin"/>
              </w:r>
              <w:r w:rsidR="00217C37">
                <w:instrText xml:space="preserve">MACROBUTTON  SnrToggleCheckbox √适用 </w:instrText>
              </w:r>
              <w:r>
                <w:fldChar w:fldCharType="end"/>
              </w:r>
              <w:r>
                <w:fldChar w:fldCharType="begin"/>
              </w:r>
              <w:r w:rsidR="00217C37">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5211"/>
            <w:gridCol w:w="3837"/>
          </w:tblGrid>
          <w:tr w:rsidR="00217C37" w:rsidTr="00217C37">
            <w:sdt>
              <w:sdtPr>
                <w:tag w:val="_PLD_0a9ab697f9c6400ba76a2654d9c783c0"/>
                <w:id w:val="-175269518"/>
                <w:lock w:val="sdtLocked"/>
              </w:sdtPr>
              <w:sdtEndPr/>
              <w:sdtContent>
                <w:tc>
                  <w:tcPr>
                    <w:tcW w:w="5211" w:type="dxa"/>
                    <w:vAlign w:val="center"/>
                  </w:tcPr>
                  <w:p w:rsidR="00217C37" w:rsidRDefault="00217C37" w:rsidP="002961D5">
                    <w:pPr>
                      <w:jc w:val="center"/>
                      <w:rPr>
                        <w:szCs w:val="21"/>
                      </w:rPr>
                    </w:pPr>
                    <w:r>
                      <w:rPr>
                        <w:szCs w:val="21"/>
                      </w:rPr>
                      <w:t>事项概述及类型</w:t>
                    </w:r>
                  </w:p>
                </w:tc>
              </w:sdtContent>
            </w:sdt>
            <w:sdt>
              <w:sdtPr>
                <w:tag w:val="_PLD_c6bc2fb699e449a7907a6cda8f0e1900"/>
                <w:id w:val="-37586878"/>
                <w:lock w:val="sdtLocked"/>
              </w:sdtPr>
              <w:sdtEndPr/>
              <w:sdtContent>
                <w:tc>
                  <w:tcPr>
                    <w:tcW w:w="3837" w:type="dxa"/>
                    <w:vAlign w:val="center"/>
                  </w:tcPr>
                  <w:p w:rsidR="00217C37" w:rsidRDefault="00217C37" w:rsidP="002961D5">
                    <w:pPr>
                      <w:jc w:val="center"/>
                      <w:rPr>
                        <w:szCs w:val="21"/>
                      </w:rPr>
                    </w:pPr>
                    <w:r>
                      <w:rPr>
                        <w:szCs w:val="21"/>
                      </w:rPr>
                      <w:t>查询索引</w:t>
                    </w:r>
                  </w:p>
                </w:tc>
              </w:sdtContent>
            </w:sdt>
          </w:tr>
          <w:sdt>
            <w:sdtPr>
              <w:rPr>
                <w:rFonts w:asciiTheme="minorHAnsi" w:eastAsiaTheme="minorEastAsia" w:hAnsiTheme="minorHAnsi" w:cstheme="minorBidi" w:hint="eastAsia"/>
                <w:kern w:val="2"/>
                <w:szCs w:val="21"/>
              </w:rPr>
              <w:alias w:val="诉讼、仲裁或媒体质疑事项已在临时报告披露且无后续进展的"/>
              <w:tag w:val="_TUP_713c0d33ecd1408b9d6e3957d648c3c3"/>
              <w:id w:val="1587723"/>
              <w:lock w:val="sdtLocked"/>
              <w:placeholder>
                <w:docPart w:val="31ABC247FBF142EF8A32CC90F1AF6A99"/>
              </w:placeholder>
            </w:sdtPr>
            <w:sdtEndPr/>
            <w:sdtContent>
              <w:tr w:rsidR="00217C37" w:rsidTr="00217C37">
                <w:tc>
                  <w:tcPr>
                    <w:tcW w:w="5211" w:type="dxa"/>
                  </w:tcPr>
                  <w:p w:rsidR="00217C37" w:rsidRPr="00217C37" w:rsidRDefault="00217C37" w:rsidP="00217C37">
                    <w:pPr>
                      <w:ind w:firstLineChars="200" w:firstLine="480"/>
                      <w:rPr>
                        <w:rFonts w:asciiTheme="minorHAnsi" w:eastAsiaTheme="minorEastAsia" w:hAnsiTheme="minorHAnsi" w:cstheme="minorBidi"/>
                        <w:kern w:val="2"/>
                        <w:szCs w:val="21"/>
                      </w:rPr>
                    </w:pPr>
                    <w:r w:rsidRPr="00217C37">
                      <w:rPr>
                        <w:rFonts w:asciiTheme="minorHAnsi" w:eastAsiaTheme="minorEastAsia" w:hAnsiTheme="minorHAnsi" w:cstheme="minorBidi" w:hint="eastAsia"/>
                        <w:kern w:val="2"/>
                        <w:szCs w:val="21"/>
                      </w:rPr>
                      <w:t>公司于</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kern w:val="2"/>
                        <w:szCs w:val="21"/>
                      </w:rPr>
                      <w:t>020</w:t>
                    </w:r>
                    <w:r w:rsidRPr="00217C37">
                      <w:rPr>
                        <w:rFonts w:asciiTheme="minorHAnsi" w:eastAsiaTheme="minorEastAsia" w:hAnsiTheme="minorHAnsi" w:cstheme="minorBidi" w:hint="eastAsia"/>
                        <w:kern w:val="2"/>
                        <w:szCs w:val="21"/>
                      </w:rPr>
                      <w:t>年</w:t>
                    </w:r>
                    <w:r w:rsidRPr="00217C37">
                      <w:rPr>
                        <w:rFonts w:asciiTheme="minorHAnsi" w:eastAsiaTheme="minorEastAsia" w:hAnsiTheme="minorHAnsi" w:cstheme="minorBidi" w:hint="eastAsia"/>
                        <w:kern w:val="2"/>
                        <w:szCs w:val="21"/>
                      </w:rPr>
                      <w:t>6</w:t>
                    </w:r>
                    <w:r w:rsidRPr="00217C37">
                      <w:rPr>
                        <w:rFonts w:asciiTheme="minorHAnsi" w:eastAsiaTheme="minorEastAsia" w:hAnsiTheme="minorHAnsi" w:cstheme="minorBidi" w:hint="eastAsia"/>
                        <w:kern w:val="2"/>
                        <w:szCs w:val="21"/>
                      </w:rPr>
                      <w:t>月</w:t>
                    </w:r>
                    <w:r w:rsidRPr="00217C37">
                      <w:rPr>
                        <w:rFonts w:asciiTheme="minorHAnsi" w:eastAsiaTheme="minorEastAsia" w:hAnsiTheme="minorHAnsi" w:cstheme="minorBidi" w:hint="eastAsia"/>
                        <w:kern w:val="2"/>
                        <w:szCs w:val="21"/>
                      </w:rPr>
                      <w:t>9</w:t>
                    </w:r>
                    <w:r w:rsidRPr="00217C37">
                      <w:rPr>
                        <w:rFonts w:asciiTheme="minorHAnsi" w:eastAsiaTheme="minorEastAsia" w:hAnsiTheme="minorHAnsi" w:cstheme="minorBidi" w:hint="eastAsia"/>
                        <w:kern w:val="2"/>
                        <w:szCs w:val="21"/>
                      </w:rPr>
                      <w:t>日、</w:t>
                    </w:r>
                    <w:r w:rsidRPr="00217C37">
                      <w:rPr>
                        <w:rFonts w:asciiTheme="minorHAnsi" w:eastAsiaTheme="minorEastAsia" w:hAnsiTheme="minorHAnsi" w:cstheme="minorBidi" w:hint="eastAsia"/>
                        <w:kern w:val="2"/>
                        <w:szCs w:val="21"/>
                      </w:rPr>
                      <w:t>9</w:t>
                    </w:r>
                    <w:r w:rsidRPr="00217C37">
                      <w:rPr>
                        <w:rFonts w:asciiTheme="minorHAnsi" w:eastAsiaTheme="minorEastAsia" w:hAnsiTheme="minorHAnsi" w:cstheme="minorBidi" w:hint="eastAsia"/>
                        <w:kern w:val="2"/>
                        <w:szCs w:val="21"/>
                      </w:rPr>
                      <w:t>月</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kern w:val="2"/>
                        <w:szCs w:val="21"/>
                      </w:rPr>
                      <w:t>9</w:t>
                    </w:r>
                    <w:r w:rsidRPr="00217C37">
                      <w:rPr>
                        <w:rFonts w:asciiTheme="minorHAnsi" w:eastAsiaTheme="minorEastAsia" w:hAnsiTheme="minorHAnsi" w:cstheme="minorBidi" w:hint="eastAsia"/>
                        <w:kern w:val="2"/>
                        <w:szCs w:val="21"/>
                      </w:rPr>
                      <w:t>日分别披露了《钱江水利开发股份有限公司控股子公司浙江钱江水利置业投资有限公司关于涉及诉讼及进展的公告》（公告临</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kern w:val="2"/>
                        <w:szCs w:val="21"/>
                      </w:rPr>
                      <w:t>020-018</w:t>
                    </w:r>
                    <w:r w:rsidRPr="00217C37">
                      <w:rPr>
                        <w:rFonts w:asciiTheme="minorHAnsi" w:eastAsiaTheme="minorEastAsia" w:hAnsiTheme="minorHAnsi" w:cstheme="minorBidi" w:hint="eastAsia"/>
                        <w:kern w:val="2"/>
                        <w:szCs w:val="21"/>
                      </w:rPr>
                      <w:t>、</w:t>
                    </w:r>
                    <w:r w:rsidRPr="00217C37">
                      <w:rPr>
                        <w:rFonts w:asciiTheme="minorHAnsi" w:eastAsiaTheme="minorEastAsia" w:hAnsiTheme="minorHAnsi" w:cstheme="minorBidi"/>
                        <w:kern w:val="2"/>
                        <w:szCs w:val="21"/>
                      </w:rPr>
                      <w:t>035</w:t>
                    </w:r>
                    <w:r w:rsidRPr="00217C37">
                      <w:rPr>
                        <w:rFonts w:asciiTheme="minorHAnsi" w:eastAsiaTheme="minorEastAsia" w:hAnsiTheme="minorHAnsi" w:cstheme="minorBidi" w:hint="eastAsia"/>
                        <w:kern w:val="2"/>
                        <w:szCs w:val="21"/>
                      </w:rPr>
                      <w:t>），临安茶场有限公司因不服杭州市临安区人民法院（</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kern w:val="2"/>
                        <w:szCs w:val="21"/>
                      </w:rPr>
                      <w:t>020</w:t>
                    </w:r>
                    <w:r w:rsidRPr="00217C37">
                      <w:rPr>
                        <w:rFonts w:asciiTheme="minorHAnsi" w:eastAsiaTheme="minorEastAsia" w:hAnsiTheme="minorHAnsi" w:cstheme="minorBidi" w:hint="eastAsia"/>
                        <w:kern w:val="2"/>
                        <w:szCs w:val="21"/>
                      </w:rPr>
                      <w:t>）浙</w:t>
                    </w:r>
                    <w:r w:rsidRPr="00217C37">
                      <w:rPr>
                        <w:rFonts w:asciiTheme="minorHAnsi" w:eastAsiaTheme="minorEastAsia" w:hAnsiTheme="minorHAnsi" w:cstheme="minorBidi" w:hint="eastAsia"/>
                        <w:kern w:val="2"/>
                        <w:szCs w:val="21"/>
                      </w:rPr>
                      <w:t>0</w:t>
                    </w:r>
                    <w:r w:rsidRPr="00217C37">
                      <w:rPr>
                        <w:rFonts w:asciiTheme="minorHAnsi" w:eastAsiaTheme="minorEastAsia" w:hAnsiTheme="minorHAnsi" w:cstheme="minorBidi"/>
                        <w:kern w:val="2"/>
                        <w:szCs w:val="21"/>
                      </w:rPr>
                      <w:t>112</w:t>
                    </w:r>
                    <w:r w:rsidRPr="00217C37">
                      <w:rPr>
                        <w:rFonts w:asciiTheme="minorHAnsi" w:eastAsiaTheme="minorEastAsia" w:hAnsiTheme="minorHAnsi" w:cstheme="minorBidi" w:hint="eastAsia"/>
                        <w:kern w:val="2"/>
                        <w:szCs w:val="21"/>
                      </w:rPr>
                      <w:t>民初</w:t>
                    </w:r>
                    <w:r w:rsidRPr="00217C37">
                      <w:rPr>
                        <w:rFonts w:asciiTheme="minorHAnsi" w:eastAsiaTheme="minorEastAsia" w:hAnsiTheme="minorHAnsi" w:cstheme="minorBidi" w:hint="eastAsia"/>
                        <w:kern w:val="2"/>
                        <w:szCs w:val="21"/>
                      </w:rPr>
                      <w:t>1</w:t>
                    </w:r>
                    <w:r w:rsidRPr="00217C37">
                      <w:rPr>
                        <w:rFonts w:asciiTheme="minorHAnsi" w:eastAsiaTheme="minorEastAsia" w:hAnsiTheme="minorHAnsi" w:cstheme="minorBidi"/>
                        <w:kern w:val="2"/>
                        <w:szCs w:val="21"/>
                      </w:rPr>
                      <w:t>486</w:t>
                    </w:r>
                    <w:r w:rsidRPr="00217C37">
                      <w:rPr>
                        <w:rFonts w:asciiTheme="minorHAnsi" w:eastAsiaTheme="minorEastAsia" w:hAnsiTheme="minorHAnsi" w:cstheme="minorBidi" w:hint="eastAsia"/>
                        <w:kern w:val="2"/>
                        <w:szCs w:val="21"/>
                      </w:rPr>
                      <w:t>号的民事判决，继续向浙江省杭州市中级人民法院上诉（公告临</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kern w:val="2"/>
                        <w:szCs w:val="21"/>
                      </w:rPr>
                      <w:t>020-040</w:t>
                    </w:r>
                    <w:r w:rsidRPr="00217C37">
                      <w:rPr>
                        <w:rFonts w:asciiTheme="minorHAnsi" w:eastAsiaTheme="minorEastAsia" w:hAnsiTheme="minorHAnsi" w:cstheme="minorBidi" w:hint="eastAsia"/>
                        <w:kern w:val="2"/>
                        <w:szCs w:val="21"/>
                      </w:rPr>
                      <w:t>）。</w:t>
                    </w:r>
                  </w:p>
                  <w:p w:rsidR="00217C37" w:rsidRPr="00217C37" w:rsidRDefault="00217C37" w:rsidP="00217C37">
                    <w:pPr>
                      <w:ind w:firstLineChars="200" w:firstLine="480"/>
                      <w:rPr>
                        <w:rFonts w:asciiTheme="minorHAnsi" w:eastAsiaTheme="minorEastAsia" w:hAnsiTheme="minorHAnsi" w:cstheme="minorBidi"/>
                        <w:kern w:val="2"/>
                        <w:szCs w:val="21"/>
                      </w:rPr>
                    </w:pPr>
                    <w:r w:rsidRPr="00217C37">
                      <w:rPr>
                        <w:rFonts w:asciiTheme="minorHAnsi" w:eastAsiaTheme="minorEastAsia" w:hAnsiTheme="minorHAnsi" w:cstheme="minorBidi" w:hint="eastAsia"/>
                        <w:kern w:val="2"/>
                        <w:szCs w:val="21"/>
                      </w:rPr>
                      <w:t>公司接到浙江省杭州市中级人民法院民事判决书（</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kern w:val="2"/>
                        <w:szCs w:val="21"/>
                      </w:rPr>
                      <w:t>020</w:t>
                    </w:r>
                    <w:r w:rsidRPr="00217C37">
                      <w:rPr>
                        <w:rFonts w:asciiTheme="minorHAnsi" w:eastAsiaTheme="minorEastAsia" w:hAnsiTheme="minorHAnsi" w:cstheme="minorBidi" w:hint="eastAsia"/>
                        <w:kern w:val="2"/>
                        <w:szCs w:val="21"/>
                      </w:rPr>
                      <w:t>）浙</w:t>
                    </w:r>
                    <w:r w:rsidRPr="00217C37">
                      <w:rPr>
                        <w:rFonts w:asciiTheme="minorHAnsi" w:eastAsiaTheme="minorEastAsia" w:hAnsiTheme="minorHAnsi" w:cstheme="minorBidi" w:hint="eastAsia"/>
                        <w:kern w:val="2"/>
                        <w:szCs w:val="21"/>
                      </w:rPr>
                      <w:t>0</w:t>
                    </w:r>
                    <w:r w:rsidRPr="00217C37">
                      <w:rPr>
                        <w:rFonts w:asciiTheme="minorHAnsi" w:eastAsiaTheme="minorEastAsia" w:hAnsiTheme="minorHAnsi" w:cstheme="minorBidi"/>
                        <w:kern w:val="2"/>
                        <w:szCs w:val="21"/>
                      </w:rPr>
                      <w:t>1</w:t>
                    </w:r>
                    <w:proofErr w:type="gramStart"/>
                    <w:r w:rsidRPr="00217C37">
                      <w:rPr>
                        <w:rFonts w:asciiTheme="minorHAnsi" w:eastAsiaTheme="minorEastAsia" w:hAnsiTheme="minorHAnsi" w:cstheme="minorBidi" w:hint="eastAsia"/>
                        <w:kern w:val="2"/>
                        <w:szCs w:val="21"/>
                      </w:rPr>
                      <w:t>民终</w:t>
                    </w:r>
                    <w:r w:rsidRPr="00217C37">
                      <w:rPr>
                        <w:rFonts w:asciiTheme="minorHAnsi" w:eastAsiaTheme="minorEastAsia" w:hAnsiTheme="minorHAnsi" w:cstheme="minorBidi" w:hint="eastAsia"/>
                        <w:kern w:val="2"/>
                        <w:szCs w:val="21"/>
                      </w:rPr>
                      <w:t>9</w:t>
                    </w:r>
                    <w:r w:rsidRPr="00217C37">
                      <w:rPr>
                        <w:rFonts w:asciiTheme="minorHAnsi" w:eastAsiaTheme="minorEastAsia" w:hAnsiTheme="minorHAnsi" w:cstheme="minorBidi"/>
                        <w:kern w:val="2"/>
                        <w:szCs w:val="21"/>
                      </w:rPr>
                      <w:t>368</w:t>
                    </w:r>
                    <w:r w:rsidRPr="00217C37">
                      <w:rPr>
                        <w:rFonts w:asciiTheme="minorHAnsi" w:eastAsiaTheme="minorEastAsia" w:hAnsiTheme="minorHAnsi" w:cstheme="minorBidi" w:hint="eastAsia"/>
                        <w:kern w:val="2"/>
                        <w:szCs w:val="21"/>
                      </w:rPr>
                      <w:t>号</w:t>
                    </w:r>
                    <w:proofErr w:type="gramEnd"/>
                    <w:r w:rsidRPr="00217C37">
                      <w:rPr>
                        <w:rFonts w:asciiTheme="minorHAnsi" w:eastAsiaTheme="minorEastAsia" w:hAnsiTheme="minorHAnsi" w:cstheme="minorBidi" w:hint="eastAsia"/>
                        <w:kern w:val="2"/>
                        <w:szCs w:val="21"/>
                      </w:rPr>
                      <w:t>，判决如下：</w:t>
                    </w:r>
                    <w:r w:rsidRPr="00217C37">
                      <w:rPr>
                        <w:rFonts w:asciiTheme="minorHAnsi" w:eastAsiaTheme="minorEastAsia" w:hAnsiTheme="minorHAnsi" w:cstheme="minorBidi" w:hint="eastAsia"/>
                        <w:kern w:val="2"/>
                        <w:szCs w:val="21"/>
                      </w:rPr>
                      <w:t>1</w:t>
                    </w:r>
                    <w:r w:rsidRPr="00217C37">
                      <w:rPr>
                        <w:rFonts w:asciiTheme="minorHAnsi" w:eastAsiaTheme="minorEastAsia" w:hAnsiTheme="minorHAnsi" w:cstheme="minorBidi" w:hint="eastAsia"/>
                        <w:kern w:val="2"/>
                        <w:szCs w:val="21"/>
                      </w:rPr>
                      <w:t>、驳回原告临安茶场有限公司的诉讼请求，维</w:t>
                    </w:r>
                    <w:r w:rsidRPr="00217C37">
                      <w:rPr>
                        <w:rFonts w:asciiTheme="minorHAnsi" w:eastAsiaTheme="minorEastAsia" w:hAnsiTheme="minorHAnsi" w:cstheme="minorBidi" w:hint="eastAsia"/>
                        <w:kern w:val="2"/>
                        <w:szCs w:val="21"/>
                      </w:rPr>
                      <w:lastRenderedPageBreak/>
                      <w:t>持原判；</w:t>
                    </w:r>
                    <w:r w:rsidRPr="00217C37">
                      <w:rPr>
                        <w:rFonts w:asciiTheme="minorHAnsi" w:eastAsiaTheme="minorEastAsia" w:hAnsiTheme="minorHAnsi" w:cstheme="minorBidi" w:hint="eastAsia"/>
                        <w:kern w:val="2"/>
                        <w:szCs w:val="21"/>
                      </w:rPr>
                      <w:t>2</w:t>
                    </w:r>
                    <w:r w:rsidRPr="00217C37">
                      <w:rPr>
                        <w:rFonts w:asciiTheme="minorHAnsi" w:eastAsiaTheme="minorEastAsia" w:hAnsiTheme="minorHAnsi" w:cstheme="minorBidi" w:hint="eastAsia"/>
                        <w:kern w:val="2"/>
                        <w:szCs w:val="21"/>
                      </w:rPr>
                      <w:t>、二审案件受理费</w:t>
                    </w:r>
                    <w:r w:rsidRPr="00217C37">
                      <w:rPr>
                        <w:rFonts w:asciiTheme="minorHAnsi" w:eastAsiaTheme="minorEastAsia" w:hAnsiTheme="minorHAnsi" w:cstheme="minorBidi" w:hint="eastAsia"/>
                        <w:kern w:val="2"/>
                        <w:szCs w:val="21"/>
                      </w:rPr>
                      <w:t>8</w:t>
                    </w:r>
                    <w:r w:rsidRPr="00217C37">
                      <w:rPr>
                        <w:rFonts w:asciiTheme="minorHAnsi" w:eastAsiaTheme="minorEastAsia" w:hAnsiTheme="minorHAnsi" w:cstheme="minorBidi"/>
                        <w:kern w:val="2"/>
                        <w:szCs w:val="21"/>
                      </w:rPr>
                      <w:t>8978</w:t>
                    </w:r>
                    <w:r w:rsidRPr="00217C37">
                      <w:rPr>
                        <w:rFonts w:asciiTheme="minorHAnsi" w:eastAsiaTheme="minorEastAsia" w:hAnsiTheme="minorHAnsi" w:cstheme="minorBidi" w:hint="eastAsia"/>
                        <w:kern w:val="2"/>
                        <w:szCs w:val="21"/>
                      </w:rPr>
                      <w:t>元，由原告临安茶场有限公司负担。本判决为终审判决。</w:t>
                    </w:r>
                  </w:p>
                  <w:p w:rsidR="00217C37" w:rsidRDefault="00217C37" w:rsidP="002961D5">
                    <w:pPr>
                      <w:rPr>
                        <w:szCs w:val="21"/>
                      </w:rPr>
                    </w:pPr>
                  </w:p>
                </w:tc>
                <w:tc>
                  <w:tcPr>
                    <w:tcW w:w="3837" w:type="dxa"/>
                  </w:tcPr>
                  <w:p w:rsidR="00217C37" w:rsidRDefault="00217C37" w:rsidP="002961D5">
                    <w:pPr>
                      <w:rPr>
                        <w:szCs w:val="21"/>
                      </w:rPr>
                    </w:pPr>
                    <w:r>
                      <w:rPr>
                        <w:rFonts w:hint="eastAsia"/>
                        <w:szCs w:val="21"/>
                      </w:rPr>
                      <w:lastRenderedPageBreak/>
                      <w:t>2</w:t>
                    </w:r>
                    <w:r>
                      <w:rPr>
                        <w:szCs w:val="21"/>
                      </w:rPr>
                      <w:t>020</w:t>
                    </w:r>
                    <w:r>
                      <w:rPr>
                        <w:rFonts w:hint="eastAsia"/>
                        <w:szCs w:val="21"/>
                      </w:rPr>
                      <w:t>年6月9日、9月2</w:t>
                    </w:r>
                    <w:r>
                      <w:rPr>
                        <w:szCs w:val="21"/>
                      </w:rPr>
                      <w:t>9</w:t>
                    </w:r>
                    <w:r>
                      <w:rPr>
                        <w:rFonts w:hint="eastAsia"/>
                        <w:szCs w:val="21"/>
                      </w:rPr>
                      <w:t>日、1</w:t>
                    </w:r>
                    <w:r>
                      <w:rPr>
                        <w:szCs w:val="21"/>
                      </w:rPr>
                      <w:t>0</w:t>
                    </w:r>
                    <w:r>
                      <w:rPr>
                        <w:rFonts w:hint="eastAsia"/>
                        <w:szCs w:val="21"/>
                      </w:rPr>
                      <w:t>月3</w:t>
                    </w:r>
                    <w:r>
                      <w:rPr>
                        <w:szCs w:val="21"/>
                      </w:rPr>
                      <w:t>0</w:t>
                    </w:r>
                    <w:r>
                      <w:rPr>
                        <w:rFonts w:hint="eastAsia"/>
                        <w:szCs w:val="21"/>
                      </w:rPr>
                      <w:t>日；2</w:t>
                    </w:r>
                    <w:r>
                      <w:rPr>
                        <w:szCs w:val="21"/>
                      </w:rPr>
                      <w:t>021</w:t>
                    </w:r>
                    <w:r>
                      <w:rPr>
                        <w:rFonts w:hint="eastAsia"/>
                        <w:szCs w:val="21"/>
                      </w:rPr>
                      <w:t>年1月3</w:t>
                    </w:r>
                    <w:r>
                      <w:rPr>
                        <w:szCs w:val="21"/>
                      </w:rPr>
                      <w:t>0</w:t>
                    </w:r>
                    <w:r>
                      <w:rPr>
                        <w:rFonts w:hint="eastAsia"/>
                        <w:szCs w:val="21"/>
                      </w:rPr>
                      <w:t>日的《上海证券报》、《中国证券报》、《证券时报》及上海交易所网站。（公告临2</w:t>
                    </w:r>
                    <w:r>
                      <w:rPr>
                        <w:szCs w:val="21"/>
                      </w:rPr>
                      <w:t>020-018</w:t>
                    </w:r>
                    <w:r>
                      <w:rPr>
                        <w:rFonts w:hint="eastAsia"/>
                        <w:szCs w:val="21"/>
                      </w:rPr>
                      <w:t>、0</w:t>
                    </w:r>
                    <w:r>
                      <w:rPr>
                        <w:szCs w:val="21"/>
                      </w:rPr>
                      <w:t>35</w:t>
                    </w:r>
                    <w:r>
                      <w:rPr>
                        <w:rFonts w:hint="eastAsia"/>
                        <w:szCs w:val="21"/>
                      </w:rPr>
                      <w:t>、0</w:t>
                    </w:r>
                    <w:r>
                      <w:rPr>
                        <w:szCs w:val="21"/>
                      </w:rPr>
                      <w:t>40</w:t>
                    </w:r>
                    <w:r>
                      <w:rPr>
                        <w:rFonts w:hint="eastAsia"/>
                        <w:szCs w:val="21"/>
                      </w:rPr>
                      <w:t>；2</w:t>
                    </w:r>
                    <w:r>
                      <w:rPr>
                        <w:szCs w:val="21"/>
                      </w:rPr>
                      <w:t>021-002</w:t>
                    </w:r>
                    <w:r>
                      <w:rPr>
                        <w:rFonts w:hint="eastAsia"/>
                        <w:szCs w:val="21"/>
                      </w:rPr>
                      <w:t>）</w:t>
                    </w:r>
                  </w:p>
                </w:tc>
              </w:tr>
            </w:sdtContent>
          </w:sdt>
        </w:tbl>
        <w:p w:rsidR="005D058D" w:rsidRDefault="001257DB" w:rsidP="00217C37">
          <w:pPr>
            <w:rPr>
              <w:rFonts w:asciiTheme="minorEastAsia" w:hAnsiTheme="minorEastAsia"/>
              <w:szCs w:val="21"/>
            </w:rPr>
          </w:pPr>
        </w:p>
      </w:sdtContent>
    </w:sdt>
    <w:sdt>
      <w:sdtPr>
        <w:rPr>
          <w:rFonts w:ascii="宋体" w:hAnsi="宋体" w:cs="宋体"/>
          <w:b w:val="0"/>
          <w:bCs w:val="0"/>
          <w:kern w:val="0"/>
          <w:szCs w:val="22"/>
        </w:rPr>
        <w:alias w:val="模块:临时公告未披露或有后续进展的诉讼、仲裁情况"/>
        <w:tag w:val="_SEC_5418915b864f4e448357874add64e3f1"/>
        <w:id w:val="4049501"/>
        <w:lock w:val="sdtLocked"/>
        <w:placeholder>
          <w:docPart w:val="GBC22222222222222222222222222222"/>
        </w:placeholder>
      </w:sdtPr>
      <w:sdtEndPr>
        <w:rPr>
          <w:szCs w:val="24"/>
        </w:rPr>
      </w:sdtEndPr>
      <w:sdtContent>
        <w:p w:rsidR="005D058D" w:rsidRDefault="00B24FFA" w:rsidP="006F09D9">
          <w:pPr>
            <w:pStyle w:val="3"/>
            <w:numPr>
              <w:ilvl w:val="0"/>
              <w:numId w:val="20"/>
            </w:numPr>
          </w:pPr>
          <w:r>
            <w:t>临时公告未披露或有后续进展的诉讼、仲裁情况</w:t>
          </w:r>
        </w:p>
        <w:sdt>
          <w:sdtPr>
            <w:alias w:val="是否适用：临时公告未披露或有后续进展的诉讼、仲裁情况[双击切换]"/>
            <w:tag w:val="_GBC_35f7d90461484a06aaa4de37b11de834"/>
            <w:id w:val="-126781398"/>
            <w:lock w:val="sdtLocked"/>
            <w:placeholder>
              <w:docPart w:val="GBC22222222222222222222222222222"/>
            </w:placeholder>
          </w:sdtPr>
          <w:sdtEndPr/>
          <w:sdtContent>
            <w:p w:rsidR="005D058D" w:rsidRDefault="00B24FFA" w:rsidP="00217C37">
              <w:r>
                <w:fldChar w:fldCharType="begin"/>
              </w:r>
              <w:r w:rsidR="00217C37">
                <w:instrText xml:space="preserve">MACROBUTTON  SnrToggleCheckbox □适用 </w:instrText>
              </w:r>
              <w:r>
                <w:fldChar w:fldCharType="end"/>
              </w:r>
              <w:r>
                <w:fldChar w:fldCharType="begin"/>
              </w:r>
              <w:r w:rsidR="00217C37">
                <w:instrText xml:space="preserve"> MACROBUTTON  SnrToggleCheckbox √不适用 </w:instrText>
              </w:r>
              <w:r>
                <w:fldChar w:fldCharType="end"/>
              </w:r>
            </w:p>
          </w:sdtContent>
        </w:sdt>
        <w:bookmarkStart w:id="97" w:name="_Hlk99617556" w:displacedByCustomXml="next"/>
      </w:sdtContent>
    </w:sdt>
    <w:bookmarkEnd w:id="97" w:displacedByCustomXml="prev"/>
    <w:sdt>
      <w:sdtPr>
        <w:rPr>
          <w:rFonts w:ascii="宋体" w:hAnsi="宋体" w:cs="宋体" w:hint="eastAsia"/>
          <w:b w:val="0"/>
          <w:bCs w:val="0"/>
          <w:kern w:val="0"/>
          <w:szCs w:val="21"/>
        </w:rPr>
        <w:alias w:val="模块:重大诉讼、仲裁事项的说明"/>
        <w:tag w:val="_SEC_d48e48b1d43741b4bf7cdf012e359c8e"/>
        <w:id w:val="-668712768"/>
        <w:lock w:val="sdtLocked"/>
        <w:placeholder>
          <w:docPart w:val="GBC22222222222222222222222222222"/>
        </w:placeholder>
      </w:sdtPr>
      <w:sdtEndPr/>
      <w:sdtContent>
        <w:p w:rsidR="005D058D" w:rsidRDefault="00B24FFA" w:rsidP="006F09D9">
          <w:pPr>
            <w:pStyle w:val="3"/>
            <w:numPr>
              <w:ilvl w:val="0"/>
              <w:numId w:val="20"/>
            </w:numPr>
            <w:rPr>
              <w:szCs w:val="21"/>
            </w:rPr>
          </w:pPr>
          <w:r>
            <w:rPr>
              <w:szCs w:val="21"/>
            </w:rPr>
            <w:t>其他说明</w:t>
          </w:r>
        </w:p>
        <w:sdt>
          <w:sdtPr>
            <w:rPr>
              <w:rFonts w:hint="eastAsia"/>
              <w:szCs w:val="21"/>
            </w:rPr>
            <w:alias w:val="是否适用：重大诉讼、仲裁事项其他说明[双击切换]"/>
            <w:tag w:val="_GBC_08b4ed5586904b67b0e5328f25166753"/>
            <w:id w:val="-1759976743"/>
            <w:lock w:val="sdtLocked"/>
            <w:placeholder>
              <w:docPart w:val="GBC22222222222222222222222222222"/>
            </w:placeholder>
          </w:sdtPr>
          <w:sdtEndPr/>
          <w:sdtContent>
            <w:p w:rsidR="005D058D" w:rsidRDefault="00B24FFA" w:rsidP="00A86BE9">
              <w:pPr>
                <w:rPr>
                  <w:szCs w:val="21"/>
                </w:rPr>
              </w:pPr>
              <w:r>
                <w:rPr>
                  <w:szCs w:val="21"/>
                </w:rPr>
                <w:fldChar w:fldCharType="begin"/>
              </w:r>
              <w:r w:rsidR="00A86BE9">
                <w:rPr>
                  <w:szCs w:val="21"/>
                </w:rPr>
                <w:instrText xml:space="preserve"> MACROBUTTON  SnrToggleCheckbox □适用  </w:instrText>
              </w:r>
              <w:r>
                <w:rPr>
                  <w:szCs w:val="21"/>
                </w:rPr>
                <w:fldChar w:fldCharType="end"/>
              </w:r>
              <w:r>
                <w:rPr>
                  <w:szCs w:val="21"/>
                </w:rPr>
                <w:fldChar w:fldCharType="begin"/>
              </w:r>
              <w:r w:rsidR="00A86BE9">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hAnsi="宋体" w:cs="宋体"/>
          <w:b w:val="0"/>
          <w:bCs w:val="0"/>
          <w:kern w:val="0"/>
          <w:szCs w:val="24"/>
        </w:rPr>
        <w:alias w:val="模块:上市公司及其董事、监事、高级管理人员、控股股东、实际控制人、..."/>
        <w:tag w:val="_SEC_ab4d5b987db046049f25c9a37c5fcef6"/>
        <w:id w:val="4639803"/>
        <w:lock w:val="sdtLocked"/>
        <w:placeholder>
          <w:docPart w:val="GBC22222222222222222222222222222"/>
        </w:placeholder>
      </w:sdtPr>
      <w:sdtEndPr/>
      <w:sdtContent>
        <w:p w:rsidR="005D058D" w:rsidRDefault="00B24FFA">
          <w:pPr>
            <w:pStyle w:val="2"/>
            <w:numPr>
              <w:ilvl w:val="0"/>
              <w:numId w:val="9"/>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4639815"/>
            <w:lock w:val="sdtLocked"/>
            <w:placeholder>
              <w:docPart w:val="GBC22222222222222222222222222222"/>
            </w:placeholder>
          </w:sdtPr>
          <w:sdtEndPr/>
          <w:sdtContent>
            <w:p w:rsidR="005D058D" w:rsidRDefault="00B24FFA" w:rsidP="00A86BE9">
              <w:pPr>
                <w:rPr>
                  <w:szCs w:val="21"/>
                </w:rPr>
              </w:pPr>
              <w:r>
                <w:fldChar w:fldCharType="begin"/>
              </w:r>
              <w:r w:rsidR="00A86BE9">
                <w:instrText xml:space="preserve">MACROBUTTON  SnrToggleCheckbox □适用 </w:instrText>
              </w:r>
              <w:r>
                <w:fldChar w:fldCharType="end"/>
              </w:r>
              <w:r>
                <w:fldChar w:fldCharType="begin"/>
              </w:r>
              <w:r w:rsidR="00A86BE9">
                <w:instrText xml:space="preserve"> MACROBUTTON  SnrToggleCheckbox √不适用 </w:instrText>
              </w:r>
              <w:r>
                <w:fldChar w:fldCharType="end"/>
              </w:r>
            </w:p>
          </w:sdtContent>
        </w:sdt>
      </w:sdtContent>
    </w:sdt>
    <w:p w:rsidR="005D058D" w:rsidRDefault="005D058D"/>
    <w:sdt>
      <w:sdtPr>
        <w:rPr>
          <w:rFonts w:ascii="宋体" w:hAnsi="宋体" w:cs="宋体" w:hint="eastAsia"/>
          <w:b w:val="0"/>
          <w:bCs w:val="0"/>
          <w:kern w:val="0"/>
          <w:szCs w:val="24"/>
        </w:rPr>
        <w:alias w:val="模块:报告期内公司及其控股股东、实际控制人诚信状况的说明"/>
        <w:tag w:val="_SEC_a173054d21f9405fa83bf7d1309bfdc4"/>
        <w:id w:val="4639826"/>
        <w:lock w:val="sdtLocked"/>
        <w:placeholder>
          <w:docPart w:val="GBC22222222222222222222222222222"/>
        </w:placeholder>
      </w:sdtPr>
      <w:sdtEndPr/>
      <w:sdtContent>
        <w:p w:rsidR="005D058D" w:rsidRDefault="00B24FFA">
          <w:pPr>
            <w:pStyle w:val="2"/>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lock w:val="sdtLocked"/>
            <w:placeholder>
              <w:docPart w:val="GBC22222222222222222222222222222"/>
            </w:placeholder>
          </w:sdtPr>
          <w:sdtEndPr/>
          <w:sdtContent>
            <w:p w:rsidR="005D058D" w:rsidRDefault="00B24FFA" w:rsidP="00A86BE9">
              <w:pPr>
                <w:rPr>
                  <w:szCs w:val="21"/>
                </w:rPr>
              </w:pPr>
              <w:r>
                <w:rPr>
                  <w:szCs w:val="21"/>
                </w:rPr>
                <w:fldChar w:fldCharType="begin"/>
              </w:r>
              <w:r w:rsidR="00A86BE9">
                <w:rPr>
                  <w:szCs w:val="21"/>
                </w:rPr>
                <w:instrText xml:space="preserve"> MACROBUTTON  SnrToggleCheckbox □适用  </w:instrText>
              </w:r>
              <w:r>
                <w:rPr>
                  <w:szCs w:val="21"/>
                </w:rPr>
                <w:fldChar w:fldCharType="end"/>
              </w:r>
              <w:r>
                <w:rPr>
                  <w:szCs w:val="21"/>
                </w:rPr>
                <w:fldChar w:fldCharType="begin"/>
              </w:r>
              <w:r w:rsidR="00A86BE9">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pPr>
        <w:pStyle w:val="2"/>
        <w:numPr>
          <w:ilvl w:val="0"/>
          <w:numId w:val="9"/>
        </w:numPr>
      </w:pPr>
      <w:r>
        <w:rPr>
          <w:rFonts w:hint="eastAsia"/>
        </w:rPr>
        <w:t>重大关联交易</w:t>
      </w:r>
    </w:p>
    <w:p w:rsidR="005D058D" w:rsidRDefault="00B24FFA">
      <w:pPr>
        <w:pStyle w:val="3"/>
        <w:numPr>
          <w:ilvl w:val="2"/>
          <w:numId w:val="2"/>
        </w:numPr>
        <w:rPr>
          <w:szCs w:val="21"/>
        </w:rPr>
      </w:pPr>
      <w:bookmarkStart w:id="98" w:name="_Toc342565953"/>
      <w:bookmarkStart w:id="99" w:name="_Toc342491961"/>
      <w:r>
        <w:rPr>
          <w:rFonts w:hint="eastAsia"/>
          <w:szCs w:val="21"/>
        </w:rPr>
        <w:t>与日常经营相关的关联交易</w:t>
      </w:r>
      <w:bookmarkEnd w:id="98"/>
      <w:bookmarkEnd w:id="99"/>
    </w:p>
    <w:sdt>
      <w:sdtPr>
        <w:rPr>
          <w:rFonts w:ascii="Calibri" w:eastAsia="宋体" w:hAnsi="Calibri" w:cs="宋体"/>
          <w:b w:val="0"/>
          <w:bCs w:val="0"/>
          <w:kern w:val="0"/>
          <w:szCs w:val="24"/>
        </w:rPr>
        <w:alias w:val="模块:已在临时公告披露且后续实施无进展或变化的事项"/>
        <w:tag w:val="_SEC_9b2b3d5bc53a45ad87e57bafa9cc658c"/>
        <w:id w:val="1598403"/>
        <w:lock w:val="sdtLocked"/>
        <w:placeholder>
          <w:docPart w:val="GBC22222222222222222222222222222"/>
        </w:placeholder>
      </w:sdtPr>
      <w:sdtEndPr>
        <w:rPr>
          <w:rFonts w:ascii="宋体" w:hAnsi="宋体"/>
        </w:rPr>
      </w:sdtEndPr>
      <w:sdtContent>
        <w:p w:rsidR="005D058D" w:rsidRPr="00630AB4" w:rsidRDefault="00B24FFA">
          <w:pPr>
            <w:pStyle w:val="4"/>
            <w:numPr>
              <w:ilvl w:val="2"/>
              <w:numId w:val="11"/>
            </w:numPr>
          </w:pPr>
          <w:r w:rsidRPr="00630AB4">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lock w:val="sdtLocked"/>
            <w:placeholder>
              <w:docPart w:val="GBC22222222222222222222222222222"/>
            </w:placeholder>
          </w:sdtPr>
          <w:sdtEndPr/>
          <w:sdtContent>
            <w:p w:rsidR="004950A5" w:rsidRDefault="00B24FFA" w:rsidP="00A86BE9">
              <w:r>
                <w:fldChar w:fldCharType="begin"/>
              </w:r>
              <w:r w:rsidR="004950A5">
                <w:instrText xml:space="preserve">MACROBUTTON  SnrToggleCheckbox √适用 </w:instrText>
              </w:r>
              <w:r>
                <w:fldChar w:fldCharType="end"/>
              </w:r>
              <w:r>
                <w:fldChar w:fldCharType="begin"/>
              </w:r>
              <w:r w:rsidR="004950A5">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4524"/>
            <w:gridCol w:w="4524"/>
          </w:tblGrid>
          <w:tr w:rsidR="004950A5" w:rsidTr="00187B4D">
            <w:sdt>
              <w:sdtPr>
                <w:tag w:val="_PLD_19f4a4c0936a4abcb8bcf98faa2411bf"/>
                <w:id w:val="-470207722"/>
                <w:lock w:val="sdtLocked"/>
              </w:sdtPr>
              <w:sdtEndPr/>
              <w:sdtContent>
                <w:tc>
                  <w:tcPr>
                    <w:tcW w:w="4524" w:type="dxa"/>
                    <w:vAlign w:val="center"/>
                  </w:tcPr>
                  <w:p w:rsidR="004950A5" w:rsidRDefault="004950A5">
                    <w:pPr>
                      <w:jc w:val="center"/>
                      <w:rPr>
                        <w:szCs w:val="21"/>
                      </w:rPr>
                    </w:pPr>
                    <w:r>
                      <w:rPr>
                        <w:szCs w:val="21"/>
                      </w:rPr>
                      <w:t>事项概述</w:t>
                    </w:r>
                  </w:p>
                </w:tc>
              </w:sdtContent>
            </w:sdt>
            <w:sdt>
              <w:sdtPr>
                <w:tag w:val="_PLD_ee8e2b9af7fa4faa8b872d9bd167f00f"/>
                <w:id w:val="668905571"/>
                <w:lock w:val="sdtLocked"/>
              </w:sdtPr>
              <w:sdtEndPr/>
              <w:sdtContent>
                <w:tc>
                  <w:tcPr>
                    <w:tcW w:w="4524" w:type="dxa"/>
                    <w:vAlign w:val="center"/>
                  </w:tcPr>
                  <w:p w:rsidR="004950A5" w:rsidRDefault="004950A5">
                    <w:pPr>
                      <w:jc w:val="center"/>
                      <w:rPr>
                        <w:szCs w:val="21"/>
                      </w:rPr>
                    </w:pPr>
                    <w:r>
                      <w:rPr>
                        <w:szCs w:val="21"/>
                      </w:rPr>
                      <w:t>查询索引</w:t>
                    </w:r>
                  </w:p>
                </w:tc>
              </w:sdtContent>
            </w:sdt>
          </w:tr>
          <w:sdt>
            <w:sdtPr>
              <w:rPr>
                <w:rFonts w:ascii="Calibri" w:hAnsi="Calibri" w:hint="eastAsia"/>
                <w:szCs w:val="21"/>
              </w:rPr>
              <w:alias w:val="与日常经营相关的关联交易事项已在临时报告披露且后续实施无进展或变化的"/>
              <w:tag w:val="_TUP_3b1117e6e6354ec89a911d5a8a34962a"/>
              <w:id w:val="1598225"/>
              <w:lock w:val="sdtLocked"/>
              <w:placeholder>
                <w:docPart w:val="025CDA4EF3144F3AA168AF5E14B332FF"/>
              </w:placeholder>
            </w:sdtPr>
            <w:sdtEndPr/>
            <w:sdtContent>
              <w:tr w:rsidR="004950A5" w:rsidTr="00187B4D">
                <w:tc>
                  <w:tcPr>
                    <w:tcW w:w="4524" w:type="dxa"/>
                  </w:tcPr>
                  <w:p w:rsidR="004950A5" w:rsidRDefault="004062DF">
                    <w:pPr>
                      <w:rPr>
                        <w:szCs w:val="21"/>
                      </w:rPr>
                    </w:pPr>
                    <w:r>
                      <w:rPr>
                        <w:rFonts w:ascii="Calibri" w:hAnsi="Calibri" w:hint="eastAsia"/>
                        <w:szCs w:val="21"/>
                      </w:rPr>
                      <w:t>公司第七届董事会第十一次会议以</w:t>
                    </w:r>
                    <w:r>
                      <w:rPr>
                        <w:rFonts w:ascii="Calibri" w:hAnsi="Calibri" w:hint="eastAsia"/>
                        <w:szCs w:val="21"/>
                      </w:rPr>
                      <w:t>6</w:t>
                    </w:r>
                    <w:r>
                      <w:rPr>
                        <w:rFonts w:ascii="Calibri" w:hAnsi="Calibri" w:hint="eastAsia"/>
                        <w:szCs w:val="21"/>
                      </w:rPr>
                      <w:t>票同意、</w:t>
                    </w:r>
                    <w:r>
                      <w:rPr>
                        <w:rFonts w:ascii="Calibri" w:hAnsi="Calibri" w:hint="eastAsia"/>
                        <w:szCs w:val="21"/>
                      </w:rPr>
                      <w:t>0</w:t>
                    </w:r>
                    <w:r>
                      <w:rPr>
                        <w:rFonts w:ascii="Calibri" w:hAnsi="Calibri" w:hint="eastAsia"/>
                        <w:szCs w:val="21"/>
                      </w:rPr>
                      <w:t>票反对、</w:t>
                    </w:r>
                    <w:r>
                      <w:rPr>
                        <w:rFonts w:ascii="Calibri" w:hAnsi="Calibri" w:hint="eastAsia"/>
                        <w:szCs w:val="21"/>
                      </w:rPr>
                      <w:t>0</w:t>
                    </w:r>
                    <w:r>
                      <w:rPr>
                        <w:rFonts w:ascii="Calibri" w:hAnsi="Calibri" w:hint="eastAsia"/>
                        <w:szCs w:val="21"/>
                      </w:rPr>
                      <w:t>票弃权，审议并通过了《关于公司</w:t>
                    </w:r>
                    <w:r>
                      <w:rPr>
                        <w:rFonts w:ascii="Calibri" w:hAnsi="Calibri" w:hint="eastAsia"/>
                        <w:szCs w:val="21"/>
                      </w:rPr>
                      <w:t>202</w:t>
                    </w:r>
                    <w:r>
                      <w:rPr>
                        <w:rFonts w:ascii="Calibri" w:hAnsi="Calibri"/>
                        <w:szCs w:val="21"/>
                      </w:rPr>
                      <w:t>1</w:t>
                    </w:r>
                    <w:r>
                      <w:rPr>
                        <w:rFonts w:ascii="Calibri" w:hAnsi="Calibri" w:hint="eastAsia"/>
                        <w:szCs w:val="21"/>
                      </w:rPr>
                      <w:t>年度日常关联交易预计的议案》，公司关联董事叶建桥先生、何中辉先生、何刚信先生回避表决该议案。独立董事对该项关联交易进行了事前认可，并发表独立意见。（公告临</w:t>
                    </w:r>
                    <w:r>
                      <w:rPr>
                        <w:rFonts w:ascii="Calibri" w:hAnsi="Calibri" w:hint="eastAsia"/>
                        <w:szCs w:val="21"/>
                      </w:rPr>
                      <w:t>202</w:t>
                    </w:r>
                    <w:r>
                      <w:rPr>
                        <w:rFonts w:ascii="Calibri" w:hAnsi="Calibri"/>
                        <w:szCs w:val="21"/>
                      </w:rPr>
                      <w:t>1</w:t>
                    </w:r>
                    <w:r>
                      <w:rPr>
                        <w:rFonts w:ascii="Calibri" w:hAnsi="Calibri" w:hint="eastAsia"/>
                        <w:szCs w:val="21"/>
                      </w:rPr>
                      <w:t>-0</w:t>
                    </w:r>
                    <w:r>
                      <w:rPr>
                        <w:rFonts w:ascii="Calibri" w:hAnsi="Calibri"/>
                        <w:szCs w:val="21"/>
                      </w:rPr>
                      <w:t>0</w:t>
                    </w:r>
                    <w:r>
                      <w:rPr>
                        <w:rFonts w:ascii="Calibri" w:hAnsi="Calibri" w:hint="eastAsia"/>
                        <w:szCs w:val="21"/>
                      </w:rPr>
                      <w:t>8</w:t>
                    </w:r>
                    <w:r>
                      <w:rPr>
                        <w:rFonts w:ascii="Calibri" w:hAnsi="Calibri" w:hint="eastAsia"/>
                        <w:szCs w:val="21"/>
                      </w:rPr>
                      <w:t>）</w:t>
                    </w:r>
                  </w:p>
                </w:tc>
                <w:tc>
                  <w:tcPr>
                    <w:tcW w:w="4524" w:type="dxa"/>
                  </w:tcPr>
                  <w:p w:rsidR="004950A5" w:rsidRDefault="004062DF">
                    <w:pPr>
                      <w:rPr>
                        <w:szCs w:val="21"/>
                      </w:rPr>
                    </w:pPr>
                    <w:r w:rsidRPr="004062DF">
                      <w:rPr>
                        <w:szCs w:val="21"/>
                      </w:rPr>
                      <w:t>202</w:t>
                    </w:r>
                    <w:r>
                      <w:rPr>
                        <w:szCs w:val="21"/>
                      </w:rPr>
                      <w:t>1</w:t>
                    </w:r>
                    <w:r w:rsidRPr="004062DF">
                      <w:rPr>
                        <w:szCs w:val="21"/>
                      </w:rPr>
                      <w:t>年</w:t>
                    </w:r>
                    <w:r w:rsidR="00630AB4">
                      <w:rPr>
                        <w:szCs w:val="21"/>
                      </w:rPr>
                      <w:t>4</w:t>
                    </w:r>
                    <w:r w:rsidRPr="004062DF">
                      <w:rPr>
                        <w:szCs w:val="21"/>
                      </w:rPr>
                      <w:t>月</w:t>
                    </w:r>
                    <w:r w:rsidR="00630AB4">
                      <w:rPr>
                        <w:szCs w:val="21"/>
                      </w:rPr>
                      <w:t>8</w:t>
                    </w:r>
                    <w:r w:rsidRPr="004062DF">
                      <w:rPr>
                        <w:szCs w:val="21"/>
                      </w:rPr>
                      <w:t>日的《上海证券报》、《中国证券报》、《证券时报》及上海</w:t>
                    </w:r>
                    <w:r w:rsidR="008A033F">
                      <w:rPr>
                        <w:rFonts w:hint="eastAsia"/>
                        <w:szCs w:val="21"/>
                      </w:rPr>
                      <w:t>证券</w:t>
                    </w:r>
                    <w:r w:rsidRPr="004062DF">
                      <w:rPr>
                        <w:szCs w:val="21"/>
                      </w:rPr>
                      <w:t>交易所网站。</w:t>
                    </w:r>
                  </w:p>
                </w:tc>
              </w:tr>
            </w:sdtContent>
          </w:sdt>
        </w:tbl>
        <w:p w:rsidR="005D058D" w:rsidRDefault="001257DB" w:rsidP="00A86BE9"/>
      </w:sdtContent>
    </w:sdt>
    <w:sdt>
      <w:sdtPr>
        <w:rPr>
          <w:rFonts w:ascii="Calibri" w:eastAsia="宋体" w:hAnsi="Calibri" w:cs="宋体"/>
          <w:b w:val="0"/>
          <w:bCs w:val="0"/>
          <w:kern w:val="0"/>
          <w:szCs w:val="24"/>
        </w:rPr>
        <w:alias w:val="模块:已在临时公告披露，但有后续实施的进展或变化的事项"/>
        <w:tag w:val="_SEC_c2c70cd3f9974feb98c2265569f9b212"/>
        <w:id w:val="1598430"/>
        <w:lock w:val="sdtLocked"/>
        <w:placeholder>
          <w:docPart w:val="GBC22222222222222222222222222222"/>
        </w:placeholder>
      </w:sdtPr>
      <w:sdtEndPr>
        <w:rPr>
          <w:rFonts w:ascii="宋体" w:hAnsi="宋体" w:hint="eastAsia"/>
          <w:szCs w:val="21"/>
        </w:rPr>
      </w:sdtEndPr>
      <w:sdtContent>
        <w:p w:rsidR="005D058D" w:rsidRDefault="00B24FFA">
          <w:pPr>
            <w:pStyle w:val="4"/>
            <w:numPr>
              <w:ilvl w:val="2"/>
              <w:numId w:val="1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lock w:val="sdtLocked"/>
            <w:placeholder>
              <w:docPart w:val="GBC22222222222222222222222222222"/>
            </w:placeholder>
          </w:sdtPr>
          <w:sdtEndPr/>
          <w:sdtContent>
            <w:p w:rsidR="001123F4" w:rsidRDefault="00B24FFA" w:rsidP="00A86BE9">
              <w:pPr>
                <w:rPr>
                  <w:szCs w:val="21"/>
                </w:rPr>
              </w:pPr>
              <w:r>
                <w:rPr>
                  <w:szCs w:val="21"/>
                </w:rPr>
                <w:fldChar w:fldCharType="begin"/>
              </w:r>
              <w:r w:rsidR="00A86BE9">
                <w:rPr>
                  <w:szCs w:val="21"/>
                </w:rPr>
                <w:instrText xml:space="preserve"> MACROBUTTON  SnrToggleCheckbox □适用  </w:instrText>
              </w:r>
              <w:r>
                <w:rPr>
                  <w:szCs w:val="21"/>
                </w:rPr>
                <w:fldChar w:fldCharType="end"/>
              </w:r>
              <w:r>
                <w:rPr>
                  <w:szCs w:val="21"/>
                </w:rPr>
                <w:fldChar w:fldCharType="begin"/>
              </w:r>
              <w:r w:rsidR="00A86BE9">
                <w:rPr>
                  <w:szCs w:val="21"/>
                </w:rPr>
                <w:instrText xml:space="preserve"> MACROBUTTON  SnrToggleCheckbox √不适用 </w:instrText>
              </w:r>
              <w:r>
                <w:rPr>
                  <w:szCs w:val="21"/>
                </w:rPr>
                <w:fldChar w:fldCharType="end"/>
              </w:r>
            </w:p>
            <w:p w:rsidR="005D058D" w:rsidRDefault="001257DB" w:rsidP="00A86BE9">
              <w:pPr>
                <w:rPr>
                  <w:szCs w:val="21"/>
                </w:rPr>
              </w:pPr>
            </w:p>
          </w:sdtContent>
        </w:sdt>
      </w:sdtContent>
    </w:sdt>
    <w:bookmarkStart w:id="100" w:name="_Toc342491964" w:displacedByCustomXml="next"/>
    <w:bookmarkStart w:id="101" w:name="_Toc342565956" w:displacedByCustomXml="next"/>
    <w:sdt>
      <w:sdtPr>
        <w:rPr>
          <w:rFonts w:ascii="Calibri" w:eastAsia="宋体" w:hAnsi="Calibri" w:cs="宋体" w:hint="eastAsia"/>
          <w:b w:val="0"/>
          <w:bCs w:val="0"/>
          <w:kern w:val="0"/>
          <w:szCs w:val="24"/>
        </w:rPr>
        <w:alias w:val="模块:临时公告未披露的事项"/>
        <w:tag w:val="_SEC_18ede113eb9d4e58b96677300bb03f7d"/>
        <w:id w:val="1598458"/>
        <w:lock w:val="sdtLocked"/>
        <w:placeholder>
          <w:docPart w:val="GBC22222222222222222222222222222"/>
        </w:placeholder>
      </w:sdtPr>
      <w:sdtEndPr>
        <w:rPr>
          <w:rFonts w:ascii="宋体" w:hAnsi="宋体" w:hint="default"/>
        </w:rPr>
      </w:sdtEndPr>
      <w:sdtContent>
        <w:p w:rsidR="005D058D" w:rsidRDefault="00B24FFA">
          <w:pPr>
            <w:pStyle w:val="4"/>
            <w:numPr>
              <w:ilvl w:val="2"/>
              <w:numId w:val="11"/>
            </w:numPr>
          </w:pPr>
          <w:r>
            <w:rPr>
              <w:rFonts w:hint="eastAsia"/>
            </w:rPr>
            <w:t>临时公告未披露的事</w:t>
          </w:r>
          <w:bookmarkEnd w:id="101"/>
          <w:bookmarkEnd w:id="100"/>
          <w:r>
            <w:rPr>
              <w:rFonts w:hint="eastAsia"/>
            </w:rPr>
            <w:t>项</w:t>
          </w:r>
        </w:p>
        <w:sdt>
          <w:sdtPr>
            <w:alias w:val="是否适用：与日常经营相关的关联交易_临时公告未披露的事项[双击切换]"/>
            <w:tag w:val="_GBC_3f1135e0d6d440e6a4af283441bd65d2"/>
            <w:id w:val="-1818556320"/>
            <w:lock w:val="sdtLocked"/>
            <w:placeholder>
              <w:docPart w:val="GBC22222222222222222222222222222"/>
            </w:placeholder>
          </w:sdtPr>
          <w:sdtEndPr/>
          <w:sdtContent>
            <w:p w:rsidR="001123F4" w:rsidRDefault="00B24FFA" w:rsidP="00A86BE9">
              <w:r>
                <w:fldChar w:fldCharType="begin"/>
              </w:r>
              <w:r w:rsidR="00A86BE9">
                <w:instrText xml:space="preserve">MACROBUTTON  SnrToggleCheckbox □适用 </w:instrText>
              </w:r>
              <w:r>
                <w:fldChar w:fldCharType="end"/>
              </w:r>
              <w:r>
                <w:fldChar w:fldCharType="begin"/>
              </w:r>
              <w:r w:rsidR="00A86BE9">
                <w:instrText xml:space="preserve"> MACROBUTTON  SnrToggleCheckbox √不适用 </w:instrText>
              </w:r>
              <w:r>
                <w:fldChar w:fldCharType="end"/>
              </w:r>
            </w:p>
            <w:p w:rsidR="005D058D" w:rsidRDefault="001257DB" w:rsidP="00A86BE9"/>
          </w:sdtContent>
        </w:sdt>
      </w:sdtContent>
    </w:sdt>
    <w:p w:rsidR="005D058D" w:rsidRDefault="00B24FFA">
      <w:pPr>
        <w:pStyle w:val="3"/>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sdt>
      <w:sdtPr>
        <w:rPr>
          <w:rFonts w:ascii="Calibri" w:eastAsia="宋体" w:hAnsi="Calibri" w:cs="宋体"/>
          <w:b w:val="0"/>
          <w:bCs w:val="0"/>
          <w:kern w:val="0"/>
          <w:szCs w:val="24"/>
        </w:rPr>
        <w:alias w:val="模块:已在临时公告披露且后续实施无进展或变化的事项"/>
        <w:tag w:val="_SEC_5101ea14b3704066958f40b02b8e01b2"/>
        <w:id w:val="1599180"/>
        <w:lock w:val="sdtLocked"/>
        <w:placeholder>
          <w:docPart w:val="GBC22222222222222222222222222222"/>
        </w:placeholder>
      </w:sdtPr>
      <w:sdtEndPr>
        <w:rPr>
          <w:rFonts w:ascii="宋体" w:hAnsi="宋体"/>
        </w:rPr>
      </w:sdtEndPr>
      <w:sdtContent>
        <w:p w:rsidR="005D058D" w:rsidRDefault="00B24FFA" w:rsidP="006F09D9">
          <w:pPr>
            <w:pStyle w:val="4"/>
            <w:numPr>
              <w:ilvl w:val="0"/>
              <w:numId w:val="21"/>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lock w:val="sdtLocked"/>
            <w:placeholder>
              <w:docPart w:val="GBC22222222222222222222222222222"/>
            </w:placeholder>
          </w:sdtPr>
          <w:sdtEndPr/>
          <w:sdtContent>
            <w:p w:rsidR="001123F4" w:rsidRDefault="00B24FFA" w:rsidP="00A86BE9">
              <w:r>
                <w:fldChar w:fldCharType="begin"/>
              </w:r>
              <w:r w:rsidR="00A86BE9">
                <w:instrText xml:space="preserve">MACROBUTTON  SnrToggleCheckbox □适用 </w:instrText>
              </w:r>
              <w:r>
                <w:fldChar w:fldCharType="end"/>
              </w:r>
              <w:r>
                <w:fldChar w:fldCharType="begin"/>
              </w:r>
              <w:r w:rsidR="00A86BE9">
                <w:instrText xml:space="preserve"> MACROBUTTON  SnrToggleCheckbox √不适用 </w:instrText>
              </w:r>
              <w:r>
                <w:fldChar w:fldCharType="end"/>
              </w:r>
            </w:p>
            <w:p w:rsidR="005D058D" w:rsidRDefault="001257DB" w:rsidP="00A86BE9"/>
          </w:sdtContent>
        </w:sdt>
      </w:sdtContent>
    </w:sdt>
    <w:bookmarkStart w:id="102" w:name="_Hlk90309315" w:displacedByCustomXml="next"/>
    <w:sdt>
      <w:sdtPr>
        <w:rPr>
          <w:rFonts w:ascii="宋体" w:eastAsia="宋体" w:hAnsi="宋体" w:cs="宋体"/>
          <w:b w:val="0"/>
          <w:bCs w:val="0"/>
          <w:kern w:val="0"/>
          <w:szCs w:val="24"/>
        </w:rPr>
        <w:alias w:val="模块:已在临时公告披露，但有后续实施的进展或变化的事项  （空..."/>
        <w:tag w:val="_SEC_212a9f990eed40aea6f3097b326c6b3f"/>
        <w:id w:val="-1251573445"/>
        <w:lock w:val="sdtLocked"/>
        <w:placeholder>
          <w:docPart w:val="GBC22222222222222222222222222222"/>
        </w:placeholder>
      </w:sdtPr>
      <w:sdtEndPr>
        <w:rPr>
          <w:rFonts w:hint="eastAsia"/>
          <w:szCs w:val="21"/>
        </w:rPr>
      </w:sdtEndPr>
      <w:sdtContent>
        <w:p w:rsidR="005D058D" w:rsidRDefault="00B24FFA" w:rsidP="006F09D9">
          <w:pPr>
            <w:pStyle w:val="4"/>
            <w:numPr>
              <w:ilvl w:val="0"/>
              <w:numId w:val="21"/>
            </w:numPr>
          </w:pPr>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386376690"/>
            <w:lock w:val="sdtLocked"/>
            <w:placeholder>
              <w:docPart w:val="GBC22222222222222222222222222222"/>
            </w:placeholder>
          </w:sdtPr>
          <w:sdtEndPr/>
          <w:sdtContent>
            <w:p w:rsidR="005D058D" w:rsidRDefault="00B24FFA" w:rsidP="00A86BE9">
              <w:pPr>
                <w:rPr>
                  <w:szCs w:val="21"/>
                </w:rPr>
              </w:pPr>
              <w:r>
                <w:rPr>
                  <w:szCs w:val="21"/>
                </w:rPr>
                <w:fldChar w:fldCharType="begin"/>
              </w:r>
              <w:r w:rsidR="00A86BE9">
                <w:rPr>
                  <w:szCs w:val="21"/>
                </w:rPr>
                <w:instrText xml:space="preserve"> MACROBUTTON  SnrToggleCheckbox □适用  </w:instrText>
              </w:r>
              <w:r>
                <w:rPr>
                  <w:szCs w:val="21"/>
                </w:rPr>
                <w:fldChar w:fldCharType="end"/>
              </w:r>
              <w:r>
                <w:rPr>
                  <w:szCs w:val="21"/>
                </w:rPr>
                <w:fldChar w:fldCharType="begin"/>
              </w:r>
              <w:r w:rsidR="00A86BE9">
                <w:rPr>
                  <w:szCs w:val="21"/>
                </w:rPr>
                <w:instrText xml:space="preserve"> MACROBUTTON  SnrToggleCheckbox √不适用 </w:instrText>
              </w:r>
              <w:r>
                <w:rPr>
                  <w:szCs w:val="21"/>
                </w:rPr>
                <w:fldChar w:fldCharType="end"/>
              </w:r>
            </w:p>
          </w:sdtContent>
        </w:sdt>
      </w:sdtContent>
    </w:sdt>
    <w:bookmarkEnd w:id="102" w:displacedByCustomXml="prev"/>
    <w:sdt>
      <w:sdtPr>
        <w:rPr>
          <w:rFonts w:ascii="Calibri" w:eastAsia="宋体" w:hAnsi="Calibri" w:cs="宋体"/>
          <w:b w:val="0"/>
          <w:bCs w:val="0"/>
          <w:kern w:val="0"/>
          <w:szCs w:val="24"/>
        </w:rPr>
        <w:alias w:val="模块:临时公告未披露的事项"/>
        <w:tag w:val="_SEC_0cf43ef9267042f5910eeb382017750a"/>
        <w:id w:val="1599227"/>
        <w:lock w:val="sdtLocked"/>
        <w:placeholder>
          <w:docPart w:val="GBC22222222222222222222222222222"/>
        </w:placeholder>
      </w:sdtPr>
      <w:sdtEndPr>
        <w:rPr>
          <w:rFonts w:ascii="宋体" w:hAnsi="宋体" w:hint="eastAsia"/>
          <w:szCs w:val="21"/>
        </w:rPr>
      </w:sdtEndPr>
      <w:sdtContent>
        <w:p w:rsidR="005D058D" w:rsidRDefault="00B24FFA" w:rsidP="006F09D9">
          <w:pPr>
            <w:pStyle w:val="4"/>
            <w:numPr>
              <w:ilvl w:val="0"/>
              <w:numId w:val="21"/>
            </w:numPr>
          </w:pPr>
          <w:r>
            <w:t>临时公告未披露的事项</w:t>
          </w:r>
        </w:p>
        <w:sdt>
          <w:sdtPr>
            <w:alias w:val="是否适用：资产收购、出售发生的关联交易_临时公告未披露的事项[双击切换]"/>
            <w:tag w:val="_GBC_c2403e21caad4498842c2f1cf3384c0d"/>
            <w:id w:val="1567304921"/>
            <w:lock w:val="sdtLocked"/>
            <w:placeholder>
              <w:docPart w:val="GBC22222222222222222222222222222"/>
            </w:placeholder>
          </w:sdtPr>
          <w:sdtEndPr/>
          <w:sdtContent>
            <w:p w:rsidR="00A86BE9" w:rsidRDefault="00B24FFA" w:rsidP="00A86BE9">
              <w:r>
                <w:fldChar w:fldCharType="begin"/>
              </w:r>
              <w:r w:rsidR="00A86BE9">
                <w:instrText xml:space="preserve">MACROBUTTON  SnrToggleCheckbox □适用 </w:instrText>
              </w:r>
              <w:r>
                <w:fldChar w:fldCharType="end"/>
              </w:r>
              <w:r>
                <w:fldChar w:fldCharType="begin"/>
              </w:r>
              <w:r w:rsidR="00A86BE9">
                <w:instrText xml:space="preserve"> MACROBUTTON  SnrToggleCheckbox √不适用 </w:instrText>
              </w:r>
              <w:r>
                <w:fldChar w:fldCharType="end"/>
              </w:r>
            </w:p>
          </w:sdtContent>
        </w:sdt>
        <w:p w:rsidR="005D058D" w:rsidRPr="008B27B6" w:rsidRDefault="001257DB">
          <w:pPr>
            <w:rPr>
              <w:szCs w:val="21"/>
            </w:rPr>
          </w:pPr>
        </w:p>
      </w:sdtContent>
    </w:sdt>
    <w:sdt>
      <w:sdtPr>
        <w:rPr>
          <w:rFonts w:ascii="宋体" w:eastAsia="宋体" w:hAnsi="宋体" w:cs="宋体" w:hint="eastAsia"/>
          <w:b w:val="0"/>
          <w:bCs w:val="0"/>
          <w:kern w:val="0"/>
          <w:szCs w:val="24"/>
        </w:rPr>
        <w:alias w:val="模块:涉及业绩约定的，应当披露报告期内的业绩实现情况"/>
        <w:tag w:val="_SEC_2377f3c46fe8488f9d7f53b4f8ba80b1"/>
        <w:id w:val="4640019"/>
        <w:lock w:val="sdtLocked"/>
        <w:placeholder>
          <w:docPart w:val="GBC22222222222222222222222222222"/>
        </w:placeholder>
      </w:sdtPr>
      <w:sdtEndPr/>
      <w:sdtContent>
        <w:p w:rsidR="005D058D" w:rsidRDefault="00B24FFA" w:rsidP="006F09D9">
          <w:pPr>
            <w:pStyle w:val="4"/>
            <w:numPr>
              <w:ilvl w:val="0"/>
              <w:numId w:val="21"/>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lock w:val="sdtLocked"/>
            <w:placeholder>
              <w:docPart w:val="GBC22222222222222222222222222222"/>
            </w:placeholder>
          </w:sdtPr>
          <w:sdtEndPr/>
          <w:sdtContent>
            <w:p w:rsidR="005D058D" w:rsidRDefault="00B24FFA" w:rsidP="00A86BE9">
              <w:r>
                <w:fldChar w:fldCharType="begin"/>
              </w:r>
              <w:r w:rsidR="00A86BE9">
                <w:instrText xml:space="preserve"> MACROBUTTON  SnrToggleCheckbox □适用  </w:instrText>
              </w:r>
              <w:r>
                <w:fldChar w:fldCharType="end"/>
              </w:r>
              <w:r>
                <w:fldChar w:fldCharType="begin"/>
              </w:r>
              <w:r w:rsidR="00A86BE9">
                <w:instrText xml:space="preserve"> MACROBUTTON  SnrToggleCheckbox √不适用 </w:instrText>
              </w:r>
              <w:r>
                <w:fldChar w:fldCharType="end"/>
              </w:r>
            </w:p>
          </w:sdtContent>
        </w:sdt>
      </w:sdtContent>
    </w:sdt>
    <w:p w:rsidR="005D058D" w:rsidRDefault="005D058D"/>
    <w:p w:rsidR="005D058D" w:rsidRDefault="00B24FFA">
      <w:pPr>
        <w:pStyle w:val="3"/>
        <w:numPr>
          <w:ilvl w:val="2"/>
          <w:numId w:val="2"/>
        </w:numPr>
        <w:rPr>
          <w:szCs w:val="21"/>
        </w:rPr>
      </w:pPr>
      <w:r>
        <w:rPr>
          <w:szCs w:val="21"/>
        </w:rPr>
        <w:t>共同对外投资的重大关联交易</w:t>
      </w:r>
    </w:p>
    <w:sdt>
      <w:sdtPr>
        <w:rPr>
          <w:rFonts w:ascii="Calibri" w:eastAsia="宋体" w:hAnsi="Calibri" w:cs="宋体"/>
          <w:b w:val="0"/>
          <w:bCs w:val="0"/>
          <w:kern w:val="0"/>
          <w:szCs w:val="24"/>
        </w:rPr>
        <w:alias w:val="模块:已在临时公告披露且后续实施无进展或变化的事项"/>
        <w:tag w:val="_SEC_51b6cf40b087426eb6434404a0feb888"/>
        <w:id w:val="1506124"/>
        <w:lock w:val="sdtLocked"/>
        <w:placeholder>
          <w:docPart w:val="GBC22222222222222222222222222222"/>
        </w:placeholder>
      </w:sdtPr>
      <w:sdtEndPr>
        <w:rPr>
          <w:rFonts w:ascii="宋体" w:hAnsi="宋体"/>
        </w:rPr>
      </w:sdtEndPr>
      <w:sdtContent>
        <w:p w:rsidR="005D058D" w:rsidRDefault="00B24FFA" w:rsidP="006F09D9">
          <w:pPr>
            <w:pStyle w:val="4"/>
            <w:numPr>
              <w:ilvl w:val="0"/>
              <w:numId w:val="22"/>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lock w:val="sdtLocked"/>
            <w:placeholder>
              <w:docPart w:val="GBC22222222222222222222222222222"/>
            </w:placeholder>
          </w:sdtPr>
          <w:sdtEndPr/>
          <w:sdtContent>
            <w:p w:rsidR="001123F4" w:rsidRDefault="00B24FFA" w:rsidP="00A86BE9">
              <w:r>
                <w:fldChar w:fldCharType="begin"/>
              </w:r>
              <w:r w:rsidR="00A86BE9">
                <w:instrText xml:space="preserve">MACROBUTTON  SnrToggleCheckbox □适用 </w:instrText>
              </w:r>
              <w:r>
                <w:fldChar w:fldCharType="end"/>
              </w:r>
              <w:r>
                <w:fldChar w:fldCharType="begin"/>
              </w:r>
              <w:r w:rsidR="00A86BE9">
                <w:instrText xml:space="preserve"> MACROBUTTON  SnrToggleCheckbox √不适用 </w:instrText>
              </w:r>
              <w:r>
                <w:fldChar w:fldCharType="end"/>
              </w:r>
            </w:p>
            <w:p w:rsidR="005D058D" w:rsidRDefault="001257DB" w:rsidP="00A86BE9"/>
          </w:sdtContent>
        </w:sdt>
      </w:sdtContent>
    </w:sdt>
    <w:sdt>
      <w:sdtPr>
        <w:rPr>
          <w:rFonts w:ascii="Calibri" w:eastAsia="宋体" w:hAnsi="Calibri" w:cs="宋体"/>
          <w:b w:val="0"/>
          <w:bCs w:val="0"/>
          <w:kern w:val="0"/>
          <w:szCs w:val="24"/>
        </w:rPr>
        <w:alias w:val="模块:已在临时公告披露，但有后续实施的进展或变化的事项"/>
        <w:tag w:val="_SEC_6fb162dfa53544919d9b59362cf9fe07"/>
        <w:id w:val="1506143"/>
        <w:lock w:val="sdtLocked"/>
        <w:placeholder>
          <w:docPart w:val="GBC22222222222222222222222222222"/>
        </w:placeholder>
      </w:sdtPr>
      <w:sdtEndPr>
        <w:rPr>
          <w:rFonts w:ascii="宋体" w:hAnsi="宋体" w:hint="eastAsia"/>
          <w:szCs w:val="21"/>
        </w:rPr>
      </w:sdtEndPr>
      <w:sdtContent>
        <w:p w:rsidR="005D058D" w:rsidRDefault="00B24FFA" w:rsidP="006F09D9">
          <w:pPr>
            <w:pStyle w:val="4"/>
            <w:numPr>
              <w:ilvl w:val="0"/>
              <w:numId w:val="22"/>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lock w:val="sdtLocked"/>
            <w:placeholder>
              <w:docPart w:val="GBC22222222222222222222222222222"/>
            </w:placeholder>
          </w:sdtPr>
          <w:sdtEndPr/>
          <w:sdtContent>
            <w:p w:rsidR="005D058D" w:rsidRDefault="00B24FFA" w:rsidP="00A86BE9">
              <w:pPr>
                <w:rPr>
                  <w:szCs w:val="21"/>
                </w:rPr>
              </w:pPr>
              <w:r>
                <w:rPr>
                  <w:szCs w:val="21"/>
                </w:rPr>
                <w:fldChar w:fldCharType="begin"/>
              </w:r>
              <w:r w:rsidR="00A86BE9">
                <w:rPr>
                  <w:szCs w:val="21"/>
                </w:rPr>
                <w:instrText xml:space="preserve"> MACROBUTTON  SnrToggleCheckbox □适用  </w:instrText>
              </w:r>
              <w:r>
                <w:rPr>
                  <w:szCs w:val="21"/>
                </w:rPr>
                <w:fldChar w:fldCharType="end"/>
              </w:r>
              <w:r>
                <w:rPr>
                  <w:szCs w:val="21"/>
                </w:rPr>
                <w:fldChar w:fldCharType="begin"/>
              </w:r>
              <w:r w:rsidR="00A86BE9">
                <w:rPr>
                  <w:szCs w:val="21"/>
                </w:rPr>
                <w:instrText xml:space="preserve"> MACROBUTTON  SnrToggleCheckbox √不适用 </w:instrText>
              </w:r>
              <w:r>
                <w:rPr>
                  <w:szCs w:val="21"/>
                </w:rPr>
                <w:fldChar w:fldCharType="end"/>
              </w:r>
            </w:p>
          </w:sdtContent>
        </w:sdt>
      </w:sdtContent>
    </w:sdt>
    <w:p w:rsidR="005D058D" w:rsidRDefault="005D058D"/>
    <w:sdt>
      <w:sdtPr>
        <w:rPr>
          <w:rFonts w:ascii="Calibri" w:eastAsia="宋体" w:hAnsi="Calibri" w:cs="宋体"/>
          <w:b w:val="0"/>
          <w:bCs w:val="0"/>
          <w:kern w:val="0"/>
          <w:szCs w:val="24"/>
        </w:rPr>
        <w:alias w:val="模块:临时公告未披露的事项"/>
        <w:tag w:val="_SEC_c27b95cb91e04e0cb1142e21dcff5adc"/>
        <w:id w:val="1506163"/>
        <w:lock w:val="sdtLocked"/>
        <w:placeholder>
          <w:docPart w:val="GBC22222222222222222222222222222"/>
        </w:placeholder>
      </w:sdtPr>
      <w:sdtEndPr>
        <w:rPr>
          <w:rFonts w:ascii="宋体" w:hAnsi="宋体" w:hint="eastAsia"/>
          <w:szCs w:val="21"/>
        </w:rPr>
      </w:sdtEndPr>
      <w:sdtContent>
        <w:p w:rsidR="005D058D" w:rsidRDefault="00B24FFA" w:rsidP="006F09D9">
          <w:pPr>
            <w:pStyle w:val="4"/>
            <w:numPr>
              <w:ilvl w:val="0"/>
              <w:numId w:val="22"/>
            </w:numPr>
          </w:pPr>
          <w:r>
            <w:t>临时公告未披露的事项</w:t>
          </w:r>
        </w:p>
        <w:sdt>
          <w:sdtPr>
            <w:alias w:val="是否适用：共同对外投资的重大关联交易_临时公告未披露的事项[双击切换]"/>
            <w:tag w:val="_GBC_0a8e93fe81464e209d3619d1be6a3349"/>
            <w:id w:val="-1873837246"/>
            <w:lock w:val="sdtLocked"/>
            <w:placeholder>
              <w:docPart w:val="GBC22222222222222222222222222222"/>
            </w:placeholder>
          </w:sdtPr>
          <w:sdtEndPr/>
          <w:sdtContent>
            <w:p w:rsidR="00465067" w:rsidRDefault="00B24FFA" w:rsidP="00465067">
              <w:r>
                <w:fldChar w:fldCharType="begin"/>
              </w:r>
              <w:r w:rsidR="00465067">
                <w:instrText xml:space="preserve">MACROBUTTON  SnrToggleCheckbox □适用 </w:instrText>
              </w:r>
              <w:r>
                <w:fldChar w:fldCharType="end"/>
              </w:r>
              <w:r>
                <w:fldChar w:fldCharType="begin"/>
              </w:r>
              <w:r w:rsidR="00465067">
                <w:instrText xml:space="preserve"> MACROBUTTON  SnrToggleCheckbox √不适用 </w:instrText>
              </w:r>
              <w:r>
                <w:fldChar w:fldCharType="end"/>
              </w:r>
            </w:p>
          </w:sdtContent>
        </w:sdt>
        <w:p w:rsidR="005D058D" w:rsidRDefault="001257DB">
          <w:pPr>
            <w:rPr>
              <w:szCs w:val="21"/>
            </w:rPr>
          </w:pPr>
        </w:p>
      </w:sdtContent>
    </w:sdt>
    <w:p w:rsidR="005D058D" w:rsidRDefault="00B24FFA">
      <w:pPr>
        <w:pStyle w:val="3"/>
        <w:numPr>
          <w:ilvl w:val="2"/>
          <w:numId w:val="2"/>
        </w:numPr>
        <w:rPr>
          <w:szCs w:val="21"/>
        </w:rPr>
      </w:pPr>
      <w:r>
        <w:rPr>
          <w:rFonts w:hint="eastAsia"/>
          <w:szCs w:val="21"/>
        </w:rPr>
        <w:t>关联债权债务往来</w:t>
      </w:r>
    </w:p>
    <w:sdt>
      <w:sdtPr>
        <w:rPr>
          <w:rFonts w:ascii="Calibri" w:eastAsia="宋体" w:hAnsi="Calibri" w:cs="宋体"/>
          <w:b w:val="0"/>
          <w:bCs w:val="0"/>
          <w:kern w:val="0"/>
          <w:szCs w:val="24"/>
        </w:rPr>
        <w:alias w:val="模块:已在临时公告披露且后续实施无进展或变化的事项"/>
        <w:tag w:val="_SEC_1159433f604446c4a73e7743924d5bde"/>
        <w:id w:val="1506341"/>
        <w:lock w:val="sdtLocked"/>
        <w:placeholder>
          <w:docPart w:val="GBC22222222222222222222222222222"/>
        </w:placeholder>
      </w:sdtPr>
      <w:sdtEndPr>
        <w:rPr>
          <w:rFonts w:ascii="宋体" w:hAnsi="宋体"/>
        </w:rPr>
      </w:sdtEndPr>
      <w:sdtContent>
        <w:p w:rsidR="005D058D" w:rsidRDefault="00B24FFA" w:rsidP="006F09D9">
          <w:pPr>
            <w:pStyle w:val="4"/>
            <w:numPr>
              <w:ilvl w:val="0"/>
              <w:numId w:val="23"/>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lock w:val="sdtLocked"/>
            <w:placeholder>
              <w:docPart w:val="GBC22222222222222222222222222222"/>
            </w:placeholder>
          </w:sdtPr>
          <w:sdtEndPr/>
          <w:sdtContent>
            <w:p w:rsidR="001123F4" w:rsidRDefault="00B24FFA" w:rsidP="00465067">
              <w:r>
                <w:fldChar w:fldCharType="begin"/>
              </w:r>
              <w:r w:rsidR="00465067">
                <w:instrText xml:space="preserve">MACROBUTTON  SnrToggleCheckbox □适用 </w:instrText>
              </w:r>
              <w:r>
                <w:fldChar w:fldCharType="end"/>
              </w:r>
              <w:r>
                <w:fldChar w:fldCharType="begin"/>
              </w:r>
              <w:r w:rsidR="00465067">
                <w:instrText xml:space="preserve"> MACROBUTTON  SnrToggleCheckbox √不适用 </w:instrText>
              </w:r>
              <w:r>
                <w:fldChar w:fldCharType="end"/>
              </w:r>
            </w:p>
            <w:p w:rsidR="005D058D" w:rsidRDefault="001257DB" w:rsidP="00465067"/>
          </w:sdtContent>
        </w:sdt>
      </w:sdtContent>
    </w:sdt>
    <w:sdt>
      <w:sdtPr>
        <w:rPr>
          <w:rFonts w:ascii="Calibri" w:eastAsia="宋体" w:hAnsi="Calibri" w:cs="宋体"/>
          <w:b w:val="0"/>
          <w:bCs w:val="0"/>
          <w:kern w:val="0"/>
          <w:szCs w:val="24"/>
        </w:rPr>
        <w:alias w:val="模块:已在临时公告披露，但有后续实施的进展或变化的事项"/>
        <w:tag w:val="_SEC_ce119db951414db2a004501c8a65a54b"/>
        <w:id w:val="1506370"/>
        <w:lock w:val="sdtLocked"/>
        <w:placeholder>
          <w:docPart w:val="GBC22222222222222222222222222222"/>
        </w:placeholder>
      </w:sdtPr>
      <w:sdtEndPr>
        <w:rPr>
          <w:rFonts w:ascii="宋体" w:hAnsi="宋体" w:hint="eastAsia"/>
          <w:szCs w:val="21"/>
        </w:rPr>
      </w:sdtEndPr>
      <w:sdtContent>
        <w:p w:rsidR="005D058D" w:rsidRDefault="00B24FFA" w:rsidP="006F09D9">
          <w:pPr>
            <w:pStyle w:val="4"/>
            <w:numPr>
              <w:ilvl w:val="0"/>
              <w:numId w:val="23"/>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lock w:val="sdtLocked"/>
            <w:placeholder>
              <w:docPart w:val="GBC22222222222222222222222222222"/>
            </w:placeholder>
          </w:sdtPr>
          <w:sdtEndPr/>
          <w:sdtContent>
            <w:p w:rsidR="005D058D"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sdtContent>
        </w:sdt>
      </w:sdtContent>
    </w:sdt>
    <w:p w:rsidR="005D058D" w:rsidRDefault="005D058D"/>
    <w:sdt>
      <w:sdtPr>
        <w:rPr>
          <w:rFonts w:ascii="Calibri" w:eastAsia="宋体" w:hAnsi="Calibri" w:cs="宋体" w:hint="eastAsia"/>
          <w:b w:val="0"/>
          <w:bCs w:val="0"/>
          <w:kern w:val="0"/>
          <w:szCs w:val="24"/>
        </w:rPr>
        <w:alias w:val="模块:临时公告未披露的事项"/>
        <w:tag w:val="_SEC_5a41258e75f8445f9f091dbefa9eab6b"/>
        <w:id w:val="1272197"/>
        <w:lock w:val="sdtLocked"/>
        <w:placeholder>
          <w:docPart w:val="GBC22222222222222222222222222222"/>
        </w:placeholder>
      </w:sdtPr>
      <w:sdtEndPr>
        <w:rPr>
          <w:rFonts w:asciiTheme="minorEastAsia" w:hAnsiTheme="minorEastAsia"/>
          <w:szCs w:val="21"/>
        </w:rPr>
      </w:sdtEndPr>
      <w:sdtContent>
        <w:p w:rsidR="005D058D" w:rsidRDefault="00B24FFA" w:rsidP="006F09D9">
          <w:pPr>
            <w:pStyle w:val="4"/>
            <w:numPr>
              <w:ilvl w:val="0"/>
              <w:numId w:val="23"/>
            </w:numPr>
          </w:pPr>
          <w:r>
            <w:rPr>
              <w:rFonts w:hint="eastAsia"/>
            </w:rPr>
            <w:t>临时公告未披露的事项</w:t>
          </w:r>
        </w:p>
        <w:sdt>
          <w:sdtPr>
            <w:alias w:val="是否适用：关联债权债务往来_临时公告未披露的事项[双击切换]"/>
            <w:tag w:val="_GBC_d9a88c6705ef48d49848c2b93cb503f2"/>
            <w:id w:val="-582758941"/>
            <w:lock w:val="sdtLocked"/>
            <w:placeholder>
              <w:docPart w:val="GBC22222222222222222222222222222"/>
            </w:placeholder>
          </w:sdtPr>
          <w:sdtEndPr/>
          <w:sdtContent>
            <w:p w:rsidR="001123F4" w:rsidRDefault="00B24FFA" w:rsidP="00465067">
              <w:r>
                <w:fldChar w:fldCharType="begin"/>
              </w:r>
              <w:r w:rsidR="00465067">
                <w:instrText xml:space="preserve">MACROBUTTON  SnrToggleCheckbox □适用 </w:instrText>
              </w:r>
              <w:r>
                <w:fldChar w:fldCharType="end"/>
              </w:r>
              <w:r>
                <w:fldChar w:fldCharType="begin"/>
              </w:r>
              <w:r w:rsidR="00465067">
                <w:instrText xml:space="preserve"> MACROBUTTON  SnrToggleCheckbox √不适用 </w:instrText>
              </w:r>
              <w:r>
                <w:fldChar w:fldCharType="end"/>
              </w:r>
            </w:p>
            <w:p w:rsidR="005D058D" w:rsidRDefault="001257DB" w:rsidP="00465067">
              <w:pPr>
                <w:rPr>
                  <w:rFonts w:asciiTheme="minorEastAsia" w:hAnsiTheme="minorEastAsia"/>
                  <w:szCs w:val="21"/>
                </w:rPr>
              </w:pPr>
            </w:p>
          </w:sdtContent>
        </w:sdt>
      </w:sdtContent>
    </w:sdt>
    <w:p w:rsidR="005D058D" w:rsidRDefault="00B24FFA">
      <w:pPr>
        <w:pStyle w:val="3"/>
        <w:numPr>
          <w:ilvl w:val="2"/>
          <w:numId w:val="2"/>
        </w:numPr>
        <w:rPr>
          <w:rFonts w:ascii="宋体" w:hAnsi="宋体"/>
        </w:rPr>
      </w:pPr>
      <w:bookmarkStart w:id="103" w:name="_Hlk89953756"/>
      <w:bookmarkStart w:id="104" w:name="_Hlk89346519"/>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2054877483"/>
        <w:lock w:val="sdtLocked"/>
        <w:placeholder>
          <w:docPart w:val="GBC22222222222222222222222222222"/>
        </w:placeholder>
      </w:sdtPr>
      <w:sdtEndPr/>
      <w:sdtContent>
        <w:p w:rsidR="00465067" w:rsidRDefault="00B24FFA" w:rsidP="00465067">
          <w:pPr>
            <w:rPr>
              <w:color w:val="000000" w:themeColor="text1"/>
              <w:szCs w:val="21"/>
            </w:rPr>
          </w:pPr>
          <w:r>
            <w:fldChar w:fldCharType="begin"/>
          </w:r>
          <w:r w:rsidR="00465067">
            <w:instrText xml:space="preserve"> MACROBUTTON  SnrToggleCheckbox □适用 </w:instrText>
          </w:r>
          <w:r>
            <w:fldChar w:fldCharType="end"/>
          </w:r>
          <w:r>
            <w:fldChar w:fldCharType="begin"/>
          </w:r>
          <w:r w:rsidR="00465067">
            <w:instrText xml:space="preserve"> MACROBUTTON  SnrToggleCheckbox √不适用 </w:instrText>
          </w:r>
          <w:r>
            <w:fldChar w:fldCharType="end"/>
          </w:r>
        </w:p>
      </w:sdtContent>
    </w:sdt>
    <w:bookmarkEnd w:id="104" w:displacedByCustomXml="prev"/>
    <w:p w:rsidR="005D058D" w:rsidRDefault="005D058D">
      <w:pPr>
        <w:rPr>
          <w:color w:val="000000" w:themeColor="text1"/>
          <w:szCs w:val="21"/>
        </w:rPr>
      </w:pPr>
    </w:p>
    <w:bookmarkEnd w:id="103" w:displacedByCustomXml="next"/>
    <w:sdt>
      <w:sdtPr>
        <w:rPr>
          <w:rFonts w:ascii="宋体" w:hAnsi="宋体" w:cs="宋体" w:hint="eastAsia"/>
          <w:b w:val="0"/>
          <w:bCs w:val="0"/>
          <w:kern w:val="0"/>
          <w:szCs w:val="21"/>
        </w:rPr>
        <w:alias w:val="模块:其他"/>
        <w:tag w:val="_SEC_fdaa9d4446c44111831efafcc3898613"/>
        <w:id w:val="4640246"/>
        <w:lock w:val="sdtLocked"/>
        <w:placeholder>
          <w:docPart w:val="GBC22222222222222222222222222222"/>
        </w:placeholder>
      </w:sdtPr>
      <w:sdtEndPr>
        <w:rPr>
          <w:rFonts w:hint="default"/>
        </w:rPr>
      </w:sdtEndPr>
      <w:sdtContent>
        <w:p w:rsidR="005D058D" w:rsidRDefault="00B24FFA">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11515050"/>
            <w:lock w:val="sdtLocked"/>
            <w:placeholder>
              <w:docPart w:val="GBC22222222222222222222222222222"/>
            </w:placeholder>
          </w:sdtPr>
          <w:sdtEndPr/>
          <w:sdtContent>
            <w:p w:rsidR="005D058D"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pPr>
        <w:pStyle w:val="2"/>
        <w:numPr>
          <w:ilvl w:val="0"/>
          <w:numId w:val="9"/>
        </w:numPr>
      </w:pPr>
      <w:r>
        <w:rPr>
          <w:rFonts w:hint="eastAsia"/>
        </w:rPr>
        <w:t>重大合同及其履行情况</w:t>
      </w:r>
    </w:p>
    <w:p w:rsidR="005D058D" w:rsidRDefault="00B24FFA" w:rsidP="006F09D9">
      <w:pPr>
        <w:pStyle w:val="3"/>
        <w:numPr>
          <w:ilvl w:val="0"/>
          <w:numId w:val="24"/>
        </w:numPr>
        <w:rPr>
          <w:szCs w:val="21"/>
        </w:rPr>
      </w:pPr>
      <w:r>
        <w:rPr>
          <w:szCs w:val="21"/>
        </w:rPr>
        <w:t>托管、承包、租赁事项</w:t>
      </w:r>
    </w:p>
    <w:sdt>
      <w:sdtPr>
        <w:rPr>
          <w:rFonts w:ascii="Calibri" w:eastAsia="宋体" w:hAnsi="Calibri" w:cs="宋体" w:hint="eastAsia"/>
          <w:b w:val="0"/>
          <w:bCs w:val="0"/>
          <w:kern w:val="0"/>
          <w:szCs w:val="24"/>
        </w:rPr>
        <w:alias w:val="模块:托管情况"/>
        <w:tag w:val="_SEC_0543ebbac7a94a11b10d8648f7254d13"/>
        <w:id w:val="1506786"/>
        <w:lock w:val="sdtLocked"/>
        <w:placeholder>
          <w:docPart w:val="GBC22222222222222222222222222222"/>
        </w:placeholder>
      </w:sdtPr>
      <w:sdtEndPr>
        <w:rPr>
          <w:rFonts w:ascii="宋体" w:hAnsi="宋体"/>
          <w:szCs w:val="21"/>
          <w:shd w:val="pct15" w:color="auto" w:fill="FFFFFF"/>
        </w:rPr>
      </w:sdtEndPr>
      <w:sdtContent>
        <w:p w:rsidR="005D058D" w:rsidRDefault="00B24FFA" w:rsidP="006F09D9">
          <w:pPr>
            <w:pStyle w:val="4"/>
            <w:numPr>
              <w:ilvl w:val="0"/>
              <w:numId w:val="25"/>
            </w:numPr>
          </w:pPr>
          <w:r>
            <w:rPr>
              <w:rFonts w:hint="eastAsia"/>
            </w:rPr>
            <w:t>托管情况</w:t>
          </w:r>
        </w:p>
        <w:sdt>
          <w:sdtPr>
            <w:alias w:val="是否适用：托管情况[双击切换]"/>
            <w:tag w:val="_GBC_f528f5eedb9346f6b0fbdbe3967882e7"/>
            <w:id w:val="4640270"/>
            <w:lock w:val="sdtLocked"/>
            <w:placeholder>
              <w:docPart w:val="GBC22222222222222222222222222222"/>
            </w:placeholder>
          </w:sdtPr>
          <w:sdtEndPr/>
          <w:sdtContent>
            <w:p w:rsidR="001123F4" w:rsidRDefault="00B24FFA">
              <w:r>
                <w:fldChar w:fldCharType="begin"/>
              </w:r>
              <w:r w:rsidR="00942328">
                <w:instrText xml:space="preserve">MACROBUTTON  SnrToggleCheckbox □适用 </w:instrText>
              </w:r>
              <w:r>
                <w:fldChar w:fldCharType="end"/>
              </w:r>
              <w:r>
                <w:fldChar w:fldCharType="begin"/>
              </w:r>
              <w:r w:rsidR="00942328">
                <w:instrText xml:space="preserve"> MACROBUTTON  SnrToggleCheckbox √不适用 </w:instrText>
              </w:r>
              <w:r>
                <w:fldChar w:fldCharType="end"/>
              </w:r>
            </w:p>
            <w:p w:rsidR="005D058D" w:rsidRPr="008B27B6" w:rsidRDefault="001257DB"/>
          </w:sdtContent>
        </w:sdt>
      </w:sdtContent>
    </w:sdt>
    <w:sdt>
      <w:sdtPr>
        <w:rPr>
          <w:rFonts w:ascii="Calibri" w:eastAsia="宋体" w:hAnsi="Calibri" w:cs="宋体"/>
          <w:b w:val="0"/>
          <w:bCs w:val="0"/>
          <w:kern w:val="0"/>
          <w:szCs w:val="24"/>
        </w:rPr>
        <w:alias w:val="模块:承包情况                         ..."/>
        <w:tag w:val="_SEC_d3e1b22be78242a687413a4836e3009d"/>
        <w:id w:val="1507256"/>
        <w:lock w:val="sdtLocked"/>
        <w:placeholder>
          <w:docPart w:val="GBC22222222222222222222222222222"/>
        </w:placeholder>
      </w:sdtPr>
      <w:sdtEndPr>
        <w:rPr>
          <w:rFonts w:ascii="宋体" w:hAnsi="宋体" w:hint="eastAsia"/>
          <w:szCs w:val="21"/>
          <w:shd w:val="pct15" w:color="auto" w:fill="FFFFFF"/>
        </w:rPr>
      </w:sdtEndPr>
      <w:sdtContent>
        <w:p w:rsidR="005D058D" w:rsidRDefault="00B24FFA" w:rsidP="006F09D9">
          <w:pPr>
            <w:pStyle w:val="4"/>
            <w:numPr>
              <w:ilvl w:val="0"/>
              <w:numId w:val="25"/>
            </w:numPr>
          </w:pPr>
          <w:r>
            <w:t>承包情况</w:t>
          </w:r>
        </w:p>
        <w:sdt>
          <w:sdtPr>
            <w:alias w:val="是否适用：承包情况[双击切换]"/>
            <w:tag w:val="_GBC_ef45025eb2d84c78907511abec2bd222"/>
            <w:id w:val="4640296"/>
            <w:lock w:val="sdtLocked"/>
            <w:placeholder>
              <w:docPart w:val="GBC22222222222222222222222222222"/>
            </w:placeholder>
          </w:sdtPr>
          <w:sdtEndPr/>
          <w:sdtContent>
            <w:p w:rsidR="001123F4" w:rsidRDefault="00B24FFA">
              <w:r>
                <w:fldChar w:fldCharType="begin"/>
              </w:r>
              <w:r w:rsidR="00942328">
                <w:instrText xml:space="preserve">MACROBUTTON  SnrToggleCheckbox □适用 </w:instrText>
              </w:r>
              <w:r>
                <w:fldChar w:fldCharType="end"/>
              </w:r>
              <w:r>
                <w:fldChar w:fldCharType="begin"/>
              </w:r>
              <w:r w:rsidR="00942328">
                <w:instrText xml:space="preserve"> MACROBUTTON  SnrToggleCheckbox √不适用 </w:instrText>
              </w:r>
              <w:r>
                <w:fldChar w:fldCharType="end"/>
              </w:r>
            </w:p>
            <w:p w:rsidR="005D058D" w:rsidRPr="008B27B6" w:rsidRDefault="001257DB">
              <w:pPr>
                <w:rPr>
                  <w:szCs w:val="21"/>
                </w:rPr>
              </w:pPr>
            </w:p>
          </w:sdtContent>
        </w:sdt>
      </w:sdtContent>
    </w:sdt>
    <w:sdt>
      <w:sdtPr>
        <w:rPr>
          <w:rFonts w:ascii="Calibri" w:eastAsia="宋体" w:hAnsi="Calibri" w:cs="宋体"/>
          <w:b w:val="0"/>
          <w:bCs w:val="0"/>
          <w:kern w:val="0"/>
          <w:szCs w:val="24"/>
        </w:rPr>
        <w:alias w:val="模块:租赁情况                         ..."/>
        <w:tag w:val="_SEC_7309f241ae4444d2a7c93aa358e3eb6f"/>
        <w:id w:val="1507616"/>
        <w:lock w:val="sdtLocked"/>
        <w:placeholder>
          <w:docPart w:val="GBC22222222222222222222222222222"/>
        </w:placeholder>
      </w:sdtPr>
      <w:sdtEndPr>
        <w:rPr>
          <w:rFonts w:ascii="宋体" w:hAnsi="宋体" w:hint="eastAsia"/>
          <w:szCs w:val="21"/>
          <w:shd w:val="pct15" w:color="auto" w:fill="FFFFFF"/>
        </w:rPr>
      </w:sdtEndPr>
      <w:sdtContent>
        <w:p w:rsidR="005D058D" w:rsidRDefault="00B24FFA" w:rsidP="006F09D9">
          <w:pPr>
            <w:pStyle w:val="4"/>
            <w:numPr>
              <w:ilvl w:val="0"/>
              <w:numId w:val="25"/>
            </w:numPr>
          </w:pPr>
          <w:r>
            <w:t>租赁情况</w:t>
          </w:r>
        </w:p>
        <w:sdt>
          <w:sdtPr>
            <w:alias w:val="是否适用：租赁情况[双击切换]"/>
            <w:tag w:val="_GBC_c1d0d78a63af4d48a7427277c2db3ac5"/>
            <w:id w:val="4640322"/>
            <w:lock w:val="sdtLocked"/>
            <w:placeholder>
              <w:docPart w:val="GBC22222222222222222222222222222"/>
            </w:placeholder>
          </w:sdtPr>
          <w:sdtEndPr/>
          <w:sdtContent>
            <w:p w:rsidR="00C87ECA" w:rsidRDefault="00B24FFA" w:rsidP="00C87ECA">
              <w:r>
                <w:fldChar w:fldCharType="begin"/>
              </w:r>
              <w:r w:rsidR="00C87ECA">
                <w:instrText xml:space="preserve">MACROBUTTON  SnrToggleCheckbox □适用 </w:instrText>
              </w:r>
              <w:r>
                <w:fldChar w:fldCharType="end"/>
              </w:r>
              <w:r>
                <w:fldChar w:fldCharType="begin"/>
              </w:r>
              <w:r w:rsidR="00C87ECA">
                <w:instrText xml:space="preserve"> MACROBUTTON  SnrToggleCheckbox √不适用 </w:instrText>
              </w:r>
              <w:r>
                <w:fldChar w:fldCharType="end"/>
              </w:r>
            </w:p>
          </w:sdtContent>
        </w:sdt>
        <w:p w:rsidR="00C87ECA" w:rsidRDefault="00C87ECA" w:rsidP="004062DF"/>
        <w:p w:rsidR="005D058D" w:rsidRDefault="001257DB">
          <w:pPr>
            <w:rPr>
              <w:szCs w:val="21"/>
              <w:shd w:val="pct15" w:color="auto" w:fill="FFFFFF"/>
            </w:rPr>
            <w:sectPr w:rsidR="005D058D" w:rsidSect="007D5CB5">
              <w:pgSz w:w="11906" w:h="16838"/>
              <w:pgMar w:top="1525" w:right="1276" w:bottom="1440" w:left="1797" w:header="855" w:footer="992" w:gutter="0"/>
              <w:cols w:space="425"/>
              <w:docGrid w:linePitch="312"/>
            </w:sectPr>
          </w:pPr>
        </w:p>
      </w:sdtContent>
    </w:sdt>
    <w:p w:rsidR="005D058D" w:rsidRDefault="00B24FFA" w:rsidP="006F09D9">
      <w:pPr>
        <w:pStyle w:val="3"/>
        <w:numPr>
          <w:ilvl w:val="0"/>
          <w:numId w:val="24"/>
        </w:numPr>
        <w:rPr>
          <w:szCs w:val="21"/>
        </w:rPr>
      </w:pPr>
      <w:bookmarkStart w:id="105" w:name="_Toc342565974"/>
      <w:bookmarkStart w:id="106" w:name="_Toc342491982"/>
      <w:bookmarkStart w:id="107" w:name="OLE_LINK2"/>
      <w:bookmarkStart w:id="108" w:name="OLE_LINK3"/>
      <w:r>
        <w:rPr>
          <w:rFonts w:hint="eastAsia"/>
          <w:szCs w:val="21"/>
        </w:rPr>
        <w:lastRenderedPageBreak/>
        <w:t>担保情况</w:t>
      </w:r>
      <w:bookmarkEnd w:id="105"/>
      <w:bookmarkEnd w:id="106"/>
    </w:p>
    <w:bookmarkEnd w:id="108" w:displacedByCustomXml="next"/>
    <w:bookmarkEnd w:id="107" w:displacedByCustomXml="next"/>
    <w:sdt>
      <w:sdtPr>
        <w:rPr>
          <w:szCs w:val="21"/>
        </w:rPr>
        <w:alias w:val="是否适用：担保情况[双击切换]"/>
        <w:tag w:val="_GBC_b799a3ac65f846e088fcfb2dd2591ede"/>
        <w:id w:val="18561293"/>
        <w:lock w:val="sdtContentLocked"/>
        <w:placeholder>
          <w:docPart w:val="GBC22222222222222222222222222222"/>
        </w:placeholder>
      </w:sdtPr>
      <w:sdtEndPr/>
      <w:sdtContent>
        <w:p w:rsidR="005D058D" w:rsidRDefault="00B24FFA">
          <w:pPr>
            <w:rPr>
              <w:szCs w:val="21"/>
            </w:rPr>
          </w:pPr>
          <w:r>
            <w:rPr>
              <w:szCs w:val="21"/>
            </w:rPr>
            <w:fldChar w:fldCharType="begin"/>
          </w:r>
          <w:r w:rsidR="00942328">
            <w:rPr>
              <w:szCs w:val="21"/>
            </w:rPr>
            <w:instrText xml:space="preserve">MACROBUTTON  SnrToggleCheckbox √适用 </w:instrText>
          </w:r>
          <w:r>
            <w:rPr>
              <w:szCs w:val="21"/>
            </w:rPr>
            <w:fldChar w:fldCharType="end"/>
          </w:r>
          <w:r>
            <w:rPr>
              <w:szCs w:val="21"/>
            </w:rPr>
            <w:fldChar w:fldCharType="begin"/>
          </w:r>
          <w:r w:rsidR="00942328">
            <w:rPr>
              <w:szCs w:val="21"/>
            </w:rPr>
            <w:instrText xml:space="preserve"> MACROBUTTON  SnrToggleCheckbox □不适用 </w:instrText>
          </w:r>
          <w:r>
            <w:rPr>
              <w:szCs w:val="21"/>
            </w:rPr>
            <w:fldChar w:fldCharType="end"/>
          </w:r>
        </w:p>
      </w:sdtContent>
    </w:sdt>
    <w:sdt>
      <w:sdtPr>
        <w:rPr>
          <w:rFonts w:hint="eastAsia"/>
          <w:szCs w:val="21"/>
        </w:rPr>
        <w:alias w:val="模块:担保情况"/>
        <w:tag w:val="_SEC_2430c7d32ec94e8094e76c237c9505e6"/>
        <w:id w:val="1272430"/>
        <w:lock w:val="sdtLocked"/>
        <w:placeholder>
          <w:docPart w:val="GBC22222222222222222222222222222"/>
        </w:placeholder>
      </w:sdtPr>
      <w:sdtEndPr>
        <w:rPr>
          <w:rFonts w:asciiTheme="minorEastAsia" w:eastAsiaTheme="minorEastAsia" w:hAnsiTheme="minorEastAsia"/>
        </w:rPr>
      </w:sdtEndPr>
      <w:sdtContent>
        <w:p w:rsidR="005D058D" w:rsidRDefault="00B24FFA">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561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563"/>
            <w:gridCol w:w="589"/>
            <w:gridCol w:w="585"/>
            <w:gridCol w:w="653"/>
            <w:gridCol w:w="587"/>
            <w:gridCol w:w="587"/>
            <w:gridCol w:w="251"/>
            <w:gridCol w:w="333"/>
            <w:gridCol w:w="587"/>
            <w:gridCol w:w="587"/>
            <w:gridCol w:w="587"/>
            <w:gridCol w:w="585"/>
            <w:gridCol w:w="653"/>
            <w:gridCol w:w="585"/>
            <w:gridCol w:w="587"/>
            <w:gridCol w:w="574"/>
          </w:tblGrid>
          <w:tr w:rsidR="005D058D" w:rsidTr="000D73A9">
            <w:trPr>
              <w:trHeight w:val="293"/>
            </w:trPr>
            <w:bookmarkStart w:id="109" w:name="_Hlk89953992" w:displacedByCustomXml="next"/>
            <w:sdt>
              <w:sdtPr>
                <w:tag w:val="_PLD_47382e1239d84f6f9f6c6d4b5423c108"/>
                <w:id w:val="16504293"/>
                <w:lock w:val="sdtLocked"/>
              </w:sdtPr>
              <w:sdtEndPr/>
              <w:sdtContent>
                <w:tc>
                  <w:tcPr>
                    <w:tcW w:w="5000" w:type="pct"/>
                    <w:gridSpan w:val="16"/>
                    <w:tcBorders>
                      <w:top w:val="single" w:sz="4" w:space="0" w:color="auto"/>
                      <w:bottom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公司对外担保情况（不包括对子公司的担保）</w:t>
                    </w:r>
                  </w:p>
                </w:tc>
              </w:sdtContent>
            </w:sdt>
          </w:tr>
          <w:tr w:rsidR="005D058D" w:rsidTr="0085183E">
            <w:trPr>
              <w:trHeight w:val="2588"/>
            </w:trPr>
            <w:sdt>
              <w:sdtPr>
                <w:tag w:val="_PLD_09b2f27e560e48058fd68a7522d4a21e"/>
                <w:id w:val="220249780"/>
                <w:lock w:val="sdtLocked"/>
              </w:sdtPr>
              <w:sdtEndPr/>
              <w:sdtContent>
                <w:tc>
                  <w:tcPr>
                    <w:tcW w:w="317" w:type="pct"/>
                    <w:tcBorders>
                      <w:top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担保方</w:t>
                    </w:r>
                  </w:p>
                </w:tc>
              </w:sdtContent>
            </w:sdt>
            <w:sdt>
              <w:sdtPr>
                <w:tag w:val="_PLD_3052f673b3b345d3a7af649302ea170a"/>
                <w:id w:val="1847986334"/>
                <w:lock w:val="sdtLocked"/>
              </w:sdtPr>
              <w:sdtEnd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担保方与上市公司的关系</w:t>
                    </w:r>
                  </w:p>
                </w:tc>
              </w:sdtContent>
            </w:sdt>
            <w:sdt>
              <w:sdtPr>
                <w:tag w:val="_PLD_fb4029fae7cf48a79a41443b882f9109"/>
                <w:id w:val="-740549962"/>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被担保方</w:t>
                    </w:r>
                  </w:p>
                </w:tc>
              </w:sdtContent>
            </w:sdt>
            <w:sdt>
              <w:sdtPr>
                <w:tag w:val="_PLD_f9cf7e1836e34488ac32b6e51fd66dc5"/>
                <w:id w:val="158896948"/>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担保金额</w:t>
                    </w:r>
                  </w:p>
                </w:tc>
              </w:sdtContent>
            </w:sdt>
            <w:sdt>
              <w:sdtPr>
                <w:tag w:val="_PLD_2605894e64924e1c948143543497b30d"/>
                <w:id w:val="-1810319769"/>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121692918"/>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w:t>
                    </w:r>
                  </w:p>
                  <w:p w:rsidR="005D058D" w:rsidRDefault="00B24FFA">
                    <w:pPr>
                      <w:autoSpaceDE w:val="0"/>
                      <w:autoSpaceDN w:val="0"/>
                      <w:adjustRightInd w:val="0"/>
                      <w:jc w:val="center"/>
                      <w:rPr>
                        <w:szCs w:val="21"/>
                      </w:rPr>
                    </w:pPr>
                    <w:r>
                      <w:rPr>
                        <w:rFonts w:hint="eastAsia"/>
                        <w:szCs w:val="21"/>
                      </w:rPr>
                      <w:t>起始日</w:t>
                    </w:r>
                  </w:p>
                </w:tc>
              </w:sdtContent>
            </w:sdt>
            <w:sdt>
              <w:sdtPr>
                <w:tag w:val="_PLD_6e343c1dd4c74b69b0e199f26aa0fc9a"/>
                <w:id w:val="1325478920"/>
                <w:lock w:val="sdtLocked"/>
              </w:sdtPr>
              <w:sdtEnd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w:t>
                    </w:r>
                  </w:p>
                  <w:p w:rsidR="005D058D" w:rsidRDefault="00B24FFA">
                    <w:pPr>
                      <w:autoSpaceDE w:val="0"/>
                      <w:autoSpaceDN w:val="0"/>
                      <w:adjustRightInd w:val="0"/>
                      <w:jc w:val="center"/>
                      <w:rPr>
                        <w:szCs w:val="21"/>
                      </w:rPr>
                    </w:pPr>
                    <w:r>
                      <w:rPr>
                        <w:rFonts w:hint="eastAsia"/>
                        <w:szCs w:val="21"/>
                      </w:rPr>
                      <w:t>到期日</w:t>
                    </w:r>
                  </w:p>
                </w:tc>
              </w:sdtContent>
            </w:sdt>
            <w:sdt>
              <w:sdtPr>
                <w:tag w:val="_PLD_85aaff970e8f4025937e66f170fc0506"/>
                <w:id w:val="1813289239"/>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1763674984"/>
                  <w:lock w:val="sdtLocked"/>
                </w:sdtPr>
                <w:sdtEndPr/>
                <w:sdtContent>
                  <w:p w:rsidR="005D058D" w:rsidRDefault="00B24FFA">
                    <w:pPr>
                      <w:autoSpaceDE w:val="0"/>
                      <w:autoSpaceDN w:val="0"/>
                      <w:adjustRightInd w:val="0"/>
                      <w:jc w:val="center"/>
                    </w:pPr>
                    <w:r>
                      <w:rPr>
                        <w:rFonts w:hint="eastAsia"/>
                      </w:rPr>
                      <w:t>担保物（如有）</w:t>
                    </w:r>
                  </w:p>
                </w:sdtContent>
              </w:sdt>
            </w:tc>
            <w:sdt>
              <w:sdtPr>
                <w:tag w:val="_PLD_fad806f6aed64969a9f500fc55be69bf"/>
                <w:id w:val="1913888231"/>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担保是否已经履行完毕</w:t>
                    </w:r>
                  </w:p>
                </w:tc>
              </w:sdtContent>
            </w:sdt>
            <w:sdt>
              <w:sdtPr>
                <w:tag w:val="_PLD_355a8c82bc68409495d9bf25a926ed62"/>
                <w:id w:val="319701356"/>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担保是否逾期</w:t>
                    </w:r>
                  </w:p>
                </w:tc>
              </w:sdtContent>
            </w:sdt>
            <w:sdt>
              <w:sdtPr>
                <w:tag w:val="_PLD_e8056176e7db49139234d1df564f5c3a"/>
                <w:id w:val="378437544"/>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担保逾期金额</w:t>
                    </w:r>
                  </w:p>
                </w:tc>
              </w:sdtContent>
            </w:sdt>
            <w:sdt>
              <w:sdtPr>
                <w:tag w:val="_PLD_5c3b131124fe44f69e4b80cf09f7c755"/>
                <w:id w:val="-1211022972"/>
                <w:lock w:val="sdtLocked"/>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反担保情况</w:t>
                    </w:r>
                  </w:p>
                </w:tc>
              </w:sdtContent>
            </w:sdt>
            <w:sdt>
              <w:sdtPr>
                <w:tag w:val="_PLD_5a6bd2cf94e8411b88105a2190c5b4fb"/>
                <w:id w:val="-1063018931"/>
                <w:lock w:val="sdtLocked"/>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是否为关联方担保</w:t>
                    </w:r>
                  </w:p>
                </w:tc>
              </w:sdtContent>
            </w:sdt>
            <w:sdt>
              <w:sdtPr>
                <w:tag w:val="_PLD_70390fe8c4804a7da41d8a62ace59586"/>
                <w:id w:val="1134986503"/>
                <w:lock w:val="sdtLocked"/>
              </w:sdtPr>
              <w:sdtEndPr/>
              <w:sdtContent>
                <w:tc>
                  <w:tcPr>
                    <w:tcW w:w="323" w:type="pct"/>
                    <w:tcBorders>
                      <w:top w:val="single" w:sz="4" w:space="0" w:color="auto"/>
                      <w:left w:val="single" w:sz="4" w:space="0" w:color="auto"/>
                      <w:bottom w:val="single" w:sz="4" w:space="0" w:color="auto"/>
                    </w:tcBorders>
                    <w:shd w:val="clear" w:color="auto" w:fill="auto"/>
                    <w:vAlign w:val="center"/>
                  </w:tcPr>
                  <w:p w:rsidR="005D058D" w:rsidRDefault="00B24FFA">
                    <w:pPr>
                      <w:autoSpaceDE w:val="0"/>
                      <w:autoSpaceDN w:val="0"/>
                      <w:adjustRightInd w:val="0"/>
                      <w:jc w:val="center"/>
                      <w:rPr>
                        <w:szCs w:val="21"/>
                      </w:rPr>
                    </w:pPr>
                    <w:r>
                      <w:rPr>
                        <w:rFonts w:hint="eastAsia"/>
                        <w:szCs w:val="21"/>
                      </w:rPr>
                      <w:t>关联</w:t>
                    </w:r>
                  </w:p>
                  <w:p w:rsidR="005D058D" w:rsidRDefault="00B24FFA">
                    <w:pPr>
                      <w:autoSpaceDE w:val="0"/>
                      <w:autoSpaceDN w:val="0"/>
                      <w:adjustRightInd w:val="0"/>
                      <w:jc w:val="center"/>
                      <w:rPr>
                        <w:szCs w:val="21"/>
                      </w:rPr>
                    </w:pPr>
                    <w:r>
                      <w:rPr>
                        <w:rFonts w:hint="eastAsia"/>
                        <w:szCs w:val="21"/>
                      </w:rPr>
                      <w:t>关系</w:t>
                    </w:r>
                  </w:p>
                </w:tc>
              </w:sdtContent>
            </w:sdt>
          </w:tr>
          <w:tr w:rsidR="005D058D" w:rsidTr="00515377">
            <w:trPr>
              <w:trHeight w:val="308"/>
            </w:trPr>
            <w:sdt>
              <w:sdtPr>
                <w:tag w:val="_PLD_2bbd9416ce924e6baeb4bb75899a8721"/>
                <w:id w:val="223955377"/>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rPr>
                        <w:szCs w:val="21"/>
                      </w:rPr>
                    </w:pPr>
                    <w:r>
                      <w:rPr>
                        <w:rFonts w:hint="eastAsia"/>
                        <w:szCs w:val="21"/>
                      </w:rPr>
                      <w:t>报告期内担保发生额合计（不包括对子公司的担保）</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ind w:rightChars="40" w:right="96"/>
                  <w:jc w:val="right"/>
                  <w:rPr>
                    <w:szCs w:val="21"/>
                  </w:rPr>
                </w:pPr>
              </w:p>
            </w:tc>
          </w:tr>
          <w:tr w:rsidR="005D058D" w:rsidTr="00515377">
            <w:trPr>
              <w:trHeight w:val="308"/>
            </w:trPr>
            <w:sdt>
              <w:sdtPr>
                <w:tag w:val="_PLD_562efe08f15c423d939d15f2bf8a1274"/>
                <w:id w:val="-1938353430"/>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autoSpaceDE w:val="0"/>
                  <w:autoSpaceDN w:val="0"/>
                  <w:adjustRightInd w:val="0"/>
                  <w:ind w:rightChars="40" w:right="96"/>
                  <w:jc w:val="right"/>
                  <w:rPr>
                    <w:szCs w:val="21"/>
                  </w:rPr>
                </w:pPr>
              </w:p>
            </w:tc>
          </w:tr>
          <w:tr w:rsidR="005D058D" w:rsidTr="000D73A9">
            <w:trPr>
              <w:trHeight w:val="308"/>
            </w:trPr>
            <w:sdt>
              <w:sdtPr>
                <w:tag w:val="_PLD_0209e1df4d9c45da9415f0566332a134"/>
                <w:id w:val="1265340968"/>
                <w:lock w:val="sdtLocked"/>
              </w:sdtPr>
              <w:sdtEndPr/>
              <w:sdtContent>
                <w:tc>
                  <w:tcPr>
                    <w:tcW w:w="5000" w:type="pct"/>
                    <w:gridSpan w:val="16"/>
                    <w:tcBorders>
                      <w:top w:val="single" w:sz="4" w:space="0" w:color="auto"/>
                      <w:bottom w:val="single" w:sz="4" w:space="0" w:color="auto"/>
                    </w:tcBorders>
                    <w:shd w:val="clear" w:color="auto" w:fill="auto"/>
                    <w:vAlign w:val="center"/>
                  </w:tcPr>
                  <w:p w:rsidR="005D058D" w:rsidRDefault="00B24FFA">
                    <w:pPr>
                      <w:autoSpaceDE w:val="0"/>
                      <w:autoSpaceDN w:val="0"/>
                      <w:adjustRightInd w:val="0"/>
                      <w:ind w:rightChars="40" w:right="96"/>
                      <w:jc w:val="center"/>
                      <w:rPr>
                        <w:szCs w:val="21"/>
                      </w:rPr>
                    </w:pPr>
                    <w:r>
                      <w:rPr>
                        <w:rFonts w:hint="eastAsia"/>
                        <w:szCs w:val="21"/>
                      </w:rPr>
                      <w:t>公司及其子公司对子公司的担保情况</w:t>
                    </w:r>
                  </w:p>
                </w:tc>
              </w:sdtContent>
            </w:sdt>
          </w:tr>
          <w:tr w:rsidR="005D058D" w:rsidTr="00515377">
            <w:trPr>
              <w:trHeight w:val="308"/>
            </w:trPr>
            <w:sdt>
              <w:sdtPr>
                <w:tag w:val="_PLD_f1ef7fd66cd24c3e9477255f64383f30"/>
                <w:id w:val="1509943583"/>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ind w:rightChars="40" w:right="96"/>
                      <w:rPr>
                        <w:color w:val="FF0000"/>
                        <w:szCs w:val="21"/>
                      </w:rPr>
                    </w:pPr>
                    <w:r>
                      <w:rPr>
                        <w:rFonts w:hint="eastAsia"/>
                        <w:szCs w:val="21"/>
                      </w:rPr>
                      <w:t>报告期内对子公司担保发生额合计</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942328">
                <w:pPr>
                  <w:ind w:rightChars="40" w:right="96"/>
                  <w:jc w:val="right"/>
                  <w:rPr>
                    <w:szCs w:val="21"/>
                  </w:rPr>
                </w:pPr>
                <w:r>
                  <w:rPr>
                    <w:szCs w:val="21"/>
                  </w:rPr>
                  <w:t>388,369,596.70</w:t>
                </w:r>
              </w:p>
            </w:tc>
          </w:tr>
          <w:tr w:rsidR="005D058D" w:rsidTr="00515377">
            <w:trPr>
              <w:trHeight w:val="308"/>
            </w:trPr>
            <w:sdt>
              <w:sdtPr>
                <w:tag w:val="_PLD_3cd11ead60c24b4db1767011d51198b4"/>
                <w:id w:val="-1118211703"/>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ind w:rightChars="40" w:right="96"/>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942328">
                <w:pPr>
                  <w:autoSpaceDE w:val="0"/>
                  <w:autoSpaceDN w:val="0"/>
                  <w:adjustRightInd w:val="0"/>
                  <w:ind w:rightChars="40" w:right="96"/>
                  <w:jc w:val="right"/>
                  <w:rPr>
                    <w:szCs w:val="21"/>
                  </w:rPr>
                </w:pPr>
                <w:r>
                  <w:rPr>
                    <w:szCs w:val="21"/>
                  </w:rPr>
                  <w:t>566,749,966.70</w:t>
                </w:r>
              </w:p>
            </w:tc>
          </w:tr>
          <w:tr w:rsidR="005D058D" w:rsidTr="000D73A9">
            <w:trPr>
              <w:trHeight w:val="308"/>
            </w:trPr>
            <w:sdt>
              <w:sdtPr>
                <w:tag w:val="_PLD_b5d1fceb6fbd4fadb84d698d3eb35967"/>
                <w:id w:val="-1522073536"/>
                <w:lock w:val="sdtLocked"/>
              </w:sdtPr>
              <w:sdtEndPr/>
              <w:sdtContent>
                <w:tc>
                  <w:tcPr>
                    <w:tcW w:w="5000" w:type="pct"/>
                    <w:gridSpan w:val="16"/>
                    <w:tcBorders>
                      <w:top w:val="single" w:sz="4" w:space="0" w:color="auto"/>
                      <w:bottom w:val="single" w:sz="4" w:space="0" w:color="auto"/>
                    </w:tcBorders>
                    <w:shd w:val="clear" w:color="auto" w:fill="auto"/>
                    <w:vAlign w:val="center"/>
                  </w:tcPr>
                  <w:p w:rsidR="005D058D" w:rsidRDefault="00B24FFA">
                    <w:pPr>
                      <w:autoSpaceDE w:val="0"/>
                      <w:autoSpaceDN w:val="0"/>
                      <w:adjustRightInd w:val="0"/>
                      <w:ind w:rightChars="40" w:right="96"/>
                      <w:jc w:val="center"/>
                      <w:rPr>
                        <w:szCs w:val="21"/>
                      </w:rPr>
                    </w:pPr>
                    <w:r>
                      <w:rPr>
                        <w:rFonts w:hint="eastAsia"/>
                        <w:szCs w:val="21"/>
                      </w:rPr>
                      <w:t>公司担保总额情况（包括对子公司的担保）</w:t>
                    </w:r>
                  </w:p>
                </w:tc>
              </w:sdtContent>
            </w:sdt>
          </w:tr>
          <w:tr w:rsidR="005D058D" w:rsidTr="00515377">
            <w:trPr>
              <w:trHeight w:val="470"/>
            </w:trPr>
            <w:sdt>
              <w:sdtPr>
                <w:tag w:val="_PLD_97cf9dc93a8b49cfb6030a7de370518b"/>
                <w:id w:val="-760225337"/>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ind w:rightChars="40" w:right="96"/>
                      <w:rPr>
                        <w:szCs w:val="21"/>
                      </w:rPr>
                    </w:pPr>
                    <w:r>
                      <w:rPr>
                        <w:rFonts w:hint="eastAsia"/>
                        <w:szCs w:val="21"/>
                      </w:rPr>
                      <w:t>担保总额（</w:t>
                    </w:r>
                    <w:r>
                      <w:rPr>
                        <w:szCs w:val="21"/>
                      </w:rPr>
                      <w:t>A+B</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942328">
                <w:pPr>
                  <w:autoSpaceDE w:val="0"/>
                  <w:autoSpaceDN w:val="0"/>
                  <w:adjustRightInd w:val="0"/>
                  <w:ind w:rightChars="40" w:right="96"/>
                  <w:jc w:val="right"/>
                  <w:rPr>
                    <w:szCs w:val="21"/>
                  </w:rPr>
                </w:pPr>
                <w:r>
                  <w:rPr>
                    <w:szCs w:val="21"/>
                  </w:rPr>
                  <w:t>566,749,966.70</w:t>
                </w:r>
              </w:p>
            </w:tc>
          </w:tr>
          <w:tr w:rsidR="005D058D" w:rsidTr="00515377">
            <w:trPr>
              <w:trHeight w:val="308"/>
            </w:trPr>
            <w:sdt>
              <w:sdtPr>
                <w:tag w:val="_PLD_d21a7917b9ff4d6dbd8483eff1afbd82"/>
                <w:id w:val="637158476"/>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ind w:rightChars="40" w:right="96"/>
                      <w:rPr>
                        <w:szCs w:val="21"/>
                      </w:rPr>
                    </w:pPr>
                    <w:r>
                      <w:rPr>
                        <w:rFonts w:hint="eastAsia"/>
                        <w:szCs w:val="21"/>
                      </w:rPr>
                      <w:t>担保总额占公司净资产的比例</w:t>
                    </w:r>
                    <w:r>
                      <w:rPr>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Pr="00942328" w:rsidRDefault="00942328" w:rsidP="00942328">
                <w:pPr>
                  <w:jc w:val="right"/>
                  <w:rPr>
                    <w:rFonts w:ascii="Times New Roman" w:hAnsi="Times New Roman" w:cs="Times New Roman"/>
                    <w:color w:val="000000"/>
                    <w:sz w:val="20"/>
                    <w:szCs w:val="20"/>
                  </w:rPr>
                </w:pPr>
                <w:r>
                  <w:rPr>
                    <w:rFonts w:ascii="Times New Roman" w:hAnsi="Times New Roman" w:cs="Times New Roman"/>
                    <w:color w:val="000000"/>
                    <w:sz w:val="20"/>
                    <w:szCs w:val="20"/>
                  </w:rPr>
                  <w:t>27.23</w:t>
                </w:r>
              </w:p>
            </w:tc>
          </w:tr>
          <w:tr w:rsidR="005D058D" w:rsidTr="000D73A9">
            <w:trPr>
              <w:trHeight w:val="308"/>
            </w:trPr>
            <w:sdt>
              <w:sdtPr>
                <w:tag w:val="_PLD_5975855d5ef9445cb4cf0cccb044de3a"/>
                <w:id w:val="985207684"/>
                <w:lock w:val="sdtLocked"/>
              </w:sdtPr>
              <w:sdtEndPr/>
              <w:sdtContent>
                <w:tc>
                  <w:tcPr>
                    <w:tcW w:w="5000" w:type="pct"/>
                    <w:gridSpan w:val="16"/>
                    <w:tcBorders>
                      <w:top w:val="single" w:sz="4" w:space="0" w:color="auto"/>
                      <w:bottom w:val="single" w:sz="4" w:space="0" w:color="auto"/>
                    </w:tcBorders>
                    <w:shd w:val="clear" w:color="auto" w:fill="auto"/>
                  </w:tcPr>
                  <w:p w:rsidR="005D058D" w:rsidRDefault="00B24FFA">
                    <w:pPr>
                      <w:pStyle w:val="aa"/>
                      <w:autoSpaceDE w:val="0"/>
                      <w:autoSpaceDN w:val="0"/>
                      <w:adjustRightInd w:val="0"/>
                      <w:ind w:rightChars="40" w:right="96"/>
                      <w:rPr>
                        <w:rFonts w:ascii="宋体" w:hAnsi="宋体"/>
                      </w:rPr>
                    </w:pPr>
                    <w:r>
                      <w:rPr>
                        <w:rFonts w:ascii="宋体" w:hAnsi="宋体" w:hint="eastAsia"/>
                      </w:rPr>
                      <w:t>其中：</w:t>
                    </w:r>
                  </w:p>
                </w:tc>
              </w:sdtContent>
            </w:sdt>
          </w:tr>
          <w:tr w:rsidR="005D058D" w:rsidTr="00515377">
            <w:trPr>
              <w:trHeight w:val="308"/>
            </w:trPr>
            <w:sdt>
              <w:sdtPr>
                <w:tag w:val="_PLD_30e2076758ce45debdae6789989817df"/>
                <w:id w:val="175466358"/>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ind w:rightChars="40" w:right="96"/>
                  <w:jc w:val="right"/>
                  <w:rPr>
                    <w:szCs w:val="21"/>
                  </w:rPr>
                </w:pPr>
              </w:p>
            </w:tc>
          </w:tr>
          <w:tr w:rsidR="005D058D" w:rsidTr="00515377">
            <w:trPr>
              <w:trHeight w:val="308"/>
            </w:trPr>
            <w:sdt>
              <w:sdtPr>
                <w:tag w:val="_PLD_e527b526e0d24f5982870686d243c818"/>
                <w:id w:val="-1185130642"/>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autoSpaceDE w:val="0"/>
                  <w:autoSpaceDN w:val="0"/>
                  <w:adjustRightInd w:val="0"/>
                  <w:ind w:rightChars="40" w:right="96"/>
                  <w:jc w:val="right"/>
                  <w:rPr>
                    <w:szCs w:val="21"/>
                  </w:rPr>
                </w:pPr>
              </w:p>
            </w:tc>
          </w:tr>
          <w:tr w:rsidR="005D058D" w:rsidTr="00515377">
            <w:trPr>
              <w:trHeight w:val="308"/>
            </w:trPr>
            <w:sdt>
              <w:sdtPr>
                <w:tag w:val="_PLD_c38dcad268724b6bac72df7893ce62db"/>
                <w:id w:val="-155448742"/>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ind w:rightChars="40" w:right="96"/>
                  <w:jc w:val="right"/>
                  <w:rPr>
                    <w:szCs w:val="21"/>
                  </w:rPr>
                </w:pPr>
              </w:p>
            </w:tc>
          </w:tr>
          <w:tr w:rsidR="005D058D" w:rsidTr="00515377">
            <w:trPr>
              <w:trHeight w:val="308"/>
            </w:trPr>
            <w:sdt>
              <w:sdtPr>
                <w:tag w:val="_PLD_7512871b7304408389a5ea305fc55c96"/>
                <w:id w:val="398264838"/>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vAlign w:val="center"/>
                  </w:tcPr>
                  <w:p w:rsidR="005D058D" w:rsidRDefault="00B24FFA">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autoSpaceDE w:val="0"/>
                  <w:autoSpaceDN w:val="0"/>
                  <w:adjustRightInd w:val="0"/>
                  <w:ind w:rightChars="40" w:right="96"/>
                  <w:jc w:val="right"/>
                  <w:rPr>
                    <w:szCs w:val="21"/>
                  </w:rPr>
                </w:pPr>
              </w:p>
            </w:tc>
          </w:tr>
          <w:tr w:rsidR="005D058D" w:rsidTr="00515377">
            <w:trPr>
              <w:trHeight w:val="308"/>
            </w:trPr>
            <w:sdt>
              <w:sdtPr>
                <w:tag w:val="_PLD_dc6ba07e028f446dbbaf6b0897841a8f"/>
                <w:id w:val="-143509389"/>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vAlign w:val="center"/>
                  </w:tcPr>
                  <w:p w:rsidR="005D058D" w:rsidRDefault="00B24FFA">
                    <w:pPr>
                      <w:pStyle w:val="aa"/>
                      <w:autoSpaceDE w:val="0"/>
                      <w:autoSpaceDN w:val="0"/>
                      <w:adjustRightInd w:val="0"/>
                      <w:rPr>
                        <w:rFonts w:ascii="宋体" w:hAnsi="宋体"/>
                      </w:rPr>
                    </w:pPr>
                    <w:r>
                      <w:rPr>
                        <w:rFonts w:ascii="宋体" w:hAnsi="宋体" w:hint="eastAsia"/>
                      </w:rPr>
                      <w:t>未到期担保可能承担连带清偿责任说明</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autoSpaceDE w:val="0"/>
                  <w:autoSpaceDN w:val="0"/>
                  <w:adjustRightInd w:val="0"/>
                  <w:rPr>
                    <w:szCs w:val="21"/>
                  </w:rPr>
                </w:pPr>
              </w:p>
            </w:tc>
          </w:tr>
          <w:tr w:rsidR="005D058D" w:rsidTr="00515377">
            <w:trPr>
              <w:trHeight w:val="308"/>
            </w:trPr>
            <w:sdt>
              <w:sdtPr>
                <w:tag w:val="_PLD_4a19c6649f7a44079219c22961b8203f"/>
                <w:id w:val="-1314794973"/>
                <w:lock w:val="sdtLocked"/>
              </w:sdtPr>
              <w:sdtEndPr/>
              <w:sdtContent>
                <w:tc>
                  <w:tcPr>
                    <w:tcW w:w="2145" w:type="pct"/>
                    <w:gridSpan w:val="7"/>
                    <w:tcBorders>
                      <w:top w:val="single" w:sz="4" w:space="0" w:color="auto"/>
                      <w:bottom w:val="single" w:sz="4" w:space="0" w:color="auto"/>
                      <w:right w:val="single" w:sz="4" w:space="0" w:color="auto"/>
                    </w:tcBorders>
                    <w:shd w:val="clear" w:color="auto" w:fill="auto"/>
                  </w:tcPr>
                  <w:p w:rsidR="005D058D" w:rsidRDefault="00B24FFA">
                    <w:pPr>
                      <w:autoSpaceDE w:val="0"/>
                      <w:autoSpaceDN w:val="0"/>
                      <w:adjustRightInd w:val="0"/>
                      <w:rPr>
                        <w:szCs w:val="21"/>
                      </w:rPr>
                    </w:pPr>
                    <w:r>
                      <w:rPr>
                        <w:rFonts w:hint="eastAsia"/>
                        <w:szCs w:val="21"/>
                      </w:rPr>
                      <w:t>担保情况说明</w:t>
                    </w:r>
                  </w:p>
                </w:tc>
              </w:sdtContent>
            </w:sdt>
            <w:tc>
              <w:tcPr>
                <w:tcW w:w="2855" w:type="pct"/>
                <w:gridSpan w:val="9"/>
                <w:tcBorders>
                  <w:top w:val="single" w:sz="4" w:space="0" w:color="auto"/>
                  <w:left w:val="single" w:sz="4" w:space="0" w:color="auto"/>
                  <w:bottom w:val="single" w:sz="4" w:space="0" w:color="auto"/>
                </w:tcBorders>
                <w:shd w:val="clear" w:color="auto" w:fill="auto"/>
              </w:tcPr>
              <w:p w:rsidR="005D058D" w:rsidRDefault="005D058D">
                <w:pPr>
                  <w:autoSpaceDE w:val="0"/>
                  <w:autoSpaceDN w:val="0"/>
                  <w:adjustRightInd w:val="0"/>
                  <w:rPr>
                    <w:szCs w:val="21"/>
                  </w:rPr>
                </w:pPr>
              </w:p>
            </w:tc>
          </w:tr>
        </w:tbl>
        <w:p w:rsidR="005D058D" w:rsidRDefault="001257DB">
          <w:pPr>
            <w:rPr>
              <w:rFonts w:asciiTheme="minorEastAsia" w:eastAsiaTheme="minorEastAsia" w:hAnsiTheme="minorEastAsia"/>
              <w:szCs w:val="21"/>
            </w:rPr>
          </w:pPr>
        </w:p>
        <w:bookmarkEnd w:id="109" w:displacedByCustomXml="next"/>
      </w:sdtContent>
    </w:sdt>
    <w:p w:rsidR="005D058D" w:rsidRDefault="00B24FFA" w:rsidP="006F09D9">
      <w:pPr>
        <w:pStyle w:val="3"/>
        <w:numPr>
          <w:ilvl w:val="0"/>
          <w:numId w:val="24"/>
        </w:numPr>
        <w:rPr>
          <w:szCs w:val="21"/>
        </w:rPr>
      </w:pPr>
      <w:r>
        <w:rPr>
          <w:rFonts w:hint="eastAsia"/>
          <w:szCs w:val="21"/>
        </w:rPr>
        <w:t>委托他人进行现金资产管理的情况</w:t>
      </w:r>
    </w:p>
    <w:p w:rsidR="005D058D" w:rsidRDefault="00B24FFA" w:rsidP="006F09D9">
      <w:pPr>
        <w:pStyle w:val="4"/>
        <w:numPr>
          <w:ilvl w:val="0"/>
          <w:numId w:val="70"/>
        </w:numPr>
      </w:pPr>
      <w:r>
        <w:rPr>
          <w:rFonts w:hint="eastAsia"/>
        </w:rPr>
        <w:t>委托理财情况</w:t>
      </w:r>
    </w:p>
    <w:sdt>
      <w:sdtPr>
        <w:rPr>
          <w:rFonts w:ascii="宋体" w:hAnsi="宋体" w:cs="宋体"/>
          <w:b w:val="0"/>
          <w:bCs w:val="0"/>
          <w:kern w:val="0"/>
          <w:szCs w:val="24"/>
        </w:rPr>
        <w:alias w:val="模块:委托理财总体情况"/>
        <w:tag w:val="_SEC_1e15b8524c82495dad9c5426489ba6b9"/>
        <w:id w:val="-898818438"/>
        <w:lock w:val="sdtLocked"/>
        <w:placeholder>
          <w:docPart w:val="GBC22222222222222222222222222222"/>
        </w:placeholder>
      </w:sdtPr>
      <w:sdtEndPr>
        <w:rPr>
          <w:rFonts w:hint="eastAsia"/>
        </w:rPr>
      </w:sdtEndPr>
      <w:sdtContent>
        <w:p w:rsidR="005D058D" w:rsidRDefault="00B24FFA" w:rsidP="006F09D9">
          <w:pPr>
            <w:pStyle w:val="5"/>
            <w:numPr>
              <w:ilvl w:val="0"/>
              <w:numId w:val="71"/>
            </w:numPr>
          </w:pPr>
          <w:r>
            <w:t>委托理财总体情况</w:t>
          </w:r>
        </w:p>
        <w:sdt>
          <w:sdtPr>
            <w:rPr>
              <w:rFonts w:hint="eastAsia"/>
            </w:rPr>
            <w:alias w:val="是否适用：委托理财总体情况[双击切换]"/>
            <w:tag w:val="_GBC_939edce711f74cc3bede852019388a3e"/>
            <w:id w:val="-531029669"/>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sdtContent>
    </w:sdt>
    <w:sdt>
      <w:sdtPr>
        <w:rPr>
          <w:rFonts w:hint="eastAsia"/>
        </w:rPr>
        <w:alias w:val="模块:委托理财总体其他情况"/>
        <w:tag w:val="_SEC_c74546ff2eb54c40a95f3d7a5ec247ac"/>
        <w:id w:val="-2056687000"/>
        <w:lock w:val="sdtLocked"/>
        <w:placeholder>
          <w:docPart w:val="GBC22222222222222222222222222222"/>
        </w:placeholder>
      </w:sdtPr>
      <w:sdtEndPr/>
      <w:sdtContent>
        <w:p w:rsidR="005D058D" w:rsidRDefault="00B24FFA">
          <w:pPr>
            <w:rPr>
              <w:b/>
            </w:rPr>
          </w:pPr>
          <w:r>
            <w:rPr>
              <w:rFonts w:hint="eastAsia"/>
              <w:b/>
            </w:rPr>
            <w:t>其他情况</w:t>
          </w:r>
        </w:p>
        <w:sdt>
          <w:sdtPr>
            <w:rPr>
              <w:rFonts w:hint="eastAsia"/>
            </w:rPr>
            <w:alias w:val="是否适用：委托理财总体其他情况[双击切换]"/>
            <w:tag w:val="_GBC_4fb72032e5bd4642bf5eb2d83d5ca874"/>
            <w:id w:val="376058630"/>
            <w:lock w:val="sdtLocked"/>
            <w:placeholder>
              <w:docPart w:val="GBC22222222222222222222222222222"/>
            </w:placeholder>
          </w:sdtPr>
          <w:sdtEndPr/>
          <w:sdtContent>
            <w:p w:rsidR="005D058D" w:rsidRDefault="00B24FFA" w:rsidP="00942328">
              <w:r>
                <w:fldChar w:fldCharType="begin"/>
              </w:r>
              <w:r w:rsidR="00942328">
                <w:instrText xml:space="preserve"> MACROBUTTON  SnrToggleCheckbox □适用  </w:instrText>
              </w:r>
              <w:r>
                <w:fldChar w:fldCharType="end"/>
              </w:r>
              <w:r>
                <w:fldChar w:fldCharType="begin"/>
              </w:r>
              <w:r w:rsidR="00942328">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4"/>
        </w:rPr>
        <w:alias w:val="模块:单项委托理财情况"/>
        <w:tag w:val="_SEC_b54bd17bb0da4771a60d17a9a56131e4"/>
        <w:id w:val="878448862"/>
        <w:lock w:val="sdtLocked"/>
        <w:placeholder>
          <w:docPart w:val="GBC22222222222222222222222222222"/>
        </w:placeholder>
      </w:sdtPr>
      <w:sdtEndPr>
        <w:rPr>
          <w:rFonts w:hint="eastAsia"/>
        </w:rPr>
      </w:sdtEndPr>
      <w:sdtContent>
        <w:p w:rsidR="005D058D" w:rsidRDefault="00B24FFA" w:rsidP="006F09D9">
          <w:pPr>
            <w:pStyle w:val="5"/>
            <w:numPr>
              <w:ilvl w:val="0"/>
              <w:numId w:val="71"/>
            </w:numPr>
          </w:pPr>
          <w:r>
            <w:t>单项委托理财情况</w:t>
          </w:r>
        </w:p>
        <w:sdt>
          <w:sdtPr>
            <w:rPr>
              <w:rFonts w:hint="eastAsia"/>
            </w:rPr>
            <w:alias w:val="是否适用：单项委托理财情况[双击切换]"/>
            <w:tag w:val="_GBC_049960b74e79480d8781c2d7d6a997dc"/>
            <w:id w:val="-2102242602"/>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sdtContent>
    </w:sdt>
    <w:sdt>
      <w:sdtPr>
        <w:rPr>
          <w:rFonts w:cs="Times New Roman" w:hint="eastAsia"/>
          <w:kern w:val="2"/>
          <w:sz w:val="21"/>
          <w:szCs w:val="21"/>
        </w:rPr>
        <w:alias w:val="模块:单项委托理财其他情况"/>
        <w:tag w:val="_SEC_758c95ca546e4d8d9735adf2c606a653"/>
        <w:id w:val="-1551140160"/>
        <w:lock w:val="sdtLocked"/>
        <w:placeholder>
          <w:docPart w:val="GBC22222222222222222222222222222"/>
        </w:placeholder>
      </w:sdtPr>
      <w:sdtEndPr/>
      <w:sdtContent>
        <w:p w:rsidR="005D058D" w:rsidRDefault="00B24FFA">
          <w:pPr>
            <w:rPr>
              <w:b/>
            </w:rPr>
          </w:pPr>
          <w:r>
            <w:rPr>
              <w:rFonts w:hint="eastAsia"/>
              <w:b/>
            </w:rPr>
            <w:t>其他情况</w:t>
          </w:r>
        </w:p>
        <w:sdt>
          <w:sdtPr>
            <w:rPr>
              <w:rFonts w:hint="eastAsia"/>
            </w:rPr>
            <w:alias w:val="是否适用：单项委托理财其他情况[双击切换]"/>
            <w:tag w:val="_GBC_627c77e5ab674442a3b768741f653602"/>
            <w:id w:val="824942527"/>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4"/>
        </w:rPr>
        <w:alias w:val="模块:委托理财减值准备"/>
        <w:tag w:val="_SEC_7452a82862434316834423d06c71379a"/>
        <w:id w:val="-305003534"/>
        <w:lock w:val="sdtLocked"/>
        <w:placeholder>
          <w:docPart w:val="GBC22222222222222222222222222222"/>
        </w:placeholder>
      </w:sdtPr>
      <w:sdtEndPr>
        <w:rPr>
          <w:rFonts w:hint="eastAsia"/>
        </w:rPr>
      </w:sdtEndPr>
      <w:sdtContent>
        <w:p w:rsidR="005D058D" w:rsidRDefault="00B24FFA" w:rsidP="006F09D9">
          <w:pPr>
            <w:pStyle w:val="5"/>
            <w:numPr>
              <w:ilvl w:val="0"/>
              <w:numId w:val="71"/>
            </w:numPr>
          </w:pPr>
          <w:r>
            <w:t>委托理财减值准备</w:t>
          </w:r>
        </w:p>
        <w:sdt>
          <w:sdtPr>
            <w:rPr>
              <w:rFonts w:hint="eastAsia"/>
            </w:rPr>
            <w:alias w:val="是否适用：委托理财减值准备[双击切换]"/>
            <w:tag w:val="_GBC_8db4f6600a6746739610ffaaa34abeac"/>
            <w:id w:val="1913959601"/>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sdtContent>
    </w:sdt>
    <w:p w:rsidR="005D058D" w:rsidRDefault="005D058D"/>
    <w:p w:rsidR="005D058D" w:rsidRDefault="00B24FFA" w:rsidP="006F09D9">
      <w:pPr>
        <w:pStyle w:val="4"/>
        <w:numPr>
          <w:ilvl w:val="0"/>
          <w:numId w:val="70"/>
        </w:numPr>
      </w:pPr>
      <w:r>
        <w:t>委托贷款情况</w:t>
      </w:r>
    </w:p>
    <w:sdt>
      <w:sdtPr>
        <w:rPr>
          <w:rFonts w:ascii="宋体" w:hAnsi="宋体" w:cs="宋体"/>
          <w:b w:val="0"/>
          <w:bCs w:val="0"/>
          <w:kern w:val="0"/>
          <w:szCs w:val="24"/>
        </w:rPr>
        <w:alias w:val="模块:委托贷款总体情况"/>
        <w:tag w:val="_SEC_9a8143f870bc4e57b202f414052a0b80"/>
        <w:id w:val="-311564644"/>
        <w:lock w:val="sdtLocked"/>
        <w:placeholder>
          <w:docPart w:val="GBC22222222222222222222222222222"/>
        </w:placeholder>
      </w:sdtPr>
      <w:sdtEndPr>
        <w:rPr>
          <w:rFonts w:hint="eastAsia"/>
        </w:rPr>
      </w:sdtEndPr>
      <w:sdtContent>
        <w:p w:rsidR="005D058D" w:rsidRDefault="00B24FFA" w:rsidP="006F09D9">
          <w:pPr>
            <w:pStyle w:val="5"/>
            <w:numPr>
              <w:ilvl w:val="0"/>
              <w:numId w:val="72"/>
            </w:numPr>
          </w:pPr>
          <w:r>
            <w:t>委托贷款总体情况</w:t>
          </w:r>
        </w:p>
        <w:sdt>
          <w:sdtPr>
            <w:rPr>
              <w:rFonts w:hint="eastAsia"/>
            </w:rPr>
            <w:alias w:val="是否适用：委托贷款总体情况[双击切换]"/>
            <w:tag w:val="_GBC_6f663504a9e74d5c978e23554b4b84e4"/>
            <w:id w:val="-224606710"/>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sdtContent>
    </w:sdt>
    <w:sdt>
      <w:sdtPr>
        <w:rPr>
          <w:rFonts w:hint="eastAsia"/>
        </w:rPr>
        <w:alias w:val="模块:委托贷款总体其他情况"/>
        <w:tag w:val="_SEC_34e1ed3df0e1441ebcf87d7eb2c64ec3"/>
        <w:id w:val="-365763482"/>
        <w:lock w:val="sdtLocked"/>
        <w:placeholder>
          <w:docPart w:val="GBC22222222222222222222222222222"/>
        </w:placeholder>
      </w:sdtPr>
      <w:sdtEndPr/>
      <w:sdtContent>
        <w:p w:rsidR="005D058D" w:rsidRDefault="00B24FFA">
          <w:pPr>
            <w:rPr>
              <w:b/>
            </w:rPr>
          </w:pPr>
          <w:r>
            <w:rPr>
              <w:rFonts w:hint="eastAsia"/>
              <w:b/>
            </w:rPr>
            <w:t>其他情况</w:t>
          </w:r>
        </w:p>
        <w:sdt>
          <w:sdtPr>
            <w:rPr>
              <w:rFonts w:hint="eastAsia"/>
            </w:rPr>
            <w:alias w:val="是否适用：委托贷款总体其他情况[双击切换]"/>
            <w:tag w:val="_GBC_a071e3ce40374c6bb1b2f2dc2158413e"/>
            <w:id w:val="474572591"/>
            <w:lock w:val="sdtLocked"/>
            <w:placeholder>
              <w:docPart w:val="GBC22222222222222222222222222222"/>
            </w:placeholder>
          </w:sdtPr>
          <w:sdtEndPr/>
          <w:sdtContent>
            <w:p w:rsidR="005D058D" w:rsidRDefault="00B24FFA" w:rsidP="00942328">
              <w:r>
                <w:fldChar w:fldCharType="begin"/>
              </w:r>
              <w:r w:rsidR="00942328">
                <w:instrText xml:space="preserve"> MACROBUTTON  SnrToggleCheckbox □适用  </w:instrText>
              </w:r>
              <w:r>
                <w:fldChar w:fldCharType="end"/>
              </w:r>
              <w:r>
                <w:fldChar w:fldCharType="begin"/>
              </w:r>
              <w:r w:rsidR="00942328">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4"/>
        </w:rPr>
        <w:alias w:val="模块:单项委托贷款情况"/>
        <w:tag w:val="_SEC_b6646f10bd22442798f985fd4ebdd061"/>
        <w:id w:val="-245578558"/>
        <w:lock w:val="sdtLocked"/>
        <w:placeholder>
          <w:docPart w:val="GBC22222222222222222222222222222"/>
        </w:placeholder>
      </w:sdtPr>
      <w:sdtEndPr>
        <w:rPr>
          <w:rFonts w:hint="eastAsia"/>
        </w:rPr>
      </w:sdtEndPr>
      <w:sdtContent>
        <w:p w:rsidR="005D058D" w:rsidRDefault="00B24FFA" w:rsidP="006F09D9">
          <w:pPr>
            <w:pStyle w:val="5"/>
            <w:numPr>
              <w:ilvl w:val="0"/>
              <w:numId w:val="72"/>
            </w:numPr>
          </w:pPr>
          <w:r>
            <w:t>单项委托贷款情况</w:t>
          </w:r>
        </w:p>
        <w:sdt>
          <w:sdtPr>
            <w:rPr>
              <w:rFonts w:hint="eastAsia"/>
            </w:rPr>
            <w:alias w:val="是否适用：单项委托贷款情况[双击切换]"/>
            <w:tag w:val="_GBC_30b7c4837f704dff80c05190f23d6f3e"/>
            <w:id w:val="-1967197506"/>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sdtContent>
    </w:sdt>
    <w:sdt>
      <w:sdtPr>
        <w:rPr>
          <w:rFonts w:cs="Times New Roman" w:hint="eastAsia"/>
          <w:kern w:val="2"/>
          <w:sz w:val="21"/>
          <w:szCs w:val="21"/>
        </w:rPr>
        <w:alias w:val="模块:单项委托贷款其他情况 "/>
        <w:tag w:val="_SEC_5b2e19ddb1654e038c545d348ccbd530"/>
        <w:id w:val="-1213646267"/>
        <w:lock w:val="sdtLocked"/>
        <w:placeholder>
          <w:docPart w:val="GBC22222222222222222222222222222"/>
        </w:placeholder>
      </w:sdtPr>
      <w:sdtEndPr/>
      <w:sdtContent>
        <w:p w:rsidR="005D058D" w:rsidRDefault="00B24FFA">
          <w:pPr>
            <w:rPr>
              <w:b/>
            </w:rPr>
          </w:pPr>
          <w:r>
            <w:rPr>
              <w:rFonts w:hint="eastAsia"/>
              <w:b/>
            </w:rPr>
            <w:t>其他情况</w:t>
          </w:r>
        </w:p>
        <w:sdt>
          <w:sdtPr>
            <w:rPr>
              <w:rFonts w:hint="eastAsia"/>
            </w:rPr>
            <w:alias w:val="是否适用：单项委托贷款其他情况[双击切换]"/>
            <w:tag w:val="_GBC_7fbd63dcaf8a4899bcd830951796a261"/>
            <w:id w:val="-1922555334"/>
            <w:lock w:val="sdtLocked"/>
            <w:placeholder>
              <w:docPart w:val="GBC22222222222222222222222222222"/>
            </w:placeholder>
          </w:sdtPr>
          <w:sdtEndPr/>
          <w:sdtContent>
            <w:p w:rsidR="005D058D" w:rsidRDefault="00B24FFA" w:rsidP="00942328">
              <w:r>
                <w:fldChar w:fldCharType="begin"/>
              </w:r>
              <w:r w:rsidR="00942328">
                <w:instrText xml:space="preserve"> MACROBUTTON  SnrToggleCheckbox □适用  </w:instrText>
              </w:r>
              <w:r>
                <w:fldChar w:fldCharType="end"/>
              </w:r>
              <w:r>
                <w:fldChar w:fldCharType="begin"/>
              </w:r>
              <w:r w:rsidR="00942328">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4"/>
        </w:rPr>
        <w:alias w:val="模块:委托贷款减值准"/>
        <w:tag w:val="_SEC_0b6195f8785f4def8fa24b4658c28dab"/>
        <w:id w:val="1279532204"/>
        <w:lock w:val="sdtLocked"/>
        <w:placeholder>
          <w:docPart w:val="GBC22222222222222222222222222222"/>
        </w:placeholder>
      </w:sdtPr>
      <w:sdtEndPr/>
      <w:sdtContent>
        <w:p w:rsidR="005D058D" w:rsidRDefault="00B24FFA" w:rsidP="006F09D9">
          <w:pPr>
            <w:pStyle w:val="5"/>
            <w:numPr>
              <w:ilvl w:val="0"/>
              <w:numId w:val="72"/>
            </w:numPr>
          </w:pPr>
          <w:r>
            <w:t>委托贷款减值</w:t>
          </w:r>
          <w:r>
            <w:rPr>
              <w:rFonts w:hint="eastAsia"/>
            </w:rPr>
            <w:t>准备</w:t>
          </w:r>
        </w:p>
        <w:sdt>
          <w:sdtPr>
            <w:rPr>
              <w:rFonts w:hint="eastAsia"/>
            </w:rPr>
            <w:alias w:val="是否适用：委托贷款减值准备[双击切换]"/>
            <w:tag w:val="_GBC_72dc10eff44f4851bd80447a1199a033"/>
            <w:id w:val="951136264"/>
            <w:lock w:val="sdtLocked"/>
            <w:placeholder>
              <w:docPart w:val="GBC22222222222222222222222222222"/>
            </w:placeholder>
          </w:sdtPr>
          <w:sdtEndPr/>
          <w:sdtContent>
            <w:p w:rsidR="005D058D" w:rsidRDefault="00B24FFA" w:rsidP="00B7086A">
              <w:r>
                <w:fldChar w:fldCharType="begin"/>
              </w:r>
              <w:r w:rsidR="00B7086A">
                <w:instrText xml:space="preserve"> MACROBUTTON  SnrToggleCheckbox □适用  </w:instrText>
              </w:r>
              <w:r>
                <w:fldChar w:fldCharType="end"/>
              </w:r>
              <w:r>
                <w:fldChar w:fldCharType="begin"/>
              </w:r>
              <w:r w:rsidR="00B7086A">
                <w:instrText xml:space="preserve"> MACROBUTTON  SnrToggleCheckbox √不适用 </w:instrText>
              </w:r>
              <w:r>
                <w:fldChar w:fldCharType="end"/>
              </w:r>
            </w:p>
          </w:sdtContent>
        </w:sdt>
        <w:p w:rsidR="005D058D" w:rsidRDefault="001257DB"/>
      </w:sdtContent>
    </w:sdt>
    <w:sdt>
      <w:sdtPr>
        <w:rPr>
          <w:rFonts w:ascii="宋体" w:eastAsia="宋体" w:hAnsi="宋体" w:cs="宋体"/>
          <w:b w:val="0"/>
          <w:bCs w:val="0"/>
          <w:kern w:val="0"/>
          <w:szCs w:val="24"/>
        </w:rPr>
        <w:alias w:val="模块:其他情况"/>
        <w:tag w:val="_SEC_3420a5610d744b6da7aed50323c980c9"/>
        <w:id w:val="-231468974"/>
        <w:lock w:val="sdtLocked"/>
        <w:placeholder>
          <w:docPart w:val="GBC22222222222222222222222222222"/>
        </w:placeholder>
      </w:sdtPr>
      <w:sdtEndPr>
        <w:rPr>
          <w:rFonts w:hint="eastAsia"/>
        </w:rPr>
      </w:sdtEndPr>
      <w:sdtContent>
        <w:p w:rsidR="005D058D" w:rsidRDefault="00B24FFA" w:rsidP="006F09D9">
          <w:pPr>
            <w:pStyle w:val="4"/>
            <w:numPr>
              <w:ilvl w:val="0"/>
              <w:numId w:val="70"/>
            </w:numPr>
          </w:pPr>
          <w:r>
            <w:t>其他</w:t>
          </w:r>
          <w:r>
            <w:rPr>
              <w:rFonts w:hint="eastAsia"/>
            </w:rPr>
            <w:t>情况</w:t>
          </w:r>
        </w:p>
        <w:sdt>
          <w:sdtPr>
            <w:rPr>
              <w:rFonts w:hint="eastAsia"/>
            </w:rPr>
            <w:alias w:val="是否适用：委托他人进行现金资产管理的其他情况[双击切换]"/>
            <w:tag w:val="_GBC_c408f1ecbaff4ed08e4dcfbbac8e0ccd"/>
            <w:id w:val="164301994"/>
            <w:lock w:val="sdtLocked"/>
            <w:placeholder>
              <w:docPart w:val="GBC22222222222222222222222222222"/>
            </w:placeholder>
          </w:sdtPr>
          <w:sdtEndPr/>
          <w:sdtContent>
            <w:p w:rsidR="005D058D" w:rsidRDefault="00B24FFA" w:rsidP="00942328">
              <w:r>
                <w:fldChar w:fldCharType="begin"/>
              </w:r>
              <w:r w:rsidR="00942328">
                <w:instrText xml:space="preserve"> MACROBUTTON  SnrToggleCheckbox □适用  </w:instrText>
              </w:r>
              <w:r>
                <w:fldChar w:fldCharType="end"/>
              </w:r>
              <w:r>
                <w:fldChar w:fldCharType="begin"/>
              </w:r>
              <w:r w:rsidR="00942328">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1"/>
        </w:rPr>
        <w:alias w:val="模块:其他重大合同或交易"/>
        <w:tag w:val="_SEC_9d125c8ad0cb430d9249029482fa1530"/>
        <w:id w:val="1272337"/>
        <w:lock w:val="sdtLocked"/>
        <w:placeholder>
          <w:docPart w:val="GBC22222222222222222222222222222"/>
        </w:placeholder>
      </w:sdtPr>
      <w:sdtEndPr>
        <w:rPr>
          <w:rFonts w:hint="eastAsia"/>
        </w:rPr>
      </w:sdtEndPr>
      <w:sdtContent>
        <w:p w:rsidR="005D058D" w:rsidRDefault="00B24FFA" w:rsidP="006F09D9">
          <w:pPr>
            <w:pStyle w:val="3"/>
            <w:numPr>
              <w:ilvl w:val="0"/>
              <w:numId w:val="24"/>
            </w:numPr>
            <w:rPr>
              <w:szCs w:val="21"/>
            </w:rPr>
          </w:pPr>
          <w:r>
            <w:rPr>
              <w:szCs w:val="21"/>
            </w:rPr>
            <w:t>其他重大合同</w:t>
          </w:r>
        </w:p>
        <w:sdt>
          <w:sdtPr>
            <w:rPr>
              <w:rFonts w:hint="eastAsia"/>
              <w:szCs w:val="21"/>
            </w:rPr>
            <w:alias w:val="是否适用：其他重大合同[双击切换]"/>
            <w:tag w:val="_GBC_541dd80939ae4bafb641675f942c4c14"/>
            <w:id w:val="194513218"/>
            <w:lock w:val="sdtLocked"/>
            <w:placeholder>
              <w:docPart w:val="GBC22222222222222222222222222222"/>
            </w:placeholder>
          </w:sdtPr>
          <w:sdtEndPr/>
          <w:sdtContent>
            <w:p w:rsidR="005D058D" w:rsidRDefault="00B24FFA" w:rsidP="00B7086A">
              <w:pPr>
                <w:rPr>
                  <w:szCs w:val="21"/>
                </w:rPr>
              </w:pPr>
              <w:r>
                <w:rPr>
                  <w:szCs w:val="21"/>
                </w:rPr>
                <w:fldChar w:fldCharType="begin"/>
              </w:r>
              <w:r w:rsidR="00B7086A">
                <w:rPr>
                  <w:szCs w:val="21"/>
                </w:rPr>
                <w:instrText xml:space="preserve"> MACROBUTTON  SnrToggleCheckbox □适用  </w:instrText>
              </w:r>
              <w:r>
                <w:rPr>
                  <w:szCs w:val="21"/>
                </w:rPr>
                <w:fldChar w:fldCharType="end"/>
              </w:r>
              <w:r>
                <w:rPr>
                  <w:szCs w:val="21"/>
                </w:rPr>
                <w:fldChar w:fldCharType="begin"/>
              </w:r>
              <w:r w:rsidR="00B7086A">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hAnsi="宋体" w:cs="宋体" w:hint="eastAsia"/>
          <w:b w:val="0"/>
          <w:bCs w:val="0"/>
          <w:kern w:val="0"/>
          <w:szCs w:val="24"/>
        </w:rPr>
        <w:alias w:val="模块:"/>
        <w:tag w:val="_SEC_5c3258d364b244e3bd64f661e4156e0c"/>
        <w:id w:val="4640462"/>
        <w:lock w:val="sdtLocked"/>
        <w:placeholder>
          <w:docPart w:val="GBC22222222222222222222222222222"/>
        </w:placeholder>
      </w:sdtPr>
      <w:sdtEndPr/>
      <w:sdtContent>
        <w:p w:rsidR="005D058D" w:rsidRDefault="00B24FFA">
          <w:pPr>
            <w:pStyle w:val="2"/>
            <w:numPr>
              <w:ilvl w:val="0"/>
              <w:numId w:val="9"/>
            </w:numPr>
          </w:pPr>
          <w:r>
            <w:rPr>
              <w:rFonts w:hint="eastAsia"/>
            </w:rPr>
            <w:t>其</w:t>
          </w:r>
          <w:r>
            <w:t>他</w:t>
          </w:r>
          <w:r>
            <w:rPr>
              <w:rFonts w:hint="eastAsia"/>
            </w:rPr>
            <w:t>对投资者</w:t>
          </w:r>
          <w:proofErr w:type="gramStart"/>
          <w:r>
            <w:rPr>
              <w:rFonts w:hint="eastAsia"/>
            </w:rPr>
            <w:t>作出</w:t>
          </w:r>
          <w:proofErr w:type="gramEnd"/>
          <w:r>
            <w:rPr>
              <w:rFonts w:hint="eastAsia"/>
            </w:rPr>
            <w:t>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242991806"/>
            <w:lock w:val="sdtLocked"/>
            <w:placeholder>
              <w:docPart w:val="GBC22222222222222222222222222222"/>
            </w:placeholder>
          </w:sdtPr>
          <w:sdtEndPr/>
          <w:sdtContent>
            <w:p w:rsidR="005D058D" w:rsidRDefault="00B24FFA" w:rsidP="001E2AA6">
              <w:r>
                <w:rPr>
                  <w:szCs w:val="21"/>
                </w:rPr>
                <w:fldChar w:fldCharType="begin"/>
              </w:r>
              <w:r w:rsidR="001E2AA6">
                <w:rPr>
                  <w:szCs w:val="21"/>
                </w:rPr>
                <w:instrText xml:space="preserve">MACROBUTTON  SnrToggleCheckbox □适用 </w:instrText>
              </w:r>
              <w:r>
                <w:rPr>
                  <w:szCs w:val="21"/>
                </w:rPr>
                <w:fldChar w:fldCharType="end"/>
              </w:r>
              <w:r>
                <w:rPr>
                  <w:szCs w:val="21"/>
                </w:rPr>
                <w:fldChar w:fldCharType="begin"/>
              </w:r>
              <w:r w:rsidR="001E2AA6">
                <w:rPr>
                  <w:szCs w:val="21"/>
                </w:rPr>
                <w:instrText xml:space="preserve"> MACROBUTTON  SnrToggleCheckbox √不适用 </w:instrText>
              </w:r>
              <w:r>
                <w:rPr>
                  <w:szCs w:val="21"/>
                </w:rPr>
                <w:fldChar w:fldCharType="end"/>
              </w:r>
            </w:p>
          </w:sdtContent>
        </w:sdt>
      </w:sdtContent>
    </w:sdt>
    <w:p w:rsidR="005D058D" w:rsidRDefault="005D058D">
      <w:pPr>
        <w:rPr>
          <w:szCs w:val="21"/>
        </w:rPr>
      </w:pPr>
    </w:p>
    <w:bookmarkEnd w:id="89"/>
    <w:p w:rsidR="005D058D" w:rsidRDefault="005D058D"/>
    <w:p w:rsidR="001123F4" w:rsidRDefault="001123F4"/>
    <w:p w:rsidR="005D058D" w:rsidRDefault="00B24FFA">
      <w:pPr>
        <w:pStyle w:val="10"/>
        <w:numPr>
          <w:ilvl w:val="0"/>
          <w:numId w:val="3"/>
        </w:numPr>
        <w:rPr>
          <w:szCs w:val="28"/>
        </w:rPr>
      </w:pPr>
      <w:bookmarkStart w:id="110" w:name="_Toc409437607"/>
      <w:bookmarkStart w:id="111" w:name="_Toc437440713"/>
      <w:bookmarkStart w:id="112" w:name="_Toc89790254"/>
      <w:r>
        <w:rPr>
          <w:rFonts w:hint="eastAsia"/>
          <w:szCs w:val="28"/>
        </w:rPr>
        <w:t>股份变动及股东情况</w:t>
      </w:r>
      <w:bookmarkEnd w:id="110"/>
      <w:bookmarkEnd w:id="111"/>
      <w:bookmarkEnd w:id="112"/>
    </w:p>
    <w:p w:rsidR="005D058D" w:rsidRDefault="005D058D"/>
    <w:p w:rsidR="005D058D" w:rsidRDefault="00B24FFA">
      <w:pPr>
        <w:pStyle w:val="2"/>
        <w:numPr>
          <w:ilvl w:val="0"/>
          <w:numId w:val="1"/>
        </w:numPr>
      </w:pPr>
      <w:bookmarkStart w:id="113" w:name="_Toc342059476"/>
      <w:bookmarkStart w:id="114" w:name="_Toc342565989"/>
      <w:r>
        <w:t>股</w:t>
      </w:r>
      <w:r>
        <w:rPr>
          <w:rFonts w:hint="eastAsia"/>
        </w:rPr>
        <w:t>本变动情况</w:t>
      </w:r>
      <w:bookmarkEnd w:id="113"/>
      <w:bookmarkEnd w:id="114"/>
    </w:p>
    <w:p w:rsidR="005D058D" w:rsidRDefault="00B24FFA">
      <w:pPr>
        <w:pStyle w:val="3"/>
        <w:numPr>
          <w:ilvl w:val="1"/>
          <w:numId w:val="12"/>
        </w:numPr>
        <w:rPr>
          <w:szCs w:val="21"/>
        </w:rPr>
      </w:pPr>
      <w:bookmarkStart w:id="115" w:name="_Toc342059477"/>
      <w:bookmarkStart w:id="116" w:name="_Toc342565990"/>
      <w:r>
        <w:rPr>
          <w:rFonts w:hint="eastAsia"/>
          <w:szCs w:val="21"/>
        </w:rPr>
        <w:t>股份变动情况表</w:t>
      </w:r>
      <w:bookmarkEnd w:id="115"/>
      <w:bookmarkEnd w:id="116"/>
    </w:p>
    <w:p w:rsidR="005D058D" w:rsidRDefault="00B24FFA">
      <w:pPr>
        <w:pStyle w:val="4"/>
        <w:numPr>
          <w:ilvl w:val="2"/>
          <w:numId w:val="13"/>
        </w:numPr>
      </w:pPr>
      <w:r>
        <w:rPr>
          <w:rFonts w:hint="eastAsia"/>
        </w:rPr>
        <w:t>股份变动情况表</w:t>
      </w:r>
    </w:p>
    <w:sdt>
      <w:sdtPr>
        <w:rPr>
          <w:rFonts w:hint="eastAsia"/>
          <w:szCs w:val="21"/>
        </w:rPr>
        <w:alias w:val="选项模块:报告期内，公司股份总数及股本结构未发生变化"/>
        <w:tag w:val="_SEC_a2a63736db144f209cddfd7a97491880"/>
        <w:id w:val="6765606"/>
        <w:lock w:val="sdtLocked"/>
        <w:placeholder>
          <w:docPart w:val="GBC22222222222222222222222222222"/>
        </w:placeholder>
      </w:sdtPr>
      <w:sdtEndPr/>
      <w:sdtContent>
        <w:p w:rsidR="005D058D" w:rsidRDefault="00B24FFA">
          <w:pPr>
            <w:rPr>
              <w:szCs w:val="21"/>
            </w:rPr>
          </w:pPr>
          <w:r>
            <w:rPr>
              <w:rFonts w:hint="eastAsia"/>
              <w:szCs w:val="21"/>
            </w:rPr>
            <w:t>报告期内，公司股份总数及股本结构未发生变化。</w:t>
          </w:r>
        </w:p>
      </w:sdtContent>
    </w:sdt>
    <w:p w:rsidR="005D058D" w:rsidRDefault="005D058D">
      <w:pPr>
        <w:rPr>
          <w:szCs w:val="21"/>
        </w:rPr>
      </w:pPr>
    </w:p>
    <w:sdt>
      <w:sdtPr>
        <w:rPr>
          <w:rFonts w:ascii="Calibri" w:eastAsia="宋体" w:hAnsi="Calibri" w:cs="宋体"/>
          <w:b w:val="0"/>
          <w:bCs w:val="0"/>
          <w:kern w:val="0"/>
          <w:szCs w:val="22"/>
        </w:rPr>
        <w:alias w:val="模块:股份变动情况说明"/>
        <w:tag w:val="_SEC_cff93b3516844dffa00c7117b3d7105d"/>
        <w:id w:val="19905621"/>
        <w:lock w:val="sdtLocked"/>
        <w:placeholder>
          <w:docPart w:val="GBC22222222222222222222222222222"/>
        </w:placeholder>
      </w:sdtPr>
      <w:sdtEndPr>
        <w:rPr>
          <w:rFonts w:ascii="宋体" w:hAnsi="宋体" w:hint="eastAsia"/>
          <w:szCs w:val="21"/>
        </w:rPr>
      </w:sdtEndPr>
      <w:sdtContent>
        <w:p w:rsidR="005D058D" w:rsidRDefault="00B24FFA">
          <w:pPr>
            <w:pStyle w:val="4"/>
            <w:numPr>
              <w:ilvl w:val="2"/>
              <w:numId w:val="13"/>
            </w:numPr>
          </w:pPr>
          <w:r>
            <w:t>股份变动情况说明</w:t>
          </w:r>
        </w:p>
        <w:sdt>
          <w:sdtPr>
            <w:rPr>
              <w:rFonts w:hint="eastAsia"/>
              <w:szCs w:val="21"/>
            </w:rPr>
            <w:alias w:val="是否适用：普通股股份变动情况说明[双击切换]"/>
            <w:tag w:val="_GBC_b52413c1d37b456ba72aa8b8840cb9d8"/>
            <w:id w:val="-1705546354"/>
            <w:lock w:val="sdtLocked"/>
            <w:placeholder>
              <w:docPart w:val="GBC22222222222222222222222222222"/>
            </w:placeholder>
          </w:sdtPr>
          <w:sdtEndPr/>
          <w:sdtContent>
            <w:p w:rsidR="001123F4"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p w:rsidR="005D058D" w:rsidRDefault="001257DB" w:rsidP="00465067">
              <w:pPr>
                <w:rPr>
                  <w:szCs w:val="21"/>
                </w:rPr>
              </w:pPr>
            </w:p>
          </w:sdtContent>
        </w:sdt>
      </w:sdtContent>
    </w:sdt>
    <w:sdt>
      <w:sdtPr>
        <w:rPr>
          <w:rFonts w:ascii="Calibri" w:eastAsia="宋体" w:hAnsi="Calibri" w:cs="宋体"/>
          <w:b w:val="0"/>
          <w:bCs w:val="0"/>
          <w:kern w:val="0"/>
          <w:szCs w:val="24"/>
        </w:rPr>
        <w:alias w:val="模块:股份变动对最近一年和最近一期财务指标的影响"/>
        <w:tag w:val="_SEC_a02e0bd8061b48758da5b49301b9d61c"/>
        <w:id w:val="19905623"/>
        <w:lock w:val="sdtLocked"/>
        <w:placeholder>
          <w:docPart w:val="GBC22222222222222222222222222222"/>
        </w:placeholder>
      </w:sdtPr>
      <w:sdtEndPr>
        <w:rPr>
          <w:rFonts w:ascii="宋体" w:hAnsi="宋体" w:hint="eastAsia"/>
          <w:szCs w:val="21"/>
        </w:rPr>
      </w:sdtEndPr>
      <w:sdtContent>
        <w:p w:rsidR="005D058D" w:rsidRDefault="00B24FFA">
          <w:pPr>
            <w:pStyle w:val="4"/>
            <w:numPr>
              <w:ilvl w:val="2"/>
              <w:numId w:val="13"/>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lock w:val="sdtLocked"/>
            <w:placeholder>
              <w:docPart w:val="GBC22222222222222222222222222222"/>
            </w:placeholder>
          </w:sdtPr>
          <w:sdtEndPr/>
          <w:sdtContent>
            <w:p w:rsidR="001123F4"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p w:rsidR="005D058D" w:rsidRDefault="001257DB" w:rsidP="00465067">
              <w:pPr>
                <w:rPr>
                  <w:szCs w:val="21"/>
                </w:rPr>
              </w:pPr>
            </w:p>
          </w:sdtContent>
        </w:sdt>
      </w:sdtContent>
    </w:sdt>
    <w:sdt>
      <w:sdtPr>
        <w:rPr>
          <w:rFonts w:ascii="Calibri" w:eastAsia="宋体" w:hAnsi="Calibri" w:cs="宋体"/>
          <w:b w:val="0"/>
          <w:bCs w:val="0"/>
          <w:kern w:val="0"/>
          <w:szCs w:val="24"/>
        </w:rPr>
        <w:alias w:val="模块:公司认为必要或证券监管机构要求披露的其他内容"/>
        <w:tag w:val="_SEC_0585cd9d958541589e59afceb5c63546"/>
        <w:id w:val="19905625"/>
        <w:lock w:val="sdtLocked"/>
        <w:placeholder>
          <w:docPart w:val="GBC22222222222222222222222222222"/>
        </w:placeholder>
      </w:sdtPr>
      <w:sdtEndPr>
        <w:rPr>
          <w:rFonts w:ascii="宋体" w:hAnsi="宋体" w:hint="eastAsia"/>
          <w:szCs w:val="21"/>
        </w:rPr>
      </w:sdtEndPr>
      <w:sdtContent>
        <w:p w:rsidR="005D058D" w:rsidRDefault="00B24FFA">
          <w:pPr>
            <w:pStyle w:val="4"/>
            <w:numPr>
              <w:ilvl w:val="2"/>
              <w:numId w:val="13"/>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lock w:val="sdtLocked"/>
            <w:placeholder>
              <w:docPart w:val="GBC22222222222222222222222222222"/>
            </w:placeholder>
          </w:sdtPr>
          <w:sdtEndPr/>
          <w:sdtContent>
            <w:p w:rsidR="001123F4"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p w:rsidR="005D058D" w:rsidRDefault="001257DB" w:rsidP="00465067">
              <w:pPr>
                <w:rPr>
                  <w:szCs w:val="21"/>
                </w:rPr>
              </w:pPr>
            </w:p>
          </w:sdtContent>
        </w:sdt>
      </w:sdtContent>
    </w:sdt>
    <w:p w:rsidR="005D058D" w:rsidRDefault="00B24FFA">
      <w:pPr>
        <w:pStyle w:val="3"/>
        <w:numPr>
          <w:ilvl w:val="1"/>
          <w:numId w:val="12"/>
        </w:numPr>
        <w:rPr>
          <w:szCs w:val="21"/>
        </w:rPr>
      </w:pPr>
      <w:r>
        <w:rPr>
          <w:szCs w:val="21"/>
        </w:rPr>
        <w:t>限售股份变动情况</w:t>
      </w:r>
    </w:p>
    <w:sdt>
      <w:sdtPr>
        <w:alias w:val="是否适用：限售股份变动情况表[双击切换]"/>
        <w:tag w:val="_GBC_c7cc39830d364bf68db1ac8777908a9e"/>
        <w:id w:val="191993814"/>
        <w:lock w:val="sdtLocked"/>
        <w:placeholder>
          <w:docPart w:val="GBC22222222222222222222222222222"/>
        </w:placeholder>
      </w:sdtPr>
      <w:sdtEndPr/>
      <w:sdtContent>
        <w:p w:rsidR="00465067" w:rsidRDefault="00B24FFA" w:rsidP="00465067">
          <w:pPr>
            <w:rPr>
              <w:rFonts w:asciiTheme="minorEastAsia" w:eastAsiaTheme="minorEastAsia" w:hAnsiTheme="minorEastAsia"/>
              <w:szCs w:val="21"/>
            </w:rPr>
          </w:pPr>
          <w:r>
            <w:fldChar w:fldCharType="begin"/>
          </w:r>
          <w:r w:rsidR="00465067">
            <w:instrText xml:space="preserve">MACROBUTTON  SnrToggleCheckbox □适用 </w:instrText>
          </w:r>
          <w:r>
            <w:fldChar w:fldCharType="end"/>
          </w:r>
          <w:r>
            <w:fldChar w:fldCharType="begin"/>
          </w:r>
          <w:r w:rsidR="00465067">
            <w:instrText xml:space="preserve"> MACROBUTTON  SnrToggleCheckbox √不适用 </w:instrText>
          </w:r>
          <w:r>
            <w:fldChar w:fldCharType="end"/>
          </w:r>
        </w:p>
      </w:sdtContent>
    </w:sdt>
    <w:p w:rsidR="005D058D" w:rsidRDefault="005D058D">
      <w:pPr>
        <w:rPr>
          <w:rFonts w:asciiTheme="minorEastAsia" w:eastAsiaTheme="minorEastAsia" w:hAnsiTheme="minorEastAsia"/>
          <w:szCs w:val="21"/>
        </w:rPr>
      </w:pPr>
    </w:p>
    <w:p w:rsidR="005D058D" w:rsidRDefault="00B24FFA">
      <w:pPr>
        <w:pStyle w:val="2"/>
        <w:numPr>
          <w:ilvl w:val="0"/>
          <w:numId w:val="1"/>
        </w:numPr>
      </w:pPr>
      <w:r>
        <w:t>证券发行与上市情况</w:t>
      </w:r>
    </w:p>
    <w:bookmarkStart w:id="117" w:name="_Hlk89954403" w:displacedByCustomXml="next"/>
    <w:sdt>
      <w:sdtPr>
        <w:rPr>
          <w:rFonts w:ascii="宋体" w:hAnsi="宋体" w:cs="宋体"/>
          <w:b w:val="0"/>
          <w:bCs w:val="0"/>
          <w:kern w:val="0"/>
          <w:szCs w:val="24"/>
        </w:rPr>
        <w:alias w:val="模块:截至报告期内证券发行情况"/>
        <w:tag w:val="_SEC_314fe0a7461349b58ad8d67ad9671220"/>
        <w:id w:val="27485072"/>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0"/>
            </w:numPr>
          </w:pPr>
          <w:r>
            <w:t>截至</w:t>
          </w:r>
          <w:r>
            <w:rPr>
              <w:rFonts w:hint="eastAsia"/>
            </w:rPr>
            <w:t>报告期内</w:t>
          </w:r>
          <w:r>
            <w:t>证券发行情况</w:t>
          </w:r>
        </w:p>
        <w:sdt>
          <w:sdtPr>
            <w:alias w:val="是否适用：截至报告期内证券发行情况[双击切换]"/>
            <w:tag w:val="_GBC_a9b53137ff4442baa307fbc68ebc8cbc"/>
            <w:id w:val="1731493255"/>
            <w:lock w:val="sdtLocked"/>
            <w:placeholder>
              <w:docPart w:val="GBC22222222222222222222222222222"/>
            </w:placeholder>
          </w:sdtPr>
          <w:sdtEndPr/>
          <w:sdtContent>
            <w:p w:rsidR="005D058D" w:rsidRDefault="00B24FFA" w:rsidP="00465067">
              <w:pPr>
                <w:rPr>
                  <w:szCs w:val="21"/>
                </w:rPr>
              </w:pPr>
              <w:r>
                <w:fldChar w:fldCharType="begin"/>
              </w:r>
              <w:r w:rsidR="00465067">
                <w:instrText xml:space="preserve">MACROBUTTON  SnrToggleCheckbox □适用 </w:instrText>
              </w:r>
              <w:r>
                <w:fldChar w:fldCharType="end"/>
              </w:r>
              <w:r>
                <w:fldChar w:fldCharType="begin"/>
              </w:r>
              <w:r w:rsidR="00465067">
                <w:instrText xml:space="preserve"> MACROBUTTON  SnrToggleCheckbox √不适用 </w:instrText>
              </w:r>
              <w:r>
                <w:fldChar w:fldCharType="end"/>
              </w:r>
            </w:p>
          </w:sdtContent>
        </w:sdt>
        <w:p w:rsidR="005D058D" w:rsidRDefault="00B24FFA">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lock w:val="sdtLocked"/>
            <w:placeholder>
              <w:docPart w:val="GBC22222222222222222222222222222"/>
            </w:placeholder>
          </w:sdtPr>
          <w:sdtEndPr/>
          <w:sdtContent>
            <w:p w:rsidR="001123F4"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p w:rsidR="005D058D" w:rsidRDefault="001257DB" w:rsidP="00465067">
              <w:pPr>
                <w:rPr>
                  <w:szCs w:val="21"/>
                </w:rPr>
              </w:pPr>
            </w:p>
          </w:sdtContent>
        </w:sdt>
      </w:sdtContent>
    </w:sdt>
    <w:bookmarkEnd w:id="117" w:displacedByCustomXml="prev"/>
    <w:sdt>
      <w:sdtPr>
        <w:rPr>
          <w:rFonts w:ascii="宋体" w:hAnsi="宋体" w:cs="宋体" w:hint="eastAsia"/>
          <w:b w:val="0"/>
          <w:bCs w:val="0"/>
          <w:kern w:val="0"/>
          <w:szCs w:val="21"/>
        </w:rPr>
        <w:alias w:val="模块:公司普通股股份总数及股东结构变动及公司资产和负债结构的变动情况"/>
        <w:tag w:val="_SEC_55d557f291e34d7aa9de8836ddc0e9d1"/>
        <w:id w:val="27485220"/>
        <w:lock w:val="sdtLocked"/>
        <w:placeholder>
          <w:docPart w:val="GBC22222222222222222222222222222"/>
        </w:placeholder>
      </w:sdtPr>
      <w:sdtEndPr/>
      <w:sdtContent>
        <w:p w:rsidR="005D058D" w:rsidRDefault="00B24FFA" w:rsidP="006F09D9">
          <w:pPr>
            <w:pStyle w:val="3"/>
            <w:numPr>
              <w:ilvl w:val="0"/>
              <w:numId w:val="30"/>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lock w:val="sdtLocked"/>
            <w:placeholder>
              <w:docPart w:val="GBC22222222222222222222222222222"/>
            </w:placeholder>
          </w:sdtPr>
          <w:sdtEndPr/>
          <w:sdtContent>
            <w:p w:rsidR="001123F4" w:rsidRDefault="00B24FFA" w:rsidP="00465067">
              <w:pPr>
                <w:rPr>
                  <w:szCs w:val="21"/>
                </w:rPr>
              </w:pPr>
              <w:r>
                <w:rPr>
                  <w:szCs w:val="21"/>
                </w:rPr>
                <w:fldChar w:fldCharType="begin"/>
              </w:r>
              <w:r w:rsidR="00465067">
                <w:rPr>
                  <w:szCs w:val="21"/>
                </w:rPr>
                <w:instrText xml:space="preserve"> MACROBUTTON  SnrToggleCheckbox □适用  </w:instrText>
              </w:r>
              <w:r>
                <w:rPr>
                  <w:szCs w:val="21"/>
                </w:rPr>
                <w:fldChar w:fldCharType="end"/>
              </w:r>
              <w:r>
                <w:rPr>
                  <w:szCs w:val="21"/>
                </w:rPr>
                <w:fldChar w:fldCharType="begin"/>
              </w:r>
              <w:r w:rsidR="00465067">
                <w:rPr>
                  <w:szCs w:val="21"/>
                </w:rPr>
                <w:instrText xml:space="preserve"> MACROBUTTON  SnrToggleCheckbox √不适用 </w:instrText>
              </w:r>
              <w:r>
                <w:rPr>
                  <w:szCs w:val="21"/>
                </w:rPr>
                <w:fldChar w:fldCharType="end"/>
              </w:r>
            </w:p>
            <w:p w:rsidR="005D058D" w:rsidRDefault="001257DB" w:rsidP="00465067">
              <w:pPr>
                <w:rPr>
                  <w:szCs w:val="21"/>
                </w:rPr>
              </w:pPr>
            </w:p>
          </w:sdtContent>
        </w:sdt>
      </w:sdtContent>
    </w:sdt>
    <w:sdt>
      <w:sdtPr>
        <w:rPr>
          <w:rFonts w:ascii="宋体" w:hAnsi="宋体" w:cs="宋体" w:hint="eastAsia"/>
          <w:b w:val="0"/>
          <w:bCs w:val="0"/>
          <w:kern w:val="0"/>
          <w:szCs w:val="21"/>
        </w:rPr>
        <w:alias w:val="模块:现存的内部职工股情况"/>
        <w:tag w:val="_SEC_7d189716ca09434ba6cf788f2153af73"/>
        <w:id w:val="27485244"/>
        <w:lock w:val="sdtLocked"/>
        <w:placeholder>
          <w:docPart w:val="GBC22222222222222222222222222222"/>
        </w:placeholder>
      </w:sdtPr>
      <w:sdtEndPr/>
      <w:sdtContent>
        <w:p w:rsidR="005D058D" w:rsidRDefault="00B24FFA" w:rsidP="006F09D9">
          <w:pPr>
            <w:pStyle w:val="3"/>
            <w:numPr>
              <w:ilvl w:val="0"/>
              <w:numId w:val="30"/>
            </w:numPr>
            <w:rPr>
              <w:szCs w:val="21"/>
            </w:rPr>
          </w:pPr>
          <w:r>
            <w:rPr>
              <w:rFonts w:hint="eastAsia"/>
              <w:szCs w:val="21"/>
            </w:rPr>
            <w:t>现存的内部职工股情况</w:t>
          </w:r>
        </w:p>
        <w:sdt>
          <w:sdtPr>
            <w:alias w:val="是否适用：现存的内部职工股情况[双击切换]"/>
            <w:tag w:val="_GBC_fa5e90226e14408b891f1c5a9dbbf2c5"/>
            <w:id w:val="766346518"/>
            <w:lock w:val="sdtLocked"/>
            <w:placeholder>
              <w:docPart w:val="GBC22222222222222222222222222222"/>
            </w:placeholder>
          </w:sdtPr>
          <w:sdtEndPr/>
          <w:sdtContent>
            <w:p w:rsidR="001123F4" w:rsidRDefault="00B24FFA" w:rsidP="00465067">
              <w:r>
                <w:fldChar w:fldCharType="begin"/>
              </w:r>
              <w:r w:rsidR="00465067">
                <w:instrText xml:space="preserve">MACROBUTTON  SnrToggleCheckbox □适用 </w:instrText>
              </w:r>
              <w:r>
                <w:fldChar w:fldCharType="end"/>
              </w:r>
              <w:r>
                <w:fldChar w:fldCharType="begin"/>
              </w:r>
              <w:r w:rsidR="00465067">
                <w:instrText xml:space="preserve"> MACROBUTTON  SnrToggleCheckbox √不适用 </w:instrText>
              </w:r>
              <w:r>
                <w:fldChar w:fldCharType="end"/>
              </w:r>
            </w:p>
            <w:p w:rsidR="005D058D" w:rsidRDefault="001257DB" w:rsidP="00465067"/>
          </w:sdtContent>
        </w:sdt>
      </w:sdtContent>
    </w:sdt>
    <w:p w:rsidR="005D058D" w:rsidRDefault="00B24FFA">
      <w:pPr>
        <w:pStyle w:val="2"/>
        <w:numPr>
          <w:ilvl w:val="0"/>
          <w:numId w:val="1"/>
        </w:numPr>
      </w:pPr>
      <w:r>
        <w:t>股东</w:t>
      </w:r>
      <w:r>
        <w:rPr>
          <w:rFonts w:hint="eastAsia"/>
        </w:rPr>
        <w:t>和实际控制人</w:t>
      </w:r>
      <w:r>
        <w:t>情况</w:t>
      </w:r>
    </w:p>
    <w:sdt>
      <w:sdtPr>
        <w:rPr>
          <w:rFonts w:ascii="宋体" w:hAnsi="宋体" w:cs="宋体"/>
          <w:b w:val="0"/>
          <w:bCs w:val="0"/>
          <w:kern w:val="0"/>
          <w:szCs w:val="21"/>
        </w:rPr>
        <w:alias w:val="模块:股东总数"/>
        <w:tag w:val="_SEC_ec591f1129e84625a91f2b73f19be202"/>
        <w:id w:val="19905801"/>
        <w:lock w:val="sdtLocked"/>
        <w:placeholder>
          <w:docPart w:val="GBC22222222222222222222222222222"/>
        </w:placeholder>
      </w:sdtPr>
      <w:sdtEndPr>
        <w:rPr>
          <w:rFonts w:hint="eastAsia"/>
        </w:rPr>
      </w:sdtEndPr>
      <w:sdtContent>
        <w:p w:rsidR="005D058D" w:rsidRDefault="00B24FFA">
          <w:pPr>
            <w:pStyle w:val="3"/>
            <w:numPr>
              <w:ilvl w:val="1"/>
              <w:numId w:val="14"/>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524"/>
            <w:gridCol w:w="4524"/>
          </w:tblGrid>
          <w:tr w:rsidR="005D058D" w:rsidTr="00187B4D">
            <w:sdt>
              <w:sdtPr>
                <w:tag w:val="_PLD_34738880649c43ac9597effd663adc10"/>
                <w:id w:val="-680429670"/>
                <w:lock w:val="sdtLocked"/>
              </w:sdtPr>
              <w:sdtEndPr/>
              <w:sdtContent>
                <w:tc>
                  <w:tcPr>
                    <w:tcW w:w="4524" w:type="dxa"/>
                  </w:tcPr>
                  <w:p w:rsidR="005D058D" w:rsidRDefault="00B24FFA">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9905797"/>
                <w:lock w:val="sdtLocked"/>
              </w:sdtPr>
              <w:sdtEndPr/>
              <w:sdtContent>
                <w:tc>
                  <w:tcPr>
                    <w:tcW w:w="4524" w:type="dxa"/>
                  </w:tcPr>
                  <w:p w:rsidR="005D058D" w:rsidRDefault="009F3033">
                    <w:pPr>
                      <w:jc w:val="right"/>
                      <w:rPr>
                        <w:szCs w:val="21"/>
                      </w:rPr>
                    </w:pPr>
                    <w:r>
                      <w:rPr>
                        <w:szCs w:val="21"/>
                      </w:rPr>
                      <w:t>23,968</w:t>
                    </w:r>
                  </w:p>
                </w:tc>
              </w:sdtContent>
            </w:sdt>
          </w:tr>
          <w:tr w:rsidR="005D058D" w:rsidTr="00187B4D">
            <w:sdt>
              <w:sdtPr>
                <w:tag w:val="_PLD_d41b7c4d29ef4d5cb2701ef9955403fb"/>
                <w:id w:val="-1229921394"/>
                <w:lock w:val="sdtLocked"/>
              </w:sdtPr>
              <w:sdtEndPr/>
              <w:sdtContent>
                <w:tc>
                  <w:tcPr>
                    <w:tcW w:w="4524" w:type="dxa"/>
                  </w:tcPr>
                  <w:p w:rsidR="005D058D" w:rsidRDefault="00B24FFA">
                    <w:pPr>
                      <w:rPr>
                        <w:szCs w:val="21"/>
                      </w:rPr>
                    </w:pPr>
                    <w:r>
                      <w:rPr>
                        <w:rFonts w:hint="eastAsia"/>
                        <w:szCs w:val="21"/>
                      </w:rPr>
                      <w:t>年度报告披露日前上一月末的普通股股东总数</w:t>
                    </w:r>
                    <w:r>
                      <w:rPr>
                        <w:szCs w:val="21"/>
                      </w:rPr>
                      <w:t>(户)</w:t>
                    </w:r>
                  </w:p>
                </w:tc>
              </w:sdtContent>
            </w:sdt>
            <w:tc>
              <w:tcPr>
                <w:tcW w:w="4524" w:type="dxa"/>
              </w:tcPr>
              <w:p w:rsidR="005D058D" w:rsidRDefault="00B50D28">
                <w:pPr>
                  <w:jc w:val="right"/>
                  <w:rPr>
                    <w:szCs w:val="21"/>
                  </w:rPr>
                </w:pPr>
                <w:r>
                  <w:rPr>
                    <w:szCs w:val="21"/>
                  </w:rPr>
                  <w:t>27,109</w:t>
                </w:r>
              </w:p>
            </w:tc>
          </w:tr>
        </w:tbl>
        <w:p w:rsidR="005D058D" w:rsidRDefault="001257DB">
          <w:pPr>
            <w:rPr>
              <w:szCs w:val="21"/>
            </w:rPr>
          </w:pPr>
        </w:p>
      </w:sdtContent>
    </w:sdt>
    <w:p w:rsidR="005D058D" w:rsidRDefault="00B24FFA">
      <w:pPr>
        <w:pStyle w:val="3"/>
        <w:numPr>
          <w:ilvl w:val="1"/>
          <w:numId w:val="14"/>
        </w:numPr>
        <w:ind w:left="426" w:hanging="426"/>
      </w:pPr>
      <w:bookmarkStart w:id="118" w:name="_Toc342565998"/>
      <w:bookmarkStart w:id="119" w:name="_Toc342059485"/>
      <w:r>
        <w:rPr>
          <w:rFonts w:hint="eastAsia"/>
          <w:szCs w:val="21"/>
        </w:rPr>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bookmarkEnd w:id="119" w:displacedByCustomXml="next"/>
    <w:bookmarkEnd w:id="118" w:displacedByCustomXml="next"/>
    <w:bookmarkStart w:id="120" w:name="_Hlk27487213" w:displacedByCustomXml="next"/>
    <w:sdt>
      <w:sdtPr>
        <w:rPr>
          <w:rFonts w:hint="eastAsia"/>
          <w:szCs w:val="21"/>
        </w:rPr>
        <w:alias w:val="选项模块:前十名股东持股情况(已完成或不涉及股改)"/>
        <w:tag w:val="_SEC_f0d49341729546c79e65e551f2f6d5d7"/>
        <w:id w:val="-1667242249"/>
        <w:lock w:val="sdtLocked"/>
        <w:placeholder>
          <w:docPart w:val="GBC22222222222222222222222222222"/>
        </w:placeholder>
      </w:sdtPr>
      <w:sdtEndPr/>
      <w:sdtContent>
        <w:p w:rsidR="005D058D" w:rsidRDefault="00B24FFA">
          <w:pPr>
            <w:ind w:firstLineChars="1900" w:firstLine="4560"/>
            <w:jc w:val="right"/>
            <w:rPr>
              <w:szCs w:val="21"/>
            </w:rPr>
          </w:pPr>
          <w:r>
            <w:rPr>
              <w:bCs/>
              <w:szCs w:val="21"/>
            </w:rPr>
            <w:t>单位:</w:t>
          </w:r>
          <w:sdt>
            <w:sdtPr>
              <w:rPr>
                <w:bCs/>
                <w:szCs w:val="21"/>
              </w:rPr>
              <w:alias w:val="单位：前十名股东持股情况"/>
              <w:tag w:val="_GBC_b59e95c09d914c83b42ae5b68d0d6987"/>
              <w:id w:val="-915018787"/>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18"/>
            <w:gridCol w:w="1701"/>
            <w:gridCol w:w="850"/>
            <w:gridCol w:w="709"/>
            <w:gridCol w:w="567"/>
            <w:gridCol w:w="425"/>
            <w:gridCol w:w="12"/>
            <w:gridCol w:w="1547"/>
          </w:tblGrid>
          <w:tr w:rsidR="005D058D" w:rsidTr="001E2AA6">
            <w:trPr>
              <w:cantSplit/>
            </w:trPr>
            <w:sdt>
              <w:sdtPr>
                <w:rPr>
                  <w:rFonts w:ascii="宋体" w:hAnsi="宋体"/>
                </w:rPr>
                <w:tag w:val="_PLD_12180439b5ff4b00a01ff1f87b70f1de"/>
                <w:id w:val="846446123"/>
                <w:lock w:val="sdtLocked"/>
              </w:sdtPr>
              <w:sdtEndPr/>
              <w:sdtContent>
                <w:tc>
                  <w:tcPr>
                    <w:tcW w:w="10206" w:type="dxa"/>
                    <w:gridSpan w:val="9"/>
                    <w:shd w:val="clear" w:color="auto" w:fill="auto"/>
                    <w:vAlign w:val="center"/>
                  </w:tcPr>
                  <w:p w:rsidR="005D058D" w:rsidRDefault="00B24FFA">
                    <w:pPr>
                      <w:pStyle w:val="aa"/>
                      <w:jc w:val="center"/>
                      <w:rPr>
                        <w:rFonts w:ascii="宋体" w:hAnsi="宋体"/>
                      </w:rPr>
                    </w:pPr>
                    <w:r>
                      <w:rPr>
                        <w:rFonts w:ascii="宋体" w:hAnsi="宋体"/>
                      </w:rPr>
                      <w:t>前十名股东持股情况</w:t>
                    </w:r>
                  </w:p>
                </w:tc>
              </w:sdtContent>
            </w:sdt>
          </w:tr>
          <w:tr w:rsidR="00D364BD" w:rsidTr="001E2AA6">
            <w:trPr>
              <w:cantSplit/>
            </w:trPr>
            <w:sdt>
              <w:sdtPr>
                <w:tag w:val="_PLD_4e40ad86e5ee4c0cb28f819aa3924fb2"/>
                <w:id w:val="-841007058"/>
                <w:lock w:val="sdtLocked"/>
              </w:sdtPr>
              <w:sdtEndPr/>
              <w:sdtContent>
                <w:tc>
                  <w:tcPr>
                    <w:tcW w:w="2977" w:type="dxa"/>
                    <w:vMerge w:val="restart"/>
                    <w:shd w:val="clear" w:color="auto" w:fill="auto"/>
                    <w:vAlign w:val="center"/>
                  </w:tcPr>
                  <w:p w:rsidR="005D058D" w:rsidRDefault="00B24FFA">
                    <w:pPr>
                      <w:jc w:val="center"/>
                      <w:rPr>
                        <w:szCs w:val="21"/>
                      </w:rPr>
                    </w:pPr>
                    <w:r>
                      <w:rPr>
                        <w:szCs w:val="21"/>
                      </w:rPr>
                      <w:t>股东名称</w:t>
                    </w:r>
                  </w:p>
                  <w:p w:rsidR="005D058D" w:rsidRDefault="00B24FFA">
                    <w:pPr>
                      <w:jc w:val="center"/>
                      <w:rPr>
                        <w:szCs w:val="21"/>
                      </w:rPr>
                    </w:pPr>
                    <w:r>
                      <w:rPr>
                        <w:rFonts w:hint="eastAsia"/>
                        <w:szCs w:val="21"/>
                      </w:rPr>
                      <w:t>（全称）</w:t>
                    </w:r>
                  </w:p>
                </w:tc>
              </w:sdtContent>
            </w:sdt>
            <w:sdt>
              <w:sdtPr>
                <w:tag w:val="_PLD_587b672a54ed4481b14f0963f010aefb"/>
                <w:id w:val="2052337961"/>
                <w:lock w:val="sdtLocked"/>
              </w:sdtPr>
              <w:sdtEndPr/>
              <w:sdtContent>
                <w:tc>
                  <w:tcPr>
                    <w:tcW w:w="1418" w:type="dxa"/>
                    <w:vMerge w:val="restart"/>
                    <w:shd w:val="clear" w:color="auto" w:fill="auto"/>
                    <w:vAlign w:val="center"/>
                  </w:tcPr>
                  <w:p w:rsidR="005D058D" w:rsidRDefault="00B24FFA">
                    <w:pPr>
                      <w:jc w:val="center"/>
                      <w:rPr>
                        <w:szCs w:val="21"/>
                      </w:rPr>
                    </w:pPr>
                    <w:r>
                      <w:rPr>
                        <w:szCs w:val="21"/>
                      </w:rPr>
                      <w:t>报告期内增减</w:t>
                    </w:r>
                  </w:p>
                </w:tc>
              </w:sdtContent>
            </w:sdt>
            <w:sdt>
              <w:sdtPr>
                <w:tag w:val="_PLD_580f25e9dfa24c1d91f3845b6a6a42e5"/>
                <w:id w:val="1193110991"/>
                <w:lock w:val="sdtLocked"/>
              </w:sdtPr>
              <w:sdtEndPr/>
              <w:sdtContent>
                <w:tc>
                  <w:tcPr>
                    <w:tcW w:w="1701" w:type="dxa"/>
                    <w:vMerge w:val="restart"/>
                    <w:shd w:val="clear" w:color="auto" w:fill="auto"/>
                    <w:vAlign w:val="center"/>
                  </w:tcPr>
                  <w:p w:rsidR="005D058D" w:rsidRDefault="00B24FFA">
                    <w:pPr>
                      <w:jc w:val="center"/>
                      <w:rPr>
                        <w:szCs w:val="21"/>
                      </w:rPr>
                    </w:pPr>
                    <w:r>
                      <w:rPr>
                        <w:szCs w:val="21"/>
                      </w:rPr>
                      <w:t>期末持股数量</w:t>
                    </w:r>
                  </w:p>
                </w:tc>
              </w:sdtContent>
            </w:sdt>
            <w:sdt>
              <w:sdtPr>
                <w:tag w:val="_PLD_e80658c5388c4bb0871489372e62334d"/>
                <w:id w:val="96686492"/>
                <w:lock w:val="sdtLocked"/>
              </w:sdtPr>
              <w:sdtEndPr/>
              <w:sdtContent>
                <w:tc>
                  <w:tcPr>
                    <w:tcW w:w="850" w:type="dxa"/>
                    <w:vMerge w:val="restart"/>
                    <w:shd w:val="clear" w:color="auto" w:fill="auto"/>
                    <w:vAlign w:val="center"/>
                  </w:tcPr>
                  <w:p w:rsidR="005D058D" w:rsidRDefault="00B24FFA">
                    <w:pPr>
                      <w:jc w:val="center"/>
                      <w:rPr>
                        <w:szCs w:val="21"/>
                      </w:rPr>
                    </w:pPr>
                    <w:r>
                      <w:rPr>
                        <w:szCs w:val="21"/>
                      </w:rPr>
                      <w:t>比例(%)</w:t>
                    </w:r>
                  </w:p>
                </w:tc>
              </w:sdtContent>
            </w:sdt>
            <w:sdt>
              <w:sdtPr>
                <w:rPr>
                  <w:rFonts w:ascii="宋体" w:hAnsi="宋体"/>
                </w:rPr>
                <w:tag w:val="_PLD_0ed52eb839784cb0ab83b1692dc8b283"/>
                <w:id w:val="467557269"/>
                <w:lock w:val="sdtLocked"/>
              </w:sdtPr>
              <w:sdtEndPr/>
              <w:sdtContent>
                <w:tc>
                  <w:tcPr>
                    <w:tcW w:w="709" w:type="dxa"/>
                    <w:vMerge w:val="restart"/>
                    <w:shd w:val="clear" w:color="auto" w:fill="auto"/>
                    <w:vAlign w:val="center"/>
                  </w:tcPr>
                  <w:p w:rsidR="005D058D" w:rsidRDefault="00B24FFA">
                    <w:pPr>
                      <w:pStyle w:val="af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w:t>
                    </w:r>
                    <w:r>
                      <w:rPr>
                        <w:rFonts w:ascii="宋体" w:hAnsi="宋体"/>
                        <w:bCs/>
                      </w:rPr>
                      <w:lastRenderedPageBreak/>
                      <w:t>份数量</w:t>
                    </w:r>
                  </w:p>
                </w:tc>
              </w:sdtContent>
            </w:sdt>
            <w:sdt>
              <w:sdtPr>
                <w:tag w:val="_PLD_6d0fce9e7c914a578f4702348340f346"/>
                <w:id w:val="-1135949785"/>
                <w:lock w:val="sdtLocked"/>
              </w:sdtPr>
              <w:sdtEndPr/>
              <w:sdtContent>
                <w:tc>
                  <w:tcPr>
                    <w:tcW w:w="992" w:type="dxa"/>
                    <w:gridSpan w:val="2"/>
                    <w:shd w:val="clear" w:color="auto" w:fill="auto"/>
                    <w:vAlign w:val="center"/>
                  </w:tcPr>
                  <w:p w:rsidR="005D058D" w:rsidRDefault="00B24FFA">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403290804"/>
                <w:lock w:val="sdtLocked"/>
              </w:sdtPr>
              <w:sdtEndPr/>
              <w:sdtContent>
                <w:tc>
                  <w:tcPr>
                    <w:tcW w:w="1559" w:type="dxa"/>
                    <w:gridSpan w:val="2"/>
                    <w:vMerge w:val="restart"/>
                    <w:shd w:val="clear" w:color="auto" w:fill="auto"/>
                    <w:vAlign w:val="center"/>
                  </w:tcPr>
                  <w:p w:rsidR="005D058D" w:rsidRDefault="00B24FFA">
                    <w:pPr>
                      <w:jc w:val="center"/>
                      <w:rPr>
                        <w:szCs w:val="21"/>
                      </w:rPr>
                    </w:pPr>
                    <w:r>
                      <w:rPr>
                        <w:szCs w:val="21"/>
                      </w:rPr>
                      <w:t>股东性质</w:t>
                    </w:r>
                  </w:p>
                </w:tc>
              </w:sdtContent>
            </w:sdt>
          </w:tr>
          <w:tr w:rsidR="00D364BD" w:rsidTr="001E2AA6">
            <w:trPr>
              <w:cantSplit/>
            </w:trPr>
            <w:tc>
              <w:tcPr>
                <w:tcW w:w="2977" w:type="dxa"/>
                <w:vMerge/>
                <w:tcBorders>
                  <w:bottom w:val="single" w:sz="4" w:space="0" w:color="auto"/>
                </w:tcBorders>
                <w:shd w:val="clear" w:color="auto" w:fill="auto"/>
                <w:vAlign w:val="center"/>
              </w:tcPr>
              <w:p w:rsidR="005D058D" w:rsidRDefault="005D058D">
                <w:pPr>
                  <w:jc w:val="center"/>
                  <w:rPr>
                    <w:szCs w:val="21"/>
                  </w:rPr>
                </w:pPr>
              </w:p>
            </w:tc>
            <w:tc>
              <w:tcPr>
                <w:tcW w:w="1418" w:type="dxa"/>
                <w:vMerge/>
                <w:tcBorders>
                  <w:bottom w:val="single" w:sz="4" w:space="0" w:color="auto"/>
                </w:tcBorders>
                <w:shd w:val="clear" w:color="auto" w:fill="auto"/>
                <w:vAlign w:val="center"/>
              </w:tcPr>
              <w:p w:rsidR="005D058D" w:rsidRDefault="005D058D">
                <w:pPr>
                  <w:jc w:val="center"/>
                  <w:rPr>
                    <w:szCs w:val="21"/>
                  </w:rPr>
                </w:pPr>
              </w:p>
            </w:tc>
            <w:tc>
              <w:tcPr>
                <w:tcW w:w="1701" w:type="dxa"/>
                <w:vMerge/>
                <w:tcBorders>
                  <w:bottom w:val="single" w:sz="4" w:space="0" w:color="auto"/>
                </w:tcBorders>
                <w:shd w:val="clear" w:color="auto" w:fill="auto"/>
                <w:vAlign w:val="center"/>
              </w:tcPr>
              <w:p w:rsidR="005D058D" w:rsidRDefault="005D058D">
                <w:pPr>
                  <w:jc w:val="center"/>
                  <w:rPr>
                    <w:szCs w:val="21"/>
                  </w:rPr>
                </w:pPr>
              </w:p>
            </w:tc>
            <w:tc>
              <w:tcPr>
                <w:tcW w:w="850" w:type="dxa"/>
                <w:vMerge/>
                <w:tcBorders>
                  <w:bottom w:val="single" w:sz="4" w:space="0" w:color="auto"/>
                </w:tcBorders>
                <w:shd w:val="clear" w:color="auto" w:fill="auto"/>
                <w:vAlign w:val="center"/>
              </w:tcPr>
              <w:p w:rsidR="005D058D" w:rsidRDefault="005D058D">
                <w:pPr>
                  <w:jc w:val="center"/>
                  <w:rPr>
                    <w:szCs w:val="21"/>
                  </w:rPr>
                </w:pPr>
              </w:p>
            </w:tc>
            <w:tc>
              <w:tcPr>
                <w:tcW w:w="709" w:type="dxa"/>
                <w:vMerge/>
                <w:tcBorders>
                  <w:bottom w:val="single" w:sz="4" w:space="0" w:color="auto"/>
                </w:tcBorders>
                <w:shd w:val="clear" w:color="auto" w:fill="auto"/>
                <w:vAlign w:val="center"/>
              </w:tcPr>
              <w:p w:rsidR="005D058D" w:rsidRDefault="005D058D">
                <w:pPr>
                  <w:jc w:val="center"/>
                  <w:rPr>
                    <w:szCs w:val="21"/>
                  </w:rPr>
                </w:pPr>
              </w:p>
            </w:tc>
            <w:sdt>
              <w:sdtPr>
                <w:tag w:val="_PLD_72b090b1925c46349c7beb3ca6c0032f"/>
                <w:id w:val="-689143455"/>
                <w:lock w:val="sdtLocked"/>
              </w:sdtPr>
              <w:sdtEndPr/>
              <w:sdtContent>
                <w:tc>
                  <w:tcPr>
                    <w:tcW w:w="567" w:type="dxa"/>
                    <w:tcBorders>
                      <w:bottom w:val="single" w:sz="4" w:space="0" w:color="auto"/>
                    </w:tcBorders>
                    <w:shd w:val="clear" w:color="auto" w:fill="auto"/>
                    <w:vAlign w:val="center"/>
                  </w:tcPr>
                  <w:p w:rsidR="005D058D" w:rsidRDefault="00B24FFA">
                    <w:pPr>
                      <w:jc w:val="center"/>
                      <w:rPr>
                        <w:szCs w:val="21"/>
                      </w:rPr>
                    </w:pPr>
                    <w:r>
                      <w:rPr>
                        <w:szCs w:val="21"/>
                      </w:rPr>
                      <w:t>股份状态</w:t>
                    </w:r>
                  </w:p>
                </w:tc>
              </w:sdtContent>
            </w:sdt>
            <w:sdt>
              <w:sdtPr>
                <w:tag w:val="_PLD_76e0ca0392384ff795b7613d764041da"/>
                <w:id w:val="-853648442"/>
                <w:lock w:val="sdtLocked"/>
              </w:sdtPr>
              <w:sdtEndPr/>
              <w:sdtContent>
                <w:tc>
                  <w:tcPr>
                    <w:tcW w:w="425" w:type="dxa"/>
                    <w:tcBorders>
                      <w:bottom w:val="single" w:sz="4" w:space="0" w:color="auto"/>
                    </w:tcBorders>
                    <w:shd w:val="clear" w:color="auto" w:fill="auto"/>
                    <w:vAlign w:val="center"/>
                  </w:tcPr>
                  <w:p w:rsidR="005D058D" w:rsidRDefault="00B24FFA">
                    <w:pPr>
                      <w:jc w:val="center"/>
                      <w:rPr>
                        <w:szCs w:val="21"/>
                      </w:rPr>
                    </w:pPr>
                    <w:r>
                      <w:rPr>
                        <w:szCs w:val="21"/>
                      </w:rPr>
                      <w:t>数量</w:t>
                    </w:r>
                  </w:p>
                </w:tc>
              </w:sdtContent>
            </w:sdt>
            <w:tc>
              <w:tcPr>
                <w:tcW w:w="1559" w:type="dxa"/>
                <w:gridSpan w:val="2"/>
                <w:vMerge/>
                <w:shd w:val="clear" w:color="auto" w:fill="auto"/>
                <w:vAlign w:val="center"/>
              </w:tcPr>
              <w:p w:rsidR="005D058D" w:rsidRDefault="005D058D">
                <w:pPr>
                  <w:jc w:val="center"/>
                  <w:rPr>
                    <w:szCs w:val="21"/>
                  </w:rPr>
                </w:pPr>
              </w:p>
            </w:tc>
          </w:tr>
          <w:sdt>
            <w:sdtPr>
              <w:rPr>
                <w:szCs w:val="21"/>
              </w:rPr>
              <w:alias w:val="前十名股东持股情况"/>
              <w:tag w:val="_TUP_dfb07f5d24d04bbbad485e33c5e2bd12"/>
              <w:id w:val="18561682"/>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Default="003063CC">
                    <w:pPr>
                      <w:rPr>
                        <w:szCs w:val="21"/>
                      </w:rPr>
                    </w:pPr>
                    <w:r w:rsidRPr="003063CC">
                      <w:rPr>
                        <w:rFonts w:hint="eastAsia"/>
                        <w:szCs w:val="21"/>
                      </w:rPr>
                      <w:t>中国水务投资有限公司</w:t>
                    </w:r>
                  </w:p>
                </w:tc>
                <w:tc>
                  <w:tcPr>
                    <w:tcW w:w="1418" w:type="dxa"/>
                    <w:shd w:val="clear" w:color="auto" w:fill="auto"/>
                    <w:vAlign w:val="center"/>
                  </w:tcPr>
                  <w:p w:rsidR="005D058D" w:rsidRDefault="003063CC">
                    <w:pPr>
                      <w:jc w:val="right"/>
                      <w:rPr>
                        <w:szCs w:val="21"/>
                      </w:rPr>
                    </w:pPr>
                    <w:r>
                      <w:rPr>
                        <w:rFonts w:hint="eastAsia"/>
                        <w:szCs w:val="21"/>
                      </w:rPr>
                      <w:t>0</w:t>
                    </w:r>
                  </w:p>
                </w:tc>
                <w:tc>
                  <w:tcPr>
                    <w:tcW w:w="1701" w:type="dxa"/>
                    <w:shd w:val="clear" w:color="auto" w:fill="auto"/>
                    <w:vAlign w:val="center"/>
                  </w:tcPr>
                  <w:p w:rsidR="005D058D" w:rsidRDefault="003063CC" w:rsidP="003063CC">
                    <w:pPr>
                      <w:ind w:right="105"/>
                      <w:jc w:val="right"/>
                      <w:rPr>
                        <w:szCs w:val="21"/>
                      </w:rPr>
                    </w:pPr>
                    <w:r>
                      <w:rPr>
                        <w:szCs w:val="21"/>
                      </w:rPr>
                      <w:t>118,436,629</w:t>
                    </w:r>
                  </w:p>
                </w:tc>
                <w:tc>
                  <w:tcPr>
                    <w:tcW w:w="850" w:type="dxa"/>
                    <w:shd w:val="clear" w:color="auto" w:fill="auto"/>
                    <w:vAlign w:val="center"/>
                  </w:tcPr>
                  <w:p w:rsidR="005D058D" w:rsidRDefault="003063CC">
                    <w:pPr>
                      <w:jc w:val="right"/>
                      <w:rPr>
                        <w:szCs w:val="21"/>
                      </w:rPr>
                    </w:pPr>
                    <w:r>
                      <w:rPr>
                        <w:rFonts w:hint="eastAsia"/>
                        <w:szCs w:val="21"/>
                      </w:rPr>
                      <w:t>3</w:t>
                    </w:r>
                    <w:r>
                      <w:rPr>
                        <w:szCs w:val="21"/>
                      </w:rPr>
                      <w:t>3.55</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185616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国有法人</w:t>
                        </w:r>
                      </w:p>
                    </w:tc>
                  </w:sdtContent>
                </w:sdt>
              </w:tr>
            </w:sdtContent>
          </w:sdt>
          <w:sdt>
            <w:sdtPr>
              <w:rPr>
                <w:szCs w:val="21"/>
              </w:rPr>
              <w:alias w:val="前十名股东持股情况"/>
              <w:tag w:val="_TUP_dfb07f5d24d04bbbad485e33c5e2bd12"/>
              <w:id w:val="-665243135"/>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pPr>
                      <w:rPr>
                        <w:szCs w:val="21"/>
                      </w:rPr>
                    </w:pPr>
                    <w:r w:rsidRPr="003063CC">
                      <w:rPr>
                        <w:rFonts w:hint="eastAsia"/>
                        <w:szCs w:val="21"/>
                      </w:rPr>
                      <w:t>浙江省新能源投资集团股份有限公司</w:t>
                    </w:r>
                  </w:p>
                </w:tc>
                <w:tc>
                  <w:tcPr>
                    <w:tcW w:w="1418" w:type="dxa"/>
                    <w:shd w:val="clear" w:color="auto" w:fill="auto"/>
                    <w:vAlign w:val="center"/>
                  </w:tcPr>
                  <w:p w:rsidR="005D058D" w:rsidRDefault="003063CC">
                    <w:pPr>
                      <w:jc w:val="right"/>
                      <w:rPr>
                        <w:szCs w:val="21"/>
                      </w:rPr>
                    </w:pPr>
                    <w:r>
                      <w:rPr>
                        <w:rFonts w:hint="eastAsia"/>
                        <w:szCs w:val="21"/>
                      </w:rPr>
                      <w:t>0</w:t>
                    </w:r>
                  </w:p>
                </w:tc>
                <w:tc>
                  <w:tcPr>
                    <w:tcW w:w="1701" w:type="dxa"/>
                    <w:shd w:val="clear" w:color="auto" w:fill="auto"/>
                    <w:vAlign w:val="center"/>
                  </w:tcPr>
                  <w:p w:rsidR="005D058D" w:rsidRDefault="003063CC" w:rsidP="003063CC">
                    <w:pPr>
                      <w:jc w:val="right"/>
                      <w:rPr>
                        <w:szCs w:val="21"/>
                      </w:rPr>
                    </w:pPr>
                    <w:r>
                      <w:rPr>
                        <w:szCs w:val="21"/>
                      </w:rPr>
                      <w:t>89,802,172</w:t>
                    </w:r>
                  </w:p>
                </w:tc>
                <w:tc>
                  <w:tcPr>
                    <w:tcW w:w="850" w:type="dxa"/>
                    <w:shd w:val="clear" w:color="auto" w:fill="auto"/>
                    <w:vAlign w:val="center"/>
                  </w:tcPr>
                  <w:p w:rsidR="005D058D" w:rsidRDefault="003063CC">
                    <w:pPr>
                      <w:jc w:val="right"/>
                      <w:rPr>
                        <w:szCs w:val="21"/>
                      </w:rPr>
                    </w:pPr>
                    <w:r>
                      <w:rPr>
                        <w:rFonts w:hint="eastAsia"/>
                        <w:szCs w:val="21"/>
                      </w:rPr>
                      <w:t>2</w:t>
                    </w:r>
                    <w:r>
                      <w:rPr>
                        <w:szCs w:val="21"/>
                      </w:rPr>
                      <w:t>5.44</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164142280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6640206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国有法人</w:t>
                        </w:r>
                      </w:p>
                    </w:tc>
                  </w:sdtContent>
                </w:sdt>
              </w:tr>
            </w:sdtContent>
          </w:sdt>
          <w:sdt>
            <w:sdtPr>
              <w:rPr>
                <w:szCs w:val="21"/>
              </w:rPr>
              <w:alias w:val="前十名股东持股情况"/>
              <w:tag w:val="_TUP_dfb07f5d24d04bbbad485e33c5e2bd12"/>
              <w:id w:val="1853837304"/>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pPr>
                      <w:rPr>
                        <w:szCs w:val="21"/>
                      </w:rPr>
                    </w:pPr>
                    <w:r w:rsidRPr="003063CC">
                      <w:rPr>
                        <w:rFonts w:hint="eastAsia"/>
                        <w:szCs w:val="21"/>
                      </w:rPr>
                      <w:t>钱江硅谷控股有限责任公司</w:t>
                    </w:r>
                  </w:p>
                </w:tc>
                <w:tc>
                  <w:tcPr>
                    <w:tcW w:w="1418" w:type="dxa"/>
                    <w:shd w:val="clear" w:color="auto" w:fill="auto"/>
                    <w:vAlign w:val="center"/>
                  </w:tcPr>
                  <w:p w:rsidR="005D058D" w:rsidRDefault="003063CC">
                    <w:pPr>
                      <w:jc w:val="right"/>
                      <w:rPr>
                        <w:szCs w:val="21"/>
                      </w:rPr>
                    </w:pPr>
                    <w:r>
                      <w:rPr>
                        <w:rFonts w:hint="eastAsia"/>
                        <w:szCs w:val="21"/>
                      </w:rPr>
                      <w:t>0</w:t>
                    </w:r>
                  </w:p>
                </w:tc>
                <w:tc>
                  <w:tcPr>
                    <w:tcW w:w="1701" w:type="dxa"/>
                    <w:shd w:val="clear" w:color="auto" w:fill="auto"/>
                    <w:vAlign w:val="center"/>
                  </w:tcPr>
                  <w:p w:rsidR="005D058D" w:rsidRDefault="003063CC">
                    <w:pPr>
                      <w:jc w:val="right"/>
                      <w:rPr>
                        <w:szCs w:val="21"/>
                      </w:rPr>
                    </w:pPr>
                    <w:r>
                      <w:rPr>
                        <w:szCs w:val="21"/>
                      </w:rPr>
                      <w:t>22,729,832</w:t>
                    </w:r>
                  </w:p>
                </w:tc>
                <w:tc>
                  <w:tcPr>
                    <w:tcW w:w="850" w:type="dxa"/>
                    <w:shd w:val="clear" w:color="auto" w:fill="auto"/>
                    <w:vAlign w:val="center"/>
                  </w:tcPr>
                  <w:p w:rsidR="005D058D" w:rsidRDefault="003063CC">
                    <w:pPr>
                      <w:jc w:val="right"/>
                      <w:rPr>
                        <w:szCs w:val="21"/>
                      </w:rPr>
                    </w:pPr>
                    <w:r>
                      <w:rPr>
                        <w:rFonts w:hint="eastAsia"/>
                        <w:szCs w:val="21"/>
                      </w:rPr>
                      <w:t>6</w:t>
                    </w:r>
                    <w:r>
                      <w:rPr>
                        <w:szCs w:val="21"/>
                      </w:rPr>
                      <w:t>.44</w:t>
                    </w:r>
                  </w:p>
                </w:tc>
                <w:tc>
                  <w:tcPr>
                    <w:tcW w:w="709" w:type="dxa"/>
                    <w:shd w:val="clear" w:color="auto" w:fill="auto"/>
                    <w:vAlign w:val="center"/>
                  </w:tcPr>
                  <w:p w:rsidR="005D058D" w:rsidRDefault="003063CC">
                    <w:pPr>
                      <w:jc w:val="right"/>
                      <w:rPr>
                        <w:szCs w:val="21"/>
                      </w:rPr>
                    </w:pPr>
                    <w:r>
                      <w:rPr>
                        <w:szCs w:val="21"/>
                      </w:rPr>
                      <w:t>0</w:t>
                    </w:r>
                  </w:p>
                </w:tc>
                <w:sdt>
                  <w:sdtPr>
                    <w:rPr>
                      <w:szCs w:val="21"/>
                    </w:rPr>
                    <w:alias w:val="前十名股东持有股份状态"/>
                    <w:tag w:val="_GBC_46a2e2b7fded452b84eec75a5e47296b"/>
                    <w:id w:val="-156101180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20070908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国有法人</w:t>
                        </w:r>
                      </w:p>
                    </w:tc>
                  </w:sdtContent>
                </w:sdt>
              </w:tr>
            </w:sdtContent>
          </w:sdt>
          <w:sdt>
            <w:sdtPr>
              <w:rPr>
                <w:szCs w:val="21"/>
              </w:rPr>
              <w:alias w:val="前十名股东持股情况"/>
              <w:tag w:val="_TUP_dfb07f5d24d04bbbad485e33c5e2bd12"/>
              <w:id w:val="-1542972262"/>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Default="003063CC">
                    <w:pPr>
                      <w:rPr>
                        <w:szCs w:val="21"/>
                      </w:rPr>
                    </w:pPr>
                    <w:r w:rsidRPr="003063CC">
                      <w:rPr>
                        <w:rFonts w:hint="eastAsia"/>
                        <w:szCs w:val="21"/>
                      </w:rPr>
                      <w:t>浙江省水电实业公司</w:t>
                    </w:r>
                  </w:p>
                </w:tc>
                <w:tc>
                  <w:tcPr>
                    <w:tcW w:w="1418" w:type="dxa"/>
                    <w:shd w:val="clear" w:color="auto" w:fill="auto"/>
                    <w:vAlign w:val="center"/>
                  </w:tcPr>
                  <w:p w:rsidR="005D058D" w:rsidRDefault="003063CC">
                    <w:pPr>
                      <w:jc w:val="right"/>
                      <w:rPr>
                        <w:szCs w:val="21"/>
                      </w:rPr>
                    </w:pPr>
                    <w:r>
                      <w:rPr>
                        <w:rFonts w:hint="eastAsia"/>
                        <w:szCs w:val="21"/>
                      </w:rPr>
                      <w:t>0</w:t>
                    </w:r>
                  </w:p>
                </w:tc>
                <w:tc>
                  <w:tcPr>
                    <w:tcW w:w="1701" w:type="dxa"/>
                    <w:shd w:val="clear" w:color="auto" w:fill="auto"/>
                    <w:vAlign w:val="center"/>
                  </w:tcPr>
                  <w:p w:rsidR="005D058D" w:rsidRDefault="003063CC">
                    <w:pPr>
                      <w:jc w:val="right"/>
                      <w:rPr>
                        <w:szCs w:val="21"/>
                      </w:rPr>
                    </w:pPr>
                    <w:r>
                      <w:rPr>
                        <w:szCs w:val="21"/>
                      </w:rPr>
                      <w:t>16,077,044</w:t>
                    </w:r>
                  </w:p>
                </w:tc>
                <w:tc>
                  <w:tcPr>
                    <w:tcW w:w="850" w:type="dxa"/>
                    <w:shd w:val="clear" w:color="auto" w:fill="auto"/>
                    <w:vAlign w:val="center"/>
                  </w:tcPr>
                  <w:p w:rsidR="005D058D" w:rsidRDefault="003063CC">
                    <w:pPr>
                      <w:jc w:val="right"/>
                      <w:rPr>
                        <w:szCs w:val="21"/>
                      </w:rPr>
                    </w:pPr>
                    <w:r>
                      <w:rPr>
                        <w:rFonts w:hint="eastAsia"/>
                        <w:szCs w:val="21"/>
                      </w:rPr>
                      <w:t>4</w:t>
                    </w:r>
                    <w:r>
                      <w:rPr>
                        <w:szCs w:val="21"/>
                      </w:rPr>
                      <w:t>.55</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81322256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3286822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国有法人</w:t>
                        </w:r>
                      </w:p>
                    </w:tc>
                  </w:sdtContent>
                </w:sdt>
              </w:tr>
            </w:sdtContent>
          </w:sdt>
          <w:sdt>
            <w:sdtPr>
              <w:rPr>
                <w:szCs w:val="21"/>
              </w:rPr>
              <w:alias w:val="前十名股东持股情况"/>
              <w:tag w:val="_TUP_dfb07f5d24d04bbbad485e33c5e2bd12"/>
              <w:id w:val="448210889"/>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rsidP="003063CC">
                    <w:pPr>
                      <w:rPr>
                        <w:szCs w:val="21"/>
                      </w:rPr>
                    </w:pPr>
                    <w:r w:rsidRPr="003063CC">
                      <w:rPr>
                        <w:rFonts w:hint="eastAsia"/>
                        <w:szCs w:val="21"/>
                      </w:rPr>
                      <w:t>上海槐南资产管理有限公司－</w:t>
                    </w:r>
                    <w:proofErr w:type="gramStart"/>
                    <w:r w:rsidRPr="003063CC">
                      <w:rPr>
                        <w:rFonts w:hint="eastAsia"/>
                        <w:szCs w:val="21"/>
                      </w:rPr>
                      <w:t>槐南资产</w:t>
                    </w:r>
                    <w:proofErr w:type="gramEnd"/>
                    <w:r w:rsidRPr="003063CC">
                      <w:rPr>
                        <w:rFonts w:hint="eastAsia"/>
                        <w:szCs w:val="21"/>
                      </w:rPr>
                      <w:t>成长精选二号私募证券投资基金</w:t>
                    </w:r>
                  </w:p>
                </w:tc>
                <w:tc>
                  <w:tcPr>
                    <w:tcW w:w="1418" w:type="dxa"/>
                    <w:shd w:val="clear" w:color="auto" w:fill="auto"/>
                    <w:vAlign w:val="center"/>
                  </w:tcPr>
                  <w:p w:rsidR="005D058D" w:rsidRDefault="003063CC">
                    <w:pPr>
                      <w:jc w:val="right"/>
                      <w:rPr>
                        <w:szCs w:val="21"/>
                      </w:rPr>
                    </w:pPr>
                    <w:r>
                      <w:rPr>
                        <w:szCs w:val="21"/>
                      </w:rPr>
                      <w:t>2,312,500</w:t>
                    </w:r>
                  </w:p>
                </w:tc>
                <w:tc>
                  <w:tcPr>
                    <w:tcW w:w="1701" w:type="dxa"/>
                    <w:shd w:val="clear" w:color="auto" w:fill="auto"/>
                    <w:vAlign w:val="center"/>
                  </w:tcPr>
                  <w:p w:rsidR="005D058D" w:rsidRDefault="003063CC">
                    <w:pPr>
                      <w:jc w:val="right"/>
                      <w:rPr>
                        <w:szCs w:val="21"/>
                      </w:rPr>
                    </w:pPr>
                    <w:r>
                      <w:rPr>
                        <w:szCs w:val="21"/>
                      </w:rPr>
                      <w:t>2,312,500</w:t>
                    </w:r>
                  </w:p>
                </w:tc>
                <w:tc>
                  <w:tcPr>
                    <w:tcW w:w="850" w:type="dxa"/>
                    <w:shd w:val="clear" w:color="auto" w:fill="auto"/>
                    <w:vAlign w:val="center"/>
                  </w:tcPr>
                  <w:p w:rsidR="005D058D" w:rsidRDefault="00A223DA">
                    <w:pPr>
                      <w:jc w:val="right"/>
                      <w:rPr>
                        <w:szCs w:val="21"/>
                      </w:rPr>
                    </w:pPr>
                    <w:r>
                      <w:rPr>
                        <w:rFonts w:hint="eastAsia"/>
                        <w:szCs w:val="21"/>
                      </w:rPr>
                      <w:t>0</w:t>
                    </w:r>
                    <w:r>
                      <w:rPr>
                        <w:szCs w:val="21"/>
                      </w:rPr>
                      <w:t>.66</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180291533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12809443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其他</w:t>
                        </w:r>
                      </w:p>
                    </w:tc>
                  </w:sdtContent>
                </w:sdt>
              </w:tr>
            </w:sdtContent>
          </w:sdt>
          <w:sdt>
            <w:sdtPr>
              <w:rPr>
                <w:szCs w:val="21"/>
              </w:rPr>
              <w:alias w:val="前十名股东持股情况"/>
              <w:tag w:val="_TUP_dfb07f5d24d04bbbad485e33c5e2bd12"/>
              <w:id w:val="887534992"/>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Default="003063CC">
                    <w:pPr>
                      <w:rPr>
                        <w:szCs w:val="21"/>
                      </w:rPr>
                    </w:pPr>
                    <w:r w:rsidRPr="003063CC">
                      <w:rPr>
                        <w:rFonts w:hint="eastAsia"/>
                        <w:szCs w:val="21"/>
                      </w:rPr>
                      <w:t>吴广</w:t>
                    </w:r>
                  </w:p>
                </w:tc>
                <w:tc>
                  <w:tcPr>
                    <w:tcW w:w="1418" w:type="dxa"/>
                    <w:shd w:val="clear" w:color="auto" w:fill="auto"/>
                    <w:vAlign w:val="center"/>
                  </w:tcPr>
                  <w:p w:rsidR="005D058D" w:rsidRDefault="003063CC">
                    <w:pPr>
                      <w:jc w:val="right"/>
                      <w:rPr>
                        <w:szCs w:val="21"/>
                      </w:rPr>
                    </w:pPr>
                    <w:r>
                      <w:rPr>
                        <w:szCs w:val="21"/>
                      </w:rPr>
                      <w:t>1,803,500</w:t>
                    </w:r>
                  </w:p>
                </w:tc>
                <w:tc>
                  <w:tcPr>
                    <w:tcW w:w="1701" w:type="dxa"/>
                    <w:shd w:val="clear" w:color="auto" w:fill="auto"/>
                    <w:vAlign w:val="center"/>
                  </w:tcPr>
                  <w:p w:rsidR="005D058D" w:rsidRDefault="003063CC">
                    <w:pPr>
                      <w:jc w:val="right"/>
                      <w:rPr>
                        <w:szCs w:val="21"/>
                      </w:rPr>
                    </w:pPr>
                    <w:r>
                      <w:rPr>
                        <w:szCs w:val="21"/>
                      </w:rPr>
                      <w:t>1,803,500</w:t>
                    </w:r>
                  </w:p>
                </w:tc>
                <w:tc>
                  <w:tcPr>
                    <w:tcW w:w="850" w:type="dxa"/>
                    <w:shd w:val="clear" w:color="auto" w:fill="auto"/>
                    <w:vAlign w:val="center"/>
                  </w:tcPr>
                  <w:p w:rsidR="005D058D" w:rsidRDefault="00A223DA">
                    <w:pPr>
                      <w:jc w:val="right"/>
                      <w:rPr>
                        <w:szCs w:val="21"/>
                      </w:rPr>
                    </w:pPr>
                    <w:r>
                      <w:rPr>
                        <w:rFonts w:hint="eastAsia"/>
                        <w:szCs w:val="21"/>
                      </w:rPr>
                      <w:t>0</w:t>
                    </w:r>
                    <w:r>
                      <w:rPr>
                        <w:szCs w:val="21"/>
                      </w:rPr>
                      <w:t>.51</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193002563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14711258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境内自然人</w:t>
                        </w:r>
                      </w:p>
                    </w:tc>
                  </w:sdtContent>
                </w:sdt>
              </w:tr>
            </w:sdtContent>
          </w:sdt>
          <w:sdt>
            <w:sdtPr>
              <w:rPr>
                <w:szCs w:val="21"/>
              </w:rPr>
              <w:alias w:val="前十名股东持股情况"/>
              <w:tag w:val="_TUP_dfb07f5d24d04bbbad485e33c5e2bd12"/>
              <w:id w:val="2053875758"/>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r>
                      <w:rPr>
                        <w:rFonts w:hint="eastAsia"/>
                      </w:rPr>
                      <w:t>叶德资</w:t>
                    </w:r>
                  </w:p>
                </w:tc>
                <w:tc>
                  <w:tcPr>
                    <w:tcW w:w="1418" w:type="dxa"/>
                    <w:shd w:val="clear" w:color="auto" w:fill="auto"/>
                    <w:vAlign w:val="center"/>
                  </w:tcPr>
                  <w:p w:rsidR="005D058D" w:rsidRDefault="003063CC">
                    <w:pPr>
                      <w:jc w:val="right"/>
                      <w:rPr>
                        <w:szCs w:val="21"/>
                      </w:rPr>
                    </w:pPr>
                    <w:r>
                      <w:rPr>
                        <w:szCs w:val="21"/>
                      </w:rPr>
                      <w:t>8,200</w:t>
                    </w:r>
                  </w:p>
                </w:tc>
                <w:tc>
                  <w:tcPr>
                    <w:tcW w:w="1701" w:type="dxa"/>
                    <w:shd w:val="clear" w:color="auto" w:fill="auto"/>
                    <w:vAlign w:val="center"/>
                  </w:tcPr>
                  <w:p w:rsidR="005D058D" w:rsidRDefault="003063CC">
                    <w:pPr>
                      <w:jc w:val="right"/>
                      <w:rPr>
                        <w:szCs w:val="21"/>
                      </w:rPr>
                    </w:pPr>
                    <w:r>
                      <w:rPr>
                        <w:szCs w:val="21"/>
                      </w:rPr>
                      <w:t>1,769,642</w:t>
                    </w:r>
                  </w:p>
                </w:tc>
                <w:tc>
                  <w:tcPr>
                    <w:tcW w:w="850" w:type="dxa"/>
                    <w:shd w:val="clear" w:color="auto" w:fill="auto"/>
                    <w:vAlign w:val="center"/>
                  </w:tcPr>
                  <w:p w:rsidR="005D058D" w:rsidRDefault="00A223DA">
                    <w:pPr>
                      <w:jc w:val="right"/>
                      <w:rPr>
                        <w:szCs w:val="21"/>
                      </w:rPr>
                    </w:pPr>
                    <w:r>
                      <w:rPr>
                        <w:rFonts w:hint="eastAsia"/>
                        <w:szCs w:val="21"/>
                      </w:rPr>
                      <w:t>0</w:t>
                    </w:r>
                    <w:r>
                      <w:rPr>
                        <w:szCs w:val="21"/>
                      </w:rPr>
                      <w:t>.50</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90769030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20649094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境内自然人</w:t>
                        </w:r>
                      </w:p>
                    </w:tc>
                  </w:sdtContent>
                </w:sdt>
              </w:tr>
            </w:sdtContent>
          </w:sdt>
          <w:sdt>
            <w:sdtPr>
              <w:rPr>
                <w:szCs w:val="21"/>
              </w:rPr>
              <w:alias w:val="前十名股东持股情况"/>
              <w:tag w:val="_TUP_dfb07f5d24d04bbbad485e33c5e2bd12"/>
              <w:id w:val="-1609577707"/>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r>
                      <w:rPr>
                        <w:rFonts w:hint="eastAsia"/>
                      </w:rPr>
                      <w:t>高建勇</w:t>
                    </w:r>
                  </w:p>
                </w:tc>
                <w:tc>
                  <w:tcPr>
                    <w:tcW w:w="1418" w:type="dxa"/>
                    <w:shd w:val="clear" w:color="auto" w:fill="auto"/>
                    <w:vAlign w:val="center"/>
                  </w:tcPr>
                  <w:p w:rsidR="005D058D" w:rsidRDefault="003063CC">
                    <w:pPr>
                      <w:jc w:val="right"/>
                      <w:rPr>
                        <w:szCs w:val="21"/>
                      </w:rPr>
                    </w:pPr>
                    <w:r>
                      <w:rPr>
                        <w:szCs w:val="21"/>
                      </w:rPr>
                      <w:t>80,100</w:t>
                    </w:r>
                  </w:p>
                </w:tc>
                <w:tc>
                  <w:tcPr>
                    <w:tcW w:w="1701" w:type="dxa"/>
                    <w:shd w:val="clear" w:color="auto" w:fill="auto"/>
                    <w:vAlign w:val="center"/>
                  </w:tcPr>
                  <w:p w:rsidR="005D058D" w:rsidRDefault="003063CC">
                    <w:pPr>
                      <w:jc w:val="right"/>
                      <w:rPr>
                        <w:szCs w:val="21"/>
                      </w:rPr>
                    </w:pPr>
                    <w:r>
                      <w:rPr>
                        <w:szCs w:val="21"/>
                      </w:rPr>
                      <w:t>1,542,105</w:t>
                    </w:r>
                  </w:p>
                </w:tc>
                <w:tc>
                  <w:tcPr>
                    <w:tcW w:w="850" w:type="dxa"/>
                    <w:shd w:val="clear" w:color="auto" w:fill="auto"/>
                    <w:vAlign w:val="center"/>
                  </w:tcPr>
                  <w:p w:rsidR="005D058D" w:rsidRDefault="00A223DA">
                    <w:pPr>
                      <w:jc w:val="right"/>
                      <w:rPr>
                        <w:szCs w:val="21"/>
                      </w:rPr>
                    </w:pPr>
                    <w:r>
                      <w:rPr>
                        <w:rFonts w:hint="eastAsia"/>
                        <w:szCs w:val="21"/>
                      </w:rPr>
                      <w:t>0</w:t>
                    </w:r>
                    <w:r>
                      <w:rPr>
                        <w:szCs w:val="21"/>
                      </w:rPr>
                      <w:t>.44</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112372858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1114067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境内自然人</w:t>
                        </w:r>
                      </w:p>
                    </w:tc>
                  </w:sdtContent>
                </w:sdt>
              </w:tr>
            </w:sdtContent>
          </w:sdt>
          <w:sdt>
            <w:sdtPr>
              <w:rPr>
                <w:szCs w:val="21"/>
              </w:rPr>
              <w:alias w:val="前十名股东持股情况"/>
              <w:tag w:val="_TUP_dfb07f5d24d04bbbad485e33c5e2bd12"/>
              <w:id w:val="-1698694559"/>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r>
                      <w:rPr>
                        <w:rFonts w:hint="eastAsia"/>
                      </w:rPr>
                      <w:t>瑞士信贷(香港)有限公司</w:t>
                    </w:r>
                  </w:p>
                </w:tc>
                <w:tc>
                  <w:tcPr>
                    <w:tcW w:w="1418" w:type="dxa"/>
                    <w:shd w:val="clear" w:color="auto" w:fill="auto"/>
                    <w:vAlign w:val="center"/>
                  </w:tcPr>
                  <w:p w:rsidR="005D058D" w:rsidRDefault="003063CC">
                    <w:pPr>
                      <w:jc w:val="right"/>
                      <w:rPr>
                        <w:szCs w:val="21"/>
                      </w:rPr>
                    </w:pPr>
                    <w:r>
                      <w:rPr>
                        <w:szCs w:val="21"/>
                      </w:rPr>
                      <w:t>1,406,022</w:t>
                    </w:r>
                  </w:p>
                </w:tc>
                <w:tc>
                  <w:tcPr>
                    <w:tcW w:w="1701" w:type="dxa"/>
                    <w:shd w:val="clear" w:color="auto" w:fill="auto"/>
                    <w:vAlign w:val="center"/>
                  </w:tcPr>
                  <w:p w:rsidR="005D058D" w:rsidRDefault="003063CC">
                    <w:pPr>
                      <w:jc w:val="right"/>
                      <w:rPr>
                        <w:szCs w:val="21"/>
                      </w:rPr>
                    </w:pPr>
                    <w:r>
                      <w:rPr>
                        <w:szCs w:val="21"/>
                      </w:rPr>
                      <w:t>1,406,022</w:t>
                    </w:r>
                  </w:p>
                </w:tc>
                <w:tc>
                  <w:tcPr>
                    <w:tcW w:w="850" w:type="dxa"/>
                    <w:shd w:val="clear" w:color="auto" w:fill="auto"/>
                    <w:vAlign w:val="center"/>
                  </w:tcPr>
                  <w:p w:rsidR="005D058D" w:rsidRDefault="00A223DA">
                    <w:pPr>
                      <w:jc w:val="right"/>
                      <w:rPr>
                        <w:szCs w:val="21"/>
                      </w:rPr>
                    </w:pPr>
                    <w:r>
                      <w:rPr>
                        <w:rFonts w:hint="eastAsia"/>
                        <w:szCs w:val="21"/>
                      </w:rPr>
                      <w:t>0</w:t>
                    </w:r>
                    <w:r>
                      <w:rPr>
                        <w:szCs w:val="21"/>
                      </w:rPr>
                      <w:t>.40</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125439473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17921726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其他</w:t>
                        </w:r>
                      </w:p>
                    </w:tc>
                  </w:sdtContent>
                </w:sdt>
              </w:tr>
            </w:sdtContent>
          </w:sdt>
          <w:sdt>
            <w:sdtPr>
              <w:rPr>
                <w:szCs w:val="21"/>
              </w:rPr>
              <w:alias w:val="前十名股东持股情况"/>
              <w:tag w:val="_TUP_dfb07f5d24d04bbbad485e33c5e2bd12"/>
              <w:id w:val="-258999031"/>
              <w:lock w:val="sdtLocked"/>
              <w:placeholder>
                <w:docPart w:val="GBC11111111111111111111111111111"/>
              </w:placeholder>
            </w:sdtPr>
            <w:sdtEndPr>
              <w:rPr>
                <w:color w:val="FF9900"/>
              </w:rPr>
            </w:sdtEndPr>
            <w:sdtContent>
              <w:tr w:rsidR="00D364BD" w:rsidTr="001E2AA6">
                <w:trPr>
                  <w:cantSplit/>
                </w:trPr>
                <w:tc>
                  <w:tcPr>
                    <w:tcW w:w="2977" w:type="dxa"/>
                    <w:shd w:val="clear" w:color="auto" w:fill="auto"/>
                    <w:vAlign w:val="center"/>
                  </w:tcPr>
                  <w:p w:rsidR="005D058D" w:rsidRPr="003063CC" w:rsidRDefault="003063CC">
                    <w:r>
                      <w:rPr>
                        <w:rFonts w:hint="eastAsia"/>
                      </w:rPr>
                      <w:t>钱荣光</w:t>
                    </w:r>
                  </w:p>
                </w:tc>
                <w:tc>
                  <w:tcPr>
                    <w:tcW w:w="1418" w:type="dxa"/>
                    <w:shd w:val="clear" w:color="auto" w:fill="auto"/>
                    <w:vAlign w:val="center"/>
                  </w:tcPr>
                  <w:p w:rsidR="005D058D" w:rsidRDefault="003063CC">
                    <w:pPr>
                      <w:jc w:val="right"/>
                      <w:rPr>
                        <w:szCs w:val="21"/>
                      </w:rPr>
                    </w:pPr>
                    <w:r>
                      <w:rPr>
                        <w:szCs w:val="21"/>
                      </w:rPr>
                      <w:t>1,309,900</w:t>
                    </w:r>
                  </w:p>
                </w:tc>
                <w:tc>
                  <w:tcPr>
                    <w:tcW w:w="1701" w:type="dxa"/>
                    <w:shd w:val="clear" w:color="auto" w:fill="auto"/>
                    <w:vAlign w:val="center"/>
                  </w:tcPr>
                  <w:p w:rsidR="005D058D" w:rsidRDefault="003063CC">
                    <w:pPr>
                      <w:jc w:val="right"/>
                      <w:rPr>
                        <w:szCs w:val="21"/>
                      </w:rPr>
                    </w:pPr>
                    <w:r>
                      <w:rPr>
                        <w:szCs w:val="21"/>
                      </w:rPr>
                      <w:t>1,309,900</w:t>
                    </w:r>
                  </w:p>
                </w:tc>
                <w:tc>
                  <w:tcPr>
                    <w:tcW w:w="850" w:type="dxa"/>
                    <w:shd w:val="clear" w:color="auto" w:fill="auto"/>
                    <w:vAlign w:val="center"/>
                  </w:tcPr>
                  <w:p w:rsidR="005D058D" w:rsidRDefault="00A223DA">
                    <w:pPr>
                      <w:jc w:val="right"/>
                      <w:rPr>
                        <w:szCs w:val="21"/>
                      </w:rPr>
                    </w:pPr>
                    <w:r>
                      <w:rPr>
                        <w:rFonts w:hint="eastAsia"/>
                        <w:szCs w:val="21"/>
                      </w:rPr>
                      <w:t>0</w:t>
                    </w:r>
                    <w:r>
                      <w:rPr>
                        <w:szCs w:val="21"/>
                      </w:rPr>
                      <w:t>.37</w:t>
                    </w:r>
                  </w:p>
                </w:tc>
                <w:tc>
                  <w:tcPr>
                    <w:tcW w:w="709" w:type="dxa"/>
                    <w:shd w:val="clear" w:color="auto" w:fill="auto"/>
                    <w:vAlign w:val="center"/>
                  </w:tcPr>
                  <w:p w:rsidR="005D058D" w:rsidRDefault="003063CC">
                    <w:pPr>
                      <w:jc w:val="right"/>
                      <w:rPr>
                        <w:szCs w:val="21"/>
                      </w:rPr>
                    </w:pPr>
                    <w:r>
                      <w:rPr>
                        <w:rFonts w:hint="eastAsia"/>
                        <w:szCs w:val="21"/>
                      </w:rPr>
                      <w:t>0</w:t>
                    </w:r>
                  </w:p>
                </w:tc>
                <w:sdt>
                  <w:sdtPr>
                    <w:rPr>
                      <w:szCs w:val="21"/>
                    </w:rPr>
                    <w:alias w:val="前十名股东持有股份状态"/>
                    <w:tag w:val="_GBC_46a2e2b7fded452b84eec75a5e47296b"/>
                    <w:id w:val="-83029462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567" w:type="dxa"/>
                        <w:shd w:val="clear" w:color="auto" w:fill="auto"/>
                        <w:vAlign w:val="center"/>
                      </w:tcPr>
                      <w:p w:rsidR="005D058D" w:rsidRDefault="003063CC">
                        <w:pPr>
                          <w:jc w:val="center"/>
                          <w:rPr>
                            <w:color w:val="FF9900"/>
                            <w:szCs w:val="21"/>
                          </w:rPr>
                        </w:pPr>
                        <w:r>
                          <w:rPr>
                            <w:szCs w:val="21"/>
                          </w:rPr>
                          <w:t>无</w:t>
                        </w:r>
                      </w:p>
                    </w:tc>
                  </w:sdtContent>
                </w:sdt>
                <w:tc>
                  <w:tcPr>
                    <w:tcW w:w="425" w:type="dxa"/>
                    <w:shd w:val="clear" w:color="auto" w:fill="auto"/>
                    <w:vAlign w:val="center"/>
                  </w:tcPr>
                  <w:p w:rsidR="005D058D" w:rsidRDefault="005D058D">
                    <w:pPr>
                      <w:jc w:val="right"/>
                      <w:rPr>
                        <w:szCs w:val="21"/>
                      </w:rPr>
                    </w:pPr>
                  </w:p>
                </w:tc>
                <w:sdt>
                  <w:sdtPr>
                    <w:rPr>
                      <w:szCs w:val="21"/>
                    </w:rPr>
                    <w:alias w:val="前十名股东的股东性质"/>
                    <w:tag w:val="_GBC_84391eccdbd14aa7bbd07a260ff9d747"/>
                    <w:id w:val="-15134495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559" w:type="dxa"/>
                        <w:gridSpan w:val="2"/>
                        <w:shd w:val="clear" w:color="auto" w:fill="auto"/>
                        <w:vAlign w:val="center"/>
                      </w:tcPr>
                      <w:p w:rsidR="005D058D" w:rsidRDefault="00A223DA">
                        <w:pPr>
                          <w:rPr>
                            <w:color w:val="FF9900"/>
                            <w:szCs w:val="21"/>
                          </w:rPr>
                        </w:pPr>
                        <w:r>
                          <w:rPr>
                            <w:szCs w:val="21"/>
                          </w:rPr>
                          <w:t>境内自然人</w:t>
                        </w:r>
                      </w:p>
                    </w:tc>
                  </w:sdtContent>
                </w:sdt>
              </w:tr>
            </w:sdtContent>
          </w:sdt>
          <w:tr w:rsidR="005D058D" w:rsidTr="001E2AA6">
            <w:trPr>
              <w:cantSplit/>
            </w:trPr>
            <w:sdt>
              <w:sdtPr>
                <w:tag w:val="_PLD_7f241e5dc05a4ae7b61268f4f1627ca0"/>
                <w:id w:val="175465768"/>
                <w:lock w:val="sdtLocked"/>
              </w:sdtPr>
              <w:sdtEndPr/>
              <w:sdtContent>
                <w:tc>
                  <w:tcPr>
                    <w:tcW w:w="10206" w:type="dxa"/>
                    <w:gridSpan w:val="9"/>
                    <w:shd w:val="clear" w:color="auto" w:fill="auto"/>
                    <w:vAlign w:val="center"/>
                  </w:tcPr>
                  <w:p w:rsidR="005D058D" w:rsidRDefault="00B24FFA">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D364BD" w:rsidTr="001E2AA6">
            <w:trPr>
              <w:cantSplit/>
            </w:trPr>
            <w:sdt>
              <w:sdtPr>
                <w:tag w:val="_PLD_0443ad39720a4d59be87cdf7b0bc4970"/>
                <w:id w:val="212465201"/>
                <w:lock w:val="sdtLocked"/>
              </w:sdtPr>
              <w:sdtEndPr/>
              <w:sdtContent>
                <w:tc>
                  <w:tcPr>
                    <w:tcW w:w="4395" w:type="dxa"/>
                    <w:gridSpan w:val="2"/>
                    <w:vMerge w:val="restart"/>
                    <w:shd w:val="clear" w:color="auto" w:fill="auto"/>
                    <w:vAlign w:val="center"/>
                  </w:tcPr>
                  <w:p w:rsidR="005D058D" w:rsidRDefault="00B24FFA">
                    <w:pPr>
                      <w:jc w:val="center"/>
                      <w:rPr>
                        <w:color w:val="FF9900"/>
                        <w:szCs w:val="21"/>
                      </w:rPr>
                    </w:pPr>
                    <w:r>
                      <w:t>股东名称</w:t>
                    </w:r>
                  </w:p>
                </w:tc>
              </w:sdtContent>
            </w:sdt>
            <w:sdt>
              <w:sdtPr>
                <w:tag w:val="_PLD_a7f143afa2b94466a44af03e770016b0"/>
                <w:id w:val="341984893"/>
                <w:lock w:val="sdtLocked"/>
              </w:sdtPr>
              <w:sdtEndPr/>
              <w:sdtContent>
                <w:tc>
                  <w:tcPr>
                    <w:tcW w:w="2551" w:type="dxa"/>
                    <w:gridSpan w:val="2"/>
                    <w:vMerge w:val="restart"/>
                    <w:shd w:val="clear" w:color="auto" w:fill="auto"/>
                    <w:vAlign w:val="center"/>
                  </w:tcPr>
                  <w:p w:rsidR="005D058D" w:rsidRDefault="00B24FFA">
                    <w:pPr>
                      <w:jc w:val="center"/>
                      <w:rPr>
                        <w:color w:val="FF9900"/>
                        <w:szCs w:val="21"/>
                      </w:rPr>
                    </w:pPr>
                    <w:r>
                      <w:t>持有无限</w:t>
                    </w:r>
                    <w:proofErr w:type="gramStart"/>
                    <w:r>
                      <w:t>售条件</w:t>
                    </w:r>
                    <w:proofErr w:type="gramEnd"/>
                    <w:r>
                      <w:t>流通股的数量</w:t>
                    </w:r>
                  </w:p>
                </w:tc>
              </w:sdtContent>
            </w:sdt>
            <w:sdt>
              <w:sdtPr>
                <w:tag w:val="_PLD_fa97ca004a544042af7e1d7463bea345"/>
                <w:id w:val="-2086517873"/>
                <w:lock w:val="sdtLocked"/>
              </w:sdtPr>
              <w:sdtEndPr/>
              <w:sdtContent>
                <w:tc>
                  <w:tcPr>
                    <w:tcW w:w="3260" w:type="dxa"/>
                    <w:gridSpan w:val="5"/>
                    <w:tcBorders>
                      <w:bottom w:val="single" w:sz="4" w:space="0" w:color="auto"/>
                    </w:tcBorders>
                    <w:shd w:val="clear" w:color="auto" w:fill="auto"/>
                    <w:vAlign w:val="center"/>
                  </w:tcPr>
                  <w:p w:rsidR="005D058D" w:rsidRDefault="00B24FFA">
                    <w:pPr>
                      <w:jc w:val="center"/>
                      <w:rPr>
                        <w:color w:val="FF9900"/>
                        <w:szCs w:val="21"/>
                      </w:rPr>
                    </w:pPr>
                    <w:r>
                      <w:rPr>
                        <w:szCs w:val="21"/>
                      </w:rPr>
                      <w:t>股份种类</w:t>
                    </w:r>
                    <w:r>
                      <w:rPr>
                        <w:rFonts w:hint="eastAsia"/>
                        <w:szCs w:val="21"/>
                      </w:rPr>
                      <w:t>及数量</w:t>
                    </w:r>
                  </w:p>
                </w:tc>
              </w:sdtContent>
            </w:sdt>
          </w:tr>
          <w:tr w:rsidR="00D364BD" w:rsidTr="001E2AA6">
            <w:trPr>
              <w:cantSplit/>
            </w:trPr>
            <w:tc>
              <w:tcPr>
                <w:tcW w:w="4395" w:type="dxa"/>
                <w:gridSpan w:val="2"/>
                <w:vMerge/>
                <w:shd w:val="clear" w:color="auto" w:fill="auto"/>
                <w:vAlign w:val="center"/>
              </w:tcPr>
              <w:p w:rsidR="005D058D" w:rsidRDefault="005D058D">
                <w:pPr>
                  <w:jc w:val="center"/>
                  <w:rPr>
                    <w:color w:val="FF9900"/>
                    <w:szCs w:val="21"/>
                  </w:rPr>
                </w:pPr>
              </w:p>
            </w:tc>
            <w:tc>
              <w:tcPr>
                <w:tcW w:w="2551" w:type="dxa"/>
                <w:gridSpan w:val="2"/>
                <w:vMerge/>
                <w:shd w:val="clear" w:color="auto" w:fill="auto"/>
                <w:vAlign w:val="center"/>
              </w:tcPr>
              <w:p w:rsidR="005D058D" w:rsidRDefault="005D058D">
                <w:pPr>
                  <w:jc w:val="center"/>
                  <w:rPr>
                    <w:color w:val="FF9900"/>
                    <w:szCs w:val="21"/>
                  </w:rPr>
                </w:pPr>
              </w:p>
            </w:tc>
            <w:sdt>
              <w:sdtPr>
                <w:tag w:val="_PLD_e67773187f2f4233a6666596947248e8"/>
                <w:id w:val="274297347"/>
                <w:lock w:val="sdtLocked"/>
              </w:sdtPr>
              <w:sdtEndPr/>
              <w:sdtContent>
                <w:tc>
                  <w:tcPr>
                    <w:tcW w:w="1713" w:type="dxa"/>
                    <w:gridSpan w:val="4"/>
                    <w:shd w:val="clear" w:color="auto" w:fill="auto"/>
                    <w:vAlign w:val="center"/>
                  </w:tcPr>
                  <w:p w:rsidR="005D058D" w:rsidRDefault="00B24FFA">
                    <w:pPr>
                      <w:jc w:val="center"/>
                      <w:rPr>
                        <w:color w:val="008000"/>
                        <w:szCs w:val="21"/>
                      </w:rPr>
                    </w:pPr>
                    <w:r>
                      <w:rPr>
                        <w:rFonts w:hint="eastAsia"/>
                        <w:szCs w:val="21"/>
                      </w:rPr>
                      <w:t>种类</w:t>
                    </w:r>
                  </w:p>
                </w:tc>
              </w:sdtContent>
            </w:sdt>
            <w:sdt>
              <w:sdtPr>
                <w:tag w:val="_PLD_2f2fd5088a82440f9265e00f4e298be0"/>
                <w:id w:val="1209067599"/>
                <w:lock w:val="sdtLocked"/>
              </w:sdtPr>
              <w:sdtEndPr/>
              <w:sdtContent>
                <w:tc>
                  <w:tcPr>
                    <w:tcW w:w="1547" w:type="dxa"/>
                    <w:shd w:val="clear" w:color="auto" w:fill="auto"/>
                    <w:vAlign w:val="center"/>
                  </w:tcPr>
                  <w:p w:rsidR="005D058D" w:rsidRDefault="00B24FFA">
                    <w:pPr>
                      <w:jc w:val="center"/>
                      <w:rPr>
                        <w:color w:val="008000"/>
                        <w:szCs w:val="21"/>
                      </w:rPr>
                    </w:pPr>
                    <w:r>
                      <w:rPr>
                        <w:rFonts w:hint="eastAsia"/>
                        <w:szCs w:val="21"/>
                      </w:rPr>
                      <w:t>数量</w:t>
                    </w:r>
                  </w:p>
                </w:tc>
              </w:sdtContent>
            </w:sdt>
          </w:tr>
          <w:sdt>
            <w:sdtPr>
              <w:rPr>
                <w:szCs w:val="21"/>
              </w:rPr>
              <w:alias w:val="前十名无限售条件股东持股情况"/>
              <w:tag w:val="_TUP_9ca3e52e0a074358925f5b9f3eb76189"/>
              <w:id w:val="18561687"/>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中国水务投资有限公司</w:t>
                    </w:r>
                  </w:p>
                </w:tc>
                <w:tc>
                  <w:tcPr>
                    <w:tcW w:w="2551" w:type="dxa"/>
                    <w:gridSpan w:val="2"/>
                    <w:shd w:val="clear" w:color="auto" w:fill="auto"/>
                    <w:vAlign w:val="center"/>
                  </w:tcPr>
                  <w:p w:rsidR="005D058D" w:rsidRDefault="009F3033">
                    <w:pPr>
                      <w:jc w:val="right"/>
                      <w:rPr>
                        <w:szCs w:val="21"/>
                      </w:rPr>
                    </w:pPr>
                    <w:r w:rsidRPr="009F3033">
                      <w:rPr>
                        <w:szCs w:val="21"/>
                      </w:rPr>
                      <w:t>118,436,629</w:t>
                    </w:r>
                  </w:p>
                </w:tc>
                <w:sdt>
                  <w:sdtPr>
                    <w:rPr>
                      <w:bCs/>
                      <w:szCs w:val="21"/>
                    </w:rPr>
                    <w:alias w:val="前十名无限售条件股东期末持有流通股的种类"/>
                    <w:tag w:val="_GBC_b35ef493948141e0b9d0c3fd14aad59a"/>
                    <w:id w:val="162075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D364BD">
                    <w:pPr>
                      <w:jc w:val="right"/>
                      <w:rPr>
                        <w:szCs w:val="21"/>
                      </w:rPr>
                    </w:pPr>
                    <w:r w:rsidRPr="00D364BD">
                      <w:rPr>
                        <w:szCs w:val="21"/>
                      </w:rPr>
                      <w:t>118,436,629</w:t>
                    </w:r>
                  </w:p>
                </w:tc>
              </w:tr>
            </w:sdtContent>
          </w:sdt>
          <w:sdt>
            <w:sdtPr>
              <w:rPr>
                <w:szCs w:val="21"/>
              </w:rPr>
              <w:alias w:val="前十名无限售条件股东持股情况"/>
              <w:tag w:val="_TUP_9ca3e52e0a074358925f5b9f3eb76189"/>
              <w:id w:val="-1447459735"/>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浙江省新能源投资集团股份有限公司</w:t>
                    </w:r>
                  </w:p>
                </w:tc>
                <w:tc>
                  <w:tcPr>
                    <w:tcW w:w="2551" w:type="dxa"/>
                    <w:gridSpan w:val="2"/>
                    <w:shd w:val="clear" w:color="auto" w:fill="auto"/>
                    <w:vAlign w:val="center"/>
                  </w:tcPr>
                  <w:p w:rsidR="005D058D" w:rsidRDefault="009F3033">
                    <w:pPr>
                      <w:jc w:val="right"/>
                      <w:rPr>
                        <w:szCs w:val="21"/>
                      </w:rPr>
                    </w:pPr>
                    <w:r w:rsidRPr="009F3033">
                      <w:rPr>
                        <w:szCs w:val="21"/>
                      </w:rPr>
                      <w:t>89,802,172</w:t>
                    </w:r>
                  </w:p>
                </w:tc>
                <w:sdt>
                  <w:sdtPr>
                    <w:rPr>
                      <w:bCs/>
                      <w:szCs w:val="21"/>
                    </w:rPr>
                    <w:alias w:val="前十名无限售条件股东期末持有流通股的种类"/>
                    <w:tag w:val="_GBC_b35ef493948141e0b9d0c3fd14aad59a"/>
                    <w:id w:val="-152902565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89,802,172</w:t>
                    </w:r>
                  </w:p>
                </w:tc>
              </w:tr>
            </w:sdtContent>
          </w:sdt>
          <w:sdt>
            <w:sdtPr>
              <w:rPr>
                <w:szCs w:val="21"/>
              </w:rPr>
              <w:alias w:val="前十名无限售条件股东持股情况"/>
              <w:tag w:val="_TUP_9ca3e52e0a074358925f5b9f3eb76189"/>
              <w:id w:val="1085339599"/>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钱江硅谷控股有限责任公司</w:t>
                    </w:r>
                  </w:p>
                </w:tc>
                <w:tc>
                  <w:tcPr>
                    <w:tcW w:w="2551" w:type="dxa"/>
                    <w:gridSpan w:val="2"/>
                    <w:shd w:val="clear" w:color="auto" w:fill="auto"/>
                    <w:vAlign w:val="center"/>
                  </w:tcPr>
                  <w:p w:rsidR="005D058D" w:rsidRDefault="009F3033">
                    <w:pPr>
                      <w:jc w:val="right"/>
                      <w:rPr>
                        <w:szCs w:val="21"/>
                      </w:rPr>
                    </w:pPr>
                    <w:r w:rsidRPr="009F3033">
                      <w:rPr>
                        <w:szCs w:val="21"/>
                      </w:rPr>
                      <w:t>22,729,832</w:t>
                    </w:r>
                  </w:p>
                </w:tc>
                <w:sdt>
                  <w:sdtPr>
                    <w:rPr>
                      <w:bCs/>
                      <w:szCs w:val="21"/>
                    </w:rPr>
                    <w:alias w:val="前十名无限售条件股东期末持有流通股的种类"/>
                    <w:tag w:val="_GBC_b35ef493948141e0b9d0c3fd14aad59a"/>
                    <w:id w:val="3419045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22,729,832</w:t>
                    </w:r>
                  </w:p>
                </w:tc>
              </w:tr>
            </w:sdtContent>
          </w:sdt>
          <w:sdt>
            <w:sdtPr>
              <w:rPr>
                <w:szCs w:val="21"/>
              </w:rPr>
              <w:alias w:val="前十名无限售条件股东持股情况"/>
              <w:tag w:val="_TUP_9ca3e52e0a074358925f5b9f3eb76189"/>
              <w:id w:val="1193042493"/>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浙江省水电实业公司</w:t>
                    </w:r>
                  </w:p>
                </w:tc>
                <w:tc>
                  <w:tcPr>
                    <w:tcW w:w="2551" w:type="dxa"/>
                    <w:gridSpan w:val="2"/>
                    <w:shd w:val="clear" w:color="auto" w:fill="auto"/>
                    <w:vAlign w:val="center"/>
                  </w:tcPr>
                  <w:p w:rsidR="005D058D" w:rsidRDefault="009F3033">
                    <w:pPr>
                      <w:jc w:val="right"/>
                      <w:rPr>
                        <w:szCs w:val="21"/>
                      </w:rPr>
                    </w:pPr>
                    <w:r w:rsidRPr="009F3033">
                      <w:rPr>
                        <w:szCs w:val="21"/>
                      </w:rPr>
                      <w:t>16,077,044</w:t>
                    </w:r>
                  </w:p>
                </w:tc>
                <w:sdt>
                  <w:sdtPr>
                    <w:rPr>
                      <w:bCs/>
                      <w:szCs w:val="21"/>
                    </w:rPr>
                    <w:alias w:val="前十名无限售条件股东期末持有流通股的种类"/>
                    <w:tag w:val="_GBC_b35ef493948141e0b9d0c3fd14aad59a"/>
                    <w:id w:val="65242102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16,077,044</w:t>
                    </w:r>
                  </w:p>
                </w:tc>
              </w:tr>
            </w:sdtContent>
          </w:sdt>
          <w:sdt>
            <w:sdtPr>
              <w:rPr>
                <w:szCs w:val="21"/>
              </w:rPr>
              <w:alias w:val="前十名无限售条件股东持股情况"/>
              <w:tag w:val="_TUP_9ca3e52e0a074358925f5b9f3eb76189"/>
              <w:id w:val="-857350977"/>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上海槐南资产管理有限公司－</w:t>
                    </w:r>
                    <w:proofErr w:type="gramStart"/>
                    <w:r w:rsidRPr="009F3033">
                      <w:rPr>
                        <w:rFonts w:hint="eastAsia"/>
                        <w:szCs w:val="21"/>
                      </w:rPr>
                      <w:t>槐南资产</w:t>
                    </w:r>
                    <w:proofErr w:type="gramEnd"/>
                    <w:r w:rsidRPr="009F3033">
                      <w:rPr>
                        <w:rFonts w:hint="eastAsia"/>
                        <w:szCs w:val="21"/>
                      </w:rPr>
                      <w:t>成长精选二号私募证券投资基金</w:t>
                    </w:r>
                  </w:p>
                </w:tc>
                <w:tc>
                  <w:tcPr>
                    <w:tcW w:w="2551" w:type="dxa"/>
                    <w:gridSpan w:val="2"/>
                    <w:shd w:val="clear" w:color="auto" w:fill="auto"/>
                    <w:vAlign w:val="center"/>
                  </w:tcPr>
                  <w:p w:rsidR="005D058D" w:rsidRDefault="009F3033">
                    <w:pPr>
                      <w:jc w:val="right"/>
                      <w:rPr>
                        <w:szCs w:val="21"/>
                      </w:rPr>
                    </w:pPr>
                    <w:r w:rsidRPr="009F3033">
                      <w:rPr>
                        <w:szCs w:val="21"/>
                      </w:rPr>
                      <w:t>2,312,500</w:t>
                    </w:r>
                  </w:p>
                </w:tc>
                <w:sdt>
                  <w:sdtPr>
                    <w:rPr>
                      <w:bCs/>
                      <w:szCs w:val="21"/>
                    </w:rPr>
                    <w:alias w:val="前十名无限售条件股东期末持有流通股的种类"/>
                    <w:tag w:val="_GBC_b35ef493948141e0b9d0c3fd14aad59a"/>
                    <w:id w:val="6669415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2,312,500</w:t>
                    </w:r>
                  </w:p>
                </w:tc>
              </w:tr>
            </w:sdtContent>
          </w:sdt>
          <w:sdt>
            <w:sdtPr>
              <w:rPr>
                <w:szCs w:val="21"/>
              </w:rPr>
              <w:alias w:val="前十名无限售条件股东持股情况"/>
              <w:tag w:val="_TUP_9ca3e52e0a074358925f5b9f3eb76189"/>
              <w:id w:val="-93863482"/>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吴广</w:t>
                    </w:r>
                  </w:p>
                </w:tc>
                <w:tc>
                  <w:tcPr>
                    <w:tcW w:w="2551" w:type="dxa"/>
                    <w:gridSpan w:val="2"/>
                    <w:shd w:val="clear" w:color="auto" w:fill="auto"/>
                    <w:vAlign w:val="center"/>
                  </w:tcPr>
                  <w:p w:rsidR="005D058D" w:rsidRDefault="009F3033">
                    <w:pPr>
                      <w:jc w:val="right"/>
                      <w:rPr>
                        <w:szCs w:val="21"/>
                      </w:rPr>
                    </w:pPr>
                    <w:r w:rsidRPr="009F3033">
                      <w:rPr>
                        <w:szCs w:val="21"/>
                      </w:rPr>
                      <w:t>1,803,500</w:t>
                    </w:r>
                  </w:p>
                </w:tc>
                <w:sdt>
                  <w:sdtPr>
                    <w:rPr>
                      <w:bCs/>
                      <w:szCs w:val="21"/>
                    </w:rPr>
                    <w:alias w:val="前十名无限售条件股东期末持有流通股的种类"/>
                    <w:tag w:val="_GBC_b35ef493948141e0b9d0c3fd14aad59a"/>
                    <w:id w:val="648336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1,803,500</w:t>
                    </w:r>
                  </w:p>
                </w:tc>
              </w:tr>
            </w:sdtContent>
          </w:sdt>
          <w:sdt>
            <w:sdtPr>
              <w:rPr>
                <w:szCs w:val="21"/>
              </w:rPr>
              <w:alias w:val="前十名无限售条件股东持股情况"/>
              <w:tag w:val="_TUP_9ca3e52e0a074358925f5b9f3eb76189"/>
              <w:id w:val="1597600879"/>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叶德资</w:t>
                    </w:r>
                  </w:p>
                </w:tc>
                <w:tc>
                  <w:tcPr>
                    <w:tcW w:w="2551" w:type="dxa"/>
                    <w:gridSpan w:val="2"/>
                    <w:shd w:val="clear" w:color="auto" w:fill="auto"/>
                    <w:vAlign w:val="center"/>
                  </w:tcPr>
                  <w:p w:rsidR="005D058D" w:rsidRDefault="009F3033">
                    <w:pPr>
                      <w:jc w:val="right"/>
                      <w:rPr>
                        <w:szCs w:val="21"/>
                      </w:rPr>
                    </w:pPr>
                    <w:r w:rsidRPr="009F3033">
                      <w:rPr>
                        <w:szCs w:val="21"/>
                      </w:rPr>
                      <w:t>1,769,642</w:t>
                    </w:r>
                  </w:p>
                </w:tc>
                <w:sdt>
                  <w:sdtPr>
                    <w:rPr>
                      <w:bCs/>
                      <w:szCs w:val="21"/>
                    </w:rPr>
                    <w:alias w:val="前十名无限售条件股东期末持有流通股的种类"/>
                    <w:tag w:val="_GBC_b35ef493948141e0b9d0c3fd14aad59a"/>
                    <w:id w:val="80605731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1,769,642</w:t>
                    </w:r>
                  </w:p>
                </w:tc>
              </w:tr>
            </w:sdtContent>
          </w:sdt>
          <w:sdt>
            <w:sdtPr>
              <w:rPr>
                <w:szCs w:val="21"/>
              </w:rPr>
              <w:alias w:val="前十名无限售条件股东持股情况"/>
              <w:tag w:val="_TUP_9ca3e52e0a074358925f5b9f3eb76189"/>
              <w:id w:val="1268591079"/>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高建勇</w:t>
                    </w:r>
                  </w:p>
                </w:tc>
                <w:tc>
                  <w:tcPr>
                    <w:tcW w:w="2551" w:type="dxa"/>
                    <w:gridSpan w:val="2"/>
                    <w:shd w:val="clear" w:color="auto" w:fill="auto"/>
                    <w:vAlign w:val="center"/>
                  </w:tcPr>
                  <w:p w:rsidR="005D058D" w:rsidRDefault="009F3033">
                    <w:pPr>
                      <w:jc w:val="right"/>
                      <w:rPr>
                        <w:szCs w:val="21"/>
                      </w:rPr>
                    </w:pPr>
                    <w:r w:rsidRPr="009F3033">
                      <w:rPr>
                        <w:szCs w:val="21"/>
                      </w:rPr>
                      <w:t>1,542,105</w:t>
                    </w:r>
                  </w:p>
                </w:tc>
                <w:sdt>
                  <w:sdtPr>
                    <w:rPr>
                      <w:bCs/>
                      <w:szCs w:val="21"/>
                    </w:rPr>
                    <w:alias w:val="前十名无限售条件股东期末持有流通股的种类"/>
                    <w:tag w:val="_GBC_b35ef493948141e0b9d0c3fd14aad59a"/>
                    <w:id w:val="78886903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1,542,105</w:t>
                    </w:r>
                  </w:p>
                </w:tc>
              </w:tr>
            </w:sdtContent>
          </w:sdt>
          <w:sdt>
            <w:sdtPr>
              <w:rPr>
                <w:szCs w:val="21"/>
              </w:rPr>
              <w:alias w:val="前十名无限售条件股东持股情况"/>
              <w:tag w:val="_TUP_9ca3e52e0a074358925f5b9f3eb76189"/>
              <w:id w:val="-1064099611"/>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瑞士信贷</w:t>
                    </w:r>
                    <w:r w:rsidRPr="009F3033">
                      <w:rPr>
                        <w:szCs w:val="21"/>
                      </w:rPr>
                      <w:t>(香港)有限公司</w:t>
                    </w:r>
                  </w:p>
                </w:tc>
                <w:tc>
                  <w:tcPr>
                    <w:tcW w:w="2551" w:type="dxa"/>
                    <w:gridSpan w:val="2"/>
                    <w:shd w:val="clear" w:color="auto" w:fill="auto"/>
                    <w:vAlign w:val="center"/>
                  </w:tcPr>
                  <w:p w:rsidR="005D058D" w:rsidRDefault="009F3033">
                    <w:pPr>
                      <w:jc w:val="right"/>
                      <w:rPr>
                        <w:szCs w:val="21"/>
                      </w:rPr>
                    </w:pPr>
                    <w:r w:rsidRPr="009F3033">
                      <w:rPr>
                        <w:szCs w:val="21"/>
                      </w:rPr>
                      <w:t>1,406,022</w:t>
                    </w:r>
                  </w:p>
                </w:tc>
                <w:sdt>
                  <w:sdtPr>
                    <w:rPr>
                      <w:bCs/>
                      <w:szCs w:val="21"/>
                    </w:rPr>
                    <w:alias w:val="前十名无限售条件股东期末持有流通股的种类"/>
                    <w:tag w:val="_GBC_b35ef493948141e0b9d0c3fd14aad59a"/>
                    <w:id w:val="-78820268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1,406,022</w:t>
                    </w:r>
                  </w:p>
                </w:tc>
              </w:tr>
            </w:sdtContent>
          </w:sdt>
          <w:sdt>
            <w:sdtPr>
              <w:rPr>
                <w:szCs w:val="21"/>
              </w:rPr>
              <w:alias w:val="前十名无限售条件股东持股情况"/>
              <w:tag w:val="_TUP_9ca3e52e0a074358925f5b9f3eb76189"/>
              <w:id w:val="-2048441697"/>
              <w:lock w:val="sdtLocked"/>
              <w:placeholder>
                <w:docPart w:val="GBC11111111111111111111111111111"/>
              </w:placeholder>
            </w:sdtPr>
            <w:sdtEndPr/>
            <w:sdtContent>
              <w:tr w:rsidR="00D364BD" w:rsidTr="001E2AA6">
                <w:trPr>
                  <w:cantSplit/>
                </w:trPr>
                <w:tc>
                  <w:tcPr>
                    <w:tcW w:w="4395" w:type="dxa"/>
                    <w:gridSpan w:val="2"/>
                    <w:shd w:val="clear" w:color="auto" w:fill="auto"/>
                    <w:vAlign w:val="center"/>
                  </w:tcPr>
                  <w:p w:rsidR="005D058D" w:rsidRDefault="009F3033">
                    <w:pPr>
                      <w:rPr>
                        <w:szCs w:val="21"/>
                      </w:rPr>
                    </w:pPr>
                    <w:r w:rsidRPr="009F3033">
                      <w:rPr>
                        <w:rFonts w:hint="eastAsia"/>
                        <w:szCs w:val="21"/>
                      </w:rPr>
                      <w:t>钱荣光</w:t>
                    </w:r>
                  </w:p>
                </w:tc>
                <w:tc>
                  <w:tcPr>
                    <w:tcW w:w="2551" w:type="dxa"/>
                    <w:gridSpan w:val="2"/>
                    <w:shd w:val="clear" w:color="auto" w:fill="auto"/>
                    <w:vAlign w:val="center"/>
                  </w:tcPr>
                  <w:p w:rsidR="005D058D" w:rsidRDefault="009F3033">
                    <w:pPr>
                      <w:jc w:val="right"/>
                      <w:rPr>
                        <w:szCs w:val="21"/>
                      </w:rPr>
                    </w:pPr>
                    <w:r w:rsidRPr="009F3033">
                      <w:rPr>
                        <w:szCs w:val="21"/>
                      </w:rPr>
                      <w:t>1,309,900</w:t>
                    </w:r>
                  </w:p>
                </w:tc>
                <w:sdt>
                  <w:sdtPr>
                    <w:rPr>
                      <w:bCs/>
                      <w:szCs w:val="21"/>
                    </w:rPr>
                    <w:alias w:val="前十名无限售条件股东期末持有流通股的种类"/>
                    <w:tag w:val="_GBC_b35ef493948141e0b9d0c3fd14aad59a"/>
                    <w:id w:val="111702433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713" w:type="dxa"/>
                        <w:gridSpan w:val="4"/>
                        <w:shd w:val="clear" w:color="auto" w:fill="auto"/>
                        <w:vAlign w:val="center"/>
                      </w:tcPr>
                      <w:p w:rsidR="005D058D" w:rsidRDefault="00D364BD">
                        <w:pPr>
                          <w:jc w:val="center"/>
                          <w:rPr>
                            <w:bCs/>
                            <w:szCs w:val="21"/>
                          </w:rPr>
                        </w:pPr>
                        <w:r>
                          <w:rPr>
                            <w:bCs/>
                            <w:szCs w:val="21"/>
                          </w:rPr>
                          <w:t>人民币普通股</w:t>
                        </w:r>
                      </w:p>
                    </w:tc>
                  </w:sdtContent>
                </w:sdt>
                <w:tc>
                  <w:tcPr>
                    <w:tcW w:w="1547" w:type="dxa"/>
                    <w:shd w:val="clear" w:color="auto" w:fill="auto"/>
                    <w:vAlign w:val="center"/>
                  </w:tcPr>
                  <w:p w:rsidR="005D058D" w:rsidRDefault="000A4F10">
                    <w:pPr>
                      <w:jc w:val="right"/>
                      <w:rPr>
                        <w:szCs w:val="21"/>
                      </w:rPr>
                    </w:pPr>
                    <w:r w:rsidRPr="000A4F10">
                      <w:rPr>
                        <w:szCs w:val="21"/>
                      </w:rPr>
                      <w:t>1,309,900</w:t>
                    </w:r>
                  </w:p>
                </w:tc>
              </w:tr>
            </w:sdtContent>
          </w:sdt>
          <w:tr w:rsidR="005D058D" w:rsidTr="001E2AA6">
            <w:trPr>
              <w:cantSplit/>
            </w:trPr>
            <w:sdt>
              <w:sdtPr>
                <w:tag w:val="_PLD_f66d0f4474a24a38863b52183edf8612"/>
                <w:id w:val="2060898345"/>
                <w:lock w:val="sdtLocked"/>
              </w:sdtPr>
              <w:sdtEndPr/>
              <w:sdtContent>
                <w:tc>
                  <w:tcPr>
                    <w:tcW w:w="4395" w:type="dxa"/>
                    <w:gridSpan w:val="2"/>
                    <w:shd w:val="clear" w:color="auto" w:fill="auto"/>
                    <w:vAlign w:val="center"/>
                  </w:tcPr>
                  <w:p w:rsidR="005D058D" w:rsidRDefault="00B24FFA">
                    <w:pPr>
                      <w:rPr>
                        <w:szCs w:val="21"/>
                      </w:rPr>
                    </w:pPr>
                    <w:r>
                      <w:rPr>
                        <w:szCs w:val="21"/>
                      </w:rPr>
                      <w:t>上述股东关联关系或一致行动的说明</w:t>
                    </w:r>
                  </w:p>
                </w:tc>
              </w:sdtContent>
            </w:sdt>
            <w:tc>
              <w:tcPr>
                <w:tcW w:w="5811" w:type="dxa"/>
                <w:gridSpan w:val="7"/>
                <w:shd w:val="clear" w:color="auto" w:fill="auto"/>
                <w:vAlign w:val="center"/>
              </w:tcPr>
              <w:p w:rsidR="005D058D" w:rsidRDefault="000A4F10">
                <w:pPr>
                  <w:rPr>
                    <w:szCs w:val="21"/>
                  </w:rPr>
                </w:pPr>
                <w:r w:rsidRPr="000A4F10">
                  <w:rPr>
                    <w:rFonts w:hint="eastAsia"/>
                    <w:szCs w:val="21"/>
                  </w:rPr>
                  <w:t>钱江硅谷控股有限责任公司是中国水务投资有限公司的全资子公司，是一致行动人；第一、第三股东与第二、第四股东之间不存在关联关系或属于《上市公司收购管理办法》规定的一致行动人，其他股东之间未知其是否存在关联关系或属于《上市公司收购管理办法》规定的一致行动人。</w:t>
                </w:r>
              </w:p>
            </w:tc>
          </w:tr>
        </w:tbl>
        <w:p w:rsidR="005D058D" w:rsidRDefault="00B24FFA">
          <w:pPr>
            <w:rPr>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99ceff37849a42f4b21400880589fbc1"/>
            <w:id w:val="225037463"/>
            <w:lock w:val="sdtLocked"/>
            <w:placeholder>
              <w:docPart w:val="GBC22222222222222222222222222222"/>
            </w:placeholder>
          </w:sdtPr>
          <w:sdtEndPr/>
          <w:sdtContent>
            <w:p w:rsidR="005D058D" w:rsidRDefault="00B24FFA" w:rsidP="000A4F10">
              <w:pPr>
                <w:rPr>
                  <w:szCs w:val="21"/>
                </w:rPr>
              </w:pPr>
              <w:r>
                <w:rPr>
                  <w:bCs/>
                  <w:szCs w:val="21"/>
                </w:rPr>
                <w:fldChar w:fldCharType="begin"/>
              </w:r>
              <w:r w:rsidR="000A4F10">
                <w:rPr>
                  <w:bCs/>
                  <w:szCs w:val="21"/>
                </w:rPr>
                <w:instrText xml:space="preserve">MACROBUTTON  SnrToggleCheckbox □适用 </w:instrText>
              </w:r>
              <w:r>
                <w:rPr>
                  <w:bCs/>
                  <w:szCs w:val="21"/>
                </w:rPr>
                <w:fldChar w:fldCharType="end"/>
              </w:r>
              <w:r>
                <w:rPr>
                  <w:bCs/>
                  <w:szCs w:val="21"/>
                </w:rPr>
                <w:fldChar w:fldCharType="begin"/>
              </w:r>
              <w:r w:rsidR="000A4F10">
                <w:rPr>
                  <w:bCs/>
                  <w:szCs w:val="21"/>
                </w:rPr>
                <w:instrText xml:space="preserve"> MACROBUTTON  SnrToggleCheckbox √不适用 </w:instrText>
              </w:r>
              <w:r>
                <w:rPr>
                  <w:bCs/>
                  <w:szCs w:val="21"/>
                </w:rPr>
                <w:fldChar w:fldCharType="end"/>
              </w:r>
            </w:p>
          </w:sdtContent>
        </w:sdt>
        <w:bookmarkStart w:id="121" w:name="_Hlk99628498" w:displacedByCustomXml="next"/>
      </w:sdtContent>
    </w:sdt>
    <w:bookmarkEnd w:id="121" w:displacedByCustomXml="prev"/>
    <w:bookmarkEnd w:id="120" w:displacedByCustomXml="prev"/>
    <w:p w:rsidR="005D058D" w:rsidRDefault="005D058D">
      <w:pPr>
        <w:rPr>
          <w:szCs w:val="21"/>
        </w:rPr>
      </w:pPr>
    </w:p>
    <w:sdt>
      <w:sdtPr>
        <w:rPr>
          <w:rFonts w:ascii="宋体" w:hAnsi="宋体" w:cs="宋体"/>
          <w:b w:val="0"/>
          <w:bCs w:val="0"/>
          <w:kern w:val="0"/>
          <w:szCs w:val="21"/>
        </w:rPr>
        <w:alias w:val="模块:战略投资者或一般法人因配售新股成为前10名股东"/>
        <w:tag w:val="_SEC_7b16ab72c87b46c1aaa4818a9a422005"/>
        <w:id w:val="19905884"/>
        <w:lock w:val="sdtLocked"/>
        <w:placeholder>
          <w:docPart w:val="GBC22222222222222222222222222222"/>
        </w:placeholder>
      </w:sdtPr>
      <w:sdtEndPr>
        <w:rPr>
          <w:szCs w:val="24"/>
        </w:rPr>
      </w:sdtEndPr>
      <w:sdtContent>
        <w:p w:rsidR="005D058D" w:rsidRDefault="00B24FFA">
          <w:pPr>
            <w:pStyle w:val="3"/>
            <w:numPr>
              <w:ilvl w:val="1"/>
              <w:numId w:val="14"/>
            </w:numPr>
            <w:ind w:left="426" w:hanging="426"/>
            <w:rPr>
              <w:szCs w:val="21"/>
            </w:rPr>
          </w:pPr>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90225325"/>
            <w:lock w:val="sdtLocked"/>
            <w:placeholder>
              <w:docPart w:val="GBC22222222222222222222222222222"/>
            </w:placeholder>
          </w:sdtPr>
          <w:sdtEndPr/>
          <w:sdtContent>
            <w:p w:rsidR="005D058D" w:rsidRDefault="00B24FFA" w:rsidP="000A4F10">
              <w:r>
                <w:fldChar w:fldCharType="begin"/>
              </w:r>
              <w:r w:rsidR="000A4F10">
                <w:instrText xml:space="preserve">MACROBUTTON  SnrToggleCheckbox □适用 </w:instrText>
              </w:r>
              <w:r>
                <w:fldChar w:fldCharType="end"/>
              </w:r>
              <w:r>
                <w:fldChar w:fldCharType="begin"/>
              </w:r>
              <w:r w:rsidR="000A4F10">
                <w:instrText xml:space="preserve"> MACROBUTTON  SnrToggleCheckbox √不适用 </w:instrText>
              </w:r>
              <w:r>
                <w:fldChar w:fldCharType="end"/>
              </w:r>
            </w:p>
          </w:sdtContent>
        </w:sdt>
      </w:sdtContent>
    </w:sdt>
    <w:p w:rsidR="005D058D" w:rsidRDefault="00B24FFA">
      <w:pPr>
        <w:pStyle w:val="2"/>
        <w:numPr>
          <w:ilvl w:val="0"/>
          <w:numId w:val="1"/>
        </w:numPr>
      </w:pPr>
      <w:r>
        <w:rPr>
          <w:rFonts w:hint="eastAsia"/>
        </w:rPr>
        <w:lastRenderedPageBreak/>
        <w:t>控股股东及实际控制人情况</w:t>
      </w:r>
    </w:p>
    <w:p w:rsidR="005D058D" w:rsidRDefault="00B24FFA" w:rsidP="006F09D9">
      <w:pPr>
        <w:pStyle w:val="3"/>
        <w:numPr>
          <w:ilvl w:val="0"/>
          <w:numId w:val="31"/>
        </w:numPr>
      </w:pPr>
      <w:r>
        <w:t>控股股东情况</w:t>
      </w:r>
    </w:p>
    <w:sdt>
      <w:sdtPr>
        <w:rPr>
          <w:rFonts w:ascii="宋体" w:eastAsia="宋体" w:hAnsi="宋体" w:cs="宋体"/>
          <w:b w:val="0"/>
          <w:bCs w:val="0"/>
          <w:kern w:val="0"/>
          <w:szCs w:val="24"/>
        </w:rPr>
        <w:alias w:val="模块:控股股东情况法人"/>
        <w:tag w:val="_SEC_603e90843919477b9c48becc10c16844"/>
        <w:id w:val="27485530"/>
        <w:lock w:val="sdtLocked"/>
        <w:placeholder>
          <w:docPart w:val="GBC22222222222222222222222222222"/>
        </w:placeholder>
      </w:sdtPr>
      <w:sdtEndPr>
        <w:rPr>
          <w:rFonts w:hint="eastAsia"/>
          <w:szCs w:val="21"/>
        </w:rPr>
      </w:sdtEndPr>
      <w:sdtContent>
        <w:p w:rsidR="005D058D" w:rsidRDefault="00B24FFA" w:rsidP="006F09D9">
          <w:pPr>
            <w:pStyle w:val="4"/>
            <w:numPr>
              <w:ilvl w:val="0"/>
              <w:numId w:val="32"/>
            </w:numPr>
          </w:pPr>
          <w:r>
            <w:t>法人</w:t>
          </w:r>
        </w:p>
        <w:sdt>
          <w:sdtPr>
            <w:alias w:val="是否适用：法人_控股股东情况[双击切换]"/>
            <w:tag w:val="_GBC_eab2d7c8478645dbae996b49d203b0d9"/>
            <w:id w:val="1890447721"/>
            <w:lock w:val="sdtLocked"/>
            <w:placeholder>
              <w:docPart w:val="GBC22222222222222222222222222222"/>
            </w:placeholder>
          </w:sdtPr>
          <w:sdtEndPr/>
          <w:sdtContent>
            <w:p w:rsidR="005D058D" w:rsidRDefault="00B24FFA">
              <w:r>
                <w:fldChar w:fldCharType="begin"/>
              </w:r>
              <w:r w:rsidR="000A4F10">
                <w:instrText xml:space="preserve">MACROBUTTON  SnrToggleCheckbox √适用 </w:instrText>
              </w:r>
              <w:r>
                <w:fldChar w:fldCharType="end"/>
              </w:r>
              <w:r>
                <w:fldChar w:fldCharType="begin"/>
              </w:r>
              <w:r w:rsidR="000A4F10">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369"/>
            <w:gridCol w:w="5680"/>
          </w:tblGrid>
          <w:tr w:rsidR="005D058D" w:rsidTr="00187B4D">
            <w:trPr>
              <w:trHeight w:val="117"/>
            </w:trPr>
            <w:sdt>
              <w:sdtPr>
                <w:tag w:val="_PLD_e1d45d230e0e4c06bc451af63b51d4e2"/>
                <w:id w:val="-100722588"/>
                <w:lock w:val="sdtLocked"/>
              </w:sdtPr>
              <w:sdtEndPr/>
              <w:sdtContent>
                <w:tc>
                  <w:tcPr>
                    <w:tcW w:w="3369" w:type="dxa"/>
                  </w:tcPr>
                  <w:p w:rsidR="005D058D" w:rsidRDefault="00B24FFA">
                    <w:pPr>
                      <w:rPr>
                        <w:szCs w:val="21"/>
                      </w:rPr>
                    </w:pPr>
                    <w:r>
                      <w:rPr>
                        <w:rFonts w:hint="eastAsia"/>
                        <w:szCs w:val="21"/>
                      </w:rPr>
                      <w:t>名称</w:t>
                    </w:r>
                  </w:p>
                </w:tc>
              </w:sdtContent>
            </w:sdt>
            <w:sdt>
              <w:sdtPr>
                <w:rPr>
                  <w:rFonts w:hint="eastAsia"/>
                  <w:szCs w:val="21"/>
                </w:rPr>
                <w:alias w:val="法人控股股东名称"/>
                <w:tag w:val="_GBC_b9697fb9b1e247b58382e6e5a1fdba0f"/>
                <w:id w:val="-1832515684"/>
                <w:lock w:val="sdtLocked"/>
              </w:sdtPr>
              <w:sdtEndPr/>
              <w:sdtContent>
                <w:tc>
                  <w:tcPr>
                    <w:tcW w:w="5680" w:type="dxa"/>
                  </w:tcPr>
                  <w:p w:rsidR="005D058D" w:rsidRDefault="000A4F10">
                    <w:pPr>
                      <w:rPr>
                        <w:szCs w:val="21"/>
                      </w:rPr>
                    </w:pPr>
                    <w:r w:rsidRPr="000A4F10">
                      <w:rPr>
                        <w:rFonts w:hint="eastAsia"/>
                        <w:szCs w:val="21"/>
                      </w:rPr>
                      <w:t>中国水务投资有限公司</w:t>
                    </w:r>
                  </w:p>
                </w:tc>
              </w:sdtContent>
            </w:sdt>
          </w:tr>
          <w:tr w:rsidR="005D058D" w:rsidTr="00187B4D">
            <w:trPr>
              <w:trHeight w:val="75"/>
            </w:trPr>
            <w:sdt>
              <w:sdtPr>
                <w:tag w:val="_PLD_8136b3e11235492c8cd0111dfc8a7bd7"/>
                <w:id w:val="174233240"/>
                <w:lock w:val="sdtLocked"/>
              </w:sdtPr>
              <w:sdtEndPr/>
              <w:sdtContent>
                <w:tc>
                  <w:tcPr>
                    <w:tcW w:w="3369" w:type="dxa"/>
                  </w:tcPr>
                  <w:p w:rsidR="005D058D" w:rsidRDefault="00B24FFA">
                    <w:pPr>
                      <w:rPr>
                        <w:szCs w:val="21"/>
                      </w:rPr>
                    </w:pPr>
                    <w:r>
                      <w:rPr>
                        <w:rFonts w:hint="eastAsia"/>
                        <w:szCs w:val="21"/>
                      </w:rPr>
                      <w:t>单位负责人或法定代表人</w:t>
                    </w:r>
                  </w:p>
                </w:tc>
              </w:sdtContent>
            </w:sdt>
            <w:tc>
              <w:tcPr>
                <w:tcW w:w="5680" w:type="dxa"/>
              </w:tcPr>
              <w:p w:rsidR="005D058D" w:rsidRDefault="000A4F10">
                <w:pPr>
                  <w:rPr>
                    <w:szCs w:val="21"/>
                  </w:rPr>
                </w:pPr>
                <w:r>
                  <w:rPr>
                    <w:rFonts w:hint="eastAsia"/>
                    <w:szCs w:val="21"/>
                  </w:rPr>
                  <w:t>张小会</w:t>
                </w:r>
              </w:p>
            </w:tc>
          </w:tr>
          <w:tr w:rsidR="005D058D" w:rsidTr="00187B4D">
            <w:trPr>
              <w:trHeight w:val="225"/>
            </w:trPr>
            <w:sdt>
              <w:sdtPr>
                <w:tag w:val="_PLD_1df0002b20b542f5b7092107da8156d8"/>
                <w:id w:val="-1637786828"/>
                <w:lock w:val="sdtLocked"/>
              </w:sdtPr>
              <w:sdtEndPr/>
              <w:sdtContent>
                <w:tc>
                  <w:tcPr>
                    <w:tcW w:w="3369" w:type="dxa"/>
                  </w:tcPr>
                  <w:p w:rsidR="005D058D" w:rsidRDefault="00B24FFA">
                    <w:pPr>
                      <w:rPr>
                        <w:szCs w:val="21"/>
                      </w:rPr>
                    </w:pPr>
                    <w:r>
                      <w:rPr>
                        <w:rFonts w:hint="eastAsia"/>
                        <w:szCs w:val="21"/>
                      </w:rPr>
                      <w:t>成立日期</w:t>
                    </w:r>
                  </w:p>
                </w:tc>
              </w:sdtContent>
            </w:sdt>
            <w:tc>
              <w:tcPr>
                <w:tcW w:w="5680" w:type="dxa"/>
              </w:tcPr>
              <w:p w:rsidR="005D058D" w:rsidRDefault="000A4F10">
                <w:pPr>
                  <w:rPr>
                    <w:szCs w:val="21"/>
                  </w:rPr>
                </w:pPr>
                <w:r w:rsidRPr="000A4F10">
                  <w:rPr>
                    <w:szCs w:val="21"/>
                  </w:rPr>
                  <w:t>1985年11月26日</w:t>
                </w:r>
              </w:p>
            </w:tc>
          </w:tr>
          <w:tr w:rsidR="005D058D" w:rsidTr="00187B4D">
            <w:trPr>
              <w:trHeight w:val="150"/>
            </w:trPr>
            <w:sdt>
              <w:sdtPr>
                <w:tag w:val="_PLD_1818a197d8b949079e4533012ebd27c1"/>
                <w:id w:val="586503530"/>
                <w:lock w:val="sdtLocked"/>
              </w:sdtPr>
              <w:sdtEndPr/>
              <w:sdtContent>
                <w:tc>
                  <w:tcPr>
                    <w:tcW w:w="3369" w:type="dxa"/>
                  </w:tcPr>
                  <w:p w:rsidR="005D058D" w:rsidRDefault="00B24FFA">
                    <w:pPr>
                      <w:rPr>
                        <w:szCs w:val="21"/>
                      </w:rPr>
                    </w:pPr>
                    <w:r>
                      <w:rPr>
                        <w:rFonts w:hint="eastAsia"/>
                        <w:szCs w:val="21"/>
                      </w:rPr>
                      <w:t>主要经营业务</w:t>
                    </w:r>
                  </w:p>
                </w:tc>
              </w:sdtContent>
            </w:sdt>
            <w:tc>
              <w:tcPr>
                <w:tcW w:w="5680" w:type="dxa"/>
              </w:tcPr>
              <w:p w:rsidR="005D058D" w:rsidRDefault="000A4F10">
                <w:pPr>
                  <w:rPr>
                    <w:szCs w:val="21"/>
                  </w:rPr>
                </w:pPr>
                <w:r w:rsidRPr="000A4F10">
                  <w:rPr>
                    <w:rFonts w:hint="eastAsia"/>
                    <w:szCs w:val="21"/>
                  </w:rPr>
                  <w:t>公司由水利部综合事业局和中国水利水电建设集团股份有限公司等股东发起成立，主要从事原水开发和供应、城市供排水、污水处理等水务行业投资运营管理及相关增值服务。</w:t>
                </w:r>
              </w:p>
            </w:tc>
          </w:tr>
          <w:tr w:rsidR="005D058D" w:rsidTr="00187B4D">
            <w:trPr>
              <w:trHeight w:val="132"/>
            </w:trPr>
            <w:sdt>
              <w:sdtPr>
                <w:tag w:val="_PLD_493328bd6f094c40b55613b4e262be19"/>
                <w:id w:val="455688896"/>
                <w:lock w:val="sdtLocked"/>
              </w:sdtPr>
              <w:sdtEndPr/>
              <w:sdtContent>
                <w:tc>
                  <w:tcPr>
                    <w:tcW w:w="3369" w:type="dxa"/>
                  </w:tcPr>
                  <w:p w:rsidR="005D058D" w:rsidRDefault="00B24FFA">
                    <w:pPr>
                      <w:rPr>
                        <w:szCs w:val="21"/>
                      </w:rPr>
                    </w:pPr>
                    <w:r>
                      <w:rPr>
                        <w:rFonts w:hint="eastAsia"/>
                        <w:szCs w:val="21"/>
                      </w:rPr>
                      <w:t>报告期内控股和参股的其他境内外上市公司的股权情况</w:t>
                    </w:r>
                  </w:p>
                </w:tc>
              </w:sdtContent>
            </w:sdt>
            <w:tc>
              <w:tcPr>
                <w:tcW w:w="5680" w:type="dxa"/>
              </w:tcPr>
              <w:p w:rsidR="005D058D" w:rsidRDefault="000A4F10">
                <w:pPr>
                  <w:rPr>
                    <w:szCs w:val="21"/>
                  </w:rPr>
                </w:pPr>
                <w:r w:rsidRPr="000A4F10">
                  <w:rPr>
                    <w:rFonts w:hint="eastAsia"/>
                    <w:szCs w:val="21"/>
                  </w:rPr>
                  <w:t>参股三峡水利（</w:t>
                </w:r>
                <w:r w:rsidRPr="000A4F10">
                  <w:rPr>
                    <w:szCs w:val="21"/>
                  </w:rPr>
                  <w:t>600116））、利欧股份（002131）</w:t>
                </w:r>
              </w:p>
            </w:tc>
          </w:tr>
        </w:tbl>
        <w:p w:rsidR="005D058D" w:rsidRDefault="001257DB"/>
      </w:sdtContent>
    </w:sdt>
    <w:sdt>
      <w:sdtPr>
        <w:rPr>
          <w:rFonts w:ascii="宋体" w:eastAsia="宋体" w:hAnsi="宋体" w:cs="宋体"/>
          <w:b w:val="0"/>
          <w:bCs w:val="0"/>
          <w:kern w:val="0"/>
          <w:szCs w:val="24"/>
        </w:rPr>
        <w:alias w:val="模块:控股股东情况自然人"/>
        <w:tag w:val="_SEC_c171a23a3658485db3b86f3cfcc2a64d"/>
        <w:id w:val="27485663"/>
        <w:lock w:val="sdtLocked"/>
        <w:placeholder>
          <w:docPart w:val="GBC22222222222222222222222222222"/>
        </w:placeholder>
      </w:sdtPr>
      <w:sdtEndPr>
        <w:rPr>
          <w:szCs w:val="21"/>
        </w:rPr>
      </w:sdtEndPr>
      <w:sdtContent>
        <w:p w:rsidR="005D058D" w:rsidRDefault="00B24FFA" w:rsidP="006F09D9">
          <w:pPr>
            <w:pStyle w:val="4"/>
            <w:numPr>
              <w:ilvl w:val="0"/>
              <w:numId w:val="32"/>
            </w:numPr>
          </w:pPr>
          <w:r>
            <w:t>自然人</w:t>
          </w:r>
        </w:p>
        <w:sdt>
          <w:sdtPr>
            <w:alias w:val="是否适用：自然人_控股股东情况[双击切换]"/>
            <w:tag w:val="_GBC_050e33c59070475b9b048117126cc6ba"/>
            <w:id w:val="1060284973"/>
            <w:lock w:val="sdtLocked"/>
            <w:placeholder>
              <w:docPart w:val="GBC22222222222222222222222222222"/>
            </w:placeholder>
          </w:sdtPr>
          <w:sdtEndPr/>
          <w:sdtContent>
            <w:p w:rsidR="005D058D" w:rsidRDefault="00B24FFA" w:rsidP="002961D5">
              <w:r>
                <w:fldChar w:fldCharType="begin"/>
              </w:r>
              <w:r w:rsidR="002961D5">
                <w:instrText xml:space="preserve">MACROBUTTON  SnrToggleCheckbox □适用 </w:instrText>
              </w:r>
              <w:r>
                <w:fldChar w:fldCharType="end"/>
              </w:r>
              <w:r>
                <w:fldChar w:fldCharType="begin"/>
              </w:r>
              <w:r w:rsidR="002961D5">
                <w:instrText xml:space="preserve"> MACROBUTTON  SnrToggleCheckbox √不适用 </w:instrText>
              </w:r>
              <w:r>
                <w:fldChar w:fldCharType="end"/>
              </w:r>
            </w:p>
          </w:sdtContent>
        </w:sdt>
        <w:bookmarkStart w:id="122" w:name="_Hlk99628623" w:displacedByCustomXml="next"/>
      </w:sdtContent>
    </w:sdt>
    <w:bookmarkEnd w:id="122" w:displacedByCustomXml="prev"/>
    <w:sdt>
      <w:sdtPr>
        <w:rPr>
          <w:rFonts w:ascii="宋体" w:eastAsia="宋体" w:hAnsi="宋体" w:cs="宋体" w:hint="eastAsia"/>
          <w:b w:val="0"/>
          <w:bCs w:val="0"/>
          <w:kern w:val="0"/>
          <w:szCs w:val="24"/>
        </w:rPr>
        <w:alias w:val="模块:公司不存在控股股东情况的特别说明"/>
        <w:tag w:val="_SEC_70bc1c568fef4bfc833da7470401e558"/>
        <w:id w:val="27485710"/>
        <w:lock w:val="sdtLocked"/>
        <w:placeholder>
          <w:docPart w:val="GBC22222222222222222222222222222"/>
        </w:placeholder>
      </w:sdtPr>
      <w:sdtEndPr>
        <w:rPr>
          <w:rFonts w:hint="default"/>
          <w:szCs w:val="21"/>
        </w:rPr>
      </w:sdtEndPr>
      <w:sdtContent>
        <w:p w:rsidR="005D058D" w:rsidRDefault="00B24FFA" w:rsidP="006F09D9">
          <w:pPr>
            <w:pStyle w:val="4"/>
            <w:numPr>
              <w:ilvl w:val="0"/>
              <w:numId w:val="32"/>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lock w:val="sdtLocked"/>
            <w:placeholder>
              <w:docPart w:val="GBC22222222222222222222222222222"/>
            </w:placeholder>
          </w:sdtPr>
          <w:sdtEndPr/>
          <w:sdtContent>
            <w:p w:rsidR="005D058D" w:rsidRPr="0075083C" w:rsidRDefault="00B24FFA">
              <w:r>
                <w:rPr>
                  <w:szCs w:val="21"/>
                </w:rPr>
                <w:fldChar w:fldCharType="begin"/>
              </w:r>
              <w:r w:rsidR="002961D5">
                <w:rPr>
                  <w:szCs w:val="21"/>
                </w:rPr>
                <w:instrText xml:space="preserve"> MACROBUTTON  SnrToggleCheckbox □适用  </w:instrText>
              </w:r>
              <w:r>
                <w:rPr>
                  <w:szCs w:val="21"/>
                </w:rPr>
                <w:fldChar w:fldCharType="end"/>
              </w:r>
              <w:r>
                <w:rPr>
                  <w:szCs w:val="21"/>
                </w:rPr>
                <w:fldChar w:fldCharType="begin"/>
              </w:r>
              <w:r w:rsidR="002961D5">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4"/>
        </w:rPr>
        <w:alias w:val="模块:报告期内控股股东变更情况索引及日期"/>
        <w:tag w:val="_SEC_8c6549023dc64c378601b5bc20deede9"/>
        <w:id w:val="27485709"/>
        <w:lock w:val="sdtLocked"/>
        <w:placeholder>
          <w:docPart w:val="GBC22222222222222222222222222222"/>
        </w:placeholder>
      </w:sdtPr>
      <w:sdtEndPr>
        <w:rPr>
          <w:rFonts w:hint="default"/>
        </w:rPr>
      </w:sdtEndPr>
      <w:sdtContent>
        <w:p w:rsidR="005D058D" w:rsidRDefault="00B24FFA" w:rsidP="006F09D9">
          <w:pPr>
            <w:pStyle w:val="4"/>
            <w:numPr>
              <w:ilvl w:val="0"/>
              <w:numId w:val="32"/>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280022002"/>
            <w:lock w:val="sdtLocked"/>
            <w:placeholder>
              <w:docPart w:val="GBC22222222222222222222222222222"/>
            </w:placeholder>
          </w:sdtPr>
          <w:sdtEndPr/>
          <w:sdtContent>
            <w:p w:rsidR="005D058D" w:rsidRDefault="00B24FFA" w:rsidP="002961D5">
              <w:pPr>
                <w:rPr>
                  <w:szCs w:val="21"/>
                </w:rPr>
              </w:pPr>
              <w:r>
                <w:rPr>
                  <w:szCs w:val="21"/>
                </w:rPr>
                <w:fldChar w:fldCharType="begin"/>
              </w:r>
              <w:r w:rsidR="002961D5">
                <w:rPr>
                  <w:szCs w:val="21"/>
                </w:rPr>
                <w:instrText xml:space="preserve"> MACROBUTTON  SnrToggleCheckbox □适用  </w:instrText>
              </w:r>
              <w:r>
                <w:rPr>
                  <w:szCs w:val="21"/>
                </w:rPr>
                <w:fldChar w:fldCharType="end"/>
              </w:r>
              <w:r>
                <w:rPr>
                  <w:szCs w:val="21"/>
                </w:rPr>
                <w:fldChar w:fldCharType="begin"/>
              </w:r>
              <w:r w:rsidR="002961D5">
                <w:rPr>
                  <w:szCs w:val="21"/>
                </w:rPr>
                <w:instrText xml:space="preserve"> MACROBUTTON  SnrToggleCheckbox √不适用 </w:instrText>
              </w:r>
              <w:r>
                <w:rPr>
                  <w:szCs w:val="21"/>
                </w:rPr>
                <w:fldChar w:fldCharType="end"/>
              </w:r>
            </w:p>
          </w:sdtContent>
        </w:sdt>
      </w:sdtContent>
    </w:sdt>
    <w:p w:rsidR="005D058D" w:rsidRDefault="00B24FFA" w:rsidP="006F09D9">
      <w:pPr>
        <w:pStyle w:val="4"/>
        <w:numPr>
          <w:ilvl w:val="0"/>
          <w:numId w:val="32"/>
        </w:numPr>
      </w:pPr>
      <w:r>
        <w:rPr>
          <w:rFonts w:hint="eastAsia"/>
        </w:rPr>
        <w:t>公司与控股股东之间的产权及控制关系的方框图</w:t>
      </w:r>
    </w:p>
    <w:sdt>
      <w:sdtPr>
        <w:rPr>
          <w:rFonts w:hint="eastAsia"/>
          <w:b/>
          <w:bCs/>
          <w:szCs w:val="21"/>
        </w:rPr>
        <w:alias w:val="模块:公司与控股股东之间的产权及控制关系的方框图"/>
        <w:tag w:val="_SEC_4121b38278ee4945bfa8eb87dafa9db1"/>
        <w:id w:val="16813455"/>
        <w:lock w:val="sdtLocked"/>
        <w:placeholder>
          <w:docPart w:val="GBC22222222222222222222222222222"/>
        </w:placeholder>
      </w:sdtPr>
      <w:sdtEndPr>
        <w:rPr>
          <w:b w:val="0"/>
          <w:bCs w:val="0"/>
        </w:rPr>
      </w:sdtEndPr>
      <w:sdtContent>
        <w:sdt>
          <w:sdtPr>
            <w:alias w:val="是否适用：公司与控股股东之间的产权及控制关系的方框图[双击切换]"/>
            <w:tag w:val="_GBC_aa1ed4124bd443219ac5782763143cd7"/>
            <w:id w:val="1007484310"/>
            <w:lock w:val="sdtLocked"/>
            <w:placeholder>
              <w:docPart w:val="GBC22222222222222222222222222222"/>
            </w:placeholder>
          </w:sdtPr>
          <w:sdtEndPr/>
          <w:sdtContent>
            <w:p w:rsidR="005D058D" w:rsidRDefault="00B24FFA">
              <w:pPr>
                <w:rPr>
                  <w:szCs w:val="21"/>
                </w:rPr>
              </w:pPr>
              <w:r>
                <w:rPr>
                  <w:szCs w:val="21"/>
                </w:rPr>
                <w:fldChar w:fldCharType="begin"/>
              </w:r>
              <w:r w:rsidR="002961D5">
                <w:rPr>
                  <w:szCs w:val="21"/>
                </w:rPr>
                <w:instrText xml:space="preserve"> MACROBUTTON  SnrToggleCheckbox √适用  </w:instrText>
              </w:r>
              <w:r>
                <w:rPr>
                  <w:szCs w:val="21"/>
                </w:rPr>
                <w:fldChar w:fldCharType="end"/>
              </w:r>
              <w:r>
                <w:rPr>
                  <w:szCs w:val="21"/>
                </w:rPr>
                <w:fldChar w:fldCharType="begin"/>
              </w:r>
              <w:r w:rsidR="002961D5">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16813457"/>
            <w:lock w:val="sdtLocked"/>
            <w:placeholder>
              <w:docPart w:val="GBC22222222222222222222222222222"/>
            </w:placeholder>
            <w:picture/>
          </w:sdtPr>
          <w:sdtEndPr/>
          <w:sdtContent>
            <w:p w:rsidR="005D058D" w:rsidRDefault="00B24FFA">
              <w:pPr>
                <w:rPr>
                  <w:szCs w:val="21"/>
                </w:rPr>
              </w:pPr>
              <w:r>
                <w:rPr>
                  <w:rFonts w:hint="eastAsia"/>
                  <w:noProof/>
                  <w:szCs w:val="21"/>
                </w:rPr>
                <w:drawing>
                  <wp:inline distT="0" distB="0" distL="0" distR="0" wp14:anchorId="62472F5C" wp14:editId="5FF0CB8A">
                    <wp:extent cx="3933590" cy="2519916"/>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tretch>
                              <a:fillRect/>
                            </a:stretch>
                          </pic:blipFill>
                          <pic:spPr bwMode="auto">
                            <a:xfrm>
                              <a:off x="0" y="0"/>
                              <a:ext cx="3954164" cy="2533096"/>
                            </a:xfrm>
                            <a:prstGeom prst="rect">
                              <a:avLst/>
                            </a:prstGeom>
                            <a:noFill/>
                            <a:ln w="9525">
                              <a:noFill/>
                              <a:miter lim="800000"/>
                              <a:headEnd/>
                              <a:tailEnd/>
                            </a:ln>
                          </pic:spPr>
                        </pic:pic>
                      </a:graphicData>
                    </a:graphic>
                  </wp:inline>
                </w:drawing>
              </w:r>
            </w:p>
          </w:sdtContent>
        </w:sdt>
      </w:sdtContent>
    </w:sdt>
    <w:p w:rsidR="005D058D" w:rsidRDefault="00B24FFA" w:rsidP="006F09D9">
      <w:pPr>
        <w:pStyle w:val="3"/>
        <w:numPr>
          <w:ilvl w:val="0"/>
          <w:numId w:val="31"/>
        </w:numPr>
      </w:pPr>
      <w:r>
        <w:rPr>
          <w:rFonts w:hint="eastAsia"/>
        </w:rPr>
        <w:t>实际控制人情况</w:t>
      </w:r>
    </w:p>
    <w:sdt>
      <w:sdtPr>
        <w:rPr>
          <w:rFonts w:ascii="宋体" w:eastAsia="宋体" w:hAnsi="宋体" w:cs="宋体" w:hint="eastAsia"/>
          <w:b w:val="0"/>
          <w:bCs w:val="0"/>
          <w:kern w:val="0"/>
          <w:szCs w:val="24"/>
        </w:rPr>
        <w:alias w:val="模块:实际控制人情况法人"/>
        <w:tag w:val="_SEC_d1e4bdc329624f1ba319634a4fbdd195"/>
        <w:id w:val="27485753"/>
        <w:lock w:val="sdtLocked"/>
        <w:placeholder>
          <w:docPart w:val="GBC22222222222222222222222222222"/>
        </w:placeholder>
      </w:sdtPr>
      <w:sdtEndPr>
        <w:rPr>
          <w:szCs w:val="21"/>
        </w:rPr>
      </w:sdtEndPr>
      <w:sdtContent>
        <w:p w:rsidR="005D058D" w:rsidRDefault="00B24FFA" w:rsidP="006F09D9">
          <w:pPr>
            <w:pStyle w:val="4"/>
            <w:numPr>
              <w:ilvl w:val="0"/>
              <w:numId w:val="33"/>
            </w:numPr>
          </w:pPr>
          <w:r>
            <w:rPr>
              <w:rFonts w:hint="eastAsia"/>
            </w:rPr>
            <w:t>法人</w:t>
          </w:r>
        </w:p>
        <w:sdt>
          <w:sdtPr>
            <w:alias w:val="是否适用：法人_实际控制人情况[双击切换]"/>
            <w:tag w:val="_GBC_6cb3195cd6c545489bd6151d0ee57d58"/>
            <w:id w:val="-1713335205"/>
            <w:lock w:val="sdtLocked"/>
            <w:placeholder>
              <w:docPart w:val="GBC22222222222222222222222222222"/>
            </w:placeholder>
          </w:sdtPr>
          <w:sdtEndPr/>
          <w:sdtContent>
            <w:p w:rsidR="005D058D" w:rsidRDefault="00B24FFA">
              <w:r>
                <w:fldChar w:fldCharType="begin"/>
              </w:r>
              <w:r w:rsidR="002961D5">
                <w:instrText xml:space="preserve">MACROBUTTON  SnrToggleCheckbox √适用 </w:instrText>
              </w:r>
              <w:r>
                <w:fldChar w:fldCharType="end"/>
              </w:r>
              <w:r>
                <w:fldChar w:fldCharType="begin"/>
              </w:r>
              <w:r w:rsidR="002961D5">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3404"/>
            <w:gridCol w:w="5645"/>
          </w:tblGrid>
          <w:tr w:rsidR="005D058D" w:rsidTr="00187B4D">
            <w:trPr>
              <w:trHeight w:val="90"/>
            </w:trPr>
            <w:sdt>
              <w:sdtPr>
                <w:tag w:val="_PLD_9fd7942883b74d698fa4ca37d86c3d17"/>
                <w:id w:val="-1013533037"/>
                <w:lock w:val="sdtLocked"/>
              </w:sdtPr>
              <w:sdtEndPr/>
              <w:sdtContent>
                <w:tc>
                  <w:tcPr>
                    <w:tcW w:w="1881" w:type="pct"/>
                  </w:tcPr>
                  <w:p w:rsidR="005D058D" w:rsidRDefault="00B24FFA">
                    <w:pPr>
                      <w:rPr>
                        <w:szCs w:val="21"/>
                      </w:rPr>
                    </w:pPr>
                    <w:r>
                      <w:rPr>
                        <w:szCs w:val="21"/>
                      </w:rPr>
                      <w:t>名称</w:t>
                    </w:r>
                  </w:p>
                </w:tc>
              </w:sdtContent>
            </w:sdt>
            <w:sdt>
              <w:sdtPr>
                <w:rPr>
                  <w:rFonts w:hint="eastAsia"/>
                  <w:szCs w:val="21"/>
                </w:rPr>
                <w:alias w:val="法人实际控制人名称"/>
                <w:tag w:val="_GBC_09078fe67bb948e3b338136f227f90f6"/>
                <w:id w:val="-1368750120"/>
                <w:lock w:val="sdtLocked"/>
              </w:sdtPr>
              <w:sdtEndPr/>
              <w:sdtContent>
                <w:tc>
                  <w:tcPr>
                    <w:tcW w:w="3119" w:type="pct"/>
                  </w:tcPr>
                  <w:p w:rsidR="005D058D" w:rsidRDefault="002961D5">
                    <w:pPr>
                      <w:rPr>
                        <w:szCs w:val="21"/>
                      </w:rPr>
                    </w:pPr>
                    <w:r w:rsidRPr="002961D5">
                      <w:rPr>
                        <w:rFonts w:hint="eastAsia"/>
                        <w:szCs w:val="21"/>
                      </w:rPr>
                      <w:t>水利部综合事业局</w:t>
                    </w:r>
                  </w:p>
                </w:tc>
              </w:sdtContent>
            </w:sdt>
          </w:tr>
          <w:tr w:rsidR="005D058D" w:rsidTr="00187B4D">
            <w:trPr>
              <w:trHeight w:val="195"/>
            </w:trPr>
            <w:sdt>
              <w:sdtPr>
                <w:tag w:val="_PLD_eb915a63d3204d91b81f030e2f3db313"/>
                <w:id w:val="-1687361955"/>
                <w:lock w:val="sdtLocked"/>
              </w:sdtPr>
              <w:sdtEndPr/>
              <w:sdtContent>
                <w:tc>
                  <w:tcPr>
                    <w:tcW w:w="1881" w:type="pct"/>
                  </w:tcPr>
                  <w:p w:rsidR="005D058D" w:rsidRDefault="00B24FFA">
                    <w:pPr>
                      <w:rPr>
                        <w:szCs w:val="21"/>
                      </w:rPr>
                    </w:pPr>
                    <w:r>
                      <w:rPr>
                        <w:szCs w:val="21"/>
                      </w:rPr>
                      <w:t>单位负责人或法定代表人</w:t>
                    </w:r>
                  </w:p>
                </w:tc>
              </w:sdtContent>
            </w:sdt>
            <w:tc>
              <w:tcPr>
                <w:tcW w:w="3119" w:type="pct"/>
              </w:tcPr>
              <w:p w:rsidR="005D058D" w:rsidRDefault="002961D5">
                <w:pPr>
                  <w:rPr>
                    <w:szCs w:val="21"/>
                  </w:rPr>
                </w:pPr>
                <w:r w:rsidRPr="002961D5">
                  <w:rPr>
                    <w:rFonts w:hint="eastAsia"/>
                    <w:szCs w:val="21"/>
                  </w:rPr>
                  <w:t>刘云杰</w:t>
                </w:r>
              </w:p>
            </w:tc>
          </w:tr>
          <w:tr w:rsidR="005D058D" w:rsidTr="00187B4D">
            <w:trPr>
              <w:trHeight w:val="102"/>
            </w:trPr>
            <w:sdt>
              <w:sdtPr>
                <w:tag w:val="_PLD_34b2bfe3972a47c7854993c382e720ec"/>
                <w:id w:val="-463817289"/>
                <w:lock w:val="sdtLocked"/>
              </w:sdtPr>
              <w:sdtEndPr/>
              <w:sdtContent>
                <w:tc>
                  <w:tcPr>
                    <w:tcW w:w="1881" w:type="pct"/>
                  </w:tcPr>
                  <w:p w:rsidR="005D058D" w:rsidRDefault="00B24FFA">
                    <w:pPr>
                      <w:rPr>
                        <w:szCs w:val="21"/>
                      </w:rPr>
                    </w:pPr>
                    <w:r>
                      <w:rPr>
                        <w:szCs w:val="21"/>
                      </w:rPr>
                      <w:t>成立日期</w:t>
                    </w:r>
                  </w:p>
                </w:tc>
              </w:sdtContent>
            </w:sdt>
            <w:tc>
              <w:tcPr>
                <w:tcW w:w="3119" w:type="pct"/>
              </w:tcPr>
              <w:p w:rsidR="005D058D" w:rsidRDefault="002961D5">
                <w:pPr>
                  <w:rPr>
                    <w:szCs w:val="21"/>
                  </w:rPr>
                </w:pPr>
                <w:r w:rsidRPr="002961D5">
                  <w:rPr>
                    <w:szCs w:val="21"/>
                  </w:rPr>
                  <w:t>2000年8月2日</w:t>
                </w:r>
              </w:p>
            </w:tc>
          </w:tr>
          <w:tr w:rsidR="005D058D" w:rsidTr="00187B4D">
            <w:trPr>
              <w:trHeight w:val="165"/>
            </w:trPr>
            <w:sdt>
              <w:sdtPr>
                <w:tag w:val="_PLD_f14bbbddc27c41edaa09e694412c2d91"/>
                <w:id w:val="-2018757485"/>
                <w:lock w:val="sdtLocked"/>
              </w:sdtPr>
              <w:sdtEndPr/>
              <w:sdtContent>
                <w:tc>
                  <w:tcPr>
                    <w:tcW w:w="1881" w:type="pct"/>
                  </w:tcPr>
                  <w:p w:rsidR="005D058D" w:rsidRDefault="00B24FFA">
                    <w:pPr>
                      <w:rPr>
                        <w:szCs w:val="21"/>
                      </w:rPr>
                    </w:pPr>
                    <w:r>
                      <w:rPr>
                        <w:szCs w:val="21"/>
                      </w:rPr>
                      <w:t>主要经营业务</w:t>
                    </w:r>
                  </w:p>
                </w:tc>
              </w:sdtContent>
            </w:sdt>
            <w:tc>
              <w:tcPr>
                <w:tcW w:w="3119" w:type="pct"/>
              </w:tcPr>
              <w:p w:rsidR="005D058D" w:rsidRDefault="002961D5">
                <w:pPr>
                  <w:rPr>
                    <w:szCs w:val="21"/>
                  </w:rPr>
                </w:pPr>
                <w:r w:rsidRPr="002961D5">
                  <w:rPr>
                    <w:rFonts w:hint="eastAsia"/>
                    <w:szCs w:val="21"/>
                  </w:rPr>
                  <w:t>是水利部党组为适应政府职能的转变及水利事业单位发展的要求，根据水利部事业单位改革方案，于</w:t>
                </w:r>
                <w:r w:rsidRPr="002961D5">
                  <w:rPr>
                    <w:szCs w:val="21"/>
                  </w:rPr>
                  <w:t>2000年8月2日成立的部直属正局级事业单位。其主要职责是受部委托，承担水资源管理、水利科技推广应用、人才资源开发培训、水土保持监测与生态环境建设等综合管理和服务工作。局长为刘云杰。</w:t>
                </w:r>
              </w:p>
            </w:tc>
          </w:tr>
          <w:tr w:rsidR="005D058D" w:rsidTr="00187B4D">
            <w:trPr>
              <w:trHeight w:val="150"/>
            </w:trPr>
            <w:sdt>
              <w:sdtPr>
                <w:tag w:val="_PLD_508808ae12b943d3919f955ae9103944"/>
                <w:id w:val="710767353"/>
                <w:lock w:val="sdtLocked"/>
              </w:sdtPr>
              <w:sdtEndPr/>
              <w:sdtContent>
                <w:tc>
                  <w:tcPr>
                    <w:tcW w:w="1881" w:type="pct"/>
                  </w:tcPr>
                  <w:p w:rsidR="005D058D" w:rsidRDefault="00B24FFA">
                    <w:pPr>
                      <w:rPr>
                        <w:szCs w:val="21"/>
                      </w:rPr>
                    </w:pPr>
                    <w:r>
                      <w:rPr>
                        <w:szCs w:val="21"/>
                      </w:rPr>
                      <w:t>报告期内控股和参股的其他境内外上市公司的股权情况</w:t>
                    </w:r>
                  </w:p>
                </w:tc>
              </w:sdtContent>
            </w:sdt>
            <w:tc>
              <w:tcPr>
                <w:tcW w:w="3119" w:type="pct"/>
              </w:tcPr>
              <w:p w:rsidR="005D058D" w:rsidRDefault="002961D5">
                <w:pPr>
                  <w:rPr>
                    <w:szCs w:val="21"/>
                  </w:rPr>
                </w:pPr>
                <w:r w:rsidRPr="002961D5">
                  <w:rPr>
                    <w:rFonts w:hint="eastAsia"/>
                    <w:szCs w:val="21"/>
                  </w:rPr>
                  <w:t>参股的境内上市公司：三峡水利（</w:t>
                </w:r>
                <w:r w:rsidRPr="002961D5">
                  <w:rPr>
                    <w:szCs w:val="21"/>
                  </w:rPr>
                  <w:t>600116））、</w:t>
                </w:r>
                <w:proofErr w:type="gramStart"/>
                <w:r w:rsidRPr="002961D5">
                  <w:rPr>
                    <w:szCs w:val="21"/>
                  </w:rPr>
                  <w:t>国网信</w:t>
                </w:r>
                <w:proofErr w:type="gramEnd"/>
                <w:r w:rsidRPr="002961D5">
                  <w:rPr>
                    <w:szCs w:val="21"/>
                  </w:rPr>
                  <w:t>通（600131）、利欧股份（002131）。</w:t>
                </w:r>
              </w:p>
            </w:tc>
          </w:tr>
        </w:tbl>
        <w:p w:rsidR="005D058D" w:rsidRDefault="001257DB"/>
      </w:sdtContent>
    </w:sdt>
    <w:sdt>
      <w:sdtPr>
        <w:rPr>
          <w:rFonts w:ascii="宋体" w:eastAsia="宋体" w:hAnsi="宋体" w:cs="宋体" w:hint="eastAsia"/>
          <w:b w:val="0"/>
          <w:bCs w:val="0"/>
          <w:kern w:val="0"/>
          <w:szCs w:val="24"/>
        </w:rPr>
        <w:alias w:val="模块:实际控制人情况自然人"/>
        <w:tag w:val="_SEC_82a067868b0b4b5eb99879535e2300c5"/>
        <w:id w:val="27486007"/>
        <w:lock w:val="sdtLocked"/>
        <w:placeholder>
          <w:docPart w:val="GBC22222222222222222222222222222"/>
        </w:placeholder>
      </w:sdtPr>
      <w:sdtEndPr>
        <w:rPr>
          <w:szCs w:val="21"/>
        </w:rPr>
      </w:sdtEndPr>
      <w:sdtContent>
        <w:p w:rsidR="005D058D" w:rsidRDefault="00B24FFA" w:rsidP="006F09D9">
          <w:pPr>
            <w:pStyle w:val="4"/>
            <w:numPr>
              <w:ilvl w:val="0"/>
              <w:numId w:val="33"/>
            </w:numPr>
          </w:pPr>
          <w:r>
            <w:rPr>
              <w:rFonts w:hint="eastAsia"/>
            </w:rPr>
            <w:t>自然人</w:t>
          </w:r>
        </w:p>
        <w:sdt>
          <w:sdtPr>
            <w:alias w:val="是否适用：自然人_实际控制人情况[双击切换]"/>
            <w:tag w:val="_GBC_359229fa8cca4506ac3cec3de8b5e99b"/>
            <w:id w:val="732198933"/>
            <w:lock w:val="sdtLocked"/>
            <w:placeholder>
              <w:docPart w:val="GBC22222222222222222222222222222"/>
            </w:placeholder>
          </w:sdtPr>
          <w:sdtEndPr/>
          <w:sdtContent>
            <w:p w:rsidR="005D058D" w:rsidRDefault="00B24FFA" w:rsidP="002961D5">
              <w:pPr>
                <w:rPr>
                  <w:szCs w:val="21"/>
                </w:rPr>
              </w:pPr>
              <w:r>
                <w:fldChar w:fldCharType="begin"/>
              </w:r>
              <w:r w:rsidR="002961D5">
                <w:instrText xml:space="preserve">MACROBUTTON  SnrToggleCheckbox □适用 </w:instrText>
              </w:r>
              <w:r>
                <w:fldChar w:fldCharType="end"/>
              </w:r>
              <w:r>
                <w:fldChar w:fldCharType="begin"/>
              </w:r>
              <w:r w:rsidR="002961D5">
                <w:instrText xml:space="preserve"> MACROBUTTON  SnrToggleCheckbox √不适用 </w:instrText>
              </w:r>
              <w:r>
                <w:fldChar w:fldCharType="end"/>
              </w:r>
            </w:p>
          </w:sdtContent>
        </w:sdt>
        <w:bookmarkStart w:id="123" w:name="_Hlk99628911" w:displacedByCustomXml="next"/>
      </w:sdtContent>
    </w:sdt>
    <w:bookmarkEnd w:id="123" w:displacedByCustomXml="prev"/>
    <w:sdt>
      <w:sdtPr>
        <w:rPr>
          <w:rFonts w:ascii="宋体" w:eastAsia="宋体" w:hAnsi="宋体" w:cs="宋体"/>
          <w:b w:val="0"/>
          <w:bCs w:val="0"/>
          <w:kern w:val="0"/>
          <w:szCs w:val="24"/>
        </w:rPr>
        <w:alias w:val="模块:公司不存在实际控制人情况的特别说明"/>
        <w:tag w:val="_SEC_5c0bf2f1ddf34e8c983cdf9fa31c1df0"/>
        <w:id w:val="27486099"/>
        <w:lock w:val="sdtLocked"/>
        <w:placeholder>
          <w:docPart w:val="GBC22222222222222222222222222222"/>
        </w:placeholder>
      </w:sdtPr>
      <w:sdtEndPr/>
      <w:sdtContent>
        <w:p w:rsidR="005D058D" w:rsidRDefault="00B24FFA" w:rsidP="006F09D9">
          <w:pPr>
            <w:pStyle w:val="4"/>
            <w:numPr>
              <w:ilvl w:val="0"/>
              <w:numId w:val="33"/>
            </w:numPr>
          </w:pPr>
          <w:r>
            <w:t>公司不存在实际控制人情况的特别说明</w:t>
          </w:r>
        </w:p>
        <w:sdt>
          <w:sdtPr>
            <w:rPr>
              <w:rFonts w:hint="eastAsia"/>
            </w:rPr>
            <w:alias w:val="是否适用：公司不存在实际控制人情况的特别说明[双击切换]"/>
            <w:tag w:val="_GBC_7380ff5e0fc6471583dc22db2252e039"/>
            <w:id w:val="-1995332851"/>
            <w:lock w:val="sdtLocked"/>
            <w:placeholder>
              <w:docPart w:val="GBC22222222222222222222222222222"/>
            </w:placeholder>
          </w:sdtPr>
          <w:sdtEndPr/>
          <w:sdtContent>
            <w:p w:rsidR="005D058D" w:rsidRDefault="00B24FFA" w:rsidP="002961D5">
              <w:r>
                <w:fldChar w:fldCharType="begin"/>
              </w:r>
              <w:r w:rsidR="002961D5">
                <w:instrText xml:space="preserve"> MACROBUTTON  SnrToggleCheckbox □适用  </w:instrText>
              </w:r>
              <w:r>
                <w:fldChar w:fldCharType="end"/>
              </w:r>
              <w:r>
                <w:fldChar w:fldCharType="begin"/>
              </w:r>
              <w:r w:rsidR="002961D5">
                <w:instrText xml:space="preserve"> MACROBUTTON  SnrToggleCheckbox √不适用 </w:instrText>
              </w:r>
              <w:r>
                <w:fldChar w:fldCharType="end"/>
              </w:r>
            </w:p>
          </w:sdtContent>
        </w:sdt>
      </w:sdtContent>
    </w:sdt>
    <w:p w:rsidR="005D058D" w:rsidRDefault="005D058D">
      <w:pPr>
        <w:rPr>
          <w:szCs w:val="21"/>
        </w:rPr>
      </w:pPr>
    </w:p>
    <w:sdt>
      <w:sdtPr>
        <w:rPr>
          <w:rFonts w:ascii="宋体" w:eastAsia="宋体" w:hAnsi="宋体" w:cs="宋体"/>
          <w:b w:val="0"/>
          <w:bCs w:val="0"/>
          <w:kern w:val="0"/>
          <w:szCs w:val="24"/>
        </w:rPr>
        <w:alias w:val="模块:报告期内实际控制人变更情况索引及日期"/>
        <w:tag w:val="_SEC_8e248c9fca7b490e93849e8f5dce6a71"/>
        <w:id w:val="27486087"/>
        <w:lock w:val="sdtLocked"/>
        <w:placeholder>
          <w:docPart w:val="GBC22222222222222222222222222222"/>
        </w:placeholder>
      </w:sdtPr>
      <w:sdtEndPr>
        <w:rPr>
          <w:rFonts w:hint="eastAsia"/>
          <w:szCs w:val="21"/>
        </w:rPr>
      </w:sdtEndPr>
      <w:sdtContent>
        <w:p w:rsidR="005D058D" w:rsidRDefault="00B24FFA" w:rsidP="006F09D9">
          <w:pPr>
            <w:pStyle w:val="4"/>
            <w:numPr>
              <w:ilvl w:val="0"/>
              <w:numId w:val="33"/>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983920389"/>
            <w:lock w:val="sdtLocked"/>
            <w:placeholder>
              <w:docPart w:val="GBC22222222222222222222222222222"/>
            </w:placeholder>
          </w:sdtPr>
          <w:sdtEndPr/>
          <w:sdtContent>
            <w:p w:rsidR="005D058D" w:rsidRDefault="00B24FFA" w:rsidP="002961D5">
              <w:pPr>
                <w:rPr>
                  <w:szCs w:val="21"/>
                </w:rPr>
              </w:pPr>
              <w:r>
                <w:fldChar w:fldCharType="begin"/>
              </w:r>
              <w:r w:rsidR="002961D5">
                <w:instrText xml:space="preserve"> MACROBUTTON  SnrToggleCheckbox □适用  </w:instrText>
              </w:r>
              <w:r>
                <w:fldChar w:fldCharType="end"/>
              </w:r>
              <w:r>
                <w:fldChar w:fldCharType="begin"/>
              </w:r>
              <w:r w:rsidR="002961D5">
                <w:instrText xml:space="preserve"> MACROBUTTON  SnrToggleCheckbox √不适用 </w:instrText>
              </w:r>
              <w:r>
                <w:fldChar w:fldCharType="end"/>
              </w:r>
            </w:p>
          </w:sdtContent>
        </w:sdt>
      </w:sdtContent>
    </w:sdt>
    <w:p w:rsidR="005D058D" w:rsidRDefault="005D058D"/>
    <w:p w:rsidR="005D058D" w:rsidRDefault="00B24FFA" w:rsidP="006F09D9">
      <w:pPr>
        <w:pStyle w:val="4"/>
        <w:numPr>
          <w:ilvl w:val="0"/>
          <w:numId w:val="33"/>
        </w:numPr>
      </w:pPr>
      <w:r>
        <w:t>公司与实际控制人之间的产权及控制关系的方框图</w:t>
      </w:r>
    </w:p>
    <w:sdt>
      <w:sdtPr>
        <w:rPr>
          <w:b/>
          <w:bCs/>
        </w:rPr>
        <w:alias w:val="模块:公司与实际控制人之间的产权及控制关系的方框图"/>
        <w:tag w:val="_SEC_3098fbbbd09c4e7088990d33b36bcf2e"/>
        <w:id w:val="27486114"/>
        <w:lock w:val="sdtLocked"/>
        <w:placeholder>
          <w:docPart w:val="GBC22222222222222222222222222222"/>
        </w:placeholder>
      </w:sdtPr>
      <w:sdtEndPr>
        <w:rPr>
          <w:b w:val="0"/>
          <w:bCs w:val="0"/>
        </w:rPr>
      </w:sdtEndPr>
      <w:sdtContent>
        <w:sdt>
          <w:sdtPr>
            <w:alias w:val="是否适用：公司与实际控制人之间的产权及控制关系的方框图[双击切换]"/>
            <w:tag w:val="_GBC_8ddc5ba6a04141dc94582029460f81bd"/>
            <w:id w:val="-72977344"/>
            <w:lock w:val="sdtLocked"/>
            <w:placeholder>
              <w:docPart w:val="GBC22222222222222222222222222222"/>
            </w:placeholder>
          </w:sdtPr>
          <w:sdtEndPr/>
          <w:sdtContent>
            <w:p w:rsidR="005D058D" w:rsidRDefault="00B24FFA">
              <w:pPr>
                <w:rPr>
                  <w:szCs w:val="21"/>
                </w:rPr>
              </w:pPr>
              <w:r>
                <w:rPr>
                  <w:szCs w:val="21"/>
                </w:rPr>
                <w:fldChar w:fldCharType="begin"/>
              </w:r>
              <w:r w:rsidR="008B26F7">
                <w:rPr>
                  <w:szCs w:val="21"/>
                </w:rPr>
                <w:instrText xml:space="preserve"> MACROBUTTON  SnrToggleCheckbox √适用  </w:instrText>
              </w:r>
              <w:r>
                <w:rPr>
                  <w:szCs w:val="21"/>
                </w:rPr>
                <w:fldChar w:fldCharType="end"/>
              </w:r>
              <w:r>
                <w:rPr>
                  <w:szCs w:val="21"/>
                </w:rPr>
                <w:fldChar w:fldCharType="begin"/>
              </w:r>
              <w:r w:rsidR="008B26F7">
                <w:rPr>
                  <w:szCs w:val="21"/>
                </w:rPr>
                <w:instrText xml:space="preserve"> MACROBUTTON  SnrToggleCheckbox □不适用 </w:instrText>
              </w:r>
              <w:r>
                <w:rPr>
                  <w:szCs w:val="21"/>
                </w:rPr>
                <w:fldChar w:fldCharType="end"/>
              </w:r>
            </w:p>
          </w:sdtContent>
        </w:sdt>
        <w:p w:rsidR="005D058D" w:rsidRDefault="001257DB">
          <w:sdt>
            <w:sdtPr>
              <w:rPr>
                <w:rFonts w:hint="eastAsia"/>
              </w:rPr>
              <w:alias w:val="图片：公司与实际控制人之间的产权及控制关系的方框图"/>
              <w:tag w:val="_GBC_538f0b25ae684717a3c8362262a5a004"/>
              <w:id w:val="-1456782853"/>
              <w:lock w:val="sdtLocked"/>
              <w:placeholder>
                <w:docPart w:val="GBC22222222222222222222222222222"/>
              </w:placeholder>
              <w:picture/>
            </w:sdtPr>
            <w:sdtEndPr/>
            <w:sdtContent>
              <w:r w:rsidR="00B24FFA">
                <w:rPr>
                  <w:rFonts w:hint="eastAsia"/>
                  <w:noProof/>
                </w:rPr>
                <w:drawing>
                  <wp:inline distT="0" distB="0" distL="0" distR="0" wp14:anchorId="33BD5549" wp14:editId="017D976F">
                    <wp:extent cx="5081905" cy="3072809"/>
                    <wp:effectExtent l="0" t="0" r="444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tretch>
                              <a:fillRect/>
                            </a:stretch>
                          </pic:blipFill>
                          <pic:spPr bwMode="auto">
                            <a:xfrm>
                              <a:off x="0" y="0"/>
                              <a:ext cx="5098351" cy="3082753"/>
                            </a:xfrm>
                            <a:prstGeom prst="rect">
                              <a:avLst/>
                            </a:prstGeom>
                            <a:noFill/>
                            <a:ln>
                              <a:noFill/>
                            </a:ln>
                          </pic:spPr>
                        </pic:pic>
                      </a:graphicData>
                    </a:graphic>
                  </wp:inline>
                </w:drawing>
              </w:r>
            </w:sdtContent>
          </w:sdt>
        </w:p>
      </w:sdtContent>
    </w:sdt>
    <w:sdt>
      <w:sdtPr>
        <w:rPr>
          <w:rFonts w:ascii="宋体" w:eastAsia="宋体" w:hAnsi="宋体" w:cs="宋体"/>
          <w:b w:val="0"/>
          <w:bCs w:val="0"/>
          <w:kern w:val="0"/>
          <w:szCs w:val="24"/>
        </w:rPr>
        <w:alias w:val="模块:实际控制人通过信托或其他资产管理方式控制公司"/>
        <w:tag w:val="_SEC_d9354c7b8b8643b2a3e90cc40a27dfa8"/>
        <w:id w:val="27486069"/>
        <w:lock w:val="sdtLocked"/>
        <w:placeholder>
          <w:docPart w:val="GBC22222222222222222222222222222"/>
        </w:placeholder>
      </w:sdtPr>
      <w:sdtEndPr>
        <w:rPr>
          <w:rFonts w:hint="eastAsia"/>
        </w:rPr>
      </w:sdtEndPr>
      <w:sdtContent>
        <w:p w:rsidR="005D058D" w:rsidRDefault="00B24FFA" w:rsidP="006F09D9">
          <w:pPr>
            <w:pStyle w:val="4"/>
            <w:numPr>
              <w:ilvl w:val="0"/>
              <w:numId w:val="33"/>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lock w:val="sdtLocked"/>
            <w:placeholder>
              <w:docPart w:val="GBC22222222222222222222222222222"/>
            </w:placeholder>
          </w:sdtPr>
          <w:sdtEndPr/>
          <w:sdtContent>
            <w:p w:rsidR="005D058D" w:rsidRDefault="00B24FFA" w:rsidP="002961D5">
              <w:r>
                <w:fldChar w:fldCharType="begin"/>
              </w:r>
              <w:r w:rsidR="002961D5">
                <w:instrText xml:space="preserve"> MACROBUTTON  SnrToggleCheckbox □适用  </w:instrText>
              </w:r>
              <w:r>
                <w:fldChar w:fldCharType="end"/>
              </w:r>
              <w:r>
                <w:fldChar w:fldCharType="begin"/>
              </w:r>
              <w:r w:rsidR="002961D5">
                <w:instrText xml:space="preserve"> MACROBUTTON  SnrToggleCheckbox √不适用 </w:instrText>
              </w:r>
              <w:r>
                <w:fldChar w:fldCharType="end"/>
              </w:r>
            </w:p>
          </w:sdtContent>
        </w:sdt>
      </w:sdtContent>
    </w:sdt>
    <w:sdt>
      <w:sdtPr>
        <w:rPr>
          <w:rFonts w:ascii="宋体" w:hAnsi="宋体" w:cs="宋体"/>
          <w:b w:val="0"/>
          <w:bCs w:val="0"/>
          <w:kern w:val="0"/>
          <w:szCs w:val="24"/>
        </w:rPr>
        <w:alias w:val="模块:控股股东及实际控制人其他情况介绍"/>
        <w:tag w:val="_SEC_4d2866150700497eb747371eabd1ca73"/>
        <w:id w:val="3159034"/>
        <w:lock w:val="sdtLocked"/>
        <w:placeholder>
          <w:docPart w:val="GBC22222222222222222222222222222"/>
        </w:placeholder>
      </w:sdtPr>
      <w:sdtEndPr>
        <w:rPr>
          <w:rFonts w:hint="eastAsia"/>
        </w:rPr>
      </w:sdtEndPr>
      <w:sdtContent>
        <w:p w:rsidR="005D058D" w:rsidRDefault="00B24FFA" w:rsidP="006F09D9">
          <w:pPr>
            <w:pStyle w:val="3"/>
            <w:numPr>
              <w:ilvl w:val="0"/>
              <w:numId w:val="31"/>
            </w:numPr>
          </w:pPr>
          <w:r>
            <w:t>控股股东及实际控制人其他情况介绍</w:t>
          </w:r>
        </w:p>
        <w:sdt>
          <w:sdtPr>
            <w:rPr>
              <w:rFonts w:hint="eastAsia"/>
            </w:rPr>
            <w:alias w:val="是否适用：控股股东及实际控制人其他情况介绍[双击切换]"/>
            <w:tag w:val="_GBC_f45ea2fa04e04b71a116fba6ba3bff32"/>
            <w:id w:val="-1106881269"/>
            <w:lock w:val="sdtLocked"/>
            <w:placeholder>
              <w:docPart w:val="GBC22222222222222222222222222222"/>
            </w:placeholder>
          </w:sdtPr>
          <w:sdtEndPr/>
          <w:sdtContent>
            <w:p w:rsidR="005D058D" w:rsidRDefault="00B24FFA">
              <w:r>
                <w:fldChar w:fldCharType="begin"/>
              </w:r>
              <w:r w:rsidR="002961D5">
                <w:instrText xml:space="preserve"> MACROBUTTON  SnrToggleCheckbox □适用  </w:instrText>
              </w:r>
              <w:r>
                <w:fldChar w:fldCharType="end"/>
              </w:r>
              <w:r>
                <w:fldChar w:fldCharType="begin"/>
              </w:r>
              <w:r w:rsidR="002961D5">
                <w:instrText xml:space="preserve"> MACROBUTTON  SnrToggleCheckbox √不适用 </w:instrText>
              </w:r>
              <w:r>
                <w:fldChar w:fldCharType="end"/>
              </w:r>
            </w:p>
          </w:sdtContent>
        </w:sdt>
      </w:sdtContent>
    </w:sdt>
    <w:bookmarkStart w:id="124" w:name="_Hlk89353035" w:displacedByCustomXml="next"/>
    <w:sdt>
      <w:sdtPr>
        <w:rPr>
          <w:rFonts w:ascii="宋体" w:hAnsi="宋体" w:cs="宋体"/>
          <w:b w:val="0"/>
          <w:bCs w:val="0"/>
          <w:kern w:val="0"/>
          <w:szCs w:val="24"/>
        </w:rPr>
        <w:alias w:val="模块:公司控股股东或第一大股东及其一致行动人累计质押股份数量占其所..."/>
        <w:tag w:val="_SEC_edf66ea387584a9794efab65ab32b380"/>
        <w:id w:val="358250158"/>
        <w:lock w:val="sdtLocked"/>
        <w:placeholder>
          <w:docPart w:val="GBC22222222222222222222222222222"/>
        </w:placeholder>
      </w:sdtPr>
      <w:sdtEndPr>
        <w:rPr>
          <w:rFonts w:hint="eastAsia"/>
        </w:rPr>
      </w:sdtEndPr>
      <w:sdtContent>
        <w:p w:rsidR="005D058D" w:rsidRDefault="00B24FFA">
          <w:pPr>
            <w:pStyle w:val="2"/>
            <w:numPr>
              <w:ilvl w:val="0"/>
              <w:numId w:val="1"/>
            </w:numPr>
          </w:pPr>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2108307099"/>
            <w:lock w:val="sdtLocked"/>
            <w:placeholder>
              <w:docPart w:val="GBC22222222222222222222222222222"/>
            </w:placeholder>
          </w:sdtPr>
          <w:sdtEndPr/>
          <w:sdtContent>
            <w:p w:rsidR="005D058D" w:rsidRPr="00885D63" w:rsidRDefault="00B24FFA" w:rsidP="002961D5">
              <w:r>
                <w:fldChar w:fldCharType="begin"/>
              </w:r>
              <w:r w:rsidR="002961D5">
                <w:instrText xml:space="preserve"> MACROBUTTON  SnrToggleCheckbox □适用 </w:instrText>
              </w:r>
              <w:r>
                <w:fldChar w:fldCharType="end"/>
              </w:r>
              <w:r>
                <w:fldChar w:fldCharType="begin"/>
              </w:r>
              <w:r w:rsidR="002961D5">
                <w:instrText xml:space="preserve"> MACROBUTTON  SnrToggleCheckbox √不适用 </w:instrText>
              </w:r>
              <w:r>
                <w:fldChar w:fldCharType="end"/>
              </w:r>
            </w:p>
          </w:sdtContent>
        </w:sdt>
      </w:sdtContent>
    </w:sdt>
    <w:bookmarkEnd w:id="124" w:displacedByCustomXml="prev"/>
    <w:sdt>
      <w:sdtPr>
        <w:rPr>
          <w:rFonts w:ascii="宋体" w:hAnsi="宋体" w:cs="宋体"/>
          <w:b w:val="0"/>
          <w:bCs w:val="0"/>
          <w:kern w:val="0"/>
          <w:szCs w:val="24"/>
        </w:rPr>
        <w:alias w:val="模块:其他持股在百分之十以上的法人股东单位：元 币种：人民币法..."/>
        <w:tag w:val="_SEC_01bab7f76d4648508f5b4ff20d1575e4"/>
        <w:id w:val="27486159"/>
        <w:lock w:val="sdtLocked"/>
        <w:placeholder>
          <w:docPart w:val="GBC22222222222222222222222222222"/>
        </w:placeholder>
      </w:sdtPr>
      <w:sdtEndPr>
        <w:rPr>
          <w:rFonts w:hint="eastAsia"/>
          <w:szCs w:val="21"/>
        </w:rPr>
      </w:sdtEndPr>
      <w:sdtContent>
        <w:p w:rsidR="005D058D" w:rsidRDefault="00B24FFA">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lock w:val="sdtLocked"/>
            <w:placeholder>
              <w:docPart w:val="GBC22222222222222222222222222222"/>
            </w:placeholder>
          </w:sdtPr>
          <w:sdtEndPr/>
          <w:sdtContent>
            <w:p w:rsidR="005D058D" w:rsidRDefault="00B24FFA">
              <w:r>
                <w:fldChar w:fldCharType="begin"/>
              </w:r>
              <w:r w:rsidR="002961D5">
                <w:instrText xml:space="preserve">MACROBUTTON  SnrToggleCheckbox √适用 </w:instrText>
              </w:r>
              <w:r>
                <w:fldChar w:fldCharType="end"/>
              </w:r>
              <w:r>
                <w:fldChar w:fldCharType="begin"/>
              </w:r>
              <w:r w:rsidR="002961D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其他持股在百分之十以上的法人股东"/>
              <w:tag w:val="_GBC_96249d5b9b5d401f85ae1d2c478a8b00"/>
              <w:id w:val="-19792169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464EC">
                <w:rPr>
                  <w:rFonts w:hint="eastAsia"/>
                  <w:szCs w:val="21"/>
                </w:rPr>
                <w:t>亿元</w:t>
              </w:r>
            </w:sdtContent>
          </w:sdt>
          <w:r>
            <w:rPr>
              <w:rFonts w:hint="eastAsia"/>
              <w:szCs w:val="21"/>
            </w:rPr>
            <w:t xml:space="preserve">  币种：</w:t>
          </w:r>
          <w:sdt>
            <w:sdtPr>
              <w:rPr>
                <w:rFonts w:hint="eastAsia"/>
                <w:szCs w:val="21"/>
              </w:rPr>
              <w:alias w:val="币种：其他持股在百分之十以上的法人股东"/>
              <w:tag w:val="_GBC_c8099277f9b8407b883c303f0289ea2a"/>
              <w:id w:val="17328089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4A0" w:firstRow="1" w:lastRow="0" w:firstColumn="1" w:lastColumn="0" w:noHBand="0" w:noVBand="1"/>
          </w:tblPr>
          <w:tblGrid>
            <w:gridCol w:w="1490"/>
            <w:gridCol w:w="1537"/>
            <w:gridCol w:w="965"/>
            <w:gridCol w:w="1416"/>
            <w:gridCol w:w="816"/>
            <w:gridCol w:w="2825"/>
          </w:tblGrid>
          <w:tr w:rsidR="002961D5" w:rsidTr="002464EC">
            <w:trPr>
              <w:trHeight w:val="165"/>
            </w:trPr>
            <w:sdt>
              <w:sdtPr>
                <w:tag w:val="_PLD_62a4f7830a1d48bd87619401509e3a97"/>
                <w:id w:val="1595274524"/>
                <w:lock w:val="sdtLocked"/>
              </w:sdtPr>
              <w:sdtEndPr/>
              <w:sdtContent>
                <w:tc>
                  <w:tcPr>
                    <w:tcW w:w="835" w:type="pct"/>
                    <w:vAlign w:val="center"/>
                  </w:tcPr>
                  <w:p w:rsidR="005D058D" w:rsidRDefault="00B24FFA">
                    <w:pPr>
                      <w:jc w:val="center"/>
                      <w:rPr>
                        <w:szCs w:val="21"/>
                      </w:rPr>
                    </w:pPr>
                    <w:r>
                      <w:rPr>
                        <w:szCs w:val="21"/>
                      </w:rPr>
                      <w:t>法人股东名称</w:t>
                    </w:r>
                  </w:p>
                </w:tc>
              </w:sdtContent>
            </w:sdt>
            <w:sdt>
              <w:sdtPr>
                <w:tag w:val="_PLD_a5f47ae4150442f996c0c70f3df051bf"/>
                <w:id w:val="-1818572842"/>
                <w:lock w:val="sdtLocked"/>
              </w:sdtPr>
              <w:sdtEndPr/>
              <w:sdtContent>
                <w:tc>
                  <w:tcPr>
                    <w:tcW w:w="861" w:type="pct"/>
                    <w:vAlign w:val="center"/>
                  </w:tcPr>
                  <w:p w:rsidR="005D058D" w:rsidRDefault="00B24FFA">
                    <w:pPr>
                      <w:jc w:val="center"/>
                      <w:rPr>
                        <w:szCs w:val="21"/>
                      </w:rPr>
                    </w:pPr>
                    <w:r>
                      <w:rPr>
                        <w:szCs w:val="21"/>
                      </w:rPr>
                      <w:t>单位负责人或法定代表人</w:t>
                    </w:r>
                  </w:p>
                </w:tc>
              </w:sdtContent>
            </w:sdt>
            <w:sdt>
              <w:sdtPr>
                <w:tag w:val="_PLD_3df6b10726f941e8807e3256d0c71881"/>
                <w:id w:val="-1145889834"/>
                <w:lock w:val="sdtLocked"/>
              </w:sdtPr>
              <w:sdtEndPr/>
              <w:sdtContent>
                <w:tc>
                  <w:tcPr>
                    <w:tcW w:w="545" w:type="pct"/>
                    <w:vAlign w:val="center"/>
                  </w:tcPr>
                  <w:p w:rsidR="005D058D" w:rsidRDefault="00B24FFA">
                    <w:pPr>
                      <w:jc w:val="center"/>
                      <w:rPr>
                        <w:szCs w:val="21"/>
                      </w:rPr>
                    </w:pPr>
                    <w:r>
                      <w:rPr>
                        <w:szCs w:val="21"/>
                      </w:rPr>
                      <w:t>成立日期</w:t>
                    </w:r>
                  </w:p>
                </w:tc>
              </w:sdtContent>
            </w:sdt>
            <w:sdt>
              <w:sdtPr>
                <w:tag w:val="_PLD_950b5d368e344b50ae1b05367c43739a"/>
                <w:id w:val="823623158"/>
                <w:lock w:val="sdtLocked"/>
              </w:sdtPr>
              <w:sdtEndPr/>
              <w:sdtContent>
                <w:tc>
                  <w:tcPr>
                    <w:tcW w:w="782" w:type="pct"/>
                    <w:vAlign w:val="center"/>
                  </w:tcPr>
                  <w:p w:rsidR="005D058D" w:rsidRDefault="00B24FFA">
                    <w:pPr>
                      <w:jc w:val="center"/>
                      <w:rPr>
                        <w:szCs w:val="21"/>
                      </w:rPr>
                    </w:pPr>
                    <w:r>
                      <w:rPr>
                        <w:szCs w:val="21"/>
                      </w:rPr>
                      <w:t>组织机构</w:t>
                    </w:r>
                  </w:p>
                  <w:p w:rsidR="005D058D" w:rsidRDefault="00B24FFA">
                    <w:pPr>
                      <w:jc w:val="center"/>
                      <w:rPr>
                        <w:szCs w:val="21"/>
                      </w:rPr>
                    </w:pPr>
                    <w:r>
                      <w:rPr>
                        <w:szCs w:val="21"/>
                      </w:rPr>
                      <w:t>代码</w:t>
                    </w:r>
                  </w:p>
                </w:tc>
              </w:sdtContent>
            </w:sdt>
            <w:sdt>
              <w:sdtPr>
                <w:tag w:val="_PLD_8a3650f52ffa48c7a626a3ccd9b4e147"/>
                <w:id w:val="-1800912922"/>
                <w:lock w:val="sdtLocked"/>
              </w:sdtPr>
              <w:sdtEndPr/>
              <w:sdtContent>
                <w:tc>
                  <w:tcPr>
                    <w:tcW w:w="404" w:type="pct"/>
                    <w:vAlign w:val="center"/>
                  </w:tcPr>
                  <w:p w:rsidR="005D058D" w:rsidRDefault="00B24FFA">
                    <w:pPr>
                      <w:jc w:val="center"/>
                      <w:rPr>
                        <w:szCs w:val="21"/>
                      </w:rPr>
                    </w:pPr>
                    <w:r>
                      <w:rPr>
                        <w:szCs w:val="21"/>
                      </w:rPr>
                      <w:t>注册资本</w:t>
                    </w:r>
                  </w:p>
                </w:tc>
              </w:sdtContent>
            </w:sdt>
            <w:sdt>
              <w:sdtPr>
                <w:tag w:val="_PLD_40ebdad4964e4cd3a78cee43cc6931df"/>
                <w:id w:val="-1225518469"/>
                <w:lock w:val="sdtLocked"/>
              </w:sdtPr>
              <w:sdtEndPr/>
              <w:sdtContent>
                <w:tc>
                  <w:tcPr>
                    <w:tcW w:w="1572" w:type="pct"/>
                    <w:vAlign w:val="center"/>
                  </w:tcPr>
                  <w:p w:rsidR="005D058D" w:rsidRDefault="00B24FFA">
                    <w:pPr>
                      <w:jc w:val="center"/>
                      <w:rPr>
                        <w:szCs w:val="21"/>
                      </w:rPr>
                    </w:pPr>
                    <w:r>
                      <w:rPr>
                        <w:szCs w:val="21"/>
                      </w:rPr>
                      <w:t>主要经营业务或管理活动等情况</w:t>
                    </w:r>
                  </w:p>
                </w:tc>
              </w:sdtContent>
            </w:sdt>
          </w:tr>
          <w:sdt>
            <w:sdtPr>
              <w:rPr>
                <w:rFonts w:hint="eastAsia"/>
                <w:szCs w:val="21"/>
              </w:rPr>
              <w:alias w:val="其他持股在百分之十以上的法人股东"/>
              <w:tag w:val="_TUP_ea077e63eb494626836ceed1b7b2cf55"/>
              <w:id w:val="-1675333653"/>
              <w:lock w:val="sdtLocked"/>
              <w:placeholder>
                <w:docPart w:val="GBC11111111111111111111111111111"/>
              </w:placeholder>
            </w:sdtPr>
            <w:sdtEndPr/>
            <w:sdtContent>
              <w:tr w:rsidR="002961D5" w:rsidTr="002464EC">
                <w:trPr>
                  <w:trHeight w:val="195"/>
                </w:trPr>
                <w:tc>
                  <w:tcPr>
                    <w:tcW w:w="835" w:type="pct"/>
                  </w:tcPr>
                  <w:p w:rsidR="005D058D" w:rsidRDefault="002961D5">
                    <w:pPr>
                      <w:rPr>
                        <w:szCs w:val="21"/>
                      </w:rPr>
                    </w:pPr>
                    <w:r w:rsidRPr="002961D5">
                      <w:rPr>
                        <w:rFonts w:hint="eastAsia"/>
                        <w:szCs w:val="21"/>
                      </w:rPr>
                      <w:t>浙江省新能源投资集团股份有限公司</w:t>
                    </w:r>
                  </w:p>
                </w:tc>
                <w:tc>
                  <w:tcPr>
                    <w:tcW w:w="861" w:type="pct"/>
                  </w:tcPr>
                  <w:p w:rsidR="005D058D" w:rsidRDefault="002961D5">
                    <w:pPr>
                      <w:rPr>
                        <w:szCs w:val="21"/>
                      </w:rPr>
                    </w:pPr>
                    <w:r w:rsidRPr="002961D5">
                      <w:rPr>
                        <w:rFonts w:hint="eastAsia"/>
                        <w:szCs w:val="21"/>
                      </w:rPr>
                      <w:t>吴荣辉</w:t>
                    </w:r>
                  </w:p>
                </w:tc>
                <w:tc>
                  <w:tcPr>
                    <w:tcW w:w="545" w:type="pct"/>
                  </w:tcPr>
                  <w:p w:rsidR="005D058D" w:rsidRDefault="002961D5">
                    <w:pPr>
                      <w:rPr>
                        <w:szCs w:val="21"/>
                      </w:rPr>
                    </w:pPr>
                    <w:r w:rsidRPr="002961D5">
                      <w:rPr>
                        <w:szCs w:val="21"/>
                      </w:rPr>
                      <w:t>2002年8月1日</w:t>
                    </w:r>
                  </w:p>
                </w:tc>
                <w:tc>
                  <w:tcPr>
                    <w:tcW w:w="782" w:type="pct"/>
                  </w:tcPr>
                  <w:p w:rsidR="005D058D" w:rsidRDefault="002961D5">
                    <w:pPr>
                      <w:rPr>
                        <w:szCs w:val="21"/>
                      </w:rPr>
                    </w:pPr>
                    <w:r w:rsidRPr="002961D5">
                      <w:rPr>
                        <w:szCs w:val="21"/>
                      </w:rPr>
                      <w:t>74200262-X</w:t>
                    </w:r>
                  </w:p>
                </w:tc>
                <w:tc>
                  <w:tcPr>
                    <w:tcW w:w="404" w:type="pct"/>
                  </w:tcPr>
                  <w:p w:rsidR="005D058D" w:rsidRDefault="002464EC">
                    <w:pPr>
                      <w:jc w:val="right"/>
                      <w:rPr>
                        <w:szCs w:val="21"/>
                      </w:rPr>
                    </w:pPr>
                    <w:r>
                      <w:rPr>
                        <w:szCs w:val="21"/>
                      </w:rPr>
                      <w:t>20.80</w:t>
                    </w:r>
                  </w:p>
                </w:tc>
                <w:tc>
                  <w:tcPr>
                    <w:tcW w:w="1572" w:type="pct"/>
                  </w:tcPr>
                  <w:p w:rsidR="005D058D" w:rsidRDefault="002961D5">
                    <w:pPr>
                      <w:rPr>
                        <w:szCs w:val="21"/>
                      </w:rPr>
                    </w:pPr>
                    <w:r w:rsidRPr="002961D5">
                      <w:rPr>
                        <w:rFonts w:hint="eastAsia"/>
                        <w:szCs w:val="21"/>
                      </w:rPr>
                      <w:t>实业投资、风力发电、太阳能发电的开发、运营，工程项目管理，天然水收集和分配，可再生能源技术的技术开发，技术咨询、技术服务，设备维修，检测技术服务（凭许可证经营），供水服务，供电服务（凭许可证经营），（依法须经批准的项目，经相关部门批准后方可开展经营活动）</w:t>
                    </w:r>
                  </w:p>
                </w:tc>
              </w:tr>
            </w:sdtContent>
          </w:sdt>
        </w:tbl>
        <w:p w:rsidR="005D058D" w:rsidRDefault="001257DB"/>
      </w:sdtContent>
    </w:sdt>
    <w:sdt>
      <w:sdtPr>
        <w:rPr>
          <w:rFonts w:ascii="宋体" w:hAnsi="宋体" w:cs="宋体" w:hint="eastAsia"/>
          <w:b w:val="0"/>
          <w:bCs w:val="0"/>
          <w:kern w:val="0"/>
          <w:szCs w:val="24"/>
        </w:rPr>
        <w:alias w:val="模块:股份限制减持情况说明"/>
        <w:tag w:val="_SEC_b808e6e3153a4b77b1658dde828b8d1f"/>
        <w:id w:val="27486199"/>
        <w:lock w:val="sdtLocked"/>
        <w:placeholder>
          <w:docPart w:val="GBC22222222222222222222222222222"/>
        </w:placeholder>
      </w:sdtPr>
      <w:sdtEndPr/>
      <w:sdtContent>
        <w:p w:rsidR="005D058D" w:rsidRDefault="00B24FFA">
          <w:pPr>
            <w:pStyle w:val="2"/>
            <w:numPr>
              <w:ilvl w:val="0"/>
              <w:numId w:val="1"/>
            </w:numPr>
          </w:pPr>
          <w:r>
            <w:rPr>
              <w:rFonts w:hint="eastAsia"/>
            </w:rPr>
            <w:t>股份限制减</w:t>
          </w:r>
          <w:proofErr w:type="gramStart"/>
          <w:r>
            <w:rPr>
              <w:rFonts w:hint="eastAsia"/>
            </w:rPr>
            <w:t>持情况</w:t>
          </w:r>
          <w:proofErr w:type="gramEnd"/>
          <w:r>
            <w:rPr>
              <w:rFonts w:hint="eastAsia"/>
            </w:rPr>
            <w:t>说明</w:t>
          </w:r>
        </w:p>
        <w:p w:rsidR="005D058D" w:rsidRDefault="001257DB" w:rsidP="002961D5">
          <w:sdt>
            <w:sdtPr>
              <w:rPr>
                <w:rFonts w:hint="eastAsia"/>
              </w:rPr>
              <w:alias w:val="是否适用：股份限制减持情况说明[双击切换]"/>
              <w:tag w:val="_GBC_38db60098ddc4e12bffd328b521e0c35"/>
              <w:id w:val="16402681"/>
              <w:lock w:val="sdtLocked"/>
              <w:placeholder>
                <w:docPart w:val="GBC22222222222222222222222222222"/>
              </w:placeholder>
            </w:sdtPr>
            <w:sdtEndPr>
              <w:rPr>
                <w:rFonts w:hint="default"/>
              </w:rPr>
            </w:sdtEndPr>
            <w:sdtContent>
              <w:r w:rsidR="00B24FFA">
                <w:fldChar w:fldCharType="begin"/>
              </w:r>
              <w:r w:rsidR="002961D5">
                <w:instrText xml:space="preserve">MACROBUTTON  SnrToggleCheckbox □适用 </w:instrText>
              </w:r>
              <w:r w:rsidR="00B24FFA">
                <w:fldChar w:fldCharType="end"/>
              </w:r>
              <w:r w:rsidR="00B24FFA">
                <w:fldChar w:fldCharType="begin"/>
              </w:r>
              <w:r w:rsidR="002961D5">
                <w:instrText xml:space="preserve"> MACROBUTTON  SnrToggleCheckbox √不适用 </w:instrText>
              </w:r>
              <w:r w:rsidR="00B24FFA">
                <w:fldChar w:fldCharType="end"/>
              </w:r>
            </w:sdtContent>
          </w:sdt>
        </w:p>
        <w:bookmarkStart w:id="125" w:name="_Hlk99629165" w:displacedByCustomXml="next"/>
      </w:sdtContent>
    </w:sdt>
    <w:bookmarkEnd w:id="125" w:displacedByCustomXml="prev"/>
    <w:p w:rsidR="005D058D" w:rsidRDefault="005D058D"/>
    <w:bookmarkStart w:id="126" w:name="_Hlk89353439" w:displacedByCustomXml="next"/>
    <w:bookmarkStart w:id="127" w:name="_Hlk90042255" w:displacedByCustomXml="next"/>
    <w:sdt>
      <w:sdtPr>
        <w:rPr>
          <w:rFonts w:ascii="Calibri" w:hAnsi="Calibri" w:cs="宋体" w:hint="eastAsia"/>
          <w:b w:val="0"/>
          <w:bCs w:val="0"/>
          <w:kern w:val="0"/>
          <w:szCs w:val="22"/>
        </w:rPr>
        <w:alias w:val="模块:股份回购实施情况"/>
        <w:tag w:val="_SEC_6f21f858a57f4c2e973f75020ab20ef4"/>
        <w:id w:val="-893423476"/>
        <w:lock w:val="sdtLocked"/>
        <w:placeholder>
          <w:docPart w:val="GBC22222222222222222222222222222"/>
        </w:placeholder>
      </w:sdtPr>
      <w:sdtEndPr>
        <w:rPr>
          <w:rFonts w:ascii="宋体" w:hAnsi="宋体"/>
          <w:szCs w:val="24"/>
        </w:rPr>
      </w:sdtEndPr>
      <w:sdtContent>
        <w:p w:rsidR="005D058D" w:rsidRDefault="00B24FFA">
          <w:pPr>
            <w:pStyle w:val="2"/>
            <w:numPr>
              <w:ilvl w:val="0"/>
              <w:numId w:val="1"/>
            </w:numPr>
          </w:pPr>
          <w:r>
            <w:rPr>
              <w:rFonts w:hint="eastAsia"/>
            </w:rPr>
            <w:t>股份回购在报告期的具体实施情况</w:t>
          </w:r>
        </w:p>
        <w:sdt>
          <w:sdtPr>
            <w:rPr>
              <w:rFonts w:hint="eastAsia"/>
            </w:rPr>
            <w:alias w:val="是否适用：股份回购在报告期的具体实施情况[双击切换]"/>
            <w:tag w:val="_GBC_382f884c74d74cfd9a74c18c52645b0e"/>
            <w:id w:val="1620342236"/>
            <w:lock w:val="sdtLocked"/>
            <w:placeholder>
              <w:docPart w:val="GBC22222222222222222222222222222"/>
            </w:placeholder>
          </w:sdtPr>
          <w:sdtEndPr/>
          <w:sdtContent>
            <w:p w:rsidR="005D058D" w:rsidRDefault="00B24FFA" w:rsidP="002961D5">
              <w:r>
                <w:fldChar w:fldCharType="begin"/>
              </w:r>
              <w:r w:rsidR="002961D5">
                <w:instrText xml:space="preserve"> MACROBUTTON  SnrToggleCheckbox □适用 </w:instrText>
              </w:r>
              <w:r>
                <w:fldChar w:fldCharType="end"/>
              </w:r>
              <w:r>
                <w:fldChar w:fldCharType="begin"/>
              </w:r>
              <w:r w:rsidR="002961D5">
                <w:instrText xml:space="preserve"> MACROBUTTON  SnrToggleCheckbox √不适用 </w:instrText>
              </w:r>
              <w:r>
                <w:fldChar w:fldCharType="end"/>
              </w:r>
            </w:p>
          </w:sdtContent>
        </w:sdt>
      </w:sdtContent>
    </w:sdt>
    <w:bookmarkEnd w:id="126" w:displacedByCustomXml="prev"/>
    <w:bookmarkEnd w:id="127"/>
    <w:p w:rsidR="005D058D" w:rsidRDefault="005D058D"/>
    <w:p w:rsidR="005D058D" w:rsidRDefault="00B24FFA">
      <w:pPr>
        <w:pStyle w:val="10"/>
        <w:numPr>
          <w:ilvl w:val="0"/>
          <w:numId w:val="3"/>
        </w:numPr>
      </w:pPr>
      <w:bookmarkStart w:id="128" w:name="_Toc409437608"/>
      <w:bookmarkStart w:id="129" w:name="_Toc437440714"/>
      <w:bookmarkStart w:id="130" w:name="_Toc89790255"/>
      <w:r>
        <w:rPr>
          <w:rFonts w:hint="eastAsia"/>
        </w:rPr>
        <w:t>优先股相关情况</w:t>
      </w:r>
      <w:bookmarkEnd w:id="128"/>
      <w:bookmarkEnd w:id="129"/>
      <w:bookmarkEnd w:id="130"/>
    </w:p>
    <w:sdt>
      <w:sdtPr>
        <w:rPr>
          <w:szCs w:val="21"/>
        </w:rPr>
        <w:alias w:val="是否适用：优先股相关情况[双击切换]"/>
        <w:tag w:val="_GBC_0076278996ac412e9bff14977615c2e3"/>
        <w:id w:val="202478378"/>
        <w:lock w:val="sdtLocked"/>
        <w:placeholder>
          <w:docPart w:val="GBC22222222222222222222222222222"/>
        </w:placeholder>
      </w:sdtPr>
      <w:sdtEndPr/>
      <w:sdtContent>
        <w:p w:rsidR="002961D5" w:rsidRDefault="00B24FFA" w:rsidP="002961D5">
          <w:r>
            <w:rPr>
              <w:szCs w:val="21"/>
            </w:rPr>
            <w:fldChar w:fldCharType="begin"/>
          </w:r>
          <w:r w:rsidR="002961D5">
            <w:rPr>
              <w:szCs w:val="21"/>
            </w:rPr>
            <w:instrText xml:space="preserve">MACROBUTTON  SnrToggleCheckbox □适用 </w:instrText>
          </w:r>
          <w:r>
            <w:rPr>
              <w:szCs w:val="21"/>
            </w:rPr>
            <w:fldChar w:fldCharType="end"/>
          </w:r>
          <w:r>
            <w:rPr>
              <w:szCs w:val="21"/>
            </w:rPr>
            <w:fldChar w:fldCharType="begin"/>
          </w:r>
          <w:r w:rsidR="002961D5">
            <w:rPr>
              <w:szCs w:val="21"/>
            </w:rPr>
            <w:instrText xml:space="preserve"> MACROBUTTON  SnrToggleCheckbox √不适用 </w:instrText>
          </w:r>
          <w:r>
            <w:rPr>
              <w:szCs w:val="21"/>
            </w:rPr>
            <w:fldChar w:fldCharType="end"/>
          </w:r>
        </w:p>
      </w:sdtContent>
    </w:sdt>
    <w:bookmarkStart w:id="131" w:name="_Toc342566003" w:displacedByCustomXml="prev"/>
    <w:p w:rsidR="005D058D" w:rsidRDefault="005D058D">
      <w:pPr>
        <w:sectPr w:rsidR="005D058D" w:rsidSect="007D5CB5">
          <w:pgSz w:w="11906" w:h="16838"/>
          <w:pgMar w:top="1525" w:right="1276" w:bottom="1440" w:left="1797" w:header="855" w:footer="992" w:gutter="0"/>
          <w:cols w:space="425"/>
          <w:docGrid w:linePitch="312"/>
        </w:sectPr>
      </w:pPr>
    </w:p>
    <w:p w:rsidR="005D058D" w:rsidRDefault="00B24FFA">
      <w:pPr>
        <w:pStyle w:val="10"/>
        <w:numPr>
          <w:ilvl w:val="0"/>
          <w:numId w:val="3"/>
        </w:numPr>
        <w:rPr>
          <w:bCs w:val="0"/>
          <w:szCs w:val="28"/>
        </w:rPr>
      </w:pPr>
      <w:bookmarkStart w:id="132" w:name="_Toc437440717"/>
      <w:bookmarkStart w:id="133" w:name="_Toc89790256"/>
      <w:bookmarkStart w:id="134" w:name="_Hlk90555499"/>
      <w:bookmarkEnd w:id="131"/>
      <w:r>
        <w:rPr>
          <w:rFonts w:hint="eastAsia"/>
          <w:bCs w:val="0"/>
          <w:szCs w:val="28"/>
        </w:rPr>
        <w:lastRenderedPageBreak/>
        <w:t>债券相关情况</w:t>
      </w:r>
      <w:bookmarkEnd w:id="132"/>
      <w:bookmarkEnd w:id="133"/>
    </w:p>
    <w:p w:rsidR="005D058D" w:rsidRDefault="00B24FFA" w:rsidP="006F09D9">
      <w:pPr>
        <w:pStyle w:val="2"/>
        <w:numPr>
          <w:ilvl w:val="0"/>
          <w:numId w:val="134"/>
        </w:numPr>
        <w:ind w:left="425" w:hanging="425"/>
        <w:rPr>
          <w:rFonts w:ascii="宋体" w:hAnsi="宋体"/>
        </w:rPr>
      </w:pPr>
      <w:bookmarkStart w:id="135" w:name="_Hlk89955979"/>
      <w:bookmarkStart w:id="136" w:name="_Hlk90042478"/>
      <w:bookmarkStart w:id="137" w:name="_Hlk89353982"/>
      <w:r>
        <w:rPr>
          <w:rFonts w:ascii="宋体" w:hAnsi="宋体" w:hint="eastAsia"/>
        </w:rPr>
        <w:t>企业债券、公司债券和非金融企业债务融资工具</w:t>
      </w:r>
    </w:p>
    <w:bookmarkStart w:id="138" w:name="_Hlk73352152" w:displacedByCustomXml="next"/>
    <w:sdt>
      <w:sdtPr>
        <w:rPr>
          <w:szCs w:val="21"/>
        </w:rPr>
        <w:alias w:val="是否适用：债券相关情况[双击切换]"/>
        <w:tag w:val="_GBC_804ac0b5f8c94edbbb148299204e0a43"/>
        <w:id w:val="1193501235"/>
        <w:lock w:val="sdtLocked"/>
        <w:placeholder>
          <w:docPart w:val="GBC22222222222222222222222222222"/>
        </w:placeholder>
      </w:sdtPr>
      <w:sdtEndPr/>
      <w:sdtContent>
        <w:p w:rsidR="001E2AA6" w:rsidRDefault="00B24FFA" w:rsidP="001E2AA6">
          <w:r>
            <w:rPr>
              <w:szCs w:val="21"/>
            </w:rPr>
            <w:fldChar w:fldCharType="begin"/>
          </w:r>
          <w:r w:rsidR="001E2AA6">
            <w:rPr>
              <w:szCs w:val="21"/>
            </w:rPr>
            <w:instrText xml:space="preserve"> MACROBUTTON  SnrToggleCheckbox □适用 </w:instrText>
          </w:r>
          <w:r>
            <w:rPr>
              <w:szCs w:val="21"/>
            </w:rPr>
            <w:fldChar w:fldCharType="end"/>
          </w:r>
          <w:r>
            <w:rPr>
              <w:szCs w:val="21"/>
            </w:rPr>
            <w:fldChar w:fldCharType="begin"/>
          </w:r>
          <w:r w:rsidR="001E2AA6">
            <w:rPr>
              <w:szCs w:val="21"/>
            </w:rPr>
            <w:instrText xml:space="preserve"> MACROBUTTON  SnrToggleCheckbox √不适用 </w:instrText>
          </w:r>
          <w:r>
            <w:rPr>
              <w:szCs w:val="21"/>
            </w:rPr>
            <w:fldChar w:fldCharType="end"/>
          </w:r>
        </w:p>
      </w:sdtContent>
    </w:sdt>
    <w:bookmarkEnd w:id="138" w:displacedByCustomXml="prev"/>
    <w:bookmarkEnd w:id="137" w:displacedByCustomXml="prev"/>
    <w:p w:rsidR="005D058D" w:rsidRDefault="005D058D"/>
    <w:bookmarkEnd w:id="135"/>
    <w:p w:rsidR="005D058D" w:rsidRDefault="00B24FFA" w:rsidP="006F09D9">
      <w:pPr>
        <w:pStyle w:val="2"/>
        <w:numPr>
          <w:ilvl w:val="0"/>
          <w:numId w:val="134"/>
        </w:numPr>
        <w:ind w:left="425" w:hanging="425"/>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1833131695"/>
        <w:lock w:val="sdtLocked"/>
        <w:placeholder>
          <w:docPart w:val="GBC22222222222222222222222222222"/>
        </w:placeholder>
      </w:sdtPr>
      <w:sdtEndPr/>
      <w:sdtContent>
        <w:p w:rsidR="001E2AA6" w:rsidRDefault="00B24FFA" w:rsidP="001E2AA6">
          <w:pPr>
            <w:rPr>
              <w:szCs w:val="21"/>
            </w:rPr>
          </w:pPr>
          <w:r>
            <w:fldChar w:fldCharType="begin"/>
          </w:r>
          <w:r w:rsidR="001E2AA6">
            <w:instrText xml:space="preserve"> MACROBUTTON  SnrToggleCheckbox □适用 </w:instrText>
          </w:r>
          <w:r>
            <w:fldChar w:fldCharType="end"/>
          </w:r>
          <w:r>
            <w:fldChar w:fldCharType="begin"/>
          </w:r>
          <w:r w:rsidR="001E2AA6">
            <w:instrText xml:space="preserve"> MACROBUTTON  SnrToggleCheckbox √不适用 </w:instrText>
          </w:r>
          <w:r>
            <w:fldChar w:fldCharType="end"/>
          </w:r>
        </w:p>
      </w:sdtContent>
    </w:sdt>
    <w:p w:rsidR="005D058D" w:rsidRDefault="005D058D">
      <w:pPr>
        <w:rPr>
          <w:szCs w:val="21"/>
        </w:rPr>
      </w:pPr>
    </w:p>
    <w:p w:rsidR="005D058D" w:rsidRDefault="001123F4">
      <w:pPr>
        <w:spacing w:line="360" w:lineRule="exact"/>
        <w:ind w:right="5"/>
      </w:pPr>
      <w:r>
        <w:rPr>
          <w:rFonts w:hint="eastAsia"/>
        </w:rPr>
        <w:t xml:space="preserve"> </w:t>
      </w:r>
    </w:p>
    <w:bookmarkEnd w:id="134"/>
    <w:bookmarkEnd w:id="136"/>
    <w:p w:rsidR="005D058D" w:rsidRDefault="005D058D">
      <w:pPr>
        <w:spacing w:line="360" w:lineRule="exact"/>
        <w:ind w:right="5"/>
      </w:pPr>
    </w:p>
    <w:p w:rsidR="005D058D" w:rsidRDefault="00B24FFA">
      <w:pPr>
        <w:pStyle w:val="10"/>
        <w:numPr>
          <w:ilvl w:val="0"/>
          <w:numId w:val="3"/>
        </w:numPr>
        <w:rPr>
          <w:rFonts w:ascii="宋体" w:eastAsia="宋体" w:hAnsi="宋体"/>
          <w:bCs w:val="0"/>
          <w:szCs w:val="28"/>
        </w:rPr>
      </w:pPr>
      <w:bookmarkStart w:id="139" w:name="_Toc407111364"/>
      <w:bookmarkStart w:id="140" w:name="_Toc89790257"/>
      <w:r>
        <w:rPr>
          <w:rFonts w:ascii="宋体" w:eastAsia="宋体" w:hAnsi="宋体"/>
          <w:bCs w:val="0"/>
          <w:szCs w:val="28"/>
        </w:rPr>
        <w:t>财务报告</w:t>
      </w:r>
      <w:bookmarkEnd w:id="139"/>
      <w:bookmarkEnd w:id="140"/>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EndPr/>
      <w:sdtContent>
        <w:p w:rsidR="005D058D" w:rsidRDefault="00B24FFA" w:rsidP="006F09D9">
          <w:pPr>
            <w:pStyle w:val="2"/>
            <w:numPr>
              <w:ilvl w:val="0"/>
              <w:numId w:val="37"/>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lock w:val="sdtLocked"/>
            <w:placeholder>
              <w:docPart w:val="GBC22222222222222222222222222222"/>
            </w:placeholder>
          </w:sdtPr>
          <w:sdtEndPr/>
          <w:sdtContent>
            <w:p w:rsidR="005D058D" w:rsidRDefault="00B24FFA">
              <w:r>
                <w:fldChar w:fldCharType="begin"/>
              </w:r>
              <w:r w:rsidR="00CF5562">
                <w:instrText xml:space="preserve">MACROBUTTON  SnrToggleCheckbox √适用 </w:instrText>
              </w:r>
              <w:r>
                <w:fldChar w:fldCharType="end"/>
              </w:r>
              <w:r>
                <w:fldChar w:fldCharType="begin"/>
              </w:r>
              <w:r w:rsidR="00CF5562">
                <w:instrText xml:space="preserve"> MACROBUTTON  SnrToggleCheckbox □不适用 </w:instrText>
              </w:r>
              <w:r>
                <w:fldChar w:fldCharType="end"/>
              </w:r>
            </w:p>
          </w:sdtContent>
        </w:sdt>
        <w:sdt>
          <w:sdtPr>
            <w:rPr>
              <w:rFonts w:hint="eastAsia"/>
            </w:rPr>
            <w:alias w:val="审计报告全文"/>
            <w:tag w:val="_GBC_08aaee8d8997491cb4fc7ef77b493e65"/>
            <w:id w:val="2095425307"/>
            <w:lock w:val="sdtLocked"/>
            <w:placeholder>
              <w:docPart w:val="GBC22222222222222222222222222222"/>
            </w:placeholder>
          </w:sdtPr>
          <w:sdtEndPr/>
          <w:sdtContent>
            <w:p w:rsidR="00FA24CC" w:rsidRDefault="00FA24CC" w:rsidP="00FA24CC">
              <w:pPr>
                <w:spacing w:line="360" w:lineRule="auto"/>
              </w:pPr>
            </w:p>
            <w:p w:rsidR="00FA24CC" w:rsidRPr="00984B78" w:rsidRDefault="00FA24CC" w:rsidP="00FA24CC">
              <w:pPr>
                <w:tabs>
                  <w:tab w:val="left" w:pos="0"/>
                </w:tabs>
                <w:spacing w:line="360" w:lineRule="auto"/>
                <w:jc w:val="center"/>
                <w:rPr>
                  <w:rFonts w:ascii="黑体" w:eastAsia="黑体"/>
                  <w:b/>
                  <w:sz w:val="36"/>
                </w:rPr>
              </w:pPr>
              <w:r w:rsidRPr="00984B78">
                <w:rPr>
                  <w:rFonts w:ascii="黑体" w:eastAsia="黑体" w:hint="eastAsia"/>
                  <w:b/>
                  <w:sz w:val="36"/>
                </w:rPr>
                <w:t>审  计  报  告</w:t>
              </w:r>
            </w:p>
            <w:p w:rsidR="00FA24CC" w:rsidRPr="00AB71C9" w:rsidRDefault="00FA24CC" w:rsidP="00FA24CC">
              <w:pPr>
                <w:tabs>
                  <w:tab w:val="left" w:pos="0"/>
                </w:tabs>
                <w:spacing w:line="360" w:lineRule="auto"/>
                <w:jc w:val="center"/>
                <w:rPr>
                  <w:rFonts w:ascii="黑体" w:eastAsia="黑体"/>
                  <w:sz w:val="18"/>
                </w:rPr>
              </w:pPr>
              <w:proofErr w:type="gramStart"/>
              <w:r w:rsidRPr="00AB71C9">
                <w:rPr>
                  <w:rFonts w:ascii="黑体" w:eastAsia="黑体" w:hint="eastAsia"/>
                  <w:sz w:val="18"/>
                </w:rPr>
                <w:t>天健审〔202</w:t>
              </w:r>
              <w:r w:rsidRPr="00AB71C9">
                <w:rPr>
                  <w:rFonts w:ascii="黑体" w:eastAsia="黑体"/>
                  <w:sz w:val="18"/>
                </w:rPr>
                <w:t>2</w:t>
              </w:r>
              <w:r w:rsidRPr="00AB71C9">
                <w:rPr>
                  <w:rFonts w:ascii="黑体" w:eastAsia="黑体" w:hint="eastAsia"/>
                  <w:sz w:val="18"/>
                </w:rPr>
                <w:t>〕</w:t>
              </w:r>
              <w:proofErr w:type="gramEnd"/>
              <w:r w:rsidR="00AB71C9" w:rsidRPr="00AB71C9">
                <w:rPr>
                  <w:rFonts w:ascii="黑体" w:eastAsia="黑体" w:hint="eastAsia"/>
                  <w:sz w:val="18"/>
                </w:rPr>
                <w:t>3</w:t>
              </w:r>
              <w:r w:rsidR="00AB71C9" w:rsidRPr="00AB71C9">
                <w:rPr>
                  <w:rFonts w:ascii="黑体" w:eastAsia="黑体"/>
                  <w:sz w:val="18"/>
                </w:rPr>
                <w:t>078</w:t>
              </w:r>
              <w:r w:rsidRPr="00AB71C9">
                <w:rPr>
                  <w:rFonts w:ascii="黑体" w:eastAsia="黑体" w:hint="eastAsia"/>
                  <w:sz w:val="18"/>
                </w:rPr>
                <w:t>号</w:t>
              </w:r>
            </w:p>
            <w:p w:rsidR="00FA24CC" w:rsidRDefault="00FA24CC" w:rsidP="00FA24CC">
              <w:pPr>
                <w:spacing w:line="360" w:lineRule="auto"/>
                <w:jc w:val="center"/>
                <w:rPr>
                  <w:rFonts w:ascii="黑体" w:eastAsia="黑体"/>
                  <w:sz w:val="18"/>
                </w:rPr>
              </w:pPr>
            </w:p>
            <w:p w:rsidR="00FA24CC" w:rsidRPr="00AF0422" w:rsidRDefault="00FA24CC" w:rsidP="00FA24CC">
              <w:pPr>
                <w:spacing w:line="360" w:lineRule="auto"/>
              </w:pPr>
              <w:r w:rsidRPr="00DC404C">
                <w:rPr>
                  <w:rFonts w:hint="eastAsia"/>
                </w:rPr>
                <w:t>钱江水利开发股份有限公司</w:t>
              </w:r>
              <w:r w:rsidRPr="00AF0422">
                <w:rPr>
                  <w:rFonts w:hint="eastAsia"/>
                </w:rPr>
                <w:t>全体股东：</w:t>
              </w:r>
            </w:p>
            <w:p w:rsidR="00FA24CC" w:rsidRDefault="00FA24CC" w:rsidP="00FA24CC">
              <w:pPr>
                <w:spacing w:line="360" w:lineRule="auto"/>
                <w:ind w:firstLineChars="200" w:firstLine="480"/>
              </w:pPr>
            </w:p>
            <w:p w:rsidR="00FA24CC" w:rsidRDefault="00FA24CC" w:rsidP="00FA24CC">
              <w:pPr>
                <w:spacing w:line="360" w:lineRule="auto"/>
                <w:ind w:firstLineChars="200" w:firstLine="482"/>
                <w:outlineLvl w:val="0"/>
                <w:rPr>
                  <w:rFonts w:ascii="黑体" w:eastAsia="黑体"/>
                  <w:b/>
                </w:rPr>
              </w:pPr>
              <w:r>
                <w:rPr>
                  <w:rFonts w:ascii="黑体" w:eastAsia="黑体" w:hint="eastAsia"/>
                  <w:b/>
                </w:rPr>
                <w:t>一、审计意见</w:t>
              </w:r>
            </w:p>
            <w:p w:rsidR="00FA24CC" w:rsidRDefault="00FA24CC" w:rsidP="00FA24CC">
              <w:pPr>
                <w:spacing w:line="360" w:lineRule="auto"/>
                <w:ind w:firstLineChars="200" w:firstLine="480"/>
              </w:pPr>
              <w:r>
                <w:rPr>
                  <w:rFonts w:hint="eastAsia"/>
                </w:rPr>
                <w:t>我们审计了</w:t>
              </w:r>
              <w:r w:rsidRPr="00DC404C">
                <w:rPr>
                  <w:rFonts w:hint="eastAsia"/>
                </w:rPr>
                <w:t>钱江水利开发股份有限公司</w:t>
              </w:r>
              <w:r>
                <w:rPr>
                  <w:rFonts w:hint="eastAsia"/>
                </w:rPr>
                <w:t>（以下简称钱江水利公司）</w:t>
              </w:r>
              <w:r w:rsidRPr="003271B1">
                <w:rPr>
                  <w:rFonts w:hint="eastAsia"/>
                </w:rPr>
                <w:t>财务报表，包括</w:t>
              </w:r>
              <w:r>
                <w:rPr>
                  <w:rFonts w:hint="eastAsia"/>
                </w:rPr>
                <w:t>202</w:t>
              </w:r>
              <w:r>
                <w:t>1</w:t>
              </w:r>
              <w:r w:rsidRPr="003271B1">
                <w:rPr>
                  <w:rFonts w:hint="eastAsia"/>
                </w:rPr>
                <w:t>年12月31日的合并</w:t>
              </w:r>
              <w:r>
                <w:rPr>
                  <w:rFonts w:hint="eastAsia"/>
                </w:rPr>
                <w:t>及母公司</w:t>
              </w:r>
              <w:r w:rsidRPr="003271B1">
                <w:rPr>
                  <w:rFonts w:hint="eastAsia"/>
                </w:rPr>
                <w:t>资产负债表，</w:t>
              </w:r>
              <w:r>
                <w:rPr>
                  <w:rFonts w:hint="eastAsia"/>
                </w:rPr>
                <w:t>202</w:t>
              </w:r>
              <w:r>
                <w:t>1</w:t>
              </w:r>
              <w:r w:rsidRPr="003271B1">
                <w:rPr>
                  <w:rFonts w:hint="eastAsia"/>
                </w:rPr>
                <w:t>年度的合并</w:t>
              </w:r>
              <w:r>
                <w:rPr>
                  <w:rFonts w:hint="eastAsia"/>
                </w:rPr>
                <w:t>及母公司</w:t>
              </w:r>
              <w:r w:rsidRPr="003271B1">
                <w:rPr>
                  <w:rFonts w:hint="eastAsia"/>
                </w:rPr>
                <w:t>利润表、合并</w:t>
              </w:r>
              <w:r>
                <w:rPr>
                  <w:rFonts w:hint="eastAsia"/>
                </w:rPr>
                <w:t>及母公司</w:t>
              </w:r>
              <w:r w:rsidRPr="003271B1">
                <w:rPr>
                  <w:rFonts w:hint="eastAsia"/>
                </w:rPr>
                <w:t>现金流量表、合并</w:t>
              </w:r>
              <w:r>
                <w:rPr>
                  <w:rFonts w:hint="eastAsia"/>
                </w:rPr>
                <w:t>及母公司所有者</w:t>
              </w:r>
              <w:r w:rsidRPr="003271B1">
                <w:rPr>
                  <w:rFonts w:hint="eastAsia"/>
                </w:rPr>
                <w:t>权益变动表</w:t>
              </w:r>
              <w:r>
                <w:rPr>
                  <w:rFonts w:hint="eastAsia"/>
                </w:rPr>
                <w:t>，</w:t>
              </w:r>
              <w:r w:rsidRPr="003271B1">
                <w:rPr>
                  <w:rFonts w:hint="eastAsia"/>
                </w:rPr>
                <w:t>以及相关财务报表附注。</w:t>
              </w:r>
            </w:p>
            <w:p w:rsidR="00FA24CC" w:rsidRPr="003E0711" w:rsidRDefault="00FA24CC" w:rsidP="00FA24CC">
              <w:pPr>
                <w:spacing w:line="360" w:lineRule="auto"/>
                <w:ind w:firstLineChars="200" w:firstLine="480"/>
              </w:pPr>
              <w:r w:rsidRPr="003E0711">
                <w:rPr>
                  <w:rFonts w:hint="eastAsia"/>
                </w:rPr>
                <w:t>我们认为，后附的财务报表在所有重大方面按照企业会计准则</w:t>
              </w:r>
              <w:r>
                <w:rPr>
                  <w:rFonts w:hint="eastAsia"/>
                </w:rPr>
                <w:t>的规定编制，公允反映了钱江水利公司202</w:t>
              </w:r>
              <w:r>
                <w:t>1</w:t>
              </w:r>
              <w:r w:rsidRPr="003E0711">
                <w:rPr>
                  <w:rFonts w:hint="eastAsia"/>
                </w:rPr>
                <w:t>年12月31日的合并</w:t>
              </w:r>
              <w:r>
                <w:rPr>
                  <w:rFonts w:hint="eastAsia"/>
                </w:rPr>
                <w:t>及母公司</w:t>
              </w:r>
              <w:r w:rsidRPr="003E0711">
                <w:rPr>
                  <w:rFonts w:hint="eastAsia"/>
                </w:rPr>
                <w:t>财务状况</w:t>
              </w:r>
              <w:r>
                <w:rPr>
                  <w:rFonts w:hint="eastAsia"/>
                </w:rPr>
                <w:t>，</w:t>
              </w:r>
              <w:r w:rsidRPr="003E0711">
                <w:rPr>
                  <w:rFonts w:hint="eastAsia"/>
                </w:rPr>
                <w:t>以及</w:t>
              </w:r>
              <w:r>
                <w:rPr>
                  <w:rFonts w:hint="eastAsia"/>
                </w:rPr>
                <w:t>202</w:t>
              </w:r>
              <w:r>
                <w:t>1</w:t>
              </w:r>
              <w:r w:rsidRPr="003E0711">
                <w:rPr>
                  <w:rFonts w:hint="eastAsia"/>
                </w:rPr>
                <w:t>年度的合并</w:t>
              </w:r>
              <w:r>
                <w:rPr>
                  <w:rFonts w:hint="eastAsia"/>
                </w:rPr>
                <w:t>及母公司</w:t>
              </w:r>
              <w:r w:rsidRPr="003E0711">
                <w:rPr>
                  <w:rFonts w:hint="eastAsia"/>
                </w:rPr>
                <w:t>经营成果和现金流量。</w:t>
              </w:r>
            </w:p>
            <w:p w:rsidR="00FA24CC" w:rsidRPr="00C279AE" w:rsidRDefault="00FA24CC" w:rsidP="00FA24CC">
              <w:pPr>
                <w:spacing w:line="360" w:lineRule="auto"/>
                <w:ind w:firstLineChars="200" w:firstLine="480"/>
              </w:pPr>
            </w:p>
            <w:p w:rsidR="00FA24CC" w:rsidRPr="001C483E" w:rsidRDefault="00FA24CC" w:rsidP="00FA24CC">
              <w:pPr>
                <w:spacing w:line="360" w:lineRule="auto"/>
                <w:ind w:firstLineChars="200" w:firstLine="482"/>
                <w:outlineLvl w:val="0"/>
                <w:rPr>
                  <w:rFonts w:ascii="黑体" w:eastAsia="黑体"/>
                  <w:b/>
                </w:rPr>
              </w:pPr>
              <w:r w:rsidRPr="001C483E">
                <w:rPr>
                  <w:rFonts w:ascii="黑体" w:eastAsia="黑体" w:hint="eastAsia"/>
                  <w:b/>
                </w:rPr>
                <w:t>二、</w:t>
              </w:r>
              <w:r>
                <w:rPr>
                  <w:rFonts w:ascii="黑体" w:eastAsia="黑体" w:hint="eastAsia"/>
                  <w:b/>
                </w:rPr>
                <w:t>形成审计意见的基础</w:t>
              </w:r>
            </w:p>
            <w:p w:rsidR="00FA24CC" w:rsidRDefault="00FA24CC" w:rsidP="00FA24CC">
              <w:pPr>
                <w:spacing w:line="360" w:lineRule="auto"/>
                <w:ind w:firstLineChars="200" w:firstLine="480"/>
              </w:pPr>
              <w:r w:rsidRPr="00D12A8E">
                <w:rPr>
                  <w:rFonts w:hint="eastAsia"/>
                </w:rPr>
                <w:t>我们按照中国注册会计师审计准则的规定执行了审计工作。审计报告的“注册会计师对财务报表审计的责任”部分进一步阐述了我们</w:t>
              </w:r>
              <w:r>
                <w:rPr>
                  <w:rFonts w:hint="eastAsia"/>
                </w:rPr>
                <w:t>在这些准则下的责任。按照中国注册会计师职业道德守则，我们独立于钱江水利公司</w:t>
              </w:r>
              <w:r w:rsidRPr="00D12A8E">
                <w:rPr>
                  <w:rFonts w:hint="eastAsia"/>
                </w:rPr>
                <w:t>，并履行了职业道德方面的其他责任。我们相信，我们获取的审计证据是充分、适当的，为发表审计意见提供了基础。</w:t>
              </w:r>
            </w:p>
            <w:p w:rsidR="00FA24CC" w:rsidRDefault="00FA24CC" w:rsidP="00FA24CC">
              <w:pPr>
                <w:spacing w:line="360" w:lineRule="auto"/>
                <w:ind w:firstLineChars="200" w:firstLine="480"/>
              </w:pPr>
            </w:p>
            <w:p w:rsidR="00FA24CC" w:rsidRPr="001C483E" w:rsidRDefault="00FA24CC" w:rsidP="00FA24CC">
              <w:pPr>
                <w:spacing w:line="360" w:lineRule="auto"/>
                <w:ind w:firstLineChars="200" w:firstLine="482"/>
                <w:outlineLvl w:val="0"/>
                <w:rPr>
                  <w:rFonts w:ascii="黑体" w:eastAsia="黑体"/>
                  <w:b/>
                </w:rPr>
              </w:pPr>
              <w:r>
                <w:rPr>
                  <w:rFonts w:ascii="黑体" w:eastAsia="黑体" w:hint="eastAsia"/>
                  <w:b/>
                </w:rPr>
                <w:t>三</w:t>
              </w:r>
              <w:r w:rsidRPr="001C483E">
                <w:rPr>
                  <w:rFonts w:ascii="黑体" w:eastAsia="黑体" w:hint="eastAsia"/>
                  <w:b/>
                </w:rPr>
                <w:t>、</w:t>
              </w:r>
              <w:r>
                <w:rPr>
                  <w:rFonts w:ascii="黑体" w:eastAsia="黑体" w:hint="eastAsia"/>
                  <w:b/>
                </w:rPr>
                <w:t>关键审计事项</w:t>
              </w:r>
            </w:p>
            <w:p w:rsidR="00FA24CC" w:rsidRDefault="00FA24CC" w:rsidP="00FA24CC">
              <w:pPr>
                <w:spacing w:line="360" w:lineRule="auto"/>
                <w:ind w:firstLineChars="200" w:firstLine="480"/>
              </w:pPr>
              <w:r w:rsidRPr="00B70B4C">
                <w:rPr>
                  <w:rFonts w:hint="eastAsia"/>
                </w:rPr>
                <w:t>关键审计事项是我们根据职业判断，认为对本期财务报表审计最为重要的事项。这些事项的应对以对财务报表整体进行审计并形成审计意见为背景，我们不对这些事项单独发表意见。</w:t>
              </w:r>
            </w:p>
            <w:p w:rsidR="00FA24CC" w:rsidRDefault="00FA24CC" w:rsidP="00FA24CC">
              <w:pPr>
                <w:spacing w:line="360" w:lineRule="auto"/>
                <w:ind w:firstLineChars="200" w:firstLine="480"/>
              </w:pPr>
              <w:r>
                <w:rPr>
                  <w:rFonts w:hint="eastAsia"/>
                </w:rPr>
                <w:t>(</w:t>
              </w:r>
              <w:proofErr w:type="gramStart"/>
              <w:r>
                <w:rPr>
                  <w:rFonts w:hint="eastAsia"/>
                </w:rPr>
                <w:t>一</w:t>
              </w:r>
              <w:proofErr w:type="gramEnd"/>
              <w:r>
                <w:rPr>
                  <w:rFonts w:hint="eastAsia"/>
                </w:rPr>
                <w:t xml:space="preserve">) </w:t>
              </w:r>
              <w:r w:rsidRPr="00E054A7">
                <w:rPr>
                  <w:rFonts w:hint="eastAsia"/>
                </w:rPr>
                <w:t>收入确认</w:t>
              </w:r>
            </w:p>
            <w:p w:rsidR="00FA24CC" w:rsidRDefault="00FA24CC" w:rsidP="00FA24CC">
              <w:pPr>
                <w:spacing w:line="360" w:lineRule="auto"/>
                <w:ind w:firstLineChars="200" w:firstLine="480"/>
              </w:pPr>
              <w:r>
                <w:rPr>
                  <w:rFonts w:hint="eastAsia"/>
                </w:rPr>
                <w:t>1. 事项描述</w:t>
              </w:r>
            </w:p>
            <w:p w:rsidR="00FA24CC" w:rsidRPr="008D49D1" w:rsidRDefault="00FA24CC" w:rsidP="00FA24CC">
              <w:pPr>
                <w:spacing w:line="360" w:lineRule="auto"/>
                <w:ind w:firstLineChars="200" w:firstLine="480"/>
              </w:pPr>
              <w:r w:rsidRPr="008D49D1">
                <w:rPr>
                  <w:rFonts w:hint="eastAsia"/>
                </w:rPr>
                <w:t>相关信息披露详见财务报表</w:t>
              </w:r>
              <w:r w:rsidR="000E4143">
                <w:rPr>
                  <w:rFonts w:hint="eastAsia"/>
                </w:rPr>
                <w:t>审计报告</w:t>
              </w:r>
              <w:r w:rsidRPr="00A72571">
                <w:rPr>
                  <w:rFonts w:hint="eastAsia"/>
                </w:rPr>
                <w:t>附注三（二十二）</w:t>
              </w:r>
              <w:r>
                <w:rPr>
                  <w:rFonts w:hint="eastAsia"/>
                </w:rPr>
                <w:t>及</w:t>
              </w:r>
              <w:r w:rsidRPr="00A72571">
                <w:rPr>
                  <w:rFonts w:hint="eastAsia"/>
                </w:rPr>
                <w:t>五（二）1。</w:t>
              </w:r>
            </w:p>
            <w:p w:rsidR="00FA24CC" w:rsidRPr="008D49D1" w:rsidRDefault="00FA24CC" w:rsidP="00FA24CC">
              <w:pPr>
                <w:spacing w:line="360" w:lineRule="auto"/>
                <w:ind w:firstLineChars="200" w:firstLine="480"/>
              </w:pPr>
              <w:r w:rsidRPr="008D49D1">
                <w:rPr>
                  <w:rFonts w:hint="eastAsia"/>
                </w:rPr>
                <w:t>钱江水利公司的营业收入来自于水供给、水处理及输水工程安装业务。20</w:t>
              </w:r>
              <w:r>
                <w:t>21</w:t>
              </w:r>
              <w:r w:rsidRPr="008D49D1">
                <w:rPr>
                  <w:rFonts w:hint="eastAsia"/>
                </w:rPr>
                <w:t>年度，钱江水利公司财务报表所示营业收入项目金额为人民币</w:t>
              </w:r>
              <w:r w:rsidRPr="006A3C73">
                <w:t>15.3</w:t>
              </w:r>
              <w:r>
                <w:t>9</w:t>
              </w:r>
              <w:r w:rsidRPr="008D49D1">
                <w:rPr>
                  <w:rFonts w:hint="eastAsia"/>
                </w:rPr>
                <w:t>亿元，较上期增长了</w:t>
              </w:r>
              <w:r w:rsidRPr="006A3C73">
                <w:t>16.</w:t>
              </w:r>
              <w:r>
                <w:t>99</w:t>
              </w:r>
              <w:r w:rsidRPr="006A3C73">
                <w:t>%</w:t>
              </w:r>
              <w:r w:rsidRPr="008D49D1">
                <w:rPr>
                  <w:rFonts w:hint="eastAsia"/>
                </w:rPr>
                <w:t>。</w:t>
              </w:r>
            </w:p>
            <w:p w:rsidR="00FA24CC" w:rsidRPr="008D49D1" w:rsidRDefault="00FA24CC" w:rsidP="00FA24CC">
              <w:pPr>
                <w:spacing w:line="360" w:lineRule="auto"/>
                <w:ind w:firstLineChars="200" w:firstLine="480"/>
                <w:rPr>
                  <w:i/>
                </w:rPr>
              </w:pPr>
              <w:r w:rsidRPr="006A3C73">
                <w:rPr>
                  <w:rFonts w:hint="eastAsia"/>
                </w:rPr>
                <w:t>钱江水利公司水供给及水处理业务属于在某一时</w:t>
              </w:r>
              <w:proofErr w:type="gramStart"/>
              <w:r w:rsidRPr="006A3C73">
                <w:rPr>
                  <w:rFonts w:hint="eastAsia"/>
                </w:rPr>
                <w:t>点履行</w:t>
              </w:r>
              <w:proofErr w:type="gramEnd"/>
              <w:r w:rsidRPr="006A3C73">
                <w:rPr>
                  <w:rFonts w:hint="eastAsia"/>
                </w:rPr>
                <w:t>的履约义务，</w:t>
              </w:r>
              <w:r>
                <w:rPr>
                  <w:rFonts w:hint="eastAsia"/>
                </w:rPr>
                <w:t>钱江水利</w:t>
              </w:r>
              <w:r w:rsidRPr="00174780">
                <w:rPr>
                  <w:rFonts w:hint="eastAsia"/>
                </w:rPr>
                <w:t>公司根据营业部门统计的销售数量，按照物价部门核定的销售单价每月计算并确认收入。</w:t>
              </w:r>
              <w:r>
                <w:rPr>
                  <w:rFonts w:hint="eastAsia"/>
                </w:rPr>
                <w:t>钱江水利</w:t>
              </w:r>
              <w:r w:rsidRPr="00CC6E1F">
                <w:rPr>
                  <w:rFonts w:hint="eastAsia"/>
                </w:rPr>
                <w:t>公司工程安装业务</w:t>
              </w:r>
              <w:bookmarkStart w:id="141" w:name="_Hlk100560815"/>
              <w:r w:rsidRPr="00CC6E1F">
                <w:rPr>
                  <w:rFonts w:hint="eastAsia"/>
                </w:rPr>
                <w:t>属于在某一时</w:t>
              </w:r>
              <w:proofErr w:type="gramStart"/>
              <w:r w:rsidRPr="00CC6E1F">
                <w:rPr>
                  <w:rFonts w:hint="eastAsia"/>
                </w:rPr>
                <w:t>点履行</w:t>
              </w:r>
              <w:proofErr w:type="gramEnd"/>
              <w:r w:rsidRPr="00CC6E1F">
                <w:rPr>
                  <w:rFonts w:hint="eastAsia"/>
                </w:rPr>
                <w:t>的履约义务</w:t>
              </w:r>
              <w:bookmarkEnd w:id="141"/>
              <w:r w:rsidRPr="00CC6E1F">
                <w:rPr>
                  <w:rFonts w:hint="eastAsia"/>
                </w:rPr>
                <w:t>，在工程完工验收合格、已收取价款或取得收款权利且相关的经济利益很可能流入时确认收入。</w:t>
              </w:r>
            </w:p>
            <w:p w:rsidR="00FA24CC" w:rsidRDefault="00FA24CC" w:rsidP="00FA24CC">
              <w:pPr>
                <w:spacing w:line="360" w:lineRule="auto"/>
                <w:ind w:firstLineChars="200" w:firstLine="480"/>
              </w:pPr>
              <w:r w:rsidRPr="008D49D1">
                <w:rPr>
                  <w:rFonts w:hint="eastAsia"/>
                </w:rPr>
                <w:t>由于营业收入是钱江水利公司关键业绩指标之一，可能存在</w:t>
              </w:r>
              <w:r>
                <w:rPr>
                  <w:rFonts w:hint="eastAsia"/>
                </w:rPr>
                <w:t>钱江水利公司</w:t>
              </w:r>
              <w:r w:rsidRPr="008D49D1">
                <w:rPr>
                  <w:rFonts w:hint="eastAsia"/>
                </w:rPr>
                <w:t>管理层</w:t>
              </w:r>
              <w:r>
                <w:rPr>
                  <w:rFonts w:hint="eastAsia"/>
                </w:rPr>
                <w:t>（以下简称管理层）</w:t>
              </w:r>
              <w:r w:rsidRPr="008D49D1">
                <w:rPr>
                  <w:rFonts w:hint="eastAsia"/>
                </w:rPr>
                <w:t>通过不恰当的收入确认以达到特定目标或预期的固有风险。因此，我们将收入确认确定为关键审计事项。</w:t>
              </w:r>
            </w:p>
            <w:p w:rsidR="00FA24CC" w:rsidRDefault="00FA24CC" w:rsidP="00FA24CC">
              <w:pPr>
                <w:spacing w:line="360" w:lineRule="auto"/>
                <w:ind w:firstLineChars="200" w:firstLine="480"/>
              </w:pPr>
              <w:r>
                <w:rPr>
                  <w:rFonts w:hint="eastAsia"/>
                </w:rPr>
                <w:t>2. 审计应对</w:t>
              </w:r>
            </w:p>
            <w:p w:rsidR="00FA24CC" w:rsidRPr="008D49D1" w:rsidRDefault="00FA24CC" w:rsidP="00FA24CC">
              <w:pPr>
                <w:spacing w:line="360" w:lineRule="auto"/>
                <w:ind w:firstLineChars="200" w:firstLine="480"/>
              </w:pPr>
              <w:r w:rsidRPr="008D49D1">
                <w:rPr>
                  <w:rFonts w:hint="eastAsia"/>
                </w:rPr>
                <w:t>(1) 了解与收入确认相关的关键内部控制，评价这些控制的设计，确定其是否得到执行，并测试相关内部控制的运行有效性；</w:t>
              </w:r>
            </w:p>
            <w:p w:rsidR="00FA24CC" w:rsidRPr="008D49D1" w:rsidRDefault="00FA24CC" w:rsidP="00FA24CC">
              <w:pPr>
                <w:spacing w:line="360" w:lineRule="auto"/>
                <w:ind w:firstLineChars="200" w:firstLine="480"/>
              </w:pPr>
              <w:r w:rsidRPr="008D49D1">
                <w:rPr>
                  <w:rFonts w:hint="eastAsia"/>
                </w:rPr>
                <w:t>(2) 评价钱江水利公司的收入确认政策是否符合企业会计准则的要求且一贯地运用；</w:t>
              </w:r>
            </w:p>
            <w:p w:rsidR="00FA24CC" w:rsidRPr="008D49D1" w:rsidRDefault="00FA24CC" w:rsidP="00FA24CC">
              <w:pPr>
                <w:spacing w:line="360" w:lineRule="auto"/>
                <w:ind w:firstLineChars="200" w:firstLine="480"/>
              </w:pPr>
              <w:r w:rsidRPr="008D49D1">
                <w:rPr>
                  <w:rFonts w:hint="eastAsia"/>
                </w:rPr>
                <w:t>(3) 对各类收入以及毛利</w:t>
              </w:r>
              <w:r>
                <w:rPr>
                  <w:rFonts w:hint="eastAsia"/>
                </w:rPr>
                <w:t>率</w:t>
              </w:r>
              <w:r w:rsidRPr="008D49D1">
                <w:rPr>
                  <w:rFonts w:hint="eastAsia"/>
                </w:rPr>
                <w:t>情况实施分析程序，</w:t>
              </w:r>
              <w:r>
                <w:rPr>
                  <w:rFonts w:hint="eastAsia"/>
                </w:rPr>
                <w:t>识别</w:t>
              </w:r>
              <w:r w:rsidRPr="008D49D1">
                <w:rPr>
                  <w:rFonts w:hint="eastAsia"/>
                </w:rPr>
                <w:t>本期收入金额是否出现异常波动的情况；</w:t>
              </w:r>
            </w:p>
            <w:p w:rsidR="00FA24CC" w:rsidRPr="008D49D1" w:rsidRDefault="00FA24CC" w:rsidP="00FA24CC">
              <w:pPr>
                <w:spacing w:line="360" w:lineRule="auto"/>
                <w:ind w:firstLineChars="200" w:firstLine="480"/>
              </w:pPr>
              <w:r w:rsidRPr="008D49D1">
                <w:rPr>
                  <w:rFonts w:hint="eastAsia"/>
                </w:rPr>
                <w:t>(4) 从营业收入的会计记录中选取样本，检查销售合同、销售发票、工程验收单据、客户收款银行回单及客户水表抄表记录等支持性证据；</w:t>
              </w:r>
            </w:p>
            <w:p w:rsidR="00FA24CC" w:rsidRPr="008D49D1" w:rsidRDefault="00FA24CC" w:rsidP="00FA24CC">
              <w:pPr>
                <w:spacing w:line="360" w:lineRule="auto"/>
                <w:ind w:firstLineChars="200" w:firstLine="480"/>
              </w:pPr>
              <w:r w:rsidRPr="008D49D1">
                <w:rPr>
                  <w:rFonts w:hint="eastAsia"/>
                </w:rPr>
                <w:t xml:space="preserve">(5) </w:t>
              </w:r>
              <w:proofErr w:type="gramStart"/>
              <w:r w:rsidRPr="008D49D1">
                <w:rPr>
                  <w:rFonts w:hint="eastAsia"/>
                </w:rPr>
                <w:t>实施函证程序</w:t>
              </w:r>
              <w:proofErr w:type="gramEnd"/>
              <w:r w:rsidRPr="008D49D1">
                <w:rPr>
                  <w:rFonts w:hint="eastAsia"/>
                </w:rPr>
                <w:t>，向重要客户</w:t>
              </w:r>
              <w:proofErr w:type="gramStart"/>
              <w:r>
                <w:rPr>
                  <w:rFonts w:hint="eastAsia"/>
                </w:rPr>
                <w:t>函</w:t>
              </w:r>
              <w:r w:rsidRPr="008D49D1">
                <w:rPr>
                  <w:rFonts w:hint="eastAsia"/>
                </w:rPr>
                <w:t>证本期</w:t>
              </w:r>
              <w:proofErr w:type="gramEnd"/>
              <w:r w:rsidRPr="008D49D1">
                <w:rPr>
                  <w:rFonts w:hint="eastAsia"/>
                </w:rPr>
                <w:t>发生的销售金额及往来款项的余额；</w:t>
              </w:r>
            </w:p>
            <w:p w:rsidR="00FA24CC" w:rsidRPr="008D49D1" w:rsidRDefault="00FA24CC" w:rsidP="00FA24CC">
              <w:pPr>
                <w:spacing w:line="360" w:lineRule="auto"/>
                <w:ind w:firstLineChars="200" w:firstLine="480"/>
              </w:pPr>
              <w:r w:rsidRPr="008D49D1">
                <w:rPr>
                  <w:rFonts w:hint="eastAsia"/>
                </w:rPr>
                <w:t>(6) 对营业收入</w:t>
              </w:r>
              <w:r>
                <w:rPr>
                  <w:rFonts w:hint="eastAsia"/>
                </w:rPr>
                <w:t>实施</w:t>
              </w:r>
              <w:r w:rsidRPr="008D49D1">
                <w:rPr>
                  <w:rFonts w:hint="eastAsia"/>
                </w:rPr>
                <w:t>截止测试，</w:t>
              </w:r>
              <w:r>
                <w:rPr>
                  <w:rFonts w:hint="eastAsia"/>
                </w:rPr>
                <w:t>检查</w:t>
              </w:r>
              <w:r w:rsidRPr="008D49D1">
                <w:rPr>
                  <w:rFonts w:hint="eastAsia"/>
                </w:rPr>
                <w:t>收入确认是否记录在正确的会计期间</w:t>
              </w:r>
              <w:r>
                <w:rPr>
                  <w:rFonts w:hint="eastAsia"/>
                </w:rPr>
                <w:t>；</w:t>
              </w:r>
            </w:p>
            <w:p w:rsidR="00FA24CC" w:rsidRDefault="00FA24CC" w:rsidP="00FA24CC">
              <w:pPr>
                <w:spacing w:line="360" w:lineRule="auto"/>
                <w:ind w:firstLineChars="200" w:firstLine="480"/>
              </w:pPr>
              <w:r w:rsidRPr="00A12FDE">
                <w:rPr>
                  <w:rFonts w:hint="eastAsia"/>
                </w:rPr>
                <w:t>(</w:t>
              </w:r>
              <w:r>
                <w:t>7</w:t>
              </w:r>
              <w:r w:rsidRPr="00A12FDE">
                <w:rPr>
                  <w:rFonts w:hint="eastAsia"/>
                </w:rPr>
                <w:t>) 检查与营业收入相关的信息是否已在财务报表中</w:t>
              </w:r>
              <w:proofErr w:type="gramStart"/>
              <w:r w:rsidRPr="00A12FDE">
                <w:rPr>
                  <w:rFonts w:hint="eastAsia"/>
                </w:rPr>
                <w:t>作出</w:t>
              </w:r>
              <w:proofErr w:type="gramEnd"/>
              <w:r w:rsidRPr="00A12FDE">
                <w:rPr>
                  <w:rFonts w:hint="eastAsia"/>
                </w:rPr>
                <w:t>恰当列报</w:t>
              </w:r>
              <w:r>
                <w:rPr>
                  <w:rFonts w:hint="eastAsia"/>
                </w:rPr>
                <w:t>。</w:t>
              </w:r>
            </w:p>
            <w:p w:rsidR="00FA24CC" w:rsidRDefault="00FA24CC" w:rsidP="00FA24CC">
              <w:pPr>
                <w:spacing w:line="360" w:lineRule="auto"/>
                <w:ind w:firstLineChars="200" w:firstLine="480"/>
              </w:pPr>
              <w:r>
                <w:rPr>
                  <w:rFonts w:hint="eastAsia"/>
                </w:rPr>
                <w:lastRenderedPageBreak/>
                <w:t xml:space="preserve">(二) </w:t>
              </w:r>
              <w:r w:rsidRPr="00E054A7">
                <w:rPr>
                  <w:rFonts w:hint="eastAsia"/>
                </w:rPr>
                <w:t>固定资产及在建工程</w:t>
              </w:r>
              <w:r>
                <w:rPr>
                  <w:rFonts w:hint="eastAsia"/>
                </w:rPr>
                <w:t>的计量</w:t>
              </w:r>
            </w:p>
            <w:p w:rsidR="00FA24CC" w:rsidRPr="008D49D1" w:rsidRDefault="00FA24CC" w:rsidP="00FA24CC">
              <w:pPr>
                <w:spacing w:line="384" w:lineRule="auto"/>
                <w:ind w:firstLineChars="200" w:firstLine="480"/>
              </w:pPr>
              <w:r w:rsidRPr="008D49D1">
                <w:rPr>
                  <w:rFonts w:hint="eastAsia"/>
                </w:rPr>
                <w:t>1. 事项描述</w:t>
              </w:r>
            </w:p>
            <w:p w:rsidR="00FA24CC" w:rsidRPr="00A72571" w:rsidRDefault="00FA24CC" w:rsidP="00FA24CC">
              <w:pPr>
                <w:spacing w:line="384" w:lineRule="auto"/>
                <w:ind w:firstLineChars="200" w:firstLine="480"/>
              </w:pPr>
              <w:r w:rsidRPr="008D49D1">
                <w:rPr>
                  <w:rFonts w:hint="eastAsia"/>
                </w:rPr>
                <w:t>相关信息披露详见财务报表</w:t>
              </w:r>
              <w:r w:rsidR="000E4143">
                <w:rPr>
                  <w:rFonts w:hint="eastAsia"/>
                </w:rPr>
                <w:t>审计报告</w:t>
              </w:r>
              <w:r w:rsidRPr="00A72571">
                <w:rPr>
                  <w:rFonts w:hint="eastAsia"/>
                </w:rPr>
                <w:t>附注三(十五)、三(十六)及五（一）1</w:t>
              </w:r>
              <w:r w:rsidRPr="00A72571">
                <w:t>2</w:t>
              </w:r>
              <w:r w:rsidRPr="00A72571">
                <w:rPr>
                  <w:rFonts w:hint="eastAsia"/>
                </w:rPr>
                <w:t>、1</w:t>
              </w:r>
              <w:r w:rsidRPr="00A72571">
                <w:t>3</w:t>
              </w:r>
              <w:r w:rsidRPr="00A72571">
                <w:rPr>
                  <w:rFonts w:hint="eastAsia"/>
                </w:rPr>
                <w:t>。</w:t>
              </w:r>
            </w:p>
            <w:p w:rsidR="00FA24CC" w:rsidRPr="008D49D1" w:rsidRDefault="00FA24CC" w:rsidP="00FA24CC">
              <w:pPr>
                <w:spacing w:line="384" w:lineRule="auto"/>
                <w:ind w:firstLineChars="200" w:firstLine="480"/>
              </w:pPr>
              <w:r w:rsidRPr="00A72571">
                <w:rPr>
                  <w:rFonts w:hint="eastAsia"/>
                </w:rPr>
                <w:t>截</w:t>
              </w:r>
              <w:r>
                <w:rPr>
                  <w:rFonts w:hint="eastAsia"/>
                </w:rPr>
                <w:t>至</w:t>
              </w:r>
              <w:r w:rsidRPr="00A72571">
                <w:rPr>
                  <w:rFonts w:hint="eastAsia"/>
                </w:rPr>
                <w:t>20</w:t>
              </w:r>
              <w:r w:rsidRPr="00A72571">
                <w:t>2</w:t>
              </w:r>
              <w:r>
                <w:t>1</w:t>
              </w:r>
              <w:r w:rsidRPr="00A72571">
                <w:rPr>
                  <w:rFonts w:hint="eastAsia"/>
                </w:rPr>
                <w:t>年12月31日，钱江水利公司固定资产账面价值为</w:t>
              </w:r>
              <w:r w:rsidRPr="005F5E68">
                <w:t>318,599.16</w:t>
              </w:r>
              <w:r w:rsidRPr="00A72571">
                <w:rPr>
                  <w:rFonts w:hint="eastAsia"/>
                </w:rPr>
                <w:t>万元，在建工程账面价值为</w:t>
              </w:r>
              <w:r w:rsidRPr="001A2EF1">
                <w:t>43,367.19</w:t>
              </w:r>
              <w:r w:rsidRPr="00A72571">
                <w:rPr>
                  <w:rFonts w:hint="eastAsia"/>
                </w:rPr>
                <w:t>万元，合计账面价值为</w:t>
              </w:r>
              <w:r w:rsidRPr="005F5E68">
                <w:t>361,966.35</w:t>
              </w:r>
              <w:r w:rsidRPr="00A72571">
                <w:rPr>
                  <w:rFonts w:hint="eastAsia"/>
                </w:rPr>
                <w:t>万元，占资产总额的</w:t>
              </w:r>
              <w:r w:rsidRPr="004E25AB">
                <w:t>56.</w:t>
              </w:r>
              <w:r>
                <w:t>71</w:t>
              </w:r>
              <w:r w:rsidRPr="004E25AB">
                <w:t>%</w:t>
              </w:r>
              <w:r w:rsidRPr="008D49D1">
                <w:rPr>
                  <w:rFonts w:hint="eastAsia"/>
                </w:rPr>
                <w:t>。</w:t>
              </w:r>
            </w:p>
            <w:p w:rsidR="00FA24CC" w:rsidRPr="008D49D1" w:rsidRDefault="00FA24CC" w:rsidP="00FA24CC">
              <w:pPr>
                <w:spacing w:line="384" w:lineRule="auto"/>
                <w:ind w:firstLineChars="200" w:firstLine="480"/>
              </w:pPr>
              <w:r w:rsidRPr="008D49D1">
                <w:rPr>
                  <w:rFonts w:hint="eastAsia"/>
                </w:rPr>
                <w:t>管理层对以下方面的判断，会对固定资产及在建工程的</w:t>
              </w:r>
              <w:r>
                <w:rPr>
                  <w:rFonts w:hint="eastAsia"/>
                </w:rPr>
                <w:t>计量</w:t>
              </w:r>
              <w:r w:rsidRPr="008D49D1">
                <w:rPr>
                  <w:rFonts w:hint="eastAsia"/>
                </w:rPr>
                <w:t>造成影响：确定在建工程转入固定资产和开始计提折旧的时点；估计相应固定资产的</w:t>
              </w:r>
              <w:r>
                <w:rPr>
                  <w:rFonts w:hint="eastAsia"/>
                </w:rPr>
                <w:t>使用寿命</w:t>
              </w:r>
              <w:r w:rsidRPr="008D49D1">
                <w:rPr>
                  <w:rFonts w:hint="eastAsia"/>
                </w:rPr>
                <w:t>及残值。</w:t>
              </w:r>
            </w:p>
            <w:p w:rsidR="00FA24CC" w:rsidRPr="008D49D1" w:rsidRDefault="00FA24CC" w:rsidP="00FA24CC">
              <w:pPr>
                <w:spacing w:line="384" w:lineRule="auto"/>
                <w:ind w:firstLineChars="200" w:firstLine="480"/>
              </w:pPr>
              <w:r w:rsidRPr="008D49D1">
                <w:rPr>
                  <w:rFonts w:hint="eastAsia"/>
                </w:rPr>
                <w:t>由于固定资产及在建工程</w:t>
              </w:r>
              <w:r>
                <w:rPr>
                  <w:rFonts w:hint="eastAsia"/>
                </w:rPr>
                <w:t>的计量</w:t>
              </w:r>
              <w:r w:rsidRPr="008D49D1">
                <w:rPr>
                  <w:rFonts w:hint="eastAsia"/>
                </w:rPr>
                <w:t>涉及重大管理层判断，且其对财务报表具有重要性，我们将固定资产及在建工程</w:t>
              </w:r>
              <w:r>
                <w:rPr>
                  <w:rFonts w:hint="eastAsia"/>
                </w:rPr>
                <w:t>的计量确定</w:t>
              </w:r>
              <w:r w:rsidRPr="008D49D1">
                <w:rPr>
                  <w:rFonts w:hint="eastAsia"/>
                </w:rPr>
                <w:t>为关键审计事项。</w:t>
              </w:r>
            </w:p>
            <w:p w:rsidR="00FA24CC" w:rsidRPr="008D49D1" w:rsidRDefault="00FA24CC" w:rsidP="00FA24CC">
              <w:pPr>
                <w:spacing w:line="384" w:lineRule="auto"/>
                <w:ind w:firstLineChars="200" w:firstLine="480"/>
              </w:pPr>
              <w:r w:rsidRPr="008D49D1">
                <w:rPr>
                  <w:rFonts w:hint="eastAsia"/>
                </w:rPr>
                <w:t>2. 审计应对</w:t>
              </w:r>
            </w:p>
            <w:p w:rsidR="00FA24CC" w:rsidRPr="008D49D1" w:rsidRDefault="00FA24CC" w:rsidP="00FA24CC">
              <w:pPr>
                <w:spacing w:line="384" w:lineRule="auto"/>
                <w:ind w:firstLineChars="200" w:firstLine="480"/>
              </w:pPr>
              <w:r w:rsidRPr="008D49D1">
                <w:rPr>
                  <w:rFonts w:hint="eastAsia"/>
                </w:rPr>
                <w:t>(1) 了解与固定资产及在建工程相关的关键内部控制，评价这些控制的设计，确定其是否得到执行，并测试相关内部控制的运行有效性；</w:t>
              </w:r>
            </w:p>
            <w:p w:rsidR="00FA24CC" w:rsidRPr="008D49D1" w:rsidRDefault="00FA24CC" w:rsidP="00FA24CC">
              <w:pPr>
                <w:spacing w:line="384" w:lineRule="auto"/>
                <w:ind w:firstLineChars="200" w:firstLine="480"/>
              </w:pPr>
              <w:r w:rsidRPr="008D49D1">
                <w:rPr>
                  <w:rFonts w:hint="eastAsia"/>
                </w:rPr>
                <w:t>(</w:t>
              </w:r>
              <w:r>
                <w:t>2</w:t>
              </w:r>
              <w:r w:rsidRPr="008D49D1">
                <w:rPr>
                  <w:rFonts w:hint="eastAsia"/>
                </w:rPr>
                <w:t>) 对主要在建工程项目，通过检查交接单、验收单</w:t>
              </w:r>
              <w:r>
                <w:rPr>
                  <w:rFonts w:hint="eastAsia"/>
                </w:rPr>
                <w:t>及</w:t>
              </w:r>
              <w:r w:rsidRPr="008D49D1">
                <w:rPr>
                  <w:rFonts w:hint="eastAsia"/>
                </w:rPr>
                <w:t>项目进度报告，</w:t>
              </w:r>
              <w:r>
                <w:rPr>
                  <w:rFonts w:hint="eastAsia"/>
                </w:rPr>
                <w:t>评价</w:t>
              </w:r>
              <w:r w:rsidRPr="008D49D1">
                <w:rPr>
                  <w:rFonts w:hint="eastAsia"/>
                </w:rPr>
                <w:t>在建工程转入固定资产的时点是否合理；通过</w:t>
              </w:r>
              <w:proofErr w:type="gramStart"/>
              <w:r w:rsidRPr="008D49D1">
                <w:rPr>
                  <w:rFonts w:hint="eastAsia"/>
                </w:rPr>
                <w:t>实地监盘和</w:t>
              </w:r>
              <w:proofErr w:type="gramEnd"/>
              <w:r>
                <w:rPr>
                  <w:rFonts w:hint="eastAsia"/>
                </w:rPr>
                <w:t>询问</w:t>
              </w:r>
              <w:r w:rsidRPr="008D49D1">
                <w:rPr>
                  <w:rFonts w:hint="eastAsia"/>
                </w:rPr>
                <w:t>相关人员，检查是否存在在建工程延迟结转固定资产的情况；</w:t>
              </w:r>
            </w:p>
            <w:p w:rsidR="00FA24CC" w:rsidRPr="008D49D1" w:rsidRDefault="00FA24CC" w:rsidP="00FA24CC">
              <w:pPr>
                <w:spacing w:line="384" w:lineRule="auto"/>
                <w:ind w:firstLineChars="200" w:firstLine="480"/>
              </w:pPr>
              <w:r w:rsidRPr="008D49D1">
                <w:rPr>
                  <w:rFonts w:hint="eastAsia"/>
                </w:rPr>
                <w:t>(</w:t>
              </w:r>
              <w:r>
                <w:t>3</w:t>
              </w:r>
              <w:r w:rsidRPr="008D49D1">
                <w:rPr>
                  <w:rFonts w:hint="eastAsia"/>
                </w:rPr>
                <w:t>) 从本年度增加的固定资产和在建工程会计记录中选取样本，</w:t>
              </w:r>
              <w:r>
                <w:rPr>
                  <w:rFonts w:hint="eastAsia"/>
                </w:rPr>
                <w:t>检查</w:t>
              </w:r>
              <w:r w:rsidRPr="008D49D1">
                <w:rPr>
                  <w:rFonts w:hint="eastAsia"/>
                </w:rPr>
                <w:t>相关合同、付款单据、发票等；</w:t>
              </w:r>
            </w:p>
            <w:p w:rsidR="00FA24CC" w:rsidRPr="008D49D1" w:rsidRDefault="00FA24CC" w:rsidP="00FA24CC">
              <w:pPr>
                <w:spacing w:line="384" w:lineRule="auto"/>
                <w:ind w:firstLineChars="200" w:firstLine="480"/>
              </w:pPr>
              <w:r w:rsidRPr="008D49D1">
                <w:rPr>
                  <w:rFonts w:hint="eastAsia"/>
                </w:rPr>
                <w:t>(</w:t>
              </w:r>
              <w:r>
                <w:t>4</w:t>
              </w:r>
              <w:r w:rsidRPr="008D49D1">
                <w:rPr>
                  <w:rFonts w:hint="eastAsia"/>
                </w:rPr>
                <w:t>) 结合固定资产、在建工程监盘，检查固定资产的使用情况及在建工程的建设状况；</w:t>
              </w:r>
            </w:p>
            <w:p w:rsidR="00FA24CC" w:rsidRPr="008D49D1" w:rsidRDefault="00FA24CC" w:rsidP="00FA24CC">
              <w:pPr>
                <w:spacing w:line="384" w:lineRule="auto"/>
                <w:ind w:firstLineChars="200" w:firstLine="480"/>
              </w:pPr>
              <w:r w:rsidRPr="008D49D1">
                <w:rPr>
                  <w:rFonts w:hint="eastAsia"/>
                </w:rPr>
                <w:t>(</w:t>
              </w:r>
              <w:r>
                <w:t>5</w:t>
              </w:r>
              <w:r w:rsidRPr="008D49D1">
                <w:rPr>
                  <w:rFonts w:hint="eastAsia"/>
                </w:rPr>
                <w:t>) 评价管理层对固定资产的</w:t>
              </w:r>
              <w:r>
                <w:rPr>
                  <w:rFonts w:hint="eastAsia"/>
                </w:rPr>
                <w:t>使用寿命</w:t>
              </w:r>
              <w:r w:rsidRPr="008D49D1">
                <w:rPr>
                  <w:rFonts w:hint="eastAsia"/>
                </w:rPr>
                <w:t>及残值的估计</w:t>
              </w:r>
              <w:r>
                <w:rPr>
                  <w:rFonts w:hint="eastAsia"/>
                </w:rPr>
                <w:t>是否合理</w:t>
              </w:r>
              <w:r w:rsidRPr="008D49D1">
                <w:rPr>
                  <w:rFonts w:hint="eastAsia"/>
                </w:rPr>
                <w:t>；</w:t>
              </w:r>
            </w:p>
            <w:p w:rsidR="00FA24CC" w:rsidRDefault="00FA24CC" w:rsidP="00FA24CC">
              <w:pPr>
                <w:spacing w:line="384" w:lineRule="auto"/>
                <w:ind w:firstLineChars="200" w:firstLine="480"/>
              </w:pPr>
              <w:r w:rsidRPr="008D49D1">
                <w:rPr>
                  <w:rFonts w:hint="eastAsia"/>
                </w:rPr>
                <w:t>(</w:t>
              </w:r>
              <w:r>
                <w:rPr>
                  <w:rFonts w:hint="eastAsia"/>
                </w:rPr>
                <w:t>6</w:t>
              </w:r>
              <w:r w:rsidRPr="008D49D1">
                <w:rPr>
                  <w:rFonts w:hint="eastAsia"/>
                </w:rPr>
                <w:t xml:space="preserve">) </w:t>
              </w:r>
              <w:r>
                <w:rPr>
                  <w:rFonts w:hint="eastAsia"/>
                </w:rPr>
                <w:t>对固定资产本期计提折旧和累计折旧金额进行复核</w:t>
              </w:r>
              <w:r w:rsidRPr="008D49D1">
                <w:rPr>
                  <w:rFonts w:hint="eastAsia"/>
                </w:rPr>
                <w:t>；</w:t>
              </w:r>
            </w:p>
            <w:p w:rsidR="00FA24CC" w:rsidRPr="008D49D1" w:rsidRDefault="00FA24CC" w:rsidP="00FA24CC">
              <w:pPr>
                <w:spacing w:line="384" w:lineRule="auto"/>
                <w:ind w:firstLineChars="200" w:firstLine="480"/>
              </w:pPr>
              <w:r w:rsidRPr="00A12FDE">
                <w:rPr>
                  <w:rFonts w:hint="eastAsia"/>
                </w:rPr>
                <w:t>(</w:t>
              </w:r>
              <w:r>
                <w:t>7</w:t>
              </w:r>
              <w:r w:rsidRPr="00A12FDE">
                <w:rPr>
                  <w:rFonts w:hint="eastAsia"/>
                </w:rPr>
                <w:t>) 检查与</w:t>
              </w:r>
              <w:r>
                <w:rPr>
                  <w:rFonts w:hint="eastAsia"/>
                </w:rPr>
                <w:t>固定资产和在建工程</w:t>
              </w:r>
              <w:r w:rsidRPr="00A12FDE">
                <w:rPr>
                  <w:rFonts w:hint="eastAsia"/>
                </w:rPr>
                <w:t>相关的信息是否已在财务报表中</w:t>
              </w:r>
              <w:proofErr w:type="gramStart"/>
              <w:r w:rsidRPr="00A12FDE">
                <w:rPr>
                  <w:rFonts w:hint="eastAsia"/>
                </w:rPr>
                <w:t>作出</w:t>
              </w:r>
              <w:proofErr w:type="gramEnd"/>
              <w:r w:rsidRPr="00A12FDE">
                <w:rPr>
                  <w:rFonts w:hint="eastAsia"/>
                </w:rPr>
                <w:t>恰当列报</w:t>
              </w:r>
              <w:r>
                <w:rPr>
                  <w:rFonts w:hint="eastAsia"/>
                </w:rPr>
                <w:t>。</w:t>
              </w:r>
            </w:p>
            <w:p w:rsidR="00FA24CC" w:rsidRPr="00810408" w:rsidRDefault="00FA24CC" w:rsidP="00FA24CC">
              <w:pPr>
                <w:spacing w:line="360" w:lineRule="auto"/>
                <w:ind w:firstLineChars="200" w:firstLine="480"/>
              </w:pPr>
            </w:p>
            <w:p w:rsidR="00FA24CC" w:rsidRPr="001C483E" w:rsidRDefault="00FA24CC" w:rsidP="00FA24CC">
              <w:pPr>
                <w:spacing w:line="360" w:lineRule="auto"/>
                <w:ind w:firstLineChars="200" w:firstLine="482"/>
                <w:outlineLvl w:val="0"/>
                <w:rPr>
                  <w:rFonts w:ascii="黑体" w:eastAsia="黑体"/>
                  <w:b/>
                </w:rPr>
              </w:pPr>
              <w:r>
                <w:rPr>
                  <w:rFonts w:ascii="黑体" w:eastAsia="黑体" w:hint="eastAsia"/>
                  <w:b/>
                </w:rPr>
                <w:t>四、其他信息</w:t>
              </w:r>
            </w:p>
            <w:p w:rsidR="00FA24CC" w:rsidRPr="008D49D1" w:rsidRDefault="00FA24CC" w:rsidP="00FA24CC">
              <w:pPr>
                <w:spacing w:line="384" w:lineRule="auto"/>
                <w:ind w:firstLineChars="200" w:firstLine="480"/>
              </w:pPr>
              <w:r w:rsidRPr="008D49D1">
                <w:rPr>
                  <w:rFonts w:hint="eastAsia"/>
                </w:rPr>
                <w:t>管理层对其他信息负责。其他信息包括年度报告中涵盖的信息，但不包括财务报表和我们的审计报告。</w:t>
              </w:r>
            </w:p>
            <w:p w:rsidR="00FA24CC" w:rsidRPr="008D49D1" w:rsidRDefault="00FA24CC" w:rsidP="00FA24CC">
              <w:pPr>
                <w:spacing w:line="384" w:lineRule="auto"/>
                <w:ind w:firstLineChars="200" w:firstLine="480"/>
              </w:pPr>
              <w:r w:rsidRPr="008D49D1">
                <w:rPr>
                  <w:rFonts w:hint="eastAsia"/>
                </w:rPr>
                <w:lastRenderedPageBreak/>
                <w:t>我们对财务报表发表的审计意见</w:t>
              </w:r>
              <w:proofErr w:type="gramStart"/>
              <w:r w:rsidRPr="008D49D1">
                <w:rPr>
                  <w:rFonts w:hint="eastAsia"/>
                </w:rPr>
                <w:t>不</w:t>
              </w:r>
              <w:proofErr w:type="gramEnd"/>
              <w:r w:rsidRPr="008D49D1">
                <w:rPr>
                  <w:rFonts w:hint="eastAsia"/>
                </w:rPr>
                <w:t>涵盖其他信息，我们也不对其他信息发表任何形式的</w:t>
              </w:r>
              <w:proofErr w:type="gramStart"/>
              <w:r w:rsidRPr="008D49D1">
                <w:rPr>
                  <w:rFonts w:hint="eastAsia"/>
                </w:rPr>
                <w:t>鉴证</w:t>
              </w:r>
              <w:proofErr w:type="gramEnd"/>
              <w:r w:rsidRPr="008D49D1">
                <w:rPr>
                  <w:rFonts w:hint="eastAsia"/>
                </w:rPr>
                <w:t>结论。</w:t>
              </w:r>
            </w:p>
            <w:p w:rsidR="00FA24CC" w:rsidRPr="008D49D1" w:rsidRDefault="00FA24CC" w:rsidP="00FA24CC">
              <w:pPr>
                <w:spacing w:line="384" w:lineRule="auto"/>
                <w:ind w:firstLineChars="200" w:firstLine="480"/>
              </w:pPr>
              <w:r w:rsidRPr="008D49D1">
                <w:rPr>
                  <w:rFonts w:hint="eastAsia"/>
                </w:rPr>
                <w:t>结合我们对财务报表的审计，我们的责任是阅读其他信息，在此过程中，考虑其他信息是否与财务报表或我们在审计过程中了解到的情况存在重大不一致或者似乎存在重大错报。</w:t>
              </w:r>
            </w:p>
            <w:p w:rsidR="00FA24CC" w:rsidRPr="008D49D1" w:rsidRDefault="00FA24CC" w:rsidP="00FA24CC">
              <w:pPr>
                <w:spacing w:line="384" w:lineRule="auto"/>
                <w:ind w:firstLineChars="200" w:firstLine="480"/>
              </w:pPr>
              <w:r w:rsidRPr="008D49D1">
                <w:rPr>
                  <w:rFonts w:hint="eastAsia"/>
                </w:rPr>
                <w:t>基于我们已执行的工作，如果我们确定其他信息存在重大错报，我们应当报告该事实。在这方面，我们无任何事项需要报告。</w:t>
              </w:r>
            </w:p>
            <w:p w:rsidR="00FA24CC" w:rsidRPr="008244D1" w:rsidRDefault="00FA24CC" w:rsidP="00FA24CC">
              <w:pPr>
                <w:spacing w:line="360" w:lineRule="auto"/>
                <w:ind w:firstLineChars="200" w:firstLine="480"/>
              </w:pPr>
            </w:p>
            <w:p w:rsidR="00FA24CC" w:rsidRPr="001C483E" w:rsidRDefault="00FA24CC" w:rsidP="00FA24CC">
              <w:pPr>
                <w:spacing w:line="360" w:lineRule="auto"/>
                <w:ind w:firstLineChars="200" w:firstLine="482"/>
                <w:outlineLvl w:val="0"/>
                <w:rPr>
                  <w:rFonts w:ascii="黑体" w:eastAsia="黑体"/>
                  <w:b/>
                </w:rPr>
              </w:pPr>
              <w:r>
                <w:rPr>
                  <w:rFonts w:ascii="黑体" w:eastAsia="黑体" w:hint="eastAsia"/>
                  <w:b/>
                </w:rPr>
                <w:t>五、</w:t>
              </w:r>
              <w:r w:rsidRPr="008D485E">
                <w:rPr>
                  <w:rFonts w:ascii="黑体" w:eastAsia="黑体" w:hint="eastAsia"/>
                  <w:b/>
                </w:rPr>
                <w:t>管理层和治理层对财务报表的责任</w:t>
              </w:r>
            </w:p>
            <w:p w:rsidR="00FA24CC" w:rsidRPr="00696490" w:rsidRDefault="00FA24CC" w:rsidP="00FA24CC">
              <w:pPr>
                <w:spacing w:line="384" w:lineRule="auto"/>
                <w:ind w:firstLineChars="200" w:firstLine="480"/>
              </w:pPr>
              <w:r w:rsidRPr="00696490">
                <w:rPr>
                  <w:rFonts w:hint="eastAsia"/>
                </w:rPr>
                <w:t>管理</w:t>
              </w:r>
              <w:proofErr w:type="gramStart"/>
              <w:r w:rsidRPr="00696490">
                <w:rPr>
                  <w:rFonts w:hint="eastAsia"/>
                </w:rPr>
                <w:t>层负责</w:t>
              </w:r>
              <w:proofErr w:type="gramEnd"/>
              <w:r w:rsidRPr="00696490">
                <w:rPr>
                  <w:rFonts w:hint="eastAsia"/>
                </w:rPr>
                <w:t>按照企业会计准则的规定编制财务报表，使其实现公允反映，并设计、执行和维护必要的内部控制，以使财务报表不存在由于舞弊或错误导致的重大错报。</w:t>
              </w:r>
            </w:p>
            <w:p w:rsidR="00FA24CC" w:rsidRPr="00696490" w:rsidRDefault="00FA24CC" w:rsidP="00FA24CC">
              <w:pPr>
                <w:spacing w:line="384" w:lineRule="auto"/>
                <w:ind w:firstLineChars="200" w:firstLine="480"/>
              </w:pPr>
              <w:r>
                <w:rPr>
                  <w:rFonts w:hint="eastAsia"/>
                </w:rPr>
                <w:t>在编制财务报表时，管理</w:t>
              </w:r>
              <w:proofErr w:type="gramStart"/>
              <w:r>
                <w:rPr>
                  <w:rFonts w:hint="eastAsia"/>
                </w:rPr>
                <w:t>层负责</w:t>
              </w:r>
              <w:proofErr w:type="gramEnd"/>
              <w:r>
                <w:rPr>
                  <w:rFonts w:hint="eastAsia"/>
                </w:rPr>
                <w:t>评估钱江水利公司</w:t>
              </w:r>
              <w:r w:rsidRPr="00696490">
                <w:rPr>
                  <w:rFonts w:hint="eastAsia"/>
                </w:rPr>
                <w:t>的持续经营能力，披露与持续经营相关的事项</w:t>
              </w:r>
              <w:r>
                <w:rPr>
                  <w:rFonts w:hint="eastAsia"/>
                </w:rPr>
                <w:t>（如适用），并运用持续经营假设，除非</w:t>
              </w:r>
              <w:r w:rsidRPr="00696490">
                <w:rPr>
                  <w:rFonts w:hint="eastAsia"/>
                </w:rPr>
                <w:t>计划进行清算、终止运营或别无其他现实的选择。</w:t>
              </w:r>
            </w:p>
            <w:p w:rsidR="00FA24CC" w:rsidRDefault="00FA24CC" w:rsidP="00FA24CC">
              <w:pPr>
                <w:spacing w:line="384" w:lineRule="auto"/>
                <w:ind w:firstLineChars="200" w:firstLine="480"/>
              </w:pPr>
              <w:r>
                <w:rPr>
                  <w:rFonts w:hint="eastAsia"/>
                </w:rPr>
                <w:t>钱江水利公司治理层（以下简称治理层）负责监督钱江水利公司</w:t>
              </w:r>
              <w:r w:rsidRPr="00696490">
                <w:rPr>
                  <w:rFonts w:hint="eastAsia"/>
                </w:rPr>
                <w:t>的财务报告过程。</w:t>
              </w:r>
            </w:p>
            <w:p w:rsidR="00FA24CC" w:rsidRDefault="00FA24CC" w:rsidP="00FA24CC">
              <w:pPr>
                <w:spacing w:line="360" w:lineRule="auto"/>
                <w:ind w:firstLineChars="200" w:firstLine="480"/>
              </w:pPr>
            </w:p>
            <w:p w:rsidR="00FA24CC" w:rsidRPr="001C483E" w:rsidRDefault="00FA24CC" w:rsidP="00FA24CC">
              <w:pPr>
                <w:spacing w:line="360" w:lineRule="auto"/>
                <w:ind w:firstLineChars="200" w:firstLine="482"/>
                <w:outlineLvl w:val="0"/>
                <w:rPr>
                  <w:rFonts w:ascii="黑体" w:eastAsia="黑体"/>
                  <w:b/>
                </w:rPr>
              </w:pPr>
              <w:r>
                <w:rPr>
                  <w:rFonts w:ascii="黑体" w:eastAsia="黑体" w:hint="eastAsia"/>
                  <w:b/>
                </w:rPr>
                <w:t>六</w:t>
              </w:r>
              <w:r w:rsidRPr="001C483E">
                <w:rPr>
                  <w:rFonts w:ascii="黑体" w:eastAsia="黑体" w:hint="eastAsia"/>
                  <w:b/>
                </w:rPr>
                <w:t>、</w:t>
              </w:r>
              <w:r w:rsidRPr="00A875CB">
                <w:rPr>
                  <w:rFonts w:ascii="黑体" w:eastAsia="黑体" w:hint="eastAsia"/>
                  <w:b/>
                </w:rPr>
                <w:t>注册会计师对财务报表审计的责任</w:t>
              </w:r>
            </w:p>
            <w:p w:rsidR="00FA24CC" w:rsidRPr="003E1D2C" w:rsidRDefault="00FA24CC" w:rsidP="00FA24CC">
              <w:pPr>
                <w:spacing w:line="384" w:lineRule="auto"/>
                <w:ind w:firstLineChars="200" w:firstLine="480"/>
              </w:pPr>
              <w:r w:rsidRPr="003E1D2C">
                <w:rPr>
                  <w:rFonts w:hint="eastAsia"/>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3E1D2C">
                <w:rPr>
                  <w:rFonts w:hint="eastAsia"/>
                </w:rPr>
                <w:t>报存在</w:t>
              </w:r>
              <w:proofErr w:type="gramEnd"/>
              <w:r w:rsidRPr="003E1D2C">
                <w:rPr>
                  <w:rFonts w:hint="eastAsia"/>
                </w:rPr>
                <w:t>时总能发现。错报可能由于舞弊或错误导致，如果合理预期错报单独或汇总起来可能影响财务报表使用者依据财务报表</w:t>
              </w:r>
              <w:proofErr w:type="gramStart"/>
              <w:r w:rsidRPr="003E1D2C">
                <w:rPr>
                  <w:rFonts w:hint="eastAsia"/>
                </w:rPr>
                <w:t>作出</w:t>
              </w:r>
              <w:proofErr w:type="gramEnd"/>
              <w:r w:rsidRPr="003E1D2C">
                <w:rPr>
                  <w:rFonts w:hint="eastAsia"/>
                </w:rPr>
                <w:t>的经济决策，则通常认为错报是重大的。</w:t>
              </w:r>
            </w:p>
            <w:p w:rsidR="00FA24CC" w:rsidRPr="003E1D2C" w:rsidRDefault="00FA24CC" w:rsidP="00FA24CC">
              <w:pPr>
                <w:spacing w:line="384" w:lineRule="auto"/>
                <w:ind w:firstLineChars="200" w:firstLine="480"/>
              </w:pPr>
              <w:r w:rsidRPr="003E1D2C">
                <w:rPr>
                  <w:rFonts w:hint="eastAsia"/>
                </w:rPr>
                <w:t>在按照审计准则执行审计工作的过程中，我们运用职业判断，并保持职业怀疑。同时，我们也执行以下工作：</w:t>
              </w:r>
            </w:p>
            <w:p w:rsidR="00FA24CC" w:rsidRPr="003E1D2C" w:rsidRDefault="00FA24CC" w:rsidP="00FA24CC">
              <w:pPr>
                <w:spacing w:line="384" w:lineRule="auto"/>
                <w:ind w:firstLineChars="200" w:firstLine="480"/>
              </w:pPr>
              <w:r>
                <w:t>(</w:t>
              </w:r>
              <w:proofErr w:type="gramStart"/>
              <w:r>
                <w:rPr>
                  <w:rFonts w:hint="eastAsia"/>
                </w:rPr>
                <w:t>一</w:t>
              </w:r>
              <w:proofErr w:type="gramEnd"/>
              <w:r>
                <w:rPr>
                  <w:rFonts w:hint="eastAsia"/>
                </w:rPr>
                <w:t xml:space="preserve">) </w:t>
              </w:r>
              <w:r w:rsidRPr="003E1D2C">
                <w:rPr>
                  <w:rFonts w:hint="eastAsia"/>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FA24CC" w:rsidRPr="003E1D2C" w:rsidRDefault="00FA24CC" w:rsidP="00FA24CC">
              <w:pPr>
                <w:spacing w:line="384" w:lineRule="auto"/>
                <w:ind w:firstLineChars="200" w:firstLine="480"/>
              </w:pPr>
              <w:r>
                <w:lastRenderedPageBreak/>
                <w:t>(</w:t>
              </w:r>
              <w:r>
                <w:rPr>
                  <w:rFonts w:hint="eastAsia"/>
                </w:rPr>
                <w:t xml:space="preserve">二) </w:t>
              </w:r>
              <w:r w:rsidRPr="003E1D2C">
                <w:rPr>
                  <w:rFonts w:hint="eastAsia"/>
                </w:rPr>
                <w:t>了解与审计相关的内部控制，以设计恰当的审计程序。</w:t>
              </w:r>
            </w:p>
            <w:p w:rsidR="00FA24CC" w:rsidRPr="003E1D2C" w:rsidRDefault="00FA24CC" w:rsidP="00FA24CC">
              <w:pPr>
                <w:spacing w:line="384" w:lineRule="auto"/>
                <w:ind w:firstLineChars="200" w:firstLine="480"/>
              </w:pPr>
              <w:r>
                <w:t>(</w:t>
              </w:r>
              <w:r>
                <w:rPr>
                  <w:rFonts w:hint="eastAsia"/>
                </w:rPr>
                <w:t>三)</w:t>
              </w:r>
              <w:r w:rsidRPr="003E1D2C">
                <w:rPr>
                  <w:rFonts w:hint="eastAsia"/>
                </w:rPr>
                <w:t xml:space="preserve"> 评价管理层选用会计政策的恰当性和</w:t>
              </w:r>
              <w:proofErr w:type="gramStart"/>
              <w:r w:rsidRPr="003E1D2C">
                <w:rPr>
                  <w:rFonts w:hint="eastAsia"/>
                </w:rPr>
                <w:t>作出</w:t>
              </w:r>
              <w:proofErr w:type="gramEnd"/>
              <w:r w:rsidRPr="003E1D2C">
                <w:rPr>
                  <w:rFonts w:hint="eastAsia"/>
                </w:rPr>
                <w:t>会计估计及相关披露的合理性。</w:t>
              </w:r>
            </w:p>
            <w:p w:rsidR="00FA24CC" w:rsidRPr="003E1D2C" w:rsidRDefault="00FA24CC" w:rsidP="00FA24CC">
              <w:pPr>
                <w:spacing w:line="384" w:lineRule="auto"/>
                <w:ind w:firstLineChars="200" w:firstLine="480"/>
              </w:pPr>
              <w:r>
                <w:t>(</w:t>
              </w:r>
              <w:r>
                <w:rPr>
                  <w:rFonts w:hint="eastAsia"/>
                </w:rPr>
                <w:t>四)</w:t>
              </w:r>
              <w:r w:rsidRPr="003E1D2C">
                <w:rPr>
                  <w:rFonts w:hint="eastAsia"/>
                </w:rPr>
                <w:t xml:space="preserve"> 对管理层使用持续经</w:t>
              </w:r>
              <w:r>
                <w:rPr>
                  <w:rFonts w:hint="eastAsia"/>
                </w:rPr>
                <w:t>营假设的恰当性得出结论。同时，根据获取的审计证据，就可能导致对钱江水利公司</w:t>
              </w:r>
              <w:r w:rsidRPr="003E1D2C">
                <w:rPr>
                  <w:rFonts w:hint="eastAsia"/>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w:t>
              </w:r>
              <w:r>
                <w:rPr>
                  <w:rFonts w:hint="eastAsia"/>
                </w:rPr>
                <w:t>基于截至审计报告日可获得的信息。然而，未来的事项或情况可能导致钱江水利公司</w:t>
              </w:r>
              <w:r w:rsidRPr="003E1D2C">
                <w:rPr>
                  <w:rFonts w:hint="eastAsia"/>
                </w:rPr>
                <w:t>不能持续经营。</w:t>
              </w:r>
            </w:p>
            <w:p w:rsidR="00FA24CC" w:rsidRPr="003E1D2C" w:rsidRDefault="00FA24CC" w:rsidP="00FA24CC">
              <w:pPr>
                <w:spacing w:line="384" w:lineRule="auto"/>
                <w:ind w:firstLineChars="200" w:firstLine="480"/>
              </w:pPr>
              <w:r>
                <w:t>(</w:t>
              </w:r>
              <w:r>
                <w:rPr>
                  <w:rFonts w:hint="eastAsia"/>
                </w:rPr>
                <w:t>五)</w:t>
              </w:r>
              <w:r w:rsidRPr="003E1D2C">
                <w:rPr>
                  <w:rFonts w:hint="eastAsia"/>
                </w:rPr>
                <w:t xml:space="preserve"> 评价财务报表的总</w:t>
              </w:r>
              <w:proofErr w:type="gramStart"/>
              <w:r w:rsidRPr="003E1D2C">
                <w:rPr>
                  <w:rFonts w:hint="eastAsia"/>
                </w:rPr>
                <w:t>体列</w:t>
              </w:r>
              <w:proofErr w:type="gramEnd"/>
              <w:r w:rsidRPr="003E1D2C">
                <w:rPr>
                  <w:rFonts w:hint="eastAsia"/>
                </w:rPr>
                <w:t>报、结构和内容，并评价财务报表是否公允反映相关交易和事项。</w:t>
              </w:r>
            </w:p>
            <w:p w:rsidR="00FA24CC" w:rsidRPr="003E1D2C" w:rsidRDefault="00FA24CC" w:rsidP="00FA24CC">
              <w:pPr>
                <w:spacing w:line="384" w:lineRule="auto"/>
                <w:ind w:firstLineChars="200" w:firstLine="480"/>
              </w:pPr>
              <w:r>
                <w:t>(</w:t>
              </w:r>
              <w:r>
                <w:rPr>
                  <w:rFonts w:hint="eastAsia"/>
                </w:rPr>
                <w:t>六)</w:t>
              </w:r>
              <w:r w:rsidRPr="003E1D2C">
                <w:rPr>
                  <w:rFonts w:hint="eastAsia"/>
                </w:rPr>
                <w:t xml:space="preserve"> </w:t>
              </w:r>
              <w:r>
                <w:rPr>
                  <w:rFonts w:hint="eastAsia"/>
                </w:rPr>
                <w:t>就钱江水利公司</w:t>
              </w:r>
              <w:r w:rsidRPr="003E1D2C">
                <w:rPr>
                  <w:rFonts w:hint="eastAsia"/>
                </w:rPr>
                <w:t>中实体或业务活动的财务信息获取充分、适当的审计证据，以对财务报表发表审计意见。我们负责指导、监督和执行集团审计，并对审计意见承担全部责任。</w:t>
              </w:r>
            </w:p>
            <w:p w:rsidR="00FA24CC" w:rsidRDefault="00FA24CC" w:rsidP="00FA24CC">
              <w:pPr>
                <w:spacing w:line="384" w:lineRule="auto"/>
                <w:ind w:firstLineChars="200" w:firstLine="480"/>
              </w:pPr>
              <w:r w:rsidRPr="003E1D2C">
                <w:rPr>
                  <w:rFonts w:hint="eastAsia"/>
                </w:rPr>
                <w:t>我们与治理层就计划的审计范围、时间安排和重大审计发现等事项进行沟通，包括沟通我们在审计中识别出的值得关注的内部控制缺陷。</w:t>
              </w:r>
            </w:p>
            <w:p w:rsidR="00FA24CC" w:rsidRPr="0088243F" w:rsidRDefault="00FA24CC" w:rsidP="00FA24CC">
              <w:pPr>
                <w:spacing w:line="384" w:lineRule="auto"/>
                <w:ind w:firstLineChars="200" w:firstLine="480"/>
              </w:pPr>
              <w:r w:rsidRPr="0088243F">
                <w:rPr>
                  <w:rFonts w:hint="eastAsia"/>
                </w:rPr>
                <w:t>我们还就已遵守与独立性相关的职业道德要求向治理层提供声明，并与治理层沟通可能被</w:t>
              </w:r>
              <w:proofErr w:type="gramStart"/>
              <w:r w:rsidRPr="0088243F">
                <w:rPr>
                  <w:rFonts w:hint="eastAsia"/>
                </w:rPr>
                <w:t>合理认为</w:t>
              </w:r>
              <w:proofErr w:type="gramEnd"/>
              <w:r w:rsidRPr="0088243F">
                <w:rPr>
                  <w:rFonts w:hint="eastAsia"/>
                </w:rPr>
                <w:t>影响我们独立性的所有关系和其他事项，以及相关的防范措施</w:t>
              </w:r>
              <w:r>
                <w:rPr>
                  <w:rFonts w:hint="eastAsia"/>
                </w:rPr>
                <w:t>（如适用）</w:t>
              </w:r>
              <w:r w:rsidRPr="0088243F">
                <w:rPr>
                  <w:rFonts w:hint="eastAsia"/>
                </w:rPr>
                <w:t>。</w:t>
              </w:r>
            </w:p>
            <w:p w:rsidR="00FA24CC" w:rsidRDefault="00FA24CC" w:rsidP="00FA24CC">
              <w:pPr>
                <w:spacing w:line="384" w:lineRule="auto"/>
                <w:ind w:firstLineChars="200" w:firstLine="480"/>
              </w:pPr>
              <w:r w:rsidRPr="0088243F">
                <w:rPr>
                  <w:rFonts w:hint="eastAsia"/>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w:t>
              </w:r>
            </w:p>
            <w:p w:rsidR="00FA24CC" w:rsidRDefault="00FA24CC" w:rsidP="00FA24CC">
              <w:pPr>
                <w:spacing w:line="360" w:lineRule="auto"/>
              </w:pPr>
            </w:p>
            <w:p w:rsidR="00FA24CC" w:rsidRDefault="00FA24CC" w:rsidP="00FA24CC">
              <w:pPr>
                <w:tabs>
                  <w:tab w:val="left" w:pos="4200"/>
                </w:tabs>
              </w:pPr>
              <w:r w:rsidRPr="00446086">
                <w:rPr>
                  <w:rFonts w:hint="eastAsia"/>
                </w:rPr>
                <w:t>天健会计师事务所（特殊普通合伙）</w:t>
              </w:r>
              <w:r>
                <w:tab/>
              </w:r>
              <w:r>
                <w:rPr>
                  <w:rFonts w:hint="eastAsia"/>
                </w:rPr>
                <w:t>中国注册会计师：陈素</w:t>
              </w:r>
              <w:proofErr w:type="gramStart"/>
              <w:r>
                <w:rPr>
                  <w:rFonts w:hint="eastAsia"/>
                </w:rPr>
                <w:t>素</w:t>
              </w:r>
              <w:proofErr w:type="gramEnd"/>
            </w:p>
            <w:p w:rsidR="00FA24CC" w:rsidRPr="00111177" w:rsidRDefault="00FA24CC" w:rsidP="00FA24CC">
              <w:pPr>
                <w:tabs>
                  <w:tab w:val="left" w:pos="4200"/>
                </w:tabs>
              </w:pPr>
              <w:r>
                <w:tab/>
              </w:r>
              <w:r>
                <w:rPr>
                  <w:rFonts w:hint="eastAsia"/>
                </w:rPr>
                <w:t>（项目合伙人）</w:t>
              </w:r>
            </w:p>
            <w:p w:rsidR="00FA24CC" w:rsidRDefault="00FA24CC" w:rsidP="00FA24CC">
              <w:pPr>
                <w:ind w:firstLineChars="200" w:firstLine="480"/>
              </w:pPr>
            </w:p>
            <w:p w:rsidR="00FA24CC" w:rsidRDefault="00FA24CC" w:rsidP="00FA24CC">
              <w:pPr>
                <w:tabs>
                  <w:tab w:val="left" w:pos="1260"/>
                  <w:tab w:val="left" w:pos="4200"/>
                </w:tabs>
                <w:spacing w:line="360" w:lineRule="auto"/>
              </w:pPr>
              <w:r>
                <w:tab/>
              </w:r>
              <w:r>
                <w:rPr>
                  <w:rFonts w:hint="eastAsia"/>
                </w:rPr>
                <w:t>中国·杭州</w:t>
              </w:r>
              <w:r>
                <w:tab/>
              </w:r>
              <w:r>
                <w:rPr>
                  <w:rFonts w:hint="eastAsia"/>
                </w:rPr>
                <w:t>中国注册会计师：韩熙</w:t>
              </w:r>
            </w:p>
            <w:p w:rsidR="00FA24CC" w:rsidRDefault="00FA24CC" w:rsidP="00FA24CC">
              <w:pPr>
                <w:spacing w:line="360" w:lineRule="auto"/>
                <w:ind w:firstLineChars="200" w:firstLine="480"/>
              </w:pPr>
            </w:p>
            <w:p w:rsidR="005D058D" w:rsidRDefault="00FA24CC" w:rsidP="00FA24CC">
              <w:pPr>
                <w:tabs>
                  <w:tab w:val="left" w:pos="4200"/>
                </w:tabs>
                <w:spacing w:line="360" w:lineRule="auto"/>
              </w:pPr>
              <w:r>
                <w:tab/>
              </w:r>
              <w:r w:rsidRPr="00446086">
                <w:rPr>
                  <w:rFonts w:hint="eastAsia"/>
                </w:rPr>
                <w:t>二〇二</w:t>
              </w:r>
              <w:r>
                <w:rPr>
                  <w:rFonts w:hint="eastAsia"/>
                </w:rPr>
                <w:t>二</w:t>
              </w:r>
              <w:r w:rsidRPr="00446086">
                <w:rPr>
                  <w:rFonts w:hint="eastAsia"/>
                </w:rPr>
                <w:t>年</w:t>
              </w:r>
              <w:r>
                <w:rPr>
                  <w:rFonts w:hint="eastAsia"/>
                </w:rPr>
                <w:t>四</w:t>
              </w:r>
              <w:r w:rsidRPr="00446086">
                <w:rPr>
                  <w:rFonts w:hint="eastAsia"/>
                </w:rPr>
                <w:t>月</w:t>
              </w:r>
              <w:r>
                <w:rPr>
                  <w:rFonts w:hint="eastAsia"/>
                </w:rPr>
                <w:t>十八</w:t>
              </w:r>
              <w:r w:rsidRPr="00446086">
                <w:rPr>
                  <w:rFonts w:hint="eastAsia"/>
                </w:rPr>
                <w:t>日</w:t>
              </w:r>
            </w:p>
          </w:sdtContent>
        </w:sdt>
      </w:sdtContent>
    </w:sdt>
    <w:p w:rsidR="005D058D" w:rsidRDefault="00B24FFA" w:rsidP="006F09D9">
      <w:pPr>
        <w:pStyle w:val="2"/>
        <w:numPr>
          <w:ilvl w:val="0"/>
          <w:numId w:val="37"/>
        </w:numPr>
        <w:rPr>
          <w:rFonts w:ascii="宋体" w:hAnsi="宋体"/>
        </w:rPr>
      </w:pPr>
      <w:r>
        <w:rPr>
          <w:rFonts w:ascii="宋体" w:hAnsi="宋体" w:hint="eastAsia"/>
        </w:rPr>
        <w:lastRenderedPageBreak/>
        <w:t>财务报表</w:t>
      </w:r>
      <w:bookmarkStart w:id="142" w:name="_Hlk24034092"/>
    </w:p>
    <w:sdt>
      <w:sdtPr>
        <w:rPr>
          <w:rFonts w:ascii="宋体" w:hAnsi="宋体" w:cs="宋体" w:hint="eastAsia"/>
          <w:b w:val="0"/>
          <w:bCs w:val="0"/>
          <w:kern w:val="0"/>
          <w:szCs w:val="24"/>
        </w:rPr>
        <w:alias w:val="选项模块:需要编制合并报表"/>
        <w:tag w:val="_SEC_cc37a84cf19b441f93487bfd1de48f00"/>
        <w:id w:val="-289056356"/>
        <w:lock w:val="sdtLocked"/>
        <w:placeholder>
          <w:docPart w:val="GBC22222222222222222222222222222"/>
        </w:placeholder>
      </w:sdtPr>
      <w:sdtEndPr>
        <w:rPr>
          <w:rFonts w:hint="default"/>
        </w:rPr>
      </w:sdtEndPr>
      <w:sdtContent>
        <w:bookmarkEnd w:id="142" w:displacedByCustomXml="next"/>
        <w:bookmarkStart w:id="143" w:name="_Hlk100997919" w:displacedByCustomXml="next"/>
        <w:sdt>
          <w:sdtPr>
            <w:rPr>
              <w:rFonts w:ascii="宋体" w:hAnsi="宋体" w:cs="宋体" w:hint="eastAsia"/>
              <w:b w:val="0"/>
              <w:bCs w:val="0"/>
              <w:kern w:val="0"/>
              <w:szCs w:val="24"/>
            </w:rPr>
            <w:tag w:val="_SEC_da8537716f844d348642866e2e19ed15"/>
            <w:id w:val="-273025745"/>
            <w:lock w:val="sdtLocked"/>
            <w:placeholder>
              <w:docPart w:val="GBC22222222222222222222222222222"/>
            </w:placeholder>
          </w:sdtPr>
          <w:sdtEndPr>
            <w:rPr>
              <w:rFonts w:hint="default"/>
              <w:color w:val="008000"/>
              <w:szCs w:val="21"/>
              <w:u w:val="single"/>
            </w:rPr>
          </w:sdtEndPr>
          <w:sdtContent>
            <w:p w:rsidR="005D058D" w:rsidRDefault="00B24FFA">
              <w:pPr>
                <w:pStyle w:val="3"/>
                <w:jc w:val="center"/>
              </w:pPr>
              <w:r>
                <w:rPr>
                  <w:rFonts w:hint="eastAsia"/>
                </w:rPr>
                <w:t>合并资产负债表</w:t>
              </w:r>
            </w:p>
            <w:p w:rsidR="005D058D" w:rsidRDefault="00B24FFA">
              <w:pPr>
                <w:snapToGrid w:val="0"/>
                <w:spacing w:line="240" w:lineRule="atLeast"/>
                <w:jc w:val="center"/>
                <w:rPr>
                  <w:b/>
                  <w:szCs w:val="21"/>
                </w:rPr>
              </w:pPr>
              <w:r>
                <w:rPr>
                  <w:szCs w:val="21"/>
                </w:rPr>
                <w:t>2021年12月31日</w:t>
              </w:r>
            </w:p>
            <w:p w:rsidR="005D058D" w:rsidRDefault="00B24FFA">
              <w:pPr>
                <w:rPr>
                  <w:szCs w:val="21"/>
                </w:rPr>
              </w:pPr>
              <w:r>
                <w:rPr>
                  <w:szCs w:val="21"/>
                </w:rPr>
                <w:t xml:space="preserve">编制单位: </w:t>
              </w:r>
              <w:sdt>
                <w:sdtPr>
                  <w:rPr>
                    <w:szCs w:val="21"/>
                  </w:rPr>
                  <w:alias w:val="公司法定中文名称"/>
                  <w:tag w:val="_GBC_22071e1c4bb04578b94539b252cb1c67"/>
                  <w:id w:val="934245854"/>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钱江水利开发股份有限公司</w:t>
                  </w:r>
                </w:sdtContent>
              </w:sdt>
            </w:p>
            <w:p w:rsidR="005D058D" w:rsidRDefault="00B24FFA">
              <w:pPr>
                <w:jc w:val="right"/>
                <w:rPr>
                  <w:szCs w:val="21"/>
                </w:rPr>
              </w:pPr>
              <w:r>
                <w:rPr>
                  <w:szCs w:val="21"/>
                </w:rPr>
                <w:t>单位:</w:t>
              </w:r>
              <w:sdt>
                <w:sdtPr>
                  <w:rPr>
                    <w:szCs w:val="21"/>
                  </w:rPr>
                  <w:alias w:val="单位：合并资产负债表"/>
                  <w:tag w:val="_GBC_8c6918f285a44e0f8fb06fefffa27df4"/>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0953b26208a64010937af0b40efed509"/>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5D058D" w:rsidTr="00EC233F">
                <w:sdt>
                  <w:sdtPr>
                    <w:tag w:val="_PLD_84c27050653a48c5a546a57ae8416994"/>
                    <w:id w:val="-14936433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b/>
                            <w:szCs w:val="21"/>
                          </w:rPr>
                          <w:t>项目</w:t>
                        </w:r>
                      </w:p>
                    </w:tc>
                  </w:sdtContent>
                </w:sdt>
                <w:sdt>
                  <w:sdtPr>
                    <w:tag w:val="_PLD_8ac07e922cfc49539af3e18b6fb1e9ef"/>
                    <w:id w:val="-689840614"/>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rFonts w:hint="eastAsia"/>
                            <w:b/>
                            <w:szCs w:val="21"/>
                          </w:rPr>
                          <w:t>附注</w:t>
                        </w:r>
                      </w:p>
                    </w:tc>
                  </w:sdtContent>
                </w:sdt>
                <w:sdt>
                  <w:sdtPr>
                    <w:tag w:val="_PLD_6a3e769a95b74706b81a9893b779573c"/>
                    <w:id w:val="-471606835"/>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3c9a89d7045e40ff9c0f81ac747711c4"/>
                    <w:id w:val="-247190982"/>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rFonts w:hint="eastAsia"/>
                            <w:b/>
                            <w:szCs w:val="21"/>
                          </w:rPr>
                          <w:t>2020年12月31日</w:t>
                        </w:r>
                      </w:p>
                    </w:tc>
                  </w:sdtContent>
                </w:sdt>
              </w:tr>
              <w:tr w:rsidR="005D058D" w:rsidTr="00713F20">
                <w:sdt>
                  <w:sdtPr>
                    <w:tag w:val="_PLD_ddefc78a30fc4d35a7bb6c1f0057e4ef"/>
                    <w:id w:val="121238958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b/>
                            <w:color w:val="FF00FF"/>
                            <w:szCs w:val="21"/>
                          </w:rPr>
                        </w:pPr>
                        <w:r>
                          <w:rPr>
                            <w:rFonts w:hint="eastAsia"/>
                            <w:b/>
                            <w:bCs/>
                            <w:szCs w:val="21"/>
                          </w:rPr>
                          <w:t>流动资产：</w:t>
                        </w:r>
                      </w:p>
                    </w:tc>
                  </w:sdtContent>
                </w:sdt>
              </w:tr>
              <w:tr w:rsidR="005D058D" w:rsidTr="00EC233F">
                <w:sdt>
                  <w:sdtPr>
                    <w:tag w:val="_PLD_4896ee318f0d4038ae7d704afdab1bd7"/>
                    <w:id w:val="11962758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1</w:t>
                    </w:r>
                  </w:p>
                </w:tc>
                <w:tc>
                  <w:tcPr>
                    <w:tcW w:w="1411"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611,483,447.81</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549,287,202.58</w:t>
                    </w:r>
                  </w:p>
                </w:tc>
              </w:tr>
              <w:tr w:rsidR="005D058D" w:rsidTr="00EC233F">
                <w:sdt>
                  <w:sdtPr>
                    <w:tag w:val="_PLD_cea0ab1c8153445f881a8334334308f5"/>
                    <w:id w:val="-14914786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54142e49bd264c85b9d257be7a4cf7d5"/>
                    <w:id w:val="-3782408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de5e55066e485e9c4e733d5eeeb780"/>
                      <w:id w:val="-748800704"/>
                      <w:lock w:val="sdtLocked"/>
                    </w:sdtPr>
                    <w:sdtEndPr/>
                    <w:sdtContent>
                      <w:p w:rsidR="005D058D" w:rsidRDefault="00B24FFA">
                        <w:pPr>
                          <w:ind w:firstLineChars="100" w:firstLine="24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b7a1b72788b14776a6795a95670dd650"/>
                    <w:id w:val="-997251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cff51ff009ab4484837b5ff89a017e65"/>
                    <w:id w:val="-138702749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2</w:t>
                    </w: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300,000.00</w:t>
                    </w:r>
                  </w:p>
                </w:tc>
              </w:tr>
              <w:tr w:rsidR="005D058D" w:rsidTr="00EC233F">
                <w:sdt>
                  <w:sdtPr>
                    <w:tag w:val="_PLD_571884d4e9e948fb8c0533cd93fe1e9f"/>
                    <w:id w:val="-13804012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3</w:t>
                    </w:r>
                  </w:p>
                </w:tc>
                <w:tc>
                  <w:tcPr>
                    <w:tcW w:w="1411" w:type="pct"/>
                    <w:tcBorders>
                      <w:top w:val="outset" w:sz="6" w:space="0" w:color="auto"/>
                      <w:left w:val="outset" w:sz="6" w:space="0" w:color="auto"/>
                      <w:bottom w:val="outset" w:sz="6" w:space="0" w:color="auto"/>
                      <w:right w:val="outset" w:sz="6" w:space="0" w:color="auto"/>
                    </w:tcBorders>
                  </w:tcPr>
                  <w:p w:rsidR="005D058D" w:rsidRDefault="00162EA7" w:rsidP="00162EA7">
                    <w:pPr>
                      <w:jc w:val="right"/>
                      <w:rPr>
                        <w:szCs w:val="21"/>
                      </w:rPr>
                    </w:pPr>
                    <w:r>
                      <w:rPr>
                        <w:szCs w:val="21"/>
                      </w:rPr>
                      <w:t>173,188,941.52</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115,556,221.27</w:t>
                    </w: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a080cf4bcca410697830ad61baec86c"/>
                      <w:id w:val="-1326895830"/>
                      <w:lock w:val="sdtLocked"/>
                    </w:sdtPr>
                    <w:sdtEndPr/>
                    <w:sdtContent>
                      <w:p w:rsidR="005D058D" w:rsidRDefault="00B24FFA">
                        <w:pPr>
                          <w:ind w:firstLineChars="100" w:firstLine="24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8f805e0e851d4c00be24a5e3bbd6c95d"/>
                    <w:id w:val="13191477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4</w:t>
                    </w:r>
                  </w:p>
                </w:tc>
                <w:tc>
                  <w:tcPr>
                    <w:tcW w:w="1411"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18,618,532.74</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63,617,364.06</w:t>
                    </w:r>
                  </w:p>
                </w:tc>
              </w:tr>
              <w:tr w:rsidR="005D058D" w:rsidTr="00EC233F">
                <w:sdt>
                  <w:sdtPr>
                    <w:tag w:val="_PLD_d542db73e8564906821a35717d927557"/>
                    <w:id w:val="15594416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52b13377caf146288de0ec6e314609c7"/>
                    <w:id w:val="6208934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7024b71c59334c389728af3562121f63"/>
                    <w:id w:val="-10115225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ca6f42ed03fe4478931c2375abfef317"/>
                    <w:id w:val="-18258840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5</w:t>
                    </w:r>
                  </w:p>
                </w:tc>
                <w:tc>
                  <w:tcPr>
                    <w:tcW w:w="1411"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11,349,782.00</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28,010,031.72</w:t>
                    </w:r>
                  </w:p>
                </w:tc>
              </w:tr>
              <w:tr w:rsidR="005D058D" w:rsidTr="00EC233F">
                <w:sdt>
                  <w:sdtPr>
                    <w:tag w:val="_PLD_9ebf851212374bfea6002e6deefdaf53"/>
                    <w:id w:val="3685677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745dd8ebc7f745cf9b0dc2fae9fb0158"/>
                    <w:id w:val="18792061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400" w:firstLine="96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b4a0a95ddc8442a48c518189dcb959dc"/>
                    <w:id w:val="17988759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211eafce8a8b4b829bb5d9fd8763e8c0"/>
                    <w:id w:val="-12890470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6</w:t>
                    </w:r>
                  </w:p>
                </w:tc>
                <w:tc>
                  <w:tcPr>
                    <w:tcW w:w="1411"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619,213,620.91</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557,815,229.25</w:t>
                    </w: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ab381947fbb4918babee6db5ee7b18e"/>
                      <w:id w:val="-59185666"/>
                      <w:lock w:val="sdtLocked"/>
                    </w:sdtPr>
                    <w:sdtEndPr/>
                    <w:sdtContent>
                      <w:p w:rsidR="005D058D" w:rsidRDefault="00B24FFA">
                        <w:pPr>
                          <w:ind w:firstLineChars="100" w:firstLine="24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7</w:t>
                    </w: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56,957.25</w:t>
                    </w:r>
                  </w:p>
                </w:tc>
              </w:tr>
              <w:tr w:rsidR="005D058D" w:rsidTr="00EC233F">
                <w:sdt>
                  <w:sdtPr>
                    <w:tag w:val="_PLD_2313d066ae15403fa9120cca0f9834f9"/>
                    <w:id w:val="-1181464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874cfb1063754a26824ba08212c450ee"/>
                    <w:id w:val="-24334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cde37b7e55f94bcfa535282f9ed690f7"/>
                    <w:id w:val="6397752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162EA7">
                    <w:pPr>
                      <w:rPr>
                        <w:szCs w:val="21"/>
                      </w:rPr>
                    </w:pPr>
                    <w:r>
                      <w:rPr>
                        <w:szCs w:val="21"/>
                      </w:rPr>
                      <w:t>8</w:t>
                    </w:r>
                  </w:p>
                </w:tc>
                <w:tc>
                  <w:tcPr>
                    <w:tcW w:w="1411"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56,498,939.47</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38,293,366.57</w:t>
                    </w:r>
                  </w:p>
                </w:tc>
              </w:tr>
              <w:tr w:rsidR="005D058D" w:rsidTr="00EC233F">
                <w:sdt>
                  <w:sdtPr>
                    <w:tag w:val="_PLD_5ee9bdf6fbde4c15ab4aeb06594e00fa"/>
                    <w:id w:val="-10947903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1,490,353,264.45</w:t>
                    </w:r>
                  </w:p>
                </w:tc>
                <w:tc>
                  <w:tcPr>
                    <w:tcW w:w="1333" w:type="pct"/>
                    <w:tcBorders>
                      <w:top w:val="outset" w:sz="6" w:space="0" w:color="auto"/>
                      <w:left w:val="outset" w:sz="6" w:space="0" w:color="auto"/>
                      <w:bottom w:val="outset" w:sz="6" w:space="0" w:color="auto"/>
                      <w:right w:val="outset" w:sz="6" w:space="0" w:color="auto"/>
                    </w:tcBorders>
                  </w:tcPr>
                  <w:p w:rsidR="005D058D" w:rsidRDefault="00162EA7">
                    <w:pPr>
                      <w:jc w:val="right"/>
                      <w:rPr>
                        <w:szCs w:val="21"/>
                      </w:rPr>
                    </w:pPr>
                    <w:r>
                      <w:rPr>
                        <w:szCs w:val="21"/>
                      </w:rPr>
                      <w:t>1,352,936,372.70</w:t>
                    </w:r>
                  </w:p>
                </w:tc>
              </w:tr>
              <w:tr w:rsidR="005D058D" w:rsidTr="00713F20">
                <w:sdt>
                  <w:sdtPr>
                    <w:tag w:val="_PLD_72b86b17371840d39acb38a5d1204c0e"/>
                    <w:id w:val="-152978366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008000"/>
                            <w:szCs w:val="21"/>
                          </w:rPr>
                        </w:pPr>
                        <w:r>
                          <w:rPr>
                            <w:rFonts w:hint="eastAsia"/>
                            <w:b/>
                            <w:bCs/>
                            <w:szCs w:val="21"/>
                          </w:rPr>
                          <w:t>非流动资产：</w:t>
                        </w:r>
                      </w:p>
                    </w:tc>
                  </w:sdtContent>
                </w:sdt>
              </w:tr>
              <w:tr w:rsidR="005D058D" w:rsidTr="00EC233F">
                <w:sdt>
                  <w:sdtPr>
                    <w:tag w:val="_PLD_d03823fe5df94baea2b32c06ca3fd3ee"/>
                    <w:id w:val="9120456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3e471a8b231495cad329af79a8abf0e"/>
                      <w:id w:val="-336456232"/>
                      <w:lock w:val="sdtLocked"/>
                    </w:sdtPr>
                    <w:sdtEndPr/>
                    <w:sdtContent>
                      <w:p w:rsidR="005D058D" w:rsidRDefault="00B24FFA">
                        <w:pPr>
                          <w:ind w:firstLineChars="100" w:firstLine="24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ac4fd74a98640089461de9144102db1"/>
                      <w:id w:val="-1605723277"/>
                      <w:lock w:val="sdtLocked"/>
                    </w:sdtPr>
                    <w:sdtEndPr/>
                    <w:sdtContent>
                      <w:p w:rsidR="005D058D" w:rsidRDefault="00B24FFA">
                        <w:pPr>
                          <w:ind w:firstLineChars="100" w:firstLine="24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09d50dd77da0481ca3a6bea1edfe08f7"/>
                    <w:id w:val="10713931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21ee7ad820fe484691c36312ab8423d4"/>
                    <w:id w:val="17419101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9</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547,873,023.47</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543,824,110.71</w:t>
                    </w: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1711fe416a947d3bfd879f92bbd63c8"/>
                      <w:id w:val="414061357"/>
                      <w:lock w:val="sdtLocked"/>
                    </w:sdtPr>
                    <w:sdtEndPr/>
                    <w:sdtContent>
                      <w:p w:rsidR="005D058D" w:rsidRDefault="00B24FFA">
                        <w:pPr>
                          <w:ind w:firstLineChars="100" w:firstLine="24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10</w:t>
                    </w:r>
                  </w:p>
                </w:tc>
                <w:tc>
                  <w:tcPr>
                    <w:tcW w:w="1411" w:type="pct"/>
                    <w:tcBorders>
                      <w:top w:val="outset" w:sz="6" w:space="0" w:color="auto"/>
                      <w:left w:val="outset" w:sz="6" w:space="0" w:color="auto"/>
                      <w:bottom w:val="outset" w:sz="6" w:space="0" w:color="auto"/>
                      <w:right w:val="outset" w:sz="6" w:space="0" w:color="auto"/>
                    </w:tcBorders>
                  </w:tcPr>
                  <w:p w:rsidR="005D058D" w:rsidRDefault="007744E2">
                    <w:pPr>
                      <w:jc w:val="right"/>
                      <w:rPr>
                        <w:szCs w:val="21"/>
                      </w:rPr>
                    </w:pPr>
                    <w:r>
                      <w:rPr>
                        <w:szCs w:val="21"/>
                      </w:rPr>
                      <w:t>129,527,155.41</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129,527,155.41</w:t>
                    </w: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2f5ad56f7bb44dfb66955044305356a"/>
                      <w:id w:val="2103752446"/>
                      <w:lock w:val="sdtLocked"/>
                    </w:sdtPr>
                    <w:sdtEndPr/>
                    <w:sdtContent>
                      <w:p w:rsidR="005D058D" w:rsidRDefault="00B24FFA">
                        <w:pPr>
                          <w:ind w:firstLineChars="100" w:firstLine="24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20bd7aa2b0154484a176c52e8b28b68d"/>
                    <w:id w:val="-19650357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11</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7,706,464.86</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7,952,101.44</w:t>
                    </w:r>
                  </w:p>
                </w:tc>
              </w:tr>
              <w:tr w:rsidR="005D058D" w:rsidTr="00EC233F">
                <w:sdt>
                  <w:sdtPr>
                    <w:tag w:val="_PLD_8f3f81ffe95f4aafbf92d2255b6ceb8b"/>
                    <w:id w:val="-9170175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12</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3,185,991,636.67</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2,698,023,205.41</w:t>
                    </w:r>
                  </w:p>
                </w:tc>
              </w:tr>
              <w:tr w:rsidR="005D058D" w:rsidTr="00EC233F">
                <w:sdt>
                  <w:sdtPr>
                    <w:tag w:val="_PLD_4f57e09faca14ec88f570987791d9bc3"/>
                    <w:id w:val="-2101073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13</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433,671,896.28</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441,222,801.06</w:t>
                    </w:r>
                  </w:p>
                </w:tc>
              </w:tr>
              <w:tr w:rsidR="005D058D" w:rsidTr="00EC233F">
                <w:sdt>
                  <w:sdtPr>
                    <w:tag w:val="_PLD_df2c0518e5944c9cae26ded37fc4c317"/>
                    <w:id w:val="10381645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8dc2e726f8684df994e2e9e06b8e47f9"/>
                    <w:id w:val="-1358880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57770af874aa39f708eccd1120273"/>
                      <w:id w:val="-1221437645"/>
                      <w:lock w:val="sdtLocked"/>
                    </w:sdtPr>
                    <w:sdtEndPr/>
                    <w:sdtContent>
                      <w:p w:rsidR="005D058D" w:rsidRDefault="00B24FFA">
                        <w:pPr>
                          <w:ind w:firstLineChars="100" w:firstLine="24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14</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5,119,554.73</w:t>
                    </w: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65d0e187f70641cfae1f95a4311c1c6c"/>
                    <w:id w:val="7453020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15</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507,981,688.55</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511,933,200.67</w:t>
                    </w:r>
                  </w:p>
                </w:tc>
              </w:tr>
              <w:tr w:rsidR="005D058D" w:rsidTr="00EC233F">
                <w:sdt>
                  <w:sdtPr>
                    <w:tag w:val="_PLD_1721b6b206fd44cbbc38762a87e52266"/>
                    <w:id w:val="-14122226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880d441c61174a0d96f987bb33257d18"/>
                    <w:id w:val="1391571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133a8bc963354f7c92d84972b26f64ff"/>
                    <w:id w:val="-5789800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16</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14,264,201.70</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17,380,119.76</w:t>
                    </w:r>
                  </w:p>
                </w:tc>
              </w:tr>
              <w:tr w:rsidR="005D058D" w:rsidTr="00EC233F">
                <w:sdt>
                  <w:sdtPr>
                    <w:tag w:val="_PLD_0757f16be09b442aaa2853538ad66ce0"/>
                    <w:id w:val="12027521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17</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56,953,003.29</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52,069,788.41</w:t>
                    </w:r>
                  </w:p>
                </w:tc>
              </w:tr>
              <w:tr w:rsidR="005D058D" w:rsidTr="00EC233F">
                <w:sdt>
                  <w:sdtPr>
                    <w:tag w:val="_PLD_aa90a47424e143ca86166ef1bfa147b5"/>
                    <w:id w:val="20868019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18</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3,405,440.90</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979,266.00</w:t>
                    </w:r>
                  </w:p>
                </w:tc>
              </w:tr>
              <w:tr w:rsidR="005D058D" w:rsidTr="00EC233F">
                <w:sdt>
                  <w:sdtPr>
                    <w:tag w:val="_PLD_569a2303c50c4d78bc913bf835a532ef"/>
                    <w:id w:val="19411881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4,892,494,065.86</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4,402,911,748.87</w:t>
                    </w:r>
                  </w:p>
                </w:tc>
              </w:tr>
              <w:tr w:rsidR="005D058D" w:rsidTr="00EC233F">
                <w:sdt>
                  <w:sdtPr>
                    <w:tag w:val="_PLD_44f31bab6dcc43c08c35673e62eb53a0"/>
                    <w:id w:val="-11825077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300" w:firstLine="72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6,382,847,330.31</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5,755,848,121.57</w:t>
                    </w:r>
                  </w:p>
                </w:tc>
              </w:tr>
              <w:tr w:rsidR="005D058D" w:rsidTr="00713F20">
                <w:sdt>
                  <w:sdtPr>
                    <w:tag w:val="_PLD_97e1ad068b5b418999e5a3a4eadcffca"/>
                    <w:id w:val="144565117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FF00FF"/>
                            <w:szCs w:val="21"/>
                          </w:rPr>
                        </w:pPr>
                        <w:r>
                          <w:rPr>
                            <w:rFonts w:hint="eastAsia"/>
                            <w:b/>
                            <w:bCs/>
                            <w:szCs w:val="21"/>
                          </w:rPr>
                          <w:t>流动负债：</w:t>
                        </w:r>
                      </w:p>
                    </w:tc>
                  </w:sdtContent>
                </w:sdt>
              </w:tr>
              <w:tr w:rsidR="005D058D" w:rsidTr="00EC233F">
                <w:sdt>
                  <w:sdtPr>
                    <w:tag w:val="_PLD_d6e26682c9b646409d91170f7cb35694"/>
                    <w:id w:val="-13542591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19</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456,763,701.39</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538,615,722.22</w:t>
                    </w:r>
                  </w:p>
                </w:tc>
              </w:tr>
              <w:tr w:rsidR="005D058D" w:rsidTr="00EC233F">
                <w:sdt>
                  <w:sdtPr>
                    <w:tag w:val="_PLD_5184b698a36048568cf1ddb26e250164"/>
                    <w:id w:val="1936575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7cd02d10506c49b0bff1d5725e2c79f7"/>
                    <w:id w:val="20833318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0a99932412f404fb54f198985ac4eeb"/>
                      <w:id w:val="1329244132"/>
                      <w:lock w:val="sdtLocked"/>
                    </w:sdtPr>
                    <w:sdtEndPr/>
                    <w:sdtContent>
                      <w:p w:rsidR="005D058D" w:rsidRDefault="00B24FFA">
                        <w:pPr>
                          <w:ind w:firstLineChars="100" w:firstLine="24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b4df64d30d3f45b6815c11f83d4d1485"/>
                    <w:id w:val="19586693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de70d79d4c8f4492941ccbca05364315"/>
                    <w:id w:val="-6819052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2a406798c512441f8081bbc5adad15b0"/>
                    <w:id w:val="-13074689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20</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319,356,022.74</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209,512,045.00</w:t>
                    </w:r>
                  </w:p>
                </w:tc>
              </w:tr>
              <w:tr w:rsidR="005D058D" w:rsidTr="00EC233F">
                <w:sdt>
                  <w:sdtPr>
                    <w:tag w:val="_PLD_20eebd4b997049a6a32891dffc3c7c07"/>
                    <w:id w:val="19542054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21</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1,379,303.58</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2,235,341.30</w:t>
                    </w: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6f3caf0cdc420fadd0550fed1bf110"/>
                      <w:id w:val="-626858509"/>
                      <w:lock w:val="sdtLocked"/>
                    </w:sdtPr>
                    <w:sdtEndPr/>
                    <w:sdtContent>
                      <w:p w:rsidR="005D058D" w:rsidRDefault="00B24FFA">
                        <w:pPr>
                          <w:ind w:firstLineChars="100" w:firstLine="24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22</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838,304,845.27</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683,790,038.89</w:t>
                    </w:r>
                  </w:p>
                </w:tc>
              </w:tr>
              <w:tr w:rsidR="005D058D" w:rsidTr="00EC233F">
                <w:sdt>
                  <w:sdtPr>
                    <w:tag w:val="_PLD_430f7262e17647e18922c2ca6ae4d4b6"/>
                    <w:id w:val="20903485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0ef5c7b7ee6d4982a8e1a17bf247159c"/>
                    <w:id w:val="-12104926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7f5445e6b858401896f00dfa0d0ee279"/>
                    <w:id w:val="-17701505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f1b4e780d2024bd989919bd0c556bc6f"/>
                    <w:id w:val="-14792989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cf0acb61949f46188cd1621250f66945"/>
                    <w:id w:val="-7401062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23</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38,550,746.58</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42,772,460.42</w:t>
                    </w:r>
                  </w:p>
                </w:tc>
              </w:tr>
              <w:tr w:rsidR="005D058D" w:rsidTr="00EC233F">
                <w:sdt>
                  <w:sdtPr>
                    <w:tag w:val="_PLD_84e2bb58eb4945e09a2838c05afaaea0"/>
                    <w:id w:val="-9439994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24</w:t>
                    </w:r>
                  </w:p>
                </w:tc>
                <w:tc>
                  <w:tcPr>
                    <w:tcW w:w="1411" w:type="pct"/>
                    <w:tcBorders>
                      <w:top w:val="outset" w:sz="6" w:space="0" w:color="auto"/>
                      <w:left w:val="outset" w:sz="6" w:space="0" w:color="auto"/>
                      <w:bottom w:val="outset" w:sz="6" w:space="0" w:color="auto"/>
                      <w:right w:val="outset" w:sz="6" w:space="0" w:color="auto"/>
                    </w:tcBorders>
                  </w:tcPr>
                  <w:p w:rsidR="005D058D" w:rsidRDefault="007375D1" w:rsidP="007375D1">
                    <w:pPr>
                      <w:tabs>
                        <w:tab w:val="left" w:pos="1635"/>
                      </w:tabs>
                      <w:jc w:val="right"/>
                      <w:rPr>
                        <w:szCs w:val="21"/>
                      </w:rPr>
                    </w:pPr>
                    <w:r>
                      <w:rPr>
                        <w:szCs w:val="21"/>
                      </w:rPr>
                      <w:t>65,343,590.36</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73,350,911.25</w:t>
                    </w:r>
                  </w:p>
                </w:tc>
              </w:tr>
              <w:tr w:rsidR="005D058D" w:rsidTr="00EC233F">
                <w:sdt>
                  <w:sdtPr>
                    <w:tag w:val="_PLD_5e34a66f4155477bb455beea16030cda"/>
                    <w:id w:val="-16239092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25</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190,255,225.01</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145,547,083.14</w:t>
                    </w:r>
                  </w:p>
                </w:tc>
              </w:tr>
              <w:tr w:rsidR="005D058D" w:rsidTr="00EC233F">
                <w:sdt>
                  <w:sdtPr>
                    <w:tag w:val="_PLD_bb9b2e0555564f6fba15e4c6286edf1e"/>
                    <w:id w:val="2642788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a68c8cb21a1b4f9b8b32504007df5028"/>
                    <w:id w:val="5117331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400" w:firstLine="96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463003" w:rsidP="00D57B9F">
                    <w:pPr>
                      <w:wordWrap w:val="0"/>
                      <w:jc w:val="right"/>
                      <w:rPr>
                        <w:szCs w:val="21"/>
                      </w:rPr>
                    </w:pPr>
                    <w:r w:rsidRPr="00463003">
                      <w:rPr>
                        <w:szCs w:val="21"/>
                      </w:rPr>
                      <w:t>16,585,000.00</w:t>
                    </w: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116187b0647f473fb47a3666ea3cceed"/>
                    <w:id w:val="-7795684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e4129f1e37ca4c8fba74ea927ac0be87"/>
                    <w:id w:val="-4389883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9a3c827f0b734d9bb4cf22b55d2fa362"/>
                    <w:id w:val="11003806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e1edba74aa12449390568ff78312313c"/>
                    <w:id w:val="871274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26</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310,109,202.04</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30,810,293.81</w:t>
                    </w:r>
                  </w:p>
                </w:tc>
              </w:tr>
              <w:tr w:rsidR="005D058D" w:rsidTr="00EC233F">
                <w:sdt>
                  <w:sdtPr>
                    <w:tag w:val="_PLD_c965820ab631473aa5ebd82ec06257c0"/>
                    <w:id w:val="9973938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27</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5,074,619.14</w:t>
                    </w:r>
                  </w:p>
                </w:tc>
                <w:tc>
                  <w:tcPr>
                    <w:tcW w:w="1333" w:type="pct"/>
                    <w:tcBorders>
                      <w:top w:val="outset" w:sz="6" w:space="0" w:color="auto"/>
                      <w:left w:val="outset" w:sz="6" w:space="0" w:color="auto"/>
                      <w:bottom w:val="outset" w:sz="6" w:space="0" w:color="auto"/>
                      <w:right w:val="outset" w:sz="6" w:space="0" w:color="auto"/>
                    </w:tcBorders>
                  </w:tcPr>
                  <w:p w:rsidR="005D058D" w:rsidRDefault="007375D1" w:rsidP="007375D1">
                    <w:pPr>
                      <w:jc w:val="right"/>
                      <w:rPr>
                        <w:szCs w:val="21"/>
                      </w:rPr>
                    </w:pPr>
                    <w:r>
                      <w:rPr>
                        <w:szCs w:val="21"/>
                      </w:rPr>
                      <w:t>5,160,424.92</w:t>
                    </w:r>
                  </w:p>
                </w:tc>
              </w:tr>
              <w:tr w:rsidR="005D058D" w:rsidTr="00EC233F">
                <w:sdt>
                  <w:sdtPr>
                    <w:tag w:val="_PLD_ab4eda37946b43ed85cf4212e7323263"/>
                    <w:id w:val="-1022164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2,225,137,256.11</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1,731,794,320.95</w:t>
                    </w:r>
                  </w:p>
                </w:tc>
              </w:tr>
              <w:tr w:rsidR="005D058D" w:rsidTr="00713F20">
                <w:sdt>
                  <w:sdtPr>
                    <w:tag w:val="_PLD_76615034b106405f8ae606a6fc253d93"/>
                    <w:id w:val="-122490103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008000"/>
                            <w:szCs w:val="21"/>
                          </w:rPr>
                        </w:pPr>
                        <w:r>
                          <w:rPr>
                            <w:rFonts w:hint="eastAsia"/>
                            <w:b/>
                            <w:bCs/>
                            <w:szCs w:val="21"/>
                          </w:rPr>
                          <w:t>非流动负债：</w:t>
                        </w:r>
                      </w:p>
                    </w:tc>
                  </w:sdtContent>
                </w:sdt>
              </w:tr>
              <w:tr w:rsidR="005D058D" w:rsidTr="00EC233F">
                <w:sdt>
                  <w:sdtPr>
                    <w:tag w:val="_PLD_81ff3fc4b5da447bba0ee3a9c4e3560b"/>
                    <w:id w:val="-15035055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19fa378cbe424d86963bfebfae6af7ca"/>
                    <w:id w:val="-257155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28</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781,054,803.24</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775,104,638.80</w:t>
                    </w:r>
                  </w:p>
                </w:tc>
              </w:tr>
              <w:tr w:rsidR="005D058D" w:rsidTr="00EC233F">
                <w:sdt>
                  <w:sdtPr>
                    <w:tag w:val="_PLD_b97225c7adbb49c0ac27be01df233432"/>
                    <w:id w:val="-16090358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4ab0b7cc40a942d38f93daa9ab5bc182"/>
                    <w:id w:val="-9278071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521ffa497d704199adb8dc4c9e440e22"/>
                    <w:id w:val="-8003041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04d1cd618b94a1b9e24038ab1bc669c"/>
                      <w:id w:val="594516246"/>
                      <w:lock w:val="sdtLocked"/>
                    </w:sdtPr>
                    <w:sdtEndPr/>
                    <w:sdtContent>
                      <w:p w:rsidR="005D058D" w:rsidRDefault="00B24FFA">
                        <w:pPr>
                          <w:ind w:firstLineChars="100" w:firstLine="24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29</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5,139,418.04</w:t>
                    </w: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f17050e0f26449e482f6688bc943c3f1"/>
                    <w:id w:val="14114221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30</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92,133,386.72</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96,083,482.58</w:t>
                    </w:r>
                  </w:p>
                </w:tc>
              </w:tr>
              <w:tr w:rsidR="005D058D" w:rsidTr="00EC233F">
                <w:sdt>
                  <w:sdtPr>
                    <w:tag w:val="_PLD_7124e46dea5d4f478a438e4a50b00767"/>
                    <w:id w:val="15329926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2418cd929c8c492ab70b2c45072b0f6e"/>
                    <w:id w:val="-889318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50696c03164947ed9cac3e80943ab766"/>
                    <w:id w:val="12304980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31</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596,752,492.88</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599,533,240.09</w:t>
                    </w:r>
                  </w:p>
                </w:tc>
              </w:tr>
              <w:tr w:rsidR="005D058D" w:rsidTr="00EC233F">
                <w:sdt>
                  <w:sdtPr>
                    <w:tag w:val="_PLD_632004d6f6064c92bff394ad8787dbfd"/>
                    <w:id w:val="9441985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17</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5,909,100.60</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6,742,498.59</w:t>
                    </w:r>
                  </w:p>
                </w:tc>
              </w:tr>
              <w:tr w:rsidR="005D058D" w:rsidTr="00EC233F">
                <w:sdt>
                  <w:sdtPr>
                    <w:tag w:val="_PLD_f1166d872951497f9caa395c32bf7eb8"/>
                    <w:id w:val="-10768171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59b079937912479a979530804001242e"/>
                    <w:id w:val="-19060587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1,480,989,201.48</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1,477,463,860.06</w:t>
                    </w:r>
                  </w:p>
                </w:tc>
              </w:tr>
              <w:tr w:rsidR="005D058D" w:rsidTr="00EC233F">
                <w:sdt>
                  <w:sdtPr>
                    <w:tag w:val="_PLD_b8f8805d82ba4d8295eec1868ee7ea4d"/>
                    <w:id w:val="14290033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300" w:firstLine="72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3,706,126,457.59</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3,209,258,181.01</w:t>
                    </w:r>
                  </w:p>
                </w:tc>
              </w:tr>
              <w:tr w:rsidR="005D058D" w:rsidTr="00713F20">
                <w:sdt>
                  <w:sdtPr>
                    <w:tag w:val="_PLD_c6760bbd367544f58c1b02c0378c7818"/>
                    <w:id w:val="-9502196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008000"/>
                            <w:szCs w:val="21"/>
                          </w:rPr>
                        </w:pPr>
                        <w:r>
                          <w:rPr>
                            <w:rFonts w:hint="eastAsia"/>
                            <w:b/>
                            <w:bCs/>
                            <w:szCs w:val="21"/>
                          </w:rPr>
                          <w:t>所有者权益（或股东权益）：</w:t>
                        </w:r>
                      </w:p>
                    </w:tc>
                  </w:sdtContent>
                </w:sdt>
              </w:tr>
              <w:tr w:rsidR="005D058D" w:rsidTr="00EC233F">
                <w:sdt>
                  <w:sdtPr>
                    <w:tag w:val="_PLD_d864d8aed0f64d4f86a89d52037e9f90"/>
                    <w:id w:val="-2027860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32</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352,995,758.00</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352,995,758.00</w:t>
                    </w:r>
                  </w:p>
                </w:tc>
              </w:tr>
              <w:tr w:rsidR="005D058D" w:rsidTr="00EC233F">
                <w:sdt>
                  <w:sdtPr>
                    <w:tag w:val="_PLD_9bea5106a9194e56b318ec175b3ffa81"/>
                    <w:id w:val="-20143684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423f84dc380a424a864dca18f54d376d"/>
                    <w:id w:val="13450631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0fcce399a2f04273b1adcdb9adfc3ac2"/>
                    <w:id w:val="-15134501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17c95fc3a8334c3b99e1cea8075fac6a"/>
                    <w:id w:val="-4007545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33</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1,152,428,252.39</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1,152,489,178.59</w:t>
                    </w:r>
                  </w:p>
                </w:tc>
              </w:tr>
              <w:tr w:rsidR="005D058D" w:rsidTr="00EC233F">
                <w:sdt>
                  <w:sdtPr>
                    <w:tag w:val="_PLD_8c1ec6f9a8ab4147876925f38a9aa154"/>
                    <w:id w:val="10932916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7db3c1f8f254401e890823dbfecc2193"/>
                    <w:id w:val="292349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34</w:t>
                    </w:r>
                  </w:p>
                </w:tc>
                <w:tc>
                  <w:tcPr>
                    <w:tcW w:w="1411" w:type="pct"/>
                    <w:tcBorders>
                      <w:top w:val="outset" w:sz="6" w:space="0" w:color="auto"/>
                      <w:left w:val="outset" w:sz="6" w:space="0" w:color="auto"/>
                      <w:bottom w:val="outset" w:sz="6" w:space="0" w:color="auto"/>
                      <w:right w:val="outset" w:sz="6" w:space="0" w:color="auto"/>
                    </w:tcBorders>
                  </w:tcPr>
                  <w:p w:rsidR="005D058D" w:rsidRPr="007375D1" w:rsidRDefault="00B46312" w:rsidP="008254C9">
                    <w:pPr>
                      <w:ind w:right="120"/>
                      <w:jc w:val="right"/>
                      <w:rPr>
                        <w:color w:val="000000"/>
                        <w:szCs w:val="21"/>
                      </w:rPr>
                    </w:pPr>
                    <w:r>
                      <w:rPr>
                        <w:color w:val="000000"/>
                        <w:szCs w:val="21"/>
                      </w:rPr>
                      <w:t>-</w:t>
                    </w:r>
                    <w:r w:rsidR="007375D1" w:rsidRPr="007375D1">
                      <w:rPr>
                        <w:rFonts w:hint="eastAsia"/>
                        <w:color w:val="000000"/>
                        <w:szCs w:val="21"/>
                      </w:rPr>
                      <w:t xml:space="preserve">8,743,924.57 </w:t>
                    </w:r>
                  </w:p>
                </w:tc>
                <w:tc>
                  <w:tcPr>
                    <w:tcW w:w="1333" w:type="pct"/>
                    <w:tcBorders>
                      <w:top w:val="outset" w:sz="6" w:space="0" w:color="auto"/>
                      <w:left w:val="outset" w:sz="6" w:space="0" w:color="auto"/>
                      <w:bottom w:val="outset" w:sz="6" w:space="0" w:color="auto"/>
                      <w:right w:val="outset" w:sz="6" w:space="0" w:color="auto"/>
                    </w:tcBorders>
                  </w:tcPr>
                  <w:p w:rsidR="005D058D" w:rsidRPr="007375D1" w:rsidRDefault="00B46312" w:rsidP="008254C9">
                    <w:pPr>
                      <w:ind w:right="120"/>
                      <w:jc w:val="right"/>
                      <w:rPr>
                        <w:color w:val="000000"/>
                        <w:szCs w:val="21"/>
                      </w:rPr>
                    </w:pPr>
                    <w:r>
                      <w:rPr>
                        <w:color w:val="000000"/>
                        <w:szCs w:val="21"/>
                      </w:rPr>
                      <w:t>-</w:t>
                    </w:r>
                    <w:r w:rsidR="007375D1" w:rsidRPr="007375D1">
                      <w:rPr>
                        <w:rFonts w:hint="eastAsia"/>
                        <w:color w:val="000000"/>
                        <w:szCs w:val="21"/>
                      </w:rPr>
                      <w:t>8,737,260.54</w:t>
                    </w:r>
                  </w:p>
                </w:tc>
              </w:tr>
              <w:tr w:rsidR="005D058D" w:rsidTr="00EC233F">
                <w:sdt>
                  <w:sdtPr>
                    <w:tag w:val="_PLD_50c68fc035f04bdc964e307d4ded9891"/>
                    <w:id w:val="-14899353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929a3c29a76c4bb28120a6a552e95d8b"/>
                    <w:id w:val="18998599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35</w:t>
                    </w:r>
                  </w:p>
                </w:tc>
                <w:tc>
                  <w:tcPr>
                    <w:tcW w:w="1411"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101,467,553.38</w:t>
                    </w:r>
                  </w:p>
                </w:tc>
                <w:tc>
                  <w:tcPr>
                    <w:tcW w:w="1333" w:type="pct"/>
                    <w:tcBorders>
                      <w:top w:val="outset" w:sz="6" w:space="0" w:color="auto"/>
                      <w:left w:val="outset" w:sz="6" w:space="0" w:color="auto"/>
                      <w:bottom w:val="outset" w:sz="6" w:space="0" w:color="auto"/>
                      <w:right w:val="outset" w:sz="6" w:space="0" w:color="auto"/>
                    </w:tcBorders>
                  </w:tcPr>
                  <w:p w:rsidR="005D058D" w:rsidRDefault="007375D1">
                    <w:pPr>
                      <w:jc w:val="right"/>
                      <w:rPr>
                        <w:szCs w:val="21"/>
                      </w:rPr>
                    </w:pPr>
                    <w:r>
                      <w:rPr>
                        <w:szCs w:val="21"/>
                      </w:rPr>
                      <w:t>87,952,319.02</w:t>
                    </w:r>
                  </w:p>
                </w:tc>
              </w:tr>
              <w:tr w:rsidR="005D058D" w:rsidTr="00EC233F">
                <w:sdt>
                  <w:sdtPr>
                    <w:tag w:val="_PLD_cafeabff60a94a3f8bf81f38a8368859"/>
                    <w:id w:val="391019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EC233F">
                <w:sdt>
                  <w:sdtPr>
                    <w:tag w:val="_PLD_735823a69c154c548986e00c21128b2a"/>
                    <w:id w:val="5000819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7375D1">
                    <w:pPr>
                      <w:rPr>
                        <w:szCs w:val="21"/>
                      </w:rPr>
                    </w:pPr>
                    <w:r>
                      <w:rPr>
                        <w:szCs w:val="21"/>
                      </w:rPr>
                      <w:t>36</w:t>
                    </w:r>
                  </w:p>
                </w:tc>
                <w:tc>
                  <w:tcPr>
                    <w:tcW w:w="1411"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483,100,963.35</w:t>
                    </w:r>
                  </w:p>
                </w:tc>
                <w:tc>
                  <w:tcPr>
                    <w:tcW w:w="1333"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399,499,586.12</w:t>
                    </w:r>
                  </w:p>
                </w:tc>
              </w:tr>
              <w:tr w:rsidR="005D058D" w:rsidTr="00EC233F">
                <w:sdt>
                  <w:sdtPr>
                    <w:tag w:val="_PLD_acce8f227af34a1dbfda2fb5d802d679"/>
                    <w:id w:val="-493261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2,081,248,602.55</w:t>
                    </w:r>
                  </w:p>
                </w:tc>
                <w:tc>
                  <w:tcPr>
                    <w:tcW w:w="1333"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1,984,199,581.19</w:t>
                    </w:r>
                  </w:p>
                </w:tc>
              </w:tr>
              <w:tr w:rsidR="005D058D" w:rsidTr="00EC233F">
                <w:sdt>
                  <w:sdtPr>
                    <w:tag w:val="_PLD_f7002072897b4c9991009038e6641e82"/>
                    <w:id w:val="14124284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595,472,270.17</w:t>
                    </w:r>
                  </w:p>
                </w:tc>
                <w:tc>
                  <w:tcPr>
                    <w:tcW w:w="1333"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562,390,359.37</w:t>
                    </w:r>
                  </w:p>
                </w:tc>
              </w:tr>
              <w:tr w:rsidR="005D058D" w:rsidTr="00EC233F">
                <w:sdt>
                  <w:sdtPr>
                    <w:tag w:val="_PLD_f79f3a612002400ea0211dd732c431ae"/>
                    <w:id w:val="-11023378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2,676,720,872.72</w:t>
                    </w:r>
                  </w:p>
                </w:tc>
                <w:tc>
                  <w:tcPr>
                    <w:tcW w:w="1333"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2,546,589,940.56</w:t>
                    </w:r>
                  </w:p>
                </w:tc>
              </w:tr>
              <w:tr w:rsidR="005D058D" w:rsidTr="00EC233F">
                <w:sdt>
                  <w:sdtPr>
                    <w:tag w:val="_PLD_19c0771cf74a4fb888931e0603390c8a"/>
                    <w:id w:val="-21032450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300" w:firstLine="72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6,382,847,330.31</w:t>
                    </w:r>
                  </w:p>
                </w:tc>
                <w:tc>
                  <w:tcPr>
                    <w:tcW w:w="1333" w:type="pct"/>
                    <w:tcBorders>
                      <w:top w:val="outset" w:sz="6" w:space="0" w:color="auto"/>
                      <w:left w:val="outset" w:sz="6" w:space="0" w:color="auto"/>
                      <w:bottom w:val="outset" w:sz="6" w:space="0" w:color="auto"/>
                      <w:right w:val="outset" w:sz="6" w:space="0" w:color="auto"/>
                    </w:tcBorders>
                  </w:tcPr>
                  <w:p w:rsidR="005D058D" w:rsidRDefault="00B17E01">
                    <w:pPr>
                      <w:jc w:val="right"/>
                      <w:rPr>
                        <w:szCs w:val="21"/>
                      </w:rPr>
                    </w:pPr>
                    <w:r>
                      <w:rPr>
                        <w:szCs w:val="21"/>
                      </w:rPr>
                      <w:t>5,755,848,121.57</w:t>
                    </w:r>
                  </w:p>
                </w:tc>
              </w:tr>
            </w:tbl>
            <w:p w:rsidR="005D058D" w:rsidRDefault="005D058D"/>
            <w:p w:rsidR="00885D63" w:rsidRDefault="00885D63"/>
            <w:p w:rsidR="005D058D" w:rsidRDefault="00B24FFA">
              <w:pPr>
                <w:ind w:rightChars="-73" w:right="-175"/>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66373792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p w:rsidR="005D058D" w:rsidRDefault="001257DB"/>
          </w:sdtContent>
        </w:sdt>
        <w:p w:rsidR="005D058D" w:rsidRDefault="005D058D"/>
        <w:bookmarkStart w:id="144" w:name="_Hlk24034197" w:displacedByCustomXml="next"/>
        <w:sdt>
          <w:sdtPr>
            <w:rPr>
              <w:rFonts w:ascii="宋体" w:hAnsi="宋体" w:cs="宋体" w:hint="eastAsia"/>
              <w:b w:val="0"/>
              <w:bCs w:val="0"/>
              <w:kern w:val="0"/>
              <w:szCs w:val="24"/>
            </w:rPr>
            <w:tag w:val="_SEC_d76935fe25d141cfbe5d3c4ac87a2e6b"/>
            <w:id w:val="-14920311"/>
            <w:lock w:val="sdtLocked"/>
            <w:placeholder>
              <w:docPart w:val="GBC22222222222222222222222222222"/>
            </w:placeholder>
          </w:sdtPr>
          <w:sdtEndPr>
            <w:rPr>
              <w:szCs w:val="21"/>
            </w:rPr>
          </w:sdtEndPr>
          <w:sdtContent>
            <w:p w:rsidR="005D058D" w:rsidRDefault="00B24FFA">
              <w:pPr>
                <w:pStyle w:val="3"/>
                <w:jc w:val="center"/>
              </w:pPr>
              <w:r>
                <w:rPr>
                  <w:rFonts w:hint="eastAsia"/>
                </w:rPr>
                <w:t>母公司</w:t>
              </w:r>
              <w:r>
                <w:t>资产负债表</w:t>
              </w:r>
            </w:p>
            <w:p w:rsidR="005D058D" w:rsidRDefault="00B24FFA">
              <w:pPr>
                <w:jc w:val="center"/>
                <w:rPr>
                  <w:b/>
                  <w:bCs/>
                  <w:szCs w:val="21"/>
                </w:rPr>
              </w:pPr>
              <w:r>
                <w:rPr>
                  <w:szCs w:val="21"/>
                </w:rPr>
                <w:t>2021年12月31日</w:t>
              </w:r>
            </w:p>
            <w:p w:rsidR="005D058D" w:rsidRDefault="00B24FFA">
              <w:pPr>
                <w:rPr>
                  <w:szCs w:val="21"/>
                </w:rPr>
              </w:pPr>
              <w:r>
                <w:rPr>
                  <w:szCs w:val="21"/>
                </w:rPr>
                <w:t>编制单位:</w:t>
              </w:r>
              <w:sdt>
                <w:sdtPr>
                  <w:rPr>
                    <w:szCs w:val="21"/>
                  </w:rPr>
                  <w:alias w:val="公司法定中文名称"/>
                  <w:tag w:val="_GBC_476f9df1cf8d4d36868d3058a4da7d15"/>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钱江水利开发股份有限公司</w:t>
                  </w:r>
                </w:sdtContent>
              </w:sdt>
              <w:r>
                <w:rPr>
                  <w:szCs w:val="21"/>
                </w:rPr>
                <w:t> </w:t>
              </w:r>
            </w:p>
            <w:p w:rsidR="005D058D" w:rsidRDefault="00B24FFA">
              <w:pPr>
                <w:jc w:val="right"/>
                <w:rPr>
                  <w:szCs w:val="21"/>
                </w:rPr>
              </w:pPr>
              <w:r>
                <w:rPr>
                  <w:szCs w:val="21"/>
                </w:rPr>
                <w:t>单位:</w:t>
              </w:r>
              <w:sdt>
                <w:sdtPr>
                  <w:rPr>
                    <w:szCs w:val="21"/>
                  </w:rPr>
                  <w:alias w:val="单位：母公司资产负债表"/>
                  <w:tag w:val="_GBC_e3e6bb2b9b89482085daf4528af32780"/>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5D058D" w:rsidTr="00223985">
                <w:sdt>
                  <w:sdtPr>
                    <w:tag w:val="_PLD_f723b67ceca442958b85c16ecbcde6c4"/>
                    <w:id w:val="20915014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b/>
                            <w:szCs w:val="21"/>
                          </w:rPr>
                          <w:t>项目</w:t>
                        </w:r>
                      </w:p>
                    </w:tc>
                  </w:sdtContent>
                </w:sdt>
                <w:sdt>
                  <w:sdtPr>
                    <w:tag w:val="_PLD_b4b39e4179664db3908076caa97ec93e"/>
                    <w:id w:val="-364983878"/>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rFonts w:hint="eastAsia"/>
                            <w:b/>
                            <w:szCs w:val="21"/>
                          </w:rPr>
                          <w:t>附注</w:t>
                        </w:r>
                      </w:p>
                    </w:tc>
                  </w:sdtContent>
                </w:sdt>
                <w:sdt>
                  <w:sdtPr>
                    <w:tag w:val="_PLD_5c114924d291471984aab4fc4a2ab196"/>
                    <w:id w:val="112712302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rFonts w:hint="eastAsia"/>
                            <w:b/>
                          </w:rPr>
                          <w:t>2021年1</w:t>
                        </w:r>
                        <w:r>
                          <w:rPr>
                            <w:b/>
                          </w:rPr>
                          <w:t>2</w:t>
                        </w:r>
                        <w:r>
                          <w:rPr>
                            <w:rFonts w:hint="eastAsia"/>
                            <w:b/>
                          </w:rPr>
                          <w:t>月</w:t>
                        </w:r>
                        <w:r>
                          <w:rPr>
                            <w:b/>
                          </w:rPr>
                          <w:t>31</w:t>
                        </w:r>
                        <w:r>
                          <w:rPr>
                            <w:rFonts w:hint="eastAsia"/>
                            <w:b/>
                          </w:rPr>
                          <w:t>日</w:t>
                        </w:r>
                      </w:p>
                    </w:tc>
                  </w:sdtContent>
                </w:sdt>
                <w:sdt>
                  <w:sdtPr>
                    <w:tag w:val="_PLD_09aa0ba5dd484fa6ad7dfbe2d2221c60"/>
                    <w:id w:val="-1922162880"/>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5D058D" w:rsidRDefault="00B24FFA">
                        <w:pPr>
                          <w:jc w:val="center"/>
                          <w:rPr>
                            <w:b/>
                            <w:szCs w:val="21"/>
                          </w:rPr>
                        </w:pPr>
                        <w:r>
                          <w:rPr>
                            <w:rFonts w:hint="eastAsia"/>
                            <w:b/>
                            <w:szCs w:val="21"/>
                          </w:rPr>
                          <w:t>2020年12月31日</w:t>
                        </w:r>
                      </w:p>
                    </w:tc>
                  </w:sdtContent>
                </w:sdt>
              </w:tr>
              <w:tr w:rsidR="005D058D" w:rsidTr="00713F20">
                <w:sdt>
                  <w:sdtPr>
                    <w:tag w:val="_PLD_75b96d9020f14b08bb8885e10bb72ed3"/>
                    <w:id w:val="9032619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b/>
                            <w:color w:val="FF00FF"/>
                            <w:szCs w:val="21"/>
                          </w:rPr>
                        </w:pPr>
                        <w:r>
                          <w:rPr>
                            <w:rFonts w:hint="eastAsia"/>
                            <w:b/>
                            <w:bCs/>
                            <w:szCs w:val="21"/>
                          </w:rPr>
                          <w:t>流动资产：</w:t>
                        </w:r>
                      </w:p>
                    </w:tc>
                  </w:sdtContent>
                </w:sdt>
              </w:tr>
              <w:tr w:rsidR="005D058D" w:rsidTr="00223985">
                <w:sdt>
                  <w:sdtPr>
                    <w:tag w:val="_PLD_2a2d3b22bc414e5aa3168d03f964313b"/>
                    <w:id w:val="-18510158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144,801,742.66</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130,871,646.81</w:t>
                    </w: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396e14b78524efaa6a999f696519f83"/>
                      <w:id w:val="-524490762"/>
                      <w:lock w:val="sdtLocked"/>
                    </w:sdtPr>
                    <w:sdtEndPr/>
                    <w:sdtContent>
                      <w:p w:rsidR="005D058D" w:rsidRDefault="00B24FFA">
                        <w:pPr>
                          <w:ind w:firstLineChars="100" w:firstLine="24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de137d4e0adc4e3697b2d09190f3ab73"/>
                    <w:id w:val="-16981468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393466e4d94b44ce81a421424c7f275a"/>
                    <w:id w:val="-11778747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300,000.00</w:t>
                    </w:r>
                  </w:p>
                </w:tc>
              </w:tr>
              <w:tr w:rsidR="005D058D" w:rsidTr="00223985">
                <w:sdt>
                  <w:sdtPr>
                    <w:tag w:val="_PLD_ef32df805adf4616846732ca3ab55857"/>
                    <w:id w:val="-7121077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3F273C">
                    <w:pPr>
                      <w:rPr>
                        <w:szCs w:val="21"/>
                      </w:rPr>
                    </w:pPr>
                    <w:r>
                      <w:rPr>
                        <w:szCs w:val="21"/>
                      </w:rPr>
                      <w:t>1</w:t>
                    </w: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29,466,407.70</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34,606,958.68</w:t>
                    </w: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08c302c0c87401490d6a538c95fd1a1"/>
                      <w:id w:val="-1424948169"/>
                      <w:lock w:val="sdtLocked"/>
                    </w:sdtPr>
                    <w:sdtEndPr/>
                    <w:sdtContent>
                      <w:p w:rsidR="005D058D" w:rsidRDefault="00B24FFA">
                        <w:pPr>
                          <w:ind w:firstLineChars="100" w:firstLine="24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dd9f5a2379754663b27f59fa522781c5"/>
                    <w:id w:val="1219762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5,480,924.80</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60,060,330.25</w:t>
                    </w:r>
                  </w:p>
                </w:tc>
              </w:tr>
              <w:tr w:rsidR="005D058D" w:rsidTr="00223985">
                <w:sdt>
                  <w:sdtPr>
                    <w:tag w:val="_PLD_712416308ec74e87af342bbe7b61f9f7"/>
                    <w:id w:val="17967883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3F273C">
                    <w:pPr>
                      <w:rPr>
                        <w:szCs w:val="21"/>
                      </w:rPr>
                    </w:pPr>
                    <w:r>
                      <w:rPr>
                        <w:szCs w:val="21"/>
                      </w:rPr>
                      <w:t>2</w:t>
                    </w: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123,575,293.65</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164,452,919.34</w:t>
                    </w:r>
                  </w:p>
                </w:tc>
              </w:tr>
              <w:tr w:rsidR="005D058D" w:rsidTr="00223985">
                <w:sdt>
                  <w:sdtPr>
                    <w:tag w:val="_PLD_3417cd601cec4818871f1bae4ce8ab2a"/>
                    <w:id w:val="-10002638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1dd2d67c108d4d6f84148a7c9b977191"/>
                    <w:id w:val="-815730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400" w:firstLine="96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336AAE">
                    <w:pPr>
                      <w:jc w:val="right"/>
                      <w:rPr>
                        <w:szCs w:val="21"/>
                      </w:rPr>
                    </w:pPr>
                    <w:r>
                      <w:rPr>
                        <w:szCs w:val="21"/>
                      </w:rPr>
                      <w:t>1,960,000.00</w:t>
                    </w:r>
                  </w:p>
                </w:tc>
              </w:tr>
              <w:tr w:rsidR="005D058D" w:rsidTr="00223985">
                <w:sdt>
                  <w:sdtPr>
                    <w:tag w:val="_PLD_15c72fe3c0dc4747a0ad2956d0e2ff56"/>
                    <w:id w:val="-12973742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sidRPr="003F273C">
                      <w:rPr>
                        <w:szCs w:val="21"/>
                      </w:rPr>
                      <w:t>43,205,108.18</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663,911.90</w:t>
                    </w: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1dbab46a4f4d898796d4205cd2edea"/>
                      <w:id w:val="-1058091123"/>
                      <w:lock w:val="sdtLocked"/>
                    </w:sdtPr>
                    <w:sdtEndPr/>
                    <w:sdtContent>
                      <w:p w:rsidR="005D058D" w:rsidRDefault="00B24FFA">
                        <w:pPr>
                          <w:ind w:firstLineChars="100" w:firstLine="24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c61f45b512d24fd98c826adfe2607133"/>
                    <w:id w:val="5437992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60f4a972facf45f681479dac2f1111c1"/>
                    <w:id w:val="2515573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48ca2e98b68644c7b1619c966283c7a4"/>
                    <w:id w:val="-327682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179,005,012.25</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178,972,345.42</w:t>
                    </w:r>
                  </w:p>
                </w:tc>
              </w:tr>
              <w:tr w:rsidR="005D058D" w:rsidTr="00223985">
                <w:sdt>
                  <w:sdtPr>
                    <w:tag w:val="_PLD_954ff058e01a49fb81526e388eaae403"/>
                    <w:id w:val="-19578570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525,534,489.24</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569,928,112.40</w:t>
                    </w:r>
                  </w:p>
                </w:tc>
              </w:tr>
              <w:tr w:rsidR="005D058D" w:rsidTr="00713F20">
                <w:sdt>
                  <w:sdtPr>
                    <w:tag w:val="_PLD_df64afc7e223416b92b823e4e8fb4a3a"/>
                    <w:id w:val="-178302283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008000"/>
                            <w:szCs w:val="21"/>
                          </w:rPr>
                        </w:pPr>
                        <w:r>
                          <w:rPr>
                            <w:rFonts w:hint="eastAsia"/>
                            <w:b/>
                            <w:bCs/>
                            <w:szCs w:val="21"/>
                          </w:rPr>
                          <w:t>非流动资产：</w:t>
                        </w:r>
                      </w:p>
                    </w:tc>
                  </w:sdtContent>
                </w:sdt>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8d1f4ececef49b0b5eb57f96dda5740"/>
                      <w:id w:val="-700395937"/>
                      <w:lock w:val="sdtLocked"/>
                    </w:sdtPr>
                    <w:sdtEndPr/>
                    <w:sdtContent>
                      <w:p w:rsidR="005D058D" w:rsidRDefault="00B24FFA">
                        <w:pPr>
                          <w:ind w:firstLineChars="100" w:firstLine="24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f81a2e768044b89a75bafd1bfa7fa70"/>
                      <w:id w:val="-1264686146"/>
                      <w:lock w:val="sdtLocked"/>
                    </w:sdtPr>
                    <w:sdtEndPr/>
                    <w:sdtContent>
                      <w:p w:rsidR="005D058D" w:rsidRDefault="00B24FFA">
                        <w:pPr>
                          <w:ind w:firstLineChars="100" w:firstLine="24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c9456ec11fd14b1490b664a8bab1c706"/>
                    <w:id w:val="-5297235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899c3bd39fae4eecab2782cc666699c4"/>
                    <w:id w:val="5112710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3F273C">
                    <w:pPr>
                      <w:rPr>
                        <w:szCs w:val="21"/>
                      </w:rPr>
                    </w:pPr>
                    <w:r>
                      <w:rPr>
                        <w:szCs w:val="21"/>
                      </w:rPr>
                      <w:t>3</w:t>
                    </w: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1,791,124,741.26</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1,732,726,618.50</w:t>
                    </w: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d415046e66b466a890bb89efca5709d"/>
                      <w:id w:val="-293828434"/>
                      <w:lock w:val="sdtLocked"/>
                    </w:sdtPr>
                    <w:sdtEndPr/>
                    <w:sdtContent>
                      <w:p w:rsidR="005D058D" w:rsidRDefault="00B24FFA">
                        <w:pPr>
                          <w:ind w:firstLineChars="100" w:firstLine="24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129,402,155.56</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129,402,155.56</w:t>
                    </w: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5fccc8867984b57bf71dfe293f645cf"/>
                      <w:id w:val="-1292433036"/>
                      <w:lock w:val="sdtLocked"/>
                    </w:sdtPr>
                    <w:sdtEndPr/>
                    <w:sdtContent>
                      <w:p w:rsidR="005D058D" w:rsidRDefault="00B24FFA">
                        <w:pPr>
                          <w:ind w:firstLineChars="100" w:firstLine="24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b9a93324886f428384542f5b1fb9f42b"/>
                    <w:id w:val="15279046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1,794,366.70</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1,879,437.94</w:t>
                    </w:r>
                  </w:p>
                </w:tc>
              </w:tr>
              <w:tr w:rsidR="005D058D" w:rsidTr="00223985">
                <w:sdt>
                  <w:sdtPr>
                    <w:tag w:val="_PLD_b0ecd86ac7804fbe89c1f06aa6ad3650"/>
                    <w:id w:val="-468350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94,924,511.87</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98,721,435.26</w:t>
                    </w:r>
                  </w:p>
                </w:tc>
              </w:tr>
              <w:tr w:rsidR="005D058D" w:rsidTr="00223985">
                <w:sdt>
                  <w:sdtPr>
                    <w:tag w:val="_PLD_c800871977ec4bd980307a1f4d2c4c76"/>
                    <w:id w:val="19631498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5,344.00</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462,159.58</w:t>
                    </w:r>
                  </w:p>
                </w:tc>
              </w:tr>
              <w:tr w:rsidR="005D058D" w:rsidTr="00223985">
                <w:sdt>
                  <w:sdtPr>
                    <w:tag w:val="_PLD_478ac5c17f214712ae812a0d6398de1e"/>
                    <w:id w:val="9454336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70cce78df6a94836ab636bf546ff9a26"/>
                    <w:id w:val="-16532163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2711909a0534ae9abd4cdb79ab0feb6"/>
                      <w:id w:val="-580606956"/>
                      <w:lock w:val="sdtLocked"/>
                    </w:sdtPr>
                    <w:sdtEndPr/>
                    <w:sdtContent>
                      <w:p w:rsidR="005D058D" w:rsidRDefault="00B24FFA">
                        <w:pPr>
                          <w:ind w:firstLineChars="100" w:firstLine="24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a22b1a68b152411392f45bdce00cb9f5"/>
                    <w:id w:val="-189841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44,813,171.74</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49,542,838.57</w:t>
                    </w:r>
                  </w:p>
                </w:tc>
              </w:tr>
              <w:tr w:rsidR="005D058D" w:rsidTr="00223985">
                <w:sdt>
                  <w:sdtPr>
                    <w:tag w:val="_PLD_3afdada774c94d8d8f09873b3adfe0ca"/>
                    <w:id w:val="-21348609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c1515ff062cd47e0abd7368705cd4e5f"/>
                    <w:id w:val="9663117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e06c7979eb504045a9de6cf80551e28f"/>
                    <w:id w:val="4958440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2,411,194.37</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2,519,149.67</w:t>
                    </w:r>
                  </w:p>
                </w:tc>
              </w:tr>
              <w:tr w:rsidR="005D058D" w:rsidTr="00223985">
                <w:sdt>
                  <w:sdtPr>
                    <w:tag w:val="_PLD_ced42050d97a41358aec7c92332e0b26"/>
                    <w:id w:val="411515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22,017,525.43</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22,096,430.49</w:t>
                    </w:r>
                  </w:p>
                </w:tc>
              </w:tr>
              <w:tr w:rsidR="005D058D" w:rsidTr="00223985">
                <w:sdt>
                  <w:sdtPr>
                    <w:tag w:val="_PLD_29649f7fead6487685f7f530a335f38e"/>
                    <w:id w:val="-12406348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2,111,960.00</w:t>
                    </w: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5609696f96f44c829ada367c21c56583"/>
                    <w:id w:val="9795848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2,088,604,970.93</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2,037,350,225.57</w:t>
                    </w:r>
                  </w:p>
                </w:tc>
              </w:tr>
              <w:tr w:rsidR="005D058D" w:rsidTr="00223985">
                <w:sdt>
                  <w:sdtPr>
                    <w:tag w:val="_PLD_6d49c826430d4b61bb4d5c2bd47f3a37"/>
                    <w:id w:val="10292203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300" w:firstLine="72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2,614,139,460.17</w:t>
                    </w:r>
                  </w:p>
                </w:tc>
                <w:tc>
                  <w:tcPr>
                    <w:tcW w:w="1333" w:type="pct"/>
                    <w:tcBorders>
                      <w:top w:val="outset" w:sz="6" w:space="0" w:color="auto"/>
                      <w:left w:val="outset" w:sz="6" w:space="0" w:color="auto"/>
                      <w:bottom w:val="outset" w:sz="6" w:space="0" w:color="auto"/>
                      <w:right w:val="outset" w:sz="6" w:space="0" w:color="auto"/>
                    </w:tcBorders>
                  </w:tcPr>
                  <w:p w:rsidR="005D058D" w:rsidRDefault="003F273C">
                    <w:pPr>
                      <w:jc w:val="right"/>
                      <w:rPr>
                        <w:szCs w:val="21"/>
                      </w:rPr>
                    </w:pPr>
                    <w:r>
                      <w:rPr>
                        <w:szCs w:val="21"/>
                      </w:rPr>
                      <w:t>2,607,278,337.97</w:t>
                    </w:r>
                  </w:p>
                </w:tc>
              </w:tr>
              <w:tr w:rsidR="005D058D" w:rsidTr="00713F20">
                <w:sdt>
                  <w:sdtPr>
                    <w:tag w:val="_PLD_097e7abf0b344d7ba64ab9a99dd2d2fa"/>
                    <w:id w:val="-72576081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FF00FF"/>
                            <w:szCs w:val="21"/>
                          </w:rPr>
                        </w:pPr>
                        <w:r>
                          <w:rPr>
                            <w:rFonts w:hint="eastAsia"/>
                            <w:b/>
                            <w:bCs/>
                            <w:szCs w:val="21"/>
                          </w:rPr>
                          <w:t>流动负债：</w:t>
                        </w:r>
                      </w:p>
                    </w:tc>
                  </w:sdtContent>
                </w:sdt>
              </w:tr>
              <w:tr w:rsidR="005D058D" w:rsidTr="00223985">
                <w:sdt>
                  <w:sdtPr>
                    <w:tag w:val="_PLD_f25369d6a02a4d4d926f505ded3e9571"/>
                    <w:id w:val="-10563211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371,662,027.78</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440,501,875.00</w:t>
                    </w: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e7b169d869d401d8a4e9b46531a77b5"/>
                      <w:id w:val="513574413"/>
                      <w:lock w:val="sdtLocked"/>
                    </w:sdtPr>
                    <w:sdtEndPr/>
                    <w:sdtContent>
                      <w:p w:rsidR="005D058D" w:rsidRDefault="00B24FFA">
                        <w:pPr>
                          <w:ind w:firstLineChars="100" w:firstLine="24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fdb08aeff5c0473db180983bf445f8c3"/>
                    <w:id w:val="-19923243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5fc7538e58b94ec598bb72c938cadc08"/>
                    <w:id w:val="-2535905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a629096442414226b3292060f7ee2433"/>
                    <w:id w:val="10672987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31,652,152.03</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14,676,630.58</w:t>
                    </w:r>
                  </w:p>
                </w:tc>
              </w:tr>
              <w:tr w:rsidR="005D058D" w:rsidTr="00223985">
                <w:sdt>
                  <w:sdtPr>
                    <w:tag w:val="_PLD_9c7b2a6b03734aeb84333dd1ad179ade"/>
                    <w:id w:val="2136979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fe5e81907c458186d615ca1a16da59"/>
                      <w:id w:val="477048228"/>
                      <w:lock w:val="sdtLocked"/>
                    </w:sdtPr>
                    <w:sdtEndPr/>
                    <w:sdtContent>
                      <w:p w:rsidR="005D058D" w:rsidRDefault="00B24FFA">
                        <w:pPr>
                          <w:ind w:firstLineChars="100" w:firstLine="24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31,029,108.42</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3,405,327.44</w:t>
                    </w:r>
                  </w:p>
                </w:tc>
              </w:tr>
              <w:tr w:rsidR="005D058D" w:rsidTr="00223985">
                <w:sdt>
                  <w:sdtPr>
                    <w:tag w:val="_PLD_472d8e738b714bc89cfda0d9fc6f176e"/>
                    <w:id w:val="-10401276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3,037,142.34</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4,227,366.61</w:t>
                    </w:r>
                  </w:p>
                </w:tc>
              </w:tr>
              <w:tr w:rsidR="005D058D" w:rsidTr="00223985">
                <w:sdt>
                  <w:sdtPr>
                    <w:tag w:val="_PLD_935c922a466d49bca2588a3df657e4ff"/>
                    <w:id w:val="17002814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3,647,319.04</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3,148,534.69</w:t>
                    </w:r>
                  </w:p>
                </w:tc>
              </w:tr>
              <w:tr w:rsidR="005D058D" w:rsidTr="00223985">
                <w:sdt>
                  <w:sdtPr>
                    <w:tag w:val="_PLD_f02f4efe981d4cc7a199248496ef0cfc"/>
                    <w:id w:val="-872075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3,568,303.78</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1,642,690.47</w:t>
                    </w:r>
                  </w:p>
                </w:tc>
              </w:tr>
              <w:tr w:rsidR="005D058D" w:rsidTr="00223985">
                <w:sdt>
                  <w:sdtPr>
                    <w:tag w:val="_PLD_0161dbb22db14f948442be20a9cb7560"/>
                    <w:id w:val="7304260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8a53dd1ad6c9442495ce7ffefa6805ff"/>
                    <w:id w:val="1788652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400" w:firstLine="96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a677b14d5dfb4f49b913d8e108884c19"/>
                    <w:id w:val="-8505621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9675d199fe0e492aaf40ec75faaad4e1"/>
                    <w:id w:val="-2448800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239,780,973.61</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5,206,135.56</w:t>
                    </w:r>
                  </w:p>
                </w:tc>
              </w:tr>
              <w:tr w:rsidR="005D058D" w:rsidTr="00223985">
                <w:sdt>
                  <w:sdtPr>
                    <w:tag w:val="_PLD_13a0b24f045240e2923ed4160e9fa33a"/>
                    <w:id w:val="20794002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5,752.21</w:t>
                    </w:r>
                  </w:p>
                </w:tc>
              </w:tr>
              <w:tr w:rsidR="005D058D" w:rsidTr="00223985">
                <w:sdt>
                  <w:sdtPr>
                    <w:tag w:val="_PLD_3fd7f65c982a4798ab78c4c96bca259b"/>
                    <w:id w:val="977653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684,377,027.00</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472,814,312.56</w:t>
                    </w:r>
                  </w:p>
                </w:tc>
              </w:tr>
              <w:tr w:rsidR="005D058D" w:rsidTr="00713F20">
                <w:sdt>
                  <w:sdtPr>
                    <w:tag w:val="_PLD_5a8813ff8c984fc28cd8ddc8db922fd5"/>
                    <w:id w:val="-61242992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008000"/>
                            <w:szCs w:val="21"/>
                          </w:rPr>
                        </w:pPr>
                        <w:r>
                          <w:rPr>
                            <w:rFonts w:hint="eastAsia"/>
                            <w:b/>
                            <w:bCs/>
                            <w:szCs w:val="21"/>
                          </w:rPr>
                          <w:t>非流动负债：</w:t>
                        </w:r>
                      </w:p>
                    </w:tc>
                  </w:sdtContent>
                </w:sdt>
              </w:tr>
              <w:tr w:rsidR="005D058D" w:rsidTr="00223985">
                <w:sdt>
                  <w:sdtPr>
                    <w:tag w:val="_PLD_2e0282c784d54804a2dfa4e9925d9afe"/>
                    <w:id w:val="15000752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200,195,555.56</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487,032,537.50</w:t>
                    </w:r>
                  </w:p>
                </w:tc>
              </w:tr>
              <w:tr w:rsidR="005D058D" w:rsidTr="00223985">
                <w:sdt>
                  <w:sdtPr>
                    <w:tag w:val="_PLD_0ae799b0dff445c3a478e783ee4f3f9e"/>
                    <w:id w:val="21033656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bb4a6077b70544e7a4e39bfdf816276d"/>
                    <w:id w:val="-21241417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3ceecad9adf14214acac7ec3ed737706"/>
                    <w:id w:val="246703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501068eac65e44ee9de601b753837ef7"/>
                    <w:id w:val="4512926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06a145958be247a08fdc6e7f0f63b273"/>
                    <w:id w:val="18711840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20963e088d2245618d3ffc26fa9883f9"/>
                    <w:id w:val="-4488668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110dc5a4f7b24db5ad8af5cfde236424"/>
                    <w:id w:val="-8639790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307466d2bbac46bab85228947866f5cd"/>
                    <w:id w:val="-15144453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f51ba055bf4b48cbbc6b2d3529dff76a"/>
                    <w:id w:val="-12266013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f9c66d05b874491c8299e3ff5fdd1849"/>
                    <w:id w:val="15999103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dff50edaca4a433a80d841b668c2b903"/>
                    <w:id w:val="-19665764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200,195,555.56</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487,032,537.50</w:t>
                    </w:r>
                  </w:p>
                </w:tc>
              </w:tr>
              <w:tr w:rsidR="005D058D" w:rsidTr="00223985">
                <w:sdt>
                  <w:sdtPr>
                    <w:tag w:val="_PLD_d6978d2b345644869dabfa9f7bb25d9b"/>
                    <w:id w:val="13927814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300" w:firstLine="72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884,572,582.56</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959,846,850.06</w:t>
                    </w:r>
                  </w:p>
                </w:tc>
              </w:tr>
              <w:tr w:rsidR="005D058D" w:rsidTr="00713F20">
                <w:sdt>
                  <w:sdtPr>
                    <w:tag w:val="_PLD_7ccfdb4b1195457b8de4211feea2cac2"/>
                    <w:id w:val="93625482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D058D" w:rsidRDefault="00B24FFA">
                        <w:pPr>
                          <w:rPr>
                            <w:color w:val="008000"/>
                            <w:szCs w:val="21"/>
                          </w:rPr>
                        </w:pPr>
                        <w:r>
                          <w:rPr>
                            <w:rFonts w:hint="eastAsia"/>
                            <w:b/>
                            <w:bCs/>
                            <w:szCs w:val="21"/>
                          </w:rPr>
                          <w:t>所有者权益（或股东权益）：</w:t>
                        </w:r>
                      </w:p>
                    </w:tc>
                  </w:sdtContent>
                </w:sdt>
              </w:tr>
              <w:tr w:rsidR="005D058D" w:rsidTr="00223985">
                <w:sdt>
                  <w:sdtPr>
                    <w:tag w:val="_PLD_3544e3178d134ee6949062f2fc4fe109"/>
                    <w:id w:val="947737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352,995,758.00</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352,995,758.00</w:t>
                    </w:r>
                  </w:p>
                </w:tc>
              </w:tr>
              <w:tr w:rsidR="005D058D" w:rsidTr="00223985">
                <w:sdt>
                  <w:sdtPr>
                    <w:tag w:val="_PLD_1f06d5e3f1514521a81034bd8123884c"/>
                    <w:id w:val="-10047453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239fa27f5e6146e7ab45ef5a6bd5257e"/>
                    <w:id w:val="-12077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5877c2ca757d46e088f56a241ee2d167"/>
                    <w:id w:val="21910184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68913b2bfe2646b991164f4e3e225215"/>
                    <w:id w:val="-4966528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1,155,742,384.73</w:t>
                    </w:r>
                  </w:p>
                </w:tc>
                <w:tc>
                  <w:tcPr>
                    <w:tcW w:w="1333" w:type="pct"/>
                    <w:tcBorders>
                      <w:top w:val="outset" w:sz="6" w:space="0" w:color="auto"/>
                      <w:left w:val="outset" w:sz="6" w:space="0" w:color="auto"/>
                      <w:bottom w:val="outset" w:sz="6" w:space="0" w:color="auto"/>
                      <w:right w:val="outset" w:sz="6" w:space="0" w:color="auto"/>
                    </w:tcBorders>
                  </w:tcPr>
                  <w:p w:rsidR="005D058D" w:rsidRDefault="008E514A">
                    <w:pPr>
                      <w:jc w:val="right"/>
                      <w:rPr>
                        <w:szCs w:val="21"/>
                      </w:rPr>
                    </w:pPr>
                    <w:r>
                      <w:rPr>
                        <w:szCs w:val="21"/>
                      </w:rPr>
                      <w:t>1,155,803,310.93</w:t>
                    </w:r>
                  </w:p>
                </w:tc>
              </w:tr>
              <w:tr w:rsidR="005D058D" w:rsidTr="00223985">
                <w:sdt>
                  <w:sdtPr>
                    <w:tag w:val="_PLD_324c6408c1424a728eccacf3b0ef657d"/>
                    <w:id w:val="18542214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3209deee7bd643ac909c51619677313b"/>
                    <w:id w:val="177227011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Pr="00D87FD0" w:rsidRDefault="00D87FD0" w:rsidP="00763798">
                    <w:pPr>
                      <w:ind w:right="120"/>
                      <w:jc w:val="right"/>
                      <w:rPr>
                        <w:color w:val="000000"/>
                        <w:szCs w:val="21"/>
                      </w:rPr>
                    </w:pPr>
                    <w:r w:rsidRPr="00D87FD0">
                      <w:rPr>
                        <w:rFonts w:hint="eastAsia"/>
                        <w:color w:val="000000"/>
                        <w:szCs w:val="21"/>
                      </w:rPr>
                      <w:t xml:space="preserve">-8,743,924.57 </w:t>
                    </w:r>
                  </w:p>
                </w:tc>
                <w:tc>
                  <w:tcPr>
                    <w:tcW w:w="1333" w:type="pct"/>
                    <w:tcBorders>
                      <w:top w:val="outset" w:sz="6" w:space="0" w:color="auto"/>
                      <w:left w:val="outset" w:sz="6" w:space="0" w:color="auto"/>
                      <w:bottom w:val="outset" w:sz="6" w:space="0" w:color="auto"/>
                      <w:right w:val="outset" w:sz="6" w:space="0" w:color="auto"/>
                    </w:tcBorders>
                  </w:tcPr>
                  <w:p w:rsidR="005D058D" w:rsidRDefault="00D87FD0" w:rsidP="00763798">
                    <w:pPr>
                      <w:ind w:right="120"/>
                      <w:jc w:val="right"/>
                      <w:rPr>
                        <w:szCs w:val="21"/>
                      </w:rPr>
                    </w:pPr>
                    <w:r w:rsidRPr="00D87FD0">
                      <w:rPr>
                        <w:rFonts w:hint="eastAsia"/>
                        <w:szCs w:val="21"/>
                      </w:rPr>
                      <w:t xml:space="preserve">-8,737,260.54 </w:t>
                    </w:r>
                  </w:p>
                </w:tc>
              </w:tr>
              <w:tr w:rsidR="005D058D" w:rsidTr="00223985">
                <w:sdt>
                  <w:sdtPr>
                    <w:tag w:val="_PLD_6eaf8035733844da94bc6736f62d97ba"/>
                    <w:id w:val="-1550291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5D058D" w:rsidRDefault="005D058D">
                    <w:pPr>
                      <w:jc w:val="right"/>
                      <w:rPr>
                        <w:szCs w:val="21"/>
                      </w:rPr>
                    </w:pPr>
                  </w:p>
                </w:tc>
              </w:tr>
              <w:tr w:rsidR="005D058D" w:rsidTr="00223985">
                <w:sdt>
                  <w:sdtPr>
                    <w:tag w:val="_PLD_4de370b85d5b4fff8dc4cd59144b8445"/>
                    <w:id w:val="-1502961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101,467,553.38</w:t>
                    </w:r>
                  </w:p>
                </w:tc>
                <w:tc>
                  <w:tcPr>
                    <w:tcW w:w="1333"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87,952,319.02</w:t>
                    </w:r>
                  </w:p>
                </w:tc>
              </w:tr>
              <w:tr w:rsidR="005D058D" w:rsidTr="00223985">
                <w:sdt>
                  <w:sdtPr>
                    <w:tag w:val="_PLD_57bd5bb93fa840679abdabdef85d0712"/>
                    <w:id w:val="-18937242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100" w:firstLine="24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128,105,106.07</w:t>
                    </w:r>
                  </w:p>
                </w:tc>
                <w:tc>
                  <w:tcPr>
                    <w:tcW w:w="1333"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59,417,360.50</w:t>
                    </w:r>
                  </w:p>
                </w:tc>
              </w:tr>
              <w:tr w:rsidR="005D058D" w:rsidTr="00223985">
                <w:sdt>
                  <w:sdtPr>
                    <w:tag w:val="_PLD_ceb45ece49e540bfa6e86de65ae33e4b"/>
                    <w:id w:val="8728116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200" w:firstLine="48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1,729,566,877.61</w:t>
                    </w:r>
                  </w:p>
                </w:tc>
                <w:tc>
                  <w:tcPr>
                    <w:tcW w:w="1333"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1,647,431,487.91</w:t>
                    </w:r>
                  </w:p>
                </w:tc>
              </w:tr>
              <w:tr w:rsidR="005D058D" w:rsidTr="00223985">
                <w:sdt>
                  <w:sdtPr>
                    <w:tag w:val="_PLD_f0ef69cc41f3488e9f1fd1456e8640f4"/>
                    <w:id w:val="-4718266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5D058D" w:rsidRDefault="00B24FFA">
                        <w:pPr>
                          <w:ind w:firstLineChars="300" w:firstLine="72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5D058D" w:rsidRDefault="005D058D">
                    <w:pPr>
                      <w:rPr>
                        <w:szCs w:val="21"/>
                      </w:rPr>
                    </w:pPr>
                  </w:p>
                </w:tc>
                <w:tc>
                  <w:tcPr>
                    <w:tcW w:w="1411"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2,614,139,460.17</w:t>
                    </w:r>
                  </w:p>
                </w:tc>
                <w:tc>
                  <w:tcPr>
                    <w:tcW w:w="1333" w:type="pct"/>
                    <w:tcBorders>
                      <w:top w:val="outset" w:sz="6" w:space="0" w:color="auto"/>
                      <w:left w:val="outset" w:sz="6" w:space="0" w:color="auto"/>
                      <w:bottom w:val="outset" w:sz="6" w:space="0" w:color="auto"/>
                      <w:right w:val="outset" w:sz="6" w:space="0" w:color="auto"/>
                    </w:tcBorders>
                  </w:tcPr>
                  <w:p w:rsidR="005D058D" w:rsidRDefault="00D87FD0">
                    <w:pPr>
                      <w:jc w:val="right"/>
                      <w:rPr>
                        <w:szCs w:val="21"/>
                      </w:rPr>
                    </w:pPr>
                    <w:r>
                      <w:rPr>
                        <w:szCs w:val="21"/>
                      </w:rPr>
                      <w:t>2,607,278,337.97</w:t>
                    </w:r>
                  </w:p>
                </w:tc>
              </w:tr>
            </w:tbl>
            <w:p w:rsidR="00885D63" w:rsidRDefault="00885D63">
              <w:pPr>
                <w:ind w:rightChars="-73" w:right="-175"/>
                <w:rPr>
                  <w:szCs w:val="21"/>
                </w:rPr>
              </w:pPr>
            </w:p>
            <w:p w:rsidR="005D058D" w:rsidRPr="00885D63" w:rsidRDefault="00B24FFA" w:rsidP="00885D63">
              <w:pPr>
                <w:ind w:rightChars="-73" w:right="-175"/>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109983456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bookmarkEnd w:id="144" w:displacedByCustomXml="next"/>
      </w:sdtContent>
    </w:sdt>
    <w:bookmarkStart w:id="145" w:name="_Hlk24038378" w:displacedByCustomXml="next"/>
    <w:sdt>
      <w:sdtPr>
        <w:rPr>
          <w:rFonts w:ascii="宋体" w:hAnsi="宋体" w:cs="宋体" w:hint="eastAsia"/>
          <w:b w:val="0"/>
          <w:bCs w:val="0"/>
          <w:kern w:val="0"/>
          <w:szCs w:val="24"/>
        </w:rPr>
        <w:alias w:val="选项模块:需要编制合并报表"/>
        <w:tag w:val="_SEC_38812834cfb34e9393dcbecc309c8615"/>
        <w:id w:val="659661293"/>
        <w:lock w:val="sdtLocked"/>
        <w:placeholder>
          <w:docPart w:val="GBC22222222222222222222222222222"/>
        </w:placeholder>
      </w:sdtPr>
      <w:sdtEndPr>
        <w:rPr>
          <w:rFonts w:hint="default"/>
          <w:color w:val="FF0000"/>
          <w:szCs w:val="21"/>
        </w:rPr>
      </w:sdtEndPr>
      <w:sdtContent>
        <w:sdt>
          <w:sdtPr>
            <w:rPr>
              <w:rFonts w:ascii="宋体" w:hAnsi="宋体" w:cs="宋体" w:hint="eastAsia"/>
              <w:b w:val="0"/>
              <w:bCs w:val="0"/>
              <w:kern w:val="0"/>
              <w:szCs w:val="24"/>
            </w:rPr>
            <w:tag w:val="_SEC_38d2275e2dcd4f8eb0870715a2a226c7"/>
            <w:id w:val="521594129"/>
            <w:lock w:val="sdtLocked"/>
            <w:placeholder>
              <w:docPart w:val="GBC22222222222222222222222222222"/>
            </w:placeholder>
          </w:sdtPr>
          <w:sdtEndPr>
            <w:rPr>
              <w:szCs w:val="21"/>
            </w:rPr>
          </w:sdtEndPr>
          <w:sdtContent>
            <w:p w:rsidR="005D058D" w:rsidRDefault="00B24FFA">
              <w:pPr>
                <w:pStyle w:val="3"/>
                <w:jc w:val="center"/>
              </w:pPr>
              <w:r>
                <w:rPr>
                  <w:rFonts w:hint="eastAsia"/>
                </w:rPr>
                <w:t>合并</w:t>
              </w:r>
              <w:r>
                <w:t>利润表</w:t>
              </w:r>
            </w:p>
            <w:p w:rsidR="005D058D" w:rsidRDefault="00B24FFA">
              <w:pPr>
                <w:jc w:val="center"/>
                <w:rPr>
                  <w:b/>
                  <w:bCs/>
                  <w:szCs w:val="21"/>
                </w:rPr>
              </w:pPr>
              <w:r>
                <w:rPr>
                  <w:szCs w:val="21"/>
                </w:rPr>
                <w:t>2021年</w:t>
              </w:r>
              <w:r>
                <w:rPr>
                  <w:rFonts w:hint="eastAsia"/>
                  <w:szCs w:val="21"/>
                </w:rPr>
                <w:t>1—</w:t>
              </w:r>
              <w:r>
                <w:rPr>
                  <w:szCs w:val="21"/>
                </w:rPr>
                <w:t>12月</w:t>
              </w:r>
            </w:p>
            <w:p w:rsidR="005D058D" w:rsidRDefault="00B24FFA">
              <w:pPr>
                <w:jc w:val="right"/>
                <w:rPr>
                  <w:szCs w:val="21"/>
                </w:rPr>
              </w:pPr>
              <w:r>
                <w:rPr>
                  <w:szCs w:val="21"/>
                </w:rPr>
                <w:t>单位:</w:t>
              </w:r>
              <w:sdt>
                <w:sdtPr>
                  <w:rPr>
                    <w:szCs w:val="21"/>
                  </w:rPr>
                  <w:alias w:val="单位：合并利润表"/>
                  <w:tag w:val="_GBC_95830fead96c480388a2e386c3331383"/>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4902a1798447427ba99922213b04b39b"/>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83"/>
                <w:gridCol w:w="1394"/>
                <w:gridCol w:w="2136"/>
                <w:gridCol w:w="2136"/>
              </w:tblGrid>
              <w:tr w:rsidR="005D058D" w:rsidTr="00A67D4D">
                <w:trPr>
                  <w:cantSplit/>
                </w:trPr>
                <w:sdt>
                  <w:sdtPr>
                    <w:tag w:val="_PLD_2e3f33fcce354b339a86add10899a6c5"/>
                    <w:id w:val="-17552033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Chars="-19" w:hangingChars="19" w:hanging="46"/>
                          <w:jc w:val="center"/>
                          <w:rPr>
                            <w:b/>
                            <w:szCs w:val="21"/>
                          </w:rPr>
                        </w:pPr>
                        <w:r>
                          <w:rPr>
                            <w:b/>
                            <w:szCs w:val="21"/>
                          </w:rPr>
                          <w:t>项目</w:t>
                        </w:r>
                      </w:p>
                    </w:tc>
                  </w:sdtContent>
                </w:sdt>
                <w:sdt>
                  <w:sdtPr>
                    <w:tag w:val="_PLD_93edd7a3846d4cd58b14d043e9b33f2c"/>
                    <w:id w:val="-934048285"/>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szCs w:val="21"/>
                          </w:rPr>
                          <w:t>附注</w:t>
                        </w:r>
                      </w:p>
                    </w:tc>
                  </w:sdtContent>
                </w:sdt>
                <w:sdt>
                  <w:sdtPr>
                    <w:tag w:val="_PLD_49f84cca199c45e7bc0f9fea5b73078c"/>
                    <w:id w:val="-1663309434"/>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szCs w:val="21"/>
                          </w:rPr>
                          <w:t>2021年度</w:t>
                        </w:r>
                      </w:p>
                    </w:tc>
                  </w:sdtContent>
                </w:sdt>
                <w:sdt>
                  <w:sdtPr>
                    <w:tag w:val="_PLD_8b5fde21bc974404b892a88906dec352"/>
                    <w:id w:val="874584955"/>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szCs w:val="21"/>
                          </w:rPr>
                          <w:t>2020年度</w:t>
                        </w:r>
                      </w:p>
                    </w:tc>
                  </w:sdtContent>
                </w:sdt>
              </w:tr>
              <w:tr w:rsidR="005D058D" w:rsidTr="00A67D4D">
                <w:sdt>
                  <w:sdtPr>
                    <w:tag w:val="_PLD_6380654d35f848cfb950d682c7a7e226"/>
                    <w:id w:val="-16803404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173CE">
                    <w:pPr>
                      <w:jc w:val="right"/>
                      <w:rPr>
                        <w:szCs w:val="21"/>
                      </w:rPr>
                    </w:pPr>
                    <w:r>
                      <w:rPr>
                        <w:szCs w:val="21"/>
                      </w:rPr>
                      <w:t>1,538,519,305.75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1,315,071,908.75</w:t>
                    </w:r>
                  </w:p>
                </w:tc>
              </w:tr>
              <w:tr w:rsidR="005D058D" w:rsidTr="00A67D4D">
                <w:sdt>
                  <w:sdtPr>
                    <w:tag w:val="_PLD_79008c1152f2457c85b84fdb8bd94302"/>
                    <w:id w:val="-11961443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w:t>
                    </w:r>
                  </w:p>
                </w:tc>
                <w:tc>
                  <w:tcPr>
                    <w:tcW w:w="1110" w:type="pct"/>
                    <w:tcBorders>
                      <w:top w:val="outset" w:sz="4" w:space="0" w:color="auto"/>
                      <w:left w:val="outset" w:sz="4" w:space="0" w:color="auto"/>
                      <w:bottom w:val="outset" w:sz="4" w:space="0" w:color="auto"/>
                      <w:right w:val="outset" w:sz="4" w:space="0" w:color="auto"/>
                    </w:tcBorders>
                  </w:tcPr>
                  <w:p w:rsidR="005D058D" w:rsidRDefault="005173CE">
                    <w:pPr>
                      <w:jc w:val="right"/>
                      <w:rPr>
                        <w:szCs w:val="21"/>
                      </w:rPr>
                    </w:pPr>
                    <w:r>
                      <w:rPr>
                        <w:szCs w:val="21"/>
                      </w:rPr>
                      <w:t>1,538,519,305.75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1,315,071,908.75</w:t>
                    </w:r>
                  </w:p>
                </w:tc>
              </w:tr>
              <w:tr w:rsidR="005D058D" w:rsidTr="00A67D4D">
                <w:sdt>
                  <w:sdtPr>
                    <w:tag w:val="_PLD_b2b5ee31e3a04fd686ce6a770a4bf7f8"/>
                    <w:id w:val="13759657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color w:val="000000"/>
                            <w:szCs w:val="21"/>
                          </w:rPr>
                        </w:pPr>
                        <w:r>
                          <w:rPr>
                            <w:rFonts w:hint="eastAsia"/>
                            <w:szCs w:val="21"/>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2b4b4e07fd124105920ebc7fd41981e3"/>
                    <w:id w:val="71494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e0807caa85b74b3ba05d867a5d0c221a"/>
                    <w:id w:val="11050820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e6f3ec17fb0b4d11b9c07106540a4ab0"/>
                    <w:id w:val="2222639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173CE">
                    <w:pPr>
                      <w:jc w:val="right"/>
                      <w:rPr>
                        <w:szCs w:val="21"/>
                      </w:rPr>
                    </w:pPr>
                    <w:r>
                      <w:rPr>
                        <w:szCs w:val="21"/>
                      </w:rPr>
                      <w:t>1,306,806,062.53</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1,134,784,448.29</w:t>
                    </w:r>
                  </w:p>
                </w:tc>
              </w:tr>
              <w:tr w:rsidR="005D058D" w:rsidTr="00A67D4D">
                <w:sdt>
                  <w:sdtPr>
                    <w:tag w:val="_PLD_2bdd986d7efa4149a9f572f9b2a74150"/>
                    <w:id w:val="20138799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w:t>
                    </w:r>
                  </w:p>
                </w:tc>
                <w:tc>
                  <w:tcPr>
                    <w:tcW w:w="1110" w:type="pct"/>
                    <w:tcBorders>
                      <w:top w:val="outset" w:sz="4" w:space="0" w:color="auto"/>
                      <w:left w:val="outset" w:sz="4" w:space="0" w:color="auto"/>
                      <w:bottom w:val="outset" w:sz="4" w:space="0" w:color="auto"/>
                      <w:right w:val="outset" w:sz="4" w:space="0" w:color="auto"/>
                    </w:tcBorders>
                  </w:tcPr>
                  <w:p w:rsidR="005D058D" w:rsidRDefault="005173CE">
                    <w:pPr>
                      <w:jc w:val="right"/>
                      <w:rPr>
                        <w:szCs w:val="21"/>
                      </w:rPr>
                    </w:pPr>
                    <w:r>
                      <w:rPr>
                        <w:szCs w:val="21"/>
                      </w:rPr>
                      <w:t>923,329,617.68</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801,652,049.78</w:t>
                    </w:r>
                  </w:p>
                </w:tc>
              </w:tr>
              <w:tr w:rsidR="005D058D" w:rsidTr="00A67D4D">
                <w:sdt>
                  <w:sdtPr>
                    <w:tag w:val="_PLD_ded1502b72c34d6098b091412f46ed9d"/>
                    <w:id w:val="21057670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acfa1a49c93048668179af2ead80c356"/>
                    <w:id w:val="-8910410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9c1309799af844b5b157719c070c5247"/>
                    <w:id w:val="-189056371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ec699312a14243589e13d1662232ea40"/>
                    <w:id w:val="-15741085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6cb9f866e4114aaca5c32d5ffde6a025"/>
                    <w:id w:val="87535613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8150448f2b374fb5b092356dd35f581f"/>
                    <w:id w:val="-527185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ba59332484d64aaa97873c9ce8cd2fb3"/>
                    <w:id w:val="706270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55aa701a04e74c3681ea0f45ee50b8d7"/>
                    <w:id w:val="1605149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2</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17,598,871.75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16,458,439.41</w:t>
                    </w:r>
                  </w:p>
                </w:tc>
              </w:tr>
              <w:tr w:rsidR="005D058D" w:rsidTr="00A67D4D">
                <w:sdt>
                  <w:sdtPr>
                    <w:tag w:val="_PLD_ce31130c4729428dbfe379dfced40dc5"/>
                    <w:id w:val="-11997812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rsidP="00F35580">
                    <w:pPr>
                      <w:rPr>
                        <w:szCs w:val="21"/>
                      </w:rPr>
                    </w:pPr>
                    <w:r>
                      <w:rPr>
                        <w:szCs w:val="21"/>
                      </w:rPr>
                      <w:t>3</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148,515,914.94</w:t>
                    </w:r>
                  </w:p>
                </w:tc>
                <w:tc>
                  <w:tcPr>
                    <w:tcW w:w="1114" w:type="pct"/>
                    <w:tcBorders>
                      <w:top w:val="outset" w:sz="4" w:space="0" w:color="auto"/>
                      <w:left w:val="outset" w:sz="4" w:space="0" w:color="auto"/>
                      <w:bottom w:val="outset" w:sz="4" w:space="0" w:color="auto"/>
                      <w:right w:val="outset" w:sz="4" w:space="0" w:color="auto"/>
                    </w:tcBorders>
                  </w:tcPr>
                  <w:p w:rsidR="005D058D" w:rsidRDefault="00F35580" w:rsidP="00F35580">
                    <w:pPr>
                      <w:jc w:val="right"/>
                      <w:rPr>
                        <w:szCs w:val="21"/>
                      </w:rPr>
                    </w:pPr>
                    <w:r>
                      <w:rPr>
                        <w:szCs w:val="21"/>
                      </w:rPr>
                      <w:t>120,075,806.49</w:t>
                    </w:r>
                  </w:p>
                </w:tc>
              </w:tr>
              <w:tr w:rsidR="005D058D" w:rsidTr="00A67D4D">
                <w:sdt>
                  <w:sdtPr>
                    <w:tag w:val="_PLD_17a7b505b88c4f87bc0ba854f37b118f"/>
                    <w:id w:val="8925489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4</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175,946,084.80</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152,218,218.00</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87af4732c764d16b9a62ce062c27abc"/>
                      <w:id w:val="-10996391"/>
                      <w:lock w:val="sdtLocked"/>
                    </w:sdtPr>
                    <w:sdtEndPr/>
                    <w:sdtContent>
                      <w:p w:rsidR="005D058D" w:rsidRDefault="00B24FFA">
                        <w:pPr>
                          <w:ind w:firstLineChars="300" w:firstLine="72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5</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5,214,345.14</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6,585,139.69</w:t>
                    </w:r>
                  </w:p>
                </w:tc>
              </w:tr>
              <w:tr w:rsidR="005D058D" w:rsidTr="00A67D4D">
                <w:sdt>
                  <w:sdtPr>
                    <w:tag w:val="_PLD_39025fd6688d468db2dff127aaf8d9b7"/>
                    <w:id w:val="-2075656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6</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36,201,228.22</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37,794,794.92</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83a44ff7e84d5f9faf4e4523265fa2"/>
                      <w:id w:val="218105058"/>
                      <w:lock w:val="sdtLocked"/>
                    </w:sdtPr>
                    <w:sdtEndPr/>
                    <w:sdtContent>
                      <w:p w:rsidR="005D058D" w:rsidRDefault="00B24FFA">
                        <w:pPr>
                          <w:ind w:firstLineChars="300" w:firstLine="72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46,587,692.19</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51,307,331.24</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81356a829f44a2eb68d58db992fd5b3"/>
                      <w:id w:val="976425041"/>
                      <w:lock w:val="sdtLocked"/>
                    </w:sdtPr>
                    <w:sdtEndPr/>
                    <w:sdtContent>
                      <w:p w:rsidR="005D058D" w:rsidRDefault="00B24FFA">
                        <w:pPr>
                          <w:ind w:firstLineChars="600" w:firstLine="144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10,547,251.56</w:t>
                    </w:r>
                  </w:p>
                </w:tc>
                <w:tc>
                  <w:tcPr>
                    <w:tcW w:w="1114" w:type="pct"/>
                    <w:tcBorders>
                      <w:top w:val="outset" w:sz="4" w:space="0" w:color="auto"/>
                      <w:left w:val="outset" w:sz="4" w:space="0" w:color="auto"/>
                      <w:bottom w:val="outset" w:sz="4" w:space="0" w:color="auto"/>
                      <w:right w:val="outset" w:sz="4" w:space="0" w:color="auto"/>
                    </w:tcBorders>
                  </w:tcPr>
                  <w:p w:rsidR="005D058D" w:rsidRDefault="00F35580" w:rsidP="00F35580">
                    <w:pPr>
                      <w:jc w:val="right"/>
                      <w:rPr>
                        <w:szCs w:val="21"/>
                      </w:rPr>
                    </w:pPr>
                    <w:r>
                      <w:rPr>
                        <w:szCs w:val="21"/>
                      </w:rPr>
                      <w:t>12,059,380.64</w:t>
                    </w:r>
                  </w:p>
                </w:tc>
              </w:tr>
              <w:tr w:rsidR="005D058D" w:rsidTr="00A67D4D">
                <w:sdt>
                  <w:sdtPr>
                    <w:tag w:val="_PLD_8cd7b53a4f864f25801036fcf0042187"/>
                    <w:id w:val="-12516584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7</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45,802,878.65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52,047,081.13</w:t>
                    </w:r>
                  </w:p>
                </w:tc>
              </w:tr>
              <w:tr w:rsidR="005D058D" w:rsidTr="00A67D4D">
                <w:sdt>
                  <w:sdtPr>
                    <w:tag w:val="_PLD_dd4d0b257ac449a1a1f9cd43ea8c6d6f"/>
                    <w:id w:val="580598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8</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5,006,880.35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18,573,207.46</w:t>
                    </w:r>
                  </w:p>
                </w:tc>
              </w:tr>
              <w:tr w:rsidR="005D058D" w:rsidTr="00A67D4D">
                <w:sdt>
                  <w:sdtPr>
                    <w:tag w:val="_PLD_cb617292f3d24ae484f3b8b3331ef37e"/>
                    <w:id w:val="104580083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7de6764e1bab4ab3b3f25a31e4c7c20a"/>
                    <w:id w:val="926311499"/>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5D058D" w:rsidRDefault="00B24FFA">
                        <w:pPr>
                          <w:ind w:firstLineChars="550" w:firstLine="1320"/>
                        </w:pPr>
                        <w:r>
                          <w:rPr>
                            <w:rFonts w:hint="eastAsia"/>
                          </w:rPr>
                          <w:t>以摊</w:t>
                        </w:r>
                        <w:proofErr w:type="gramStart"/>
                        <w:r>
                          <w:rPr>
                            <w:rFonts w:hint="eastAsia"/>
                          </w:rPr>
                          <w:t>余成本</w:t>
                        </w:r>
                        <w:proofErr w:type="gramEnd"/>
                        <w:r>
                          <w:rPr>
                            <w:rFonts w:hint="eastAsia"/>
                          </w:rPr>
                          <w:t>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06c6fba18c924bffb49d4725b87ecb13"/>
                    <w:id w:val="14944511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20128fec714da98227f31d25ce7796"/>
                      <w:id w:val="1586959096"/>
                      <w:lock w:val="sdtLocked"/>
                    </w:sdtPr>
                    <w:sdtEndPr>
                      <w:rPr>
                        <w:rFonts w:hint="default"/>
                      </w:rPr>
                    </w:sdtEndPr>
                    <w:sdtContent>
                      <w:p w:rsidR="005D058D" w:rsidRDefault="00B24FFA">
                        <w:pPr>
                          <w:ind w:firstLineChars="300" w:firstLine="72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9cf113d3dfde4191bb9677475e364e2c"/>
                    <w:id w:val="-1904653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729b4f71874df0b1658e78402fbd3a"/>
                      <w:id w:val="-1272934475"/>
                      <w:lock w:val="sdtLocked"/>
                    </w:sdtPr>
                    <w:sdtEndPr/>
                    <w:sdtContent>
                      <w:p w:rsidR="005D058D" w:rsidRDefault="00B24FFA">
                        <w:pPr>
                          <w:ind w:firstLineChars="300" w:firstLine="72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9</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-3,320,532.80</w:t>
                    </w:r>
                  </w:p>
                </w:tc>
                <w:tc>
                  <w:tcPr>
                    <w:tcW w:w="1114" w:type="pct"/>
                    <w:tcBorders>
                      <w:top w:val="outset" w:sz="4" w:space="0" w:color="auto"/>
                      <w:left w:val="outset" w:sz="4" w:space="0" w:color="auto"/>
                      <w:bottom w:val="outset" w:sz="4" w:space="0" w:color="auto"/>
                      <w:right w:val="outset" w:sz="4" w:space="0" w:color="auto"/>
                    </w:tcBorders>
                  </w:tcPr>
                  <w:p w:rsidR="00F35580" w:rsidRDefault="00F35580" w:rsidP="00F35580">
                    <w:pPr>
                      <w:jc w:val="right"/>
                      <w:rPr>
                        <w:szCs w:val="21"/>
                      </w:rPr>
                    </w:pPr>
                    <w:r>
                      <w:rPr>
                        <w:szCs w:val="21"/>
                      </w:rPr>
                      <w:t>6,030,688.53</w:t>
                    </w:r>
                  </w:p>
                </w:tc>
              </w:tr>
              <w:tr w:rsidR="005D058D" w:rsidTr="00A67D4D">
                <w:sdt>
                  <w:sdtPr>
                    <w:tag w:val="_PLD_44560210ee614ffca1cd838fcb26e64f"/>
                    <w:id w:val="-17799390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资产减值损失</w:t>
                        </w:r>
                        <w:r>
                          <w:rPr>
                            <w:rFonts w:hint="eastAsia"/>
                          </w:rPr>
                          <w:t>（损失以“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10</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2,997.75</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w:t>
                    </w:r>
                    <w:r w:rsidRPr="005C42F9">
                      <w:rPr>
                        <w:szCs w:val="21"/>
                      </w:rPr>
                      <w:t>2,997.75</w:t>
                    </w:r>
                  </w:p>
                </w:tc>
              </w:tr>
              <w:tr w:rsidR="005D058D" w:rsidTr="00A67D4D">
                <w:sdt>
                  <w:sdtPr>
                    <w:rPr>
                      <w:rFonts w:hint="eastAsia"/>
                    </w:rPr>
                    <w:tag w:val="_PLD_db82d580df4545299b03340ea44f0a61"/>
                    <w:id w:val="-8961256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11</w:t>
                    </w:r>
                  </w:p>
                </w:tc>
                <w:tc>
                  <w:tcPr>
                    <w:tcW w:w="1110" w:type="pct"/>
                    <w:tcBorders>
                      <w:top w:val="outset" w:sz="4" w:space="0" w:color="auto"/>
                      <w:left w:val="outset" w:sz="4" w:space="0" w:color="auto"/>
                      <w:bottom w:val="outset" w:sz="4" w:space="0" w:color="auto"/>
                      <w:right w:val="outset" w:sz="4" w:space="0" w:color="auto"/>
                    </w:tcBorders>
                  </w:tcPr>
                  <w:p w:rsidR="005D058D" w:rsidRPr="008254C9" w:rsidRDefault="00F35580" w:rsidP="00763798">
                    <w:pPr>
                      <w:ind w:right="120"/>
                      <w:jc w:val="right"/>
                      <w:rPr>
                        <w:color w:val="000000"/>
                        <w:szCs w:val="21"/>
                      </w:rPr>
                    </w:pPr>
                    <w:r w:rsidRPr="00F35580">
                      <w:rPr>
                        <w:rFonts w:hint="eastAsia"/>
                        <w:color w:val="000000"/>
                        <w:szCs w:val="21"/>
                      </w:rPr>
                      <w:t>-7,761,534.47</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1,717,804.62</w:t>
                    </w:r>
                  </w:p>
                </w:tc>
              </w:tr>
              <w:tr w:rsidR="005D058D" w:rsidTr="00A67D4D">
                <w:sdt>
                  <w:sdtPr>
                    <w:tag w:val="_PLD_58efa9e2f2584a45bb21e4160a756a9a"/>
                    <w:id w:val="-10443676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271,443,932.70</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246,591,867.39</w:t>
                    </w:r>
                  </w:p>
                </w:tc>
              </w:tr>
              <w:tr w:rsidR="005D058D" w:rsidTr="00A67D4D">
                <w:sdt>
                  <w:sdtPr>
                    <w:tag w:val="_PLD_13abf7e9472541358784576e4b39b209"/>
                    <w:id w:val="-11485211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12</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4,817,096.21</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2,390,393.82</w:t>
                    </w:r>
                  </w:p>
                </w:tc>
              </w:tr>
              <w:tr w:rsidR="005D058D" w:rsidTr="00A67D4D">
                <w:sdt>
                  <w:sdtPr>
                    <w:tag w:val="_PLD_30f16771bc2748abb5464842a6f86784"/>
                    <w:id w:val="15208126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13</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1,840,880.55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12,685,273.78</w:t>
                    </w:r>
                  </w:p>
                </w:tc>
              </w:tr>
              <w:tr w:rsidR="005D058D" w:rsidTr="00A67D4D">
                <w:sdt>
                  <w:sdtPr>
                    <w:tag w:val="_PLD_89fa70992bac48dda5e83847596b19d6"/>
                    <w:id w:val="3450679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274,420,148.36</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236,296,987.43</w:t>
                    </w:r>
                  </w:p>
                </w:tc>
              </w:tr>
              <w:tr w:rsidR="005D058D" w:rsidTr="00A67D4D">
                <w:sdt>
                  <w:sdtPr>
                    <w:tag w:val="_PLD_5842e863bf634368965bd15f33e3ae38"/>
                    <w:id w:val="9276187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F35580">
                    <w:pPr>
                      <w:rPr>
                        <w:szCs w:val="21"/>
                      </w:rPr>
                    </w:pPr>
                    <w:r>
                      <w:rPr>
                        <w:szCs w:val="21"/>
                      </w:rPr>
                      <w:t>14</w:t>
                    </w: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70,445,484.71</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50,122,749.70</w:t>
                    </w:r>
                  </w:p>
                </w:tc>
              </w:tr>
              <w:tr w:rsidR="005D058D" w:rsidTr="00A67D4D">
                <w:sdt>
                  <w:sdtPr>
                    <w:tag w:val="_PLD_37bb5e90013347b59c739cd0098f77d5"/>
                    <w:id w:val="5723160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203,974,663.65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186,174,237.73</w:t>
                    </w:r>
                  </w:p>
                </w:tc>
              </w:tr>
              <w:tr w:rsidR="005D058D" w:rsidTr="008533C3">
                <w:sdt>
                  <w:sdtPr>
                    <w:tag w:val="_PLD_9445f61075384ccaafee7a9aff738d9c"/>
                    <w:id w:val="-11189174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szCs w:val="21"/>
                          </w:rPr>
                          <w:t>（一）</w:t>
                        </w:r>
                        <w:r>
                          <w:t>按经营持续性分类</w:t>
                        </w:r>
                      </w:p>
                    </w:tc>
                  </w:sdtContent>
                </w:sdt>
              </w:tr>
              <w:tr w:rsidR="005D058D" w:rsidTr="00A67D4D">
                <w:sdt>
                  <w:sdtPr>
                    <w:rPr>
                      <w:rFonts w:hint="eastAsia"/>
                    </w:rPr>
                    <w:tag w:val="_PLD_1f62d6e525ac4c78b10d50cab69e4427"/>
                    <w:id w:val="-12986777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203,974,663.65</w:t>
                    </w:r>
                  </w:p>
                </w:tc>
                <w:tc>
                  <w:tcPr>
                    <w:tcW w:w="1114"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186,174,237.73</w:t>
                    </w:r>
                  </w:p>
                </w:tc>
              </w:tr>
              <w:tr w:rsidR="005D058D" w:rsidTr="00A67D4D">
                <w:sdt>
                  <w:sdtPr>
                    <w:rPr>
                      <w:rFonts w:hint="eastAsia"/>
                    </w:rPr>
                    <w:tag w:val="_PLD_3ecbd4e5679f46edb5746af7622b21b6"/>
                    <w:id w:val="-1641701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8533C3">
                <w:sdt>
                  <w:sdtPr>
                    <w:tag w:val="_PLD_5703d86636cb476dab82350c9f6475fc"/>
                    <w:id w:val="27066358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szCs w:val="21"/>
                          </w:rPr>
                          <w:t>（二）</w:t>
                        </w:r>
                        <w:r>
                          <w:t>按所有权归属分类</w:t>
                        </w:r>
                      </w:p>
                    </w:tc>
                  </w:sdtContent>
                </w:sdt>
              </w:tr>
              <w:tr w:rsidR="005D058D" w:rsidTr="00A67D4D">
                <w:sdt>
                  <w:sdtPr>
                    <w:tag w:val="_PLD_19befe54bea74d81b274f1de7b1e879c"/>
                    <w:id w:val="-12690725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150,757,637.46</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138,611,912.16</w:t>
                    </w:r>
                  </w:p>
                </w:tc>
              </w:tr>
              <w:tr w:rsidR="005D058D" w:rsidTr="00A67D4D">
                <w:sdt>
                  <w:sdtPr>
                    <w:tag w:val="_PLD_ff126035711b4c5abd41d75affabef51"/>
                    <w:id w:val="-20822914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t>2.</w:t>
                        </w:r>
                        <w:r>
                          <w:rPr>
                            <w:rFonts w:hint="eastAsia"/>
                            <w:szCs w:val="21"/>
                          </w:rPr>
                          <w:t>少数股东损益（净亏损以“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F35580">
                    <w:pPr>
                      <w:jc w:val="right"/>
                      <w:rPr>
                        <w:szCs w:val="21"/>
                      </w:rPr>
                    </w:pPr>
                    <w:r>
                      <w:rPr>
                        <w:szCs w:val="21"/>
                      </w:rPr>
                      <w:t>53,217,026.19</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47,562,325.57</w:t>
                    </w:r>
                  </w:p>
                </w:tc>
              </w:tr>
              <w:tr w:rsidR="005D058D" w:rsidTr="00A67D4D">
                <w:sdt>
                  <w:sdtPr>
                    <w:tag w:val="_PLD_9a13bc6fa8a4437cbc2fe6d7f95e57ad"/>
                    <w:id w:val="1749354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szCs w:val="21"/>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Pr="008254C9" w:rsidRDefault="00F35580" w:rsidP="00763798">
                    <w:pPr>
                      <w:jc w:val="right"/>
                      <w:rPr>
                        <w:color w:val="000000"/>
                      </w:rPr>
                    </w:pPr>
                    <w:r w:rsidRPr="005C42F9">
                      <w:rPr>
                        <w:rFonts w:hint="eastAsia"/>
                        <w:color w:val="000000"/>
                      </w:rPr>
                      <w:t>-6,664.03</w:t>
                    </w:r>
                  </w:p>
                </w:tc>
                <w:tc>
                  <w:tcPr>
                    <w:tcW w:w="1114" w:type="pct"/>
                    <w:tcBorders>
                      <w:top w:val="outset" w:sz="4" w:space="0" w:color="auto"/>
                      <w:left w:val="outset" w:sz="4" w:space="0" w:color="auto"/>
                      <w:bottom w:val="outset" w:sz="4" w:space="0" w:color="auto"/>
                      <w:right w:val="outset" w:sz="4" w:space="0" w:color="auto"/>
                    </w:tcBorders>
                  </w:tcPr>
                  <w:p w:rsidR="005D058D" w:rsidRPr="008254C9" w:rsidRDefault="005C42F9" w:rsidP="00763798">
                    <w:pPr>
                      <w:jc w:val="right"/>
                      <w:rPr>
                        <w:color w:val="000000"/>
                      </w:rPr>
                    </w:pPr>
                    <w:r w:rsidRPr="005C42F9">
                      <w:rPr>
                        <w:rFonts w:hint="eastAsia"/>
                        <w:color w:val="000000"/>
                      </w:rPr>
                      <w:t>-17,750.11</w:t>
                    </w:r>
                  </w:p>
                </w:tc>
              </w:tr>
              <w:tr w:rsidR="005D058D" w:rsidTr="00A67D4D">
                <w:sdt>
                  <w:sdtPr>
                    <w:tag w:val="_PLD_4f2f5c8a639d471fa8ec35cb21cfadb4"/>
                    <w:id w:val="106336965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Pr="008254C9" w:rsidRDefault="005C42F9" w:rsidP="008254C9">
                    <w:pPr>
                      <w:jc w:val="right"/>
                      <w:rPr>
                        <w:color w:val="000000"/>
                      </w:rPr>
                    </w:pPr>
                    <w:r w:rsidRPr="005C42F9">
                      <w:rPr>
                        <w:rFonts w:hint="eastAsia"/>
                        <w:color w:val="000000"/>
                      </w:rPr>
                      <w:t>-6,664.03</w:t>
                    </w:r>
                  </w:p>
                </w:tc>
                <w:tc>
                  <w:tcPr>
                    <w:tcW w:w="1114" w:type="pct"/>
                    <w:tcBorders>
                      <w:top w:val="outset" w:sz="4" w:space="0" w:color="auto"/>
                      <w:left w:val="outset" w:sz="4" w:space="0" w:color="auto"/>
                      <w:bottom w:val="outset" w:sz="4" w:space="0" w:color="auto"/>
                      <w:right w:val="outset" w:sz="4" w:space="0" w:color="auto"/>
                    </w:tcBorders>
                  </w:tcPr>
                  <w:p w:rsidR="005D058D" w:rsidRDefault="005C42F9" w:rsidP="008254C9">
                    <w:pPr>
                      <w:jc w:val="right"/>
                      <w:rPr>
                        <w:szCs w:val="21"/>
                      </w:rPr>
                    </w:pPr>
                    <w:r w:rsidRPr="005C42F9">
                      <w:rPr>
                        <w:rFonts w:hint="eastAsia"/>
                        <w:szCs w:val="21"/>
                      </w:rPr>
                      <w:t xml:space="preserve"> -17,750.11</w:t>
                    </w:r>
                  </w:p>
                </w:tc>
              </w:tr>
              <w:tr w:rsidR="005D058D" w:rsidTr="00A67D4D">
                <w:sdt>
                  <w:sdtPr>
                    <w:tag w:val="_PLD_36b7d483d93a4a54b7ab8c3263c798ed"/>
                    <w:id w:val="20945769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szCs w:val="21"/>
                          </w:rPr>
                          <w:t>1</w:t>
                        </w:r>
                        <w:r>
                          <w:rPr>
                            <w:rFonts w:hint="eastAsia"/>
                            <w:szCs w:val="21"/>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135a1ea789084db6ab270a67392ce36a"/>
                    <w:id w:val="8019631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（1）</w:t>
                        </w:r>
                        <w:r>
                          <w:rPr>
                            <w:szCs w:val="21"/>
                          </w:rP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ac017c2ac9f646e4a1cdf7a7204c480c"/>
                    <w:id w:val="-1169073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（2）</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e4a31bfd680046b99a1b3d34eb9576f4"/>
                      <w:id w:val="-1434963844"/>
                      <w:lock w:val="sdtLocked"/>
                    </w:sdtPr>
                    <w:sdtEndPr/>
                    <w:sdtContent>
                      <w:p w:rsidR="005D058D" w:rsidRDefault="00B24FFA">
                        <w:pPr>
                          <w:ind w:firstLineChars="100" w:firstLine="240"/>
                        </w:pPr>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c48ff6a604db4d18a1d1dc7c0a221692"/>
                      <w:id w:val="-633951607"/>
                      <w:lock w:val="sdtLocked"/>
                    </w:sdtPr>
                    <w:sdtEndPr/>
                    <w:sdtContent>
                      <w:p w:rsidR="005D058D" w:rsidRDefault="00B24FFA">
                        <w:pPr>
                          <w:ind w:firstLineChars="100" w:firstLine="240"/>
                        </w:pPr>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abe4aeb39ba149bd8b72f60b4c8a1d22"/>
                    <w:id w:val="-14642665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szCs w:val="21"/>
                          </w:rPr>
                          <w:t>2</w:t>
                        </w:r>
                        <w:r>
                          <w:rPr>
                            <w:rFonts w:hint="eastAsia"/>
                            <w:szCs w:val="21"/>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rsidP="00763798">
                    <w:pPr>
                      <w:ind w:right="120"/>
                      <w:jc w:val="right"/>
                      <w:rPr>
                        <w:szCs w:val="21"/>
                      </w:rPr>
                    </w:pPr>
                    <w:r w:rsidRPr="005C42F9">
                      <w:rPr>
                        <w:rFonts w:hint="eastAsia"/>
                        <w:szCs w:val="21"/>
                      </w:rPr>
                      <w:t>-6,664.03</w:t>
                    </w:r>
                  </w:p>
                </w:tc>
                <w:tc>
                  <w:tcPr>
                    <w:tcW w:w="1114" w:type="pct"/>
                    <w:tcBorders>
                      <w:top w:val="outset" w:sz="4" w:space="0" w:color="auto"/>
                      <w:left w:val="outset" w:sz="4" w:space="0" w:color="auto"/>
                      <w:bottom w:val="outset" w:sz="4" w:space="0" w:color="auto"/>
                      <w:right w:val="outset" w:sz="4" w:space="0" w:color="auto"/>
                    </w:tcBorders>
                  </w:tcPr>
                  <w:p w:rsidR="005D058D" w:rsidRDefault="005C42F9" w:rsidP="00763798">
                    <w:pPr>
                      <w:ind w:right="120"/>
                      <w:jc w:val="right"/>
                      <w:rPr>
                        <w:szCs w:val="21"/>
                      </w:rPr>
                    </w:pPr>
                    <w:r w:rsidRPr="005C42F9">
                      <w:rPr>
                        <w:rFonts w:hint="eastAsia"/>
                        <w:szCs w:val="21"/>
                      </w:rPr>
                      <w:t>-17,750.11</w:t>
                    </w:r>
                  </w:p>
                </w:tc>
              </w:tr>
              <w:tr w:rsidR="005D058D" w:rsidTr="00A67D4D">
                <w:sdt>
                  <w:sdtPr>
                    <w:tag w:val="_PLD_b3cee83b27dc4e60b3f7b7333c0c55d9"/>
                    <w:id w:val="2664324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rsidP="008254C9">
                    <w:pPr>
                      <w:jc w:val="right"/>
                      <w:rPr>
                        <w:szCs w:val="21"/>
                      </w:rPr>
                    </w:pPr>
                    <w:r w:rsidRPr="005C42F9">
                      <w:rPr>
                        <w:rFonts w:hint="eastAsia"/>
                        <w:szCs w:val="21"/>
                      </w:rPr>
                      <w:t>-6,664.03</w:t>
                    </w:r>
                  </w:p>
                </w:tc>
                <w:tc>
                  <w:tcPr>
                    <w:tcW w:w="1114" w:type="pct"/>
                    <w:tcBorders>
                      <w:top w:val="outset" w:sz="4" w:space="0" w:color="auto"/>
                      <w:left w:val="outset" w:sz="4" w:space="0" w:color="auto"/>
                      <w:bottom w:val="outset" w:sz="4" w:space="0" w:color="auto"/>
                      <w:right w:val="outset" w:sz="4" w:space="0" w:color="auto"/>
                    </w:tcBorders>
                  </w:tcPr>
                  <w:p w:rsidR="005D058D" w:rsidRDefault="005C42F9" w:rsidP="008254C9">
                    <w:pPr>
                      <w:jc w:val="right"/>
                      <w:rPr>
                        <w:szCs w:val="21"/>
                      </w:rPr>
                    </w:pPr>
                    <w:r w:rsidRPr="005C42F9">
                      <w:rPr>
                        <w:rFonts w:hint="eastAsia"/>
                        <w:szCs w:val="21"/>
                      </w:rPr>
                      <w:t xml:space="preserve"> -17,750.11</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0964bdc875cb41acbcc556550f4e03d4"/>
                      <w:id w:val="-1634862625"/>
                      <w:lock w:val="sdtLocked"/>
                    </w:sdtPr>
                    <w:sdtEndPr/>
                    <w:sdtContent>
                      <w:p w:rsidR="005D058D" w:rsidRDefault="00B24FFA">
                        <w:pPr>
                          <w:ind w:firstLineChars="100" w:firstLine="240"/>
                        </w:pPr>
                        <w:r>
                          <w:rPr>
                            <w:rFonts w:hint="eastAsia"/>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5623d5f9fa0430da4eccee5c001a530"/>
                      <w:id w:val="1520200493"/>
                      <w:lock w:val="sdtLocked"/>
                    </w:sdtPr>
                    <w:sdtEndPr>
                      <w:rPr>
                        <w:rFonts w:hint="default"/>
                      </w:rPr>
                    </w:sdtEndPr>
                    <w:sdtContent>
                      <w:p w:rsidR="005D058D" w:rsidRDefault="00B24FFA">
                        <w:pPr>
                          <w:ind w:firstLineChars="100" w:firstLine="240"/>
                        </w:pPr>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ae9a687385c431d96ae9c14b04e7551"/>
                      <w:id w:val="-811713512"/>
                      <w:lock w:val="sdtLocked"/>
                    </w:sdtPr>
                    <w:sdtEndPr>
                      <w:rPr>
                        <w:rFonts w:hint="default"/>
                      </w:rPr>
                    </w:sdtEndPr>
                    <w:sdtContent>
                      <w:p w:rsidR="005D058D" w:rsidRDefault="00B24FFA">
                        <w:pPr>
                          <w:ind w:firstLineChars="100" w:firstLine="240"/>
                        </w:pPr>
                        <w:r>
                          <w:rPr>
                            <w:rFonts w:hint="eastAsia"/>
                          </w:rPr>
                          <w:t>（4）</w:t>
                        </w:r>
                        <w:r>
                          <w:t>其他债权投资信用减值</w:t>
                        </w:r>
                        <w:r>
                          <w:lastRenderedPageBreak/>
                          <w:t>准备</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23b423edc2274c72b51ddde91025ffea"/>
                      <w:id w:val="-808788471"/>
                      <w:lock w:val="sdtLocked"/>
                    </w:sdtPr>
                    <w:sdtEndPr/>
                    <w:sdtContent>
                      <w:p w:rsidR="005D058D" w:rsidRDefault="00B24FFA">
                        <w:pPr>
                          <w:ind w:firstLineChars="100" w:firstLine="240"/>
                        </w:pPr>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4acecfbf1f234ce3af0ec16acd7e3e6d"/>
                      <w:id w:val="-1555997555"/>
                      <w:lock w:val="sdtLocked"/>
                    </w:sdtPr>
                    <w:sdtEndPr/>
                    <w:sdtContent>
                      <w:p w:rsidR="005D058D" w:rsidRDefault="00B24FFA">
                        <w:pPr>
                          <w:ind w:firstLineChars="100" w:firstLine="240"/>
                        </w:pPr>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7d43aa1b36164af4b8726e2c1f760cfd"/>
                      <w:id w:val="-1370211164"/>
                      <w:lock w:val="sdtLocked"/>
                    </w:sdtPr>
                    <w:sdtEndPr/>
                    <w:sdtContent>
                      <w:p w:rsidR="005D058D" w:rsidRDefault="00B24FFA">
                        <w:pPr>
                          <w:ind w:firstLineChars="100" w:firstLine="240"/>
                        </w:pPr>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83569bc5ede84869b3447cee447eab7d"/>
                    <w:id w:val="11441615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szCs w:val="21"/>
                          </w:rPr>
                          <w:t>（二）</w:t>
                        </w:r>
                        <w:r>
                          <w:rPr>
                            <w:rFonts w:hint="eastAsia"/>
                            <w:szCs w:val="21"/>
                          </w:rPr>
                          <w:t>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e0601b6a47ff4441b448abf6db3fa4ed"/>
                    <w:id w:val="11866351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szCs w:val="21"/>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203,967,999.62</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186,156,487.62</w:t>
                    </w:r>
                  </w:p>
                </w:tc>
              </w:tr>
              <w:tr w:rsidR="005D058D" w:rsidTr="00A67D4D">
                <w:sdt>
                  <w:sdtPr>
                    <w:tag w:val="_PLD_a127ab5720a345679e0e938f71becb4c"/>
                    <w:id w:val="7911763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szCs w:val="21"/>
                          </w:rPr>
                          <w:t>（一）</w:t>
                        </w:r>
                        <w:r>
                          <w:rPr>
                            <w:rFonts w:hint="eastAsia"/>
                            <w:szCs w:val="21"/>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150,750,973.43</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138,594,162.05</w:t>
                    </w:r>
                  </w:p>
                </w:tc>
              </w:tr>
              <w:tr w:rsidR="005D058D" w:rsidTr="00A67D4D">
                <w:sdt>
                  <w:sdtPr>
                    <w:tag w:val="_PLD_13f01925f64b436a9fbc95d8e02da99b"/>
                    <w:id w:val="3140717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szCs w:val="21"/>
                          </w:rPr>
                          <w:t>（二）</w:t>
                        </w:r>
                        <w:r>
                          <w:rPr>
                            <w:rFonts w:hint="eastAsia"/>
                            <w:szCs w:val="21"/>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53,217,026.19</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47,562,325.57</w:t>
                    </w:r>
                  </w:p>
                </w:tc>
              </w:tr>
              <w:tr w:rsidR="005D058D" w:rsidTr="00713F20">
                <w:sdt>
                  <w:sdtPr>
                    <w:tag w:val="_PLD_6e9655fe2b7c48e3964f7a74f9c6deea"/>
                    <w:id w:val="-132219573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color w:val="008000"/>
                            <w:szCs w:val="21"/>
                          </w:rPr>
                        </w:pPr>
                        <w:r>
                          <w:rPr>
                            <w:rFonts w:hint="eastAsia"/>
                            <w:szCs w:val="21"/>
                          </w:rPr>
                          <w:t>八、每股收益：</w:t>
                        </w:r>
                      </w:p>
                    </w:tc>
                  </w:sdtContent>
                </w:sdt>
              </w:tr>
              <w:tr w:rsidR="005D058D" w:rsidTr="00A67D4D">
                <w:sdt>
                  <w:sdtPr>
                    <w:tag w:val="_PLD_66a58df2d1eb403f98fbe0cb93ab4bd8"/>
                    <w:id w:val="-3574312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0.43</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0.39</w:t>
                    </w:r>
                  </w:p>
                </w:tc>
              </w:tr>
              <w:tr w:rsidR="005D058D" w:rsidTr="00A67D4D">
                <w:sdt>
                  <w:sdtPr>
                    <w:tag w:val="_PLD_05a1ef2646bf41069628628a311e1402"/>
                    <w:id w:val="-11713388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0.43</w:t>
                    </w:r>
                  </w:p>
                </w:tc>
                <w:tc>
                  <w:tcPr>
                    <w:tcW w:w="1114" w:type="pct"/>
                    <w:tcBorders>
                      <w:top w:val="outset" w:sz="4" w:space="0" w:color="auto"/>
                      <w:left w:val="outset" w:sz="4" w:space="0" w:color="auto"/>
                      <w:bottom w:val="outset" w:sz="4" w:space="0" w:color="auto"/>
                      <w:right w:val="outset" w:sz="4" w:space="0" w:color="auto"/>
                    </w:tcBorders>
                  </w:tcPr>
                  <w:p w:rsidR="005D058D" w:rsidRDefault="005C42F9">
                    <w:pPr>
                      <w:jc w:val="right"/>
                      <w:rPr>
                        <w:szCs w:val="21"/>
                      </w:rPr>
                    </w:pPr>
                    <w:r>
                      <w:rPr>
                        <w:szCs w:val="21"/>
                      </w:rPr>
                      <w:t>0.39</w:t>
                    </w:r>
                  </w:p>
                </w:tc>
              </w:tr>
            </w:tbl>
            <w:p w:rsidR="005D058D" w:rsidRDefault="005D058D"/>
            <w:p w:rsidR="005D058D" w:rsidRDefault="00B24FFA">
              <w:pPr>
                <w:rPr>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dee3746024314be88287a46c20d21a26"/>
                  <w:id w:val="-262689676"/>
                  <w:lock w:val="sdtLocked"/>
                  <w:placeholder>
                    <w:docPart w:val="GBC22222222222222222222222222222"/>
                  </w:placeholder>
                </w:sdtPr>
                <w:sdtEndPr/>
                <w:sdtContent>
                  <w:r w:rsidR="001E2AA6">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lock w:val="sdtLocked"/>
                  <w:placeholder>
                    <w:docPart w:val="GBC22222222222222222222222222222"/>
                  </w:placeholder>
                </w:sdtPr>
                <w:sdtEndPr>
                  <w:rPr>
                    <w:rFonts w:hint="default"/>
                  </w:rPr>
                </w:sdtEndPr>
                <w:sdtContent>
                  <w:r w:rsidR="001E2AA6">
                    <w:rPr>
                      <w:szCs w:val="21"/>
                    </w:rPr>
                    <w:t>0</w:t>
                  </w:r>
                </w:sdtContent>
              </w:sdt>
              <w:r>
                <w:rPr>
                  <w:rFonts w:hint="eastAsia"/>
                  <w:szCs w:val="21"/>
                </w:rPr>
                <w:t xml:space="preserve"> 元。</w:t>
              </w:r>
            </w:p>
            <w:p w:rsidR="001E2AA6" w:rsidRDefault="001E2AA6">
              <w:pPr>
                <w:rPr>
                  <w:b/>
                  <w:bCs/>
                  <w:color w:val="FF0000"/>
                  <w:szCs w:val="21"/>
                </w:rPr>
              </w:pPr>
            </w:p>
            <w:p w:rsidR="005D058D" w:rsidRDefault="00B24FFA">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08696273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szCs w:val="21"/>
                </w:rPr>
                <w:t>会计机构负责人</w:t>
              </w:r>
              <w:r>
                <w:rPr>
                  <w:rFonts w:hint="eastAsia"/>
                  <w:szCs w:val="21"/>
                </w:rPr>
                <w:t>：</w:t>
              </w:r>
              <w:sdt>
                <w:sdtPr>
                  <w:rPr>
                    <w:rFonts w:hint="eastAsia"/>
                    <w:szCs w:val="21"/>
                  </w:rPr>
                  <w:alias w:val="会计机构负责人姓名"/>
                  <w:tag w:val="_GBC_b776bf38628747739bf5cfe3f08d63a8"/>
                  <w:id w:val="-4651979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bookmarkEnd w:id="145"/>
        <w:p w:rsidR="005D058D" w:rsidRDefault="005D058D">
          <w:pPr>
            <w:rPr>
              <w:color w:val="FF0000"/>
              <w:szCs w:val="21"/>
            </w:rPr>
          </w:pPr>
        </w:p>
        <w:p w:rsidR="00885D63" w:rsidRPr="00885D63" w:rsidRDefault="00885D63">
          <w:pPr>
            <w:rPr>
              <w:color w:val="FF0000"/>
              <w:szCs w:val="21"/>
            </w:rPr>
          </w:pPr>
        </w:p>
        <w:bookmarkStart w:id="146" w:name="_Hlk24038476" w:displacedByCustomXml="next"/>
        <w:sdt>
          <w:sdtPr>
            <w:rPr>
              <w:rFonts w:ascii="宋体" w:hAnsi="宋体" w:cs="宋体" w:hint="eastAsia"/>
              <w:b w:val="0"/>
              <w:bCs w:val="0"/>
              <w:kern w:val="0"/>
              <w:szCs w:val="24"/>
            </w:rPr>
            <w:tag w:val="_SEC_7398696337e643be900ea0fa28731754"/>
            <w:id w:val="648402202"/>
            <w:lock w:val="sdtLocked"/>
            <w:placeholder>
              <w:docPart w:val="GBC22222222222222222222222222222"/>
            </w:placeholder>
          </w:sdtPr>
          <w:sdtEndPr>
            <w:rPr>
              <w:rFonts w:cs="宋体-方正超大字符集"/>
              <w:szCs w:val="21"/>
            </w:rPr>
          </w:sdtEndPr>
          <w:sdtContent>
            <w:p w:rsidR="005D058D" w:rsidRDefault="00B24FFA">
              <w:pPr>
                <w:pStyle w:val="3"/>
                <w:jc w:val="center"/>
              </w:pPr>
              <w:r>
                <w:rPr>
                  <w:rFonts w:hint="eastAsia"/>
                </w:rPr>
                <w:t>母公司</w:t>
              </w:r>
              <w:r>
                <w:t>利润表</w:t>
              </w:r>
            </w:p>
            <w:p w:rsidR="005D058D" w:rsidRDefault="00B24FFA">
              <w:pPr>
                <w:jc w:val="center"/>
                <w:rPr>
                  <w:b/>
                  <w:bCs/>
                  <w:szCs w:val="21"/>
                </w:rPr>
              </w:pPr>
              <w:r>
                <w:rPr>
                  <w:szCs w:val="21"/>
                </w:rPr>
                <w:t>2021年</w:t>
              </w:r>
              <w:r>
                <w:rPr>
                  <w:rFonts w:hint="eastAsia"/>
                  <w:szCs w:val="21"/>
                </w:rPr>
                <w:t>1—</w:t>
              </w:r>
              <w:r>
                <w:rPr>
                  <w:szCs w:val="21"/>
                </w:rPr>
                <w:t>12月</w:t>
              </w:r>
            </w:p>
            <w:p w:rsidR="005D058D" w:rsidRDefault="00B24FFA">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514289adafbe4fe995f8f3791e23e392"/>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5D058D" w:rsidTr="00A67D4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059506084"/>
                      <w:lock w:val="sdtLocked"/>
                    </w:sdtPr>
                    <w:sdtEndPr/>
                    <w:sdtContent>
                      <w:p w:rsidR="005D058D" w:rsidRDefault="00B24FFA">
                        <w:pPr>
                          <w:ind w:leftChars="-19" w:hangingChars="19" w:hanging="46"/>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887402726"/>
                      <w:lock w:val="sdtLocked"/>
                    </w:sdtPr>
                    <w:sdtEndPr/>
                    <w:sdtContent>
                      <w:p w:rsidR="005D058D" w:rsidRDefault="00B24FFA">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537890682"/>
                      <w:lock w:val="sdtLocked"/>
                    </w:sdtPr>
                    <w:sdtEndPr/>
                    <w:sdtContent>
                      <w:p w:rsidR="005D058D" w:rsidRDefault="00B24FFA">
                        <w:pPr>
                          <w:jc w:val="center"/>
                          <w:rPr>
                            <w:b/>
                          </w:rPr>
                        </w:pPr>
                        <w:r>
                          <w:rPr>
                            <w:rFonts w:hint="eastAsia"/>
                            <w:b/>
                          </w:rPr>
                          <w:t>2021年度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690842726"/>
                      <w:lock w:val="sdtLocked"/>
                    </w:sdtPr>
                    <w:sdtEndPr/>
                    <w:sdtContent>
                      <w:p w:rsidR="005D058D" w:rsidRDefault="00B24FFA">
                        <w:pPr>
                          <w:jc w:val="center"/>
                          <w:rPr>
                            <w:b/>
                          </w:rPr>
                        </w:pPr>
                        <w:r>
                          <w:rPr>
                            <w:rFonts w:hint="eastAsia"/>
                            <w:b/>
                          </w:rPr>
                          <w:t>2020年度</w:t>
                        </w:r>
                      </w:p>
                    </w:sdtContent>
                  </w:sdt>
                </w:tc>
              </w:tr>
              <w:tr w:rsidR="005D058D" w:rsidTr="00A67D4D">
                <w:sdt>
                  <w:sdtPr>
                    <w:tag w:val="_PLD_f983f1e346c74eaf97cc01750d6f544f"/>
                    <w:id w:val="-3889618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0209A3">
                    <w:pPr>
                      <w:rPr>
                        <w:szCs w:val="21"/>
                      </w:rPr>
                    </w:pPr>
                    <w:r>
                      <w:rPr>
                        <w:szCs w:val="21"/>
                      </w:rPr>
                      <w:t>1</w:t>
                    </w: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218,358,109.82</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195,146,464.22</w:t>
                    </w:r>
                  </w:p>
                </w:tc>
              </w:tr>
              <w:tr w:rsidR="005D058D" w:rsidTr="00A67D4D">
                <w:sdt>
                  <w:sdtPr>
                    <w:tag w:val="_PLD_caae73bf620f42a7bdc990ac3ac4e380"/>
                    <w:id w:val="23082039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0209A3">
                    <w:pPr>
                      <w:rPr>
                        <w:szCs w:val="21"/>
                      </w:rPr>
                    </w:pPr>
                    <w:r>
                      <w:rPr>
                        <w:szCs w:val="21"/>
                      </w:rPr>
                      <w:t>1</w:t>
                    </w: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152,756,524.20</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135,286,370.85</w:t>
                    </w:r>
                  </w:p>
                </w:tc>
              </w:tr>
              <w:tr w:rsidR="005D058D" w:rsidTr="00A67D4D">
                <w:sdt>
                  <w:sdtPr>
                    <w:tag w:val="_PLD_26bfa762e13b4edc866d71e43a41b567"/>
                    <w:id w:val="-12466517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1,055,014.35</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856,250.15</w:t>
                    </w:r>
                  </w:p>
                </w:tc>
              </w:tr>
              <w:tr w:rsidR="005D058D" w:rsidTr="00A67D4D">
                <w:sdt>
                  <w:sdtPr>
                    <w:tag w:val="_PLD_209be0e833b94a8cbb0a2b2ca0fd2c46"/>
                    <w:id w:val="-4626559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549,069.84</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23,527.95</w:t>
                    </w:r>
                  </w:p>
                </w:tc>
              </w:tr>
              <w:tr w:rsidR="005D058D" w:rsidTr="00A67D4D">
                <w:sdt>
                  <w:sdtPr>
                    <w:tag w:val="_PLD_08db3c07f2524451a8e448eb4105c32c"/>
                    <w:id w:val="-19114540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35,532,806.80</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32,130,718.68</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2525d1291b74497b0a64b222316f4ee"/>
                      <w:id w:val="-157159472"/>
                      <w:lock w:val="sdtLocked"/>
                    </w:sdtPr>
                    <w:sdtEndPr/>
                    <w:sdtContent>
                      <w:p w:rsidR="005D058D" w:rsidRDefault="00B24FFA">
                        <w:pPr>
                          <w:ind w:firstLineChars="300" w:firstLine="72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1a7b57edb7744817a28718e086ddd05b"/>
                    <w:id w:val="4775810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29,192,097.61</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30,176,103.97</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df774b7facf4e3db743c473152d3f19"/>
                      <w:id w:val="-147601329"/>
                      <w:lock w:val="sdtLocked"/>
                    </w:sdtPr>
                    <w:sdtEndPr/>
                    <w:sdtContent>
                      <w:p w:rsidR="005D058D" w:rsidRDefault="00B24FFA">
                        <w:pPr>
                          <w:ind w:firstLineChars="300" w:firstLine="72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32,473,855.92</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33,221,662.42</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85e3c40e2654a888890a63c535854b4"/>
                      <w:id w:val="-351802911"/>
                      <w:lock w:val="sdtLocked"/>
                    </w:sdtPr>
                    <w:sdtEndPr/>
                    <w:sdtContent>
                      <w:p w:rsidR="005D058D" w:rsidRDefault="00B24FFA">
                        <w:pPr>
                          <w:ind w:firstLineChars="600" w:firstLine="144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3,332,301.03</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3,183,943.21</w:t>
                    </w:r>
                  </w:p>
                </w:tc>
              </w:tr>
              <w:tr w:rsidR="005D058D" w:rsidTr="00A67D4D">
                <w:sdt>
                  <w:sdtPr>
                    <w:tag w:val="_PLD_020ea8bbcc3d47c49fdc9c7aa944a8d8"/>
                    <w:id w:val="-974060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789,917.70</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1,294,633.58</w:t>
                    </w:r>
                  </w:p>
                </w:tc>
              </w:tr>
              <w:tr w:rsidR="005D058D" w:rsidTr="00A67D4D">
                <w:sdt>
                  <w:sdtPr>
                    <w:tag w:val="_PLD_f8c83cecc9614724b2b7311ca4c938a9"/>
                    <w:id w:val="16232728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0209A3">
                    <w:pPr>
                      <w:rPr>
                        <w:szCs w:val="21"/>
                      </w:rPr>
                    </w:pPr>
                    <w:r>
                      <w:rPr>
                        <w:szCs w:val="21"/>
                      </w:rPr>
                      <w:t>2</w:t>
                    </w: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127,011,929.14</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102,871,621.34</w:t>
                    </w:r>
                  </w:p>
                </w:tc>
              </w:tr>
              <w:tr w:rsidR="005D058D" w:rsidTr="00A67D4D">
                <w:sdt>
                  <w:sdtPr>
                    <w:tag w:val="_PLD_9fc53b9893f340329463bf2fd9fcf9fd"/>
                    <w:id w:val="10376341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c7b8cf553aa74a7e995b5814703664af"/>
                    <w:id w:val="-290051786"/>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5D058D" w:rsidRDefault="00B24FFA">
                        <w:pPr>
                          <w:ind w:firstLineChars="550" w:firstLine="1320"/>
                        </w:pPr>
                        <w:r>
                          <w:rPr>
                            <w:rFonts w:hint="eastAsia"/>
                          </w:rPr>
                          <w:t>以摊</w:t>
                        </w:r>
                        <w:proofErr w:type="gramStart"/>
                        <w:r>
                          <w:rPr>
                            <w:rFonts w:hint="eastAsia"/>
                          </w:rPr>
                          <w:t>余成本</w:t>
                        </w:r>
                        <w:proofErr w:type="gramEnd"/>
                        <w:r>
                          <w:rPr>
                            <w:rFonts w:hint="eastAsia"/>
                          </w:rPr>
                          <w:t>计量的金融资产终止确认收益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bCs/>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b4beedada004366a28dc6c0054f1d37"/>
                      <w:id w:val="-646055450"/>
                      <w:lock w:val="sdtLocked"/>
                    </w:sdtPr>
                    <w:sdtEndPr>
                      <w:rPr>
                        <w:rFonts w:hint="default"/>
                      </w:rPr>
                    </w:sdtEndPr>
                    <w:sdtContent>
                      <w:p w:rsidR="005D058D" w:rsidRDefault="00B24FFA">
                        <w:pPr>
                          <w:ind w:firstLineChars="300" w:firstLine="72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836981e5e1384f23b8bcad1fe3feb8fd"/>
                    <w:id w:val="-18919497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e3a70990d514b87aee42bc81307f291"/>
                      <w:id w:val="897167350"/>
                      <w:lock w:val="sdtLocked"/>
                    </w:sdtPr>
                    <w:sdtEndPr/>
                    <w:sdtContent>
                      <w:p w:rsidR="005D058D" w:rsidRDefault="00B24FFA">
                        <w:pPr>
                          <w:ind w:firstLineChars="300" w:firstLine="72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8,115,649.13</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2,277,085.09</w:t>
                    </w:r>
                  </w:p>
                </w:tc>
              </w:tr>
              <w:tr w:rsidR="005D058D" w:rsidTr="00A67D4D">
                <w:sdt>
                  <w:sdtPr>
                    <w:tag w:val="_PLD_8c8b602b86da4d9e89eb4a71d0ffebfb"/>
                    <w:id w:val="116080987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rPr>
                      <w:rFonts w:hint="eastAsia"/>
                    </w:rPr>
                    <w:tag w:val="_PLD_ddf2ac52069843e19488477137a61306"/>
                    <w:id w:val="470102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16,355.13</w:t>
                    </w: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43f7b971fb944459960c2fb805e59445"/>
                    <w:id w:val="-10090639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135,206,448.12</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103,116,832.63</w:t>
                    </w:r>
                  </w:p>
                </w:tc>
              </w:tr>
              <w:tr w:rsidR="005D058D" w:rsidTr="00A67D4D">
                <w:sdt>
                  <w:sdtPr>
                    <w:tag w:val="_PLD_30661784543f452b848c0b9d529adade"/>
                    <w:id w:val="12603331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rsidP="000209A3">
                    <w:pPr>
                      <w:jc w:val="right"/>
                      <w:rPr>
                        <w:szCs w:val="21"/>
                      </w:rPr>
                    </w:pPr>
                    <w:r>
                      <w:rPr>
                        <w:szCs w:val="21"/>
                      </w:rPr>
                      <w:t>35,166.35</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35,979.15</w:t>
                    </w:r>
                  </w:p>
                </w:tc>
              </w:tr>
              <w:tr w:rsidR="005D058D" w:rsidTr="00A67D4D">
                <w:sdt>
                  <w:sdtPr>
                    <w:tag w:val="_PLD_0fdb803ff73e4cb3a7327f20fbf392c4"/>
                    <w:id w:val="-14248701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rsidP="000209A3">
                    <w:pPr>
                      <w:jc w:val="right"/>
                      <w:rPr>
                        <w:szCs w:val="21"/>
                      </w:rPr>
                    </w:pPr>
                    <w:r>
                      <w:rPr>
                        <w:szCs w:val="21"/>
                      </w:rPr>
                      <w:t>10,365.78</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551.07</w:t>
                    </w:r>
                  </w:p>
                </w:tc>
              </w:tr>
              <w:tr w:rsidR="005D058D" w:rsidTr="00A67D4D">
                <w:sdt>
                  <w:sdtPr>
                    <w:tag w:val="_PLD_72748ed96a49412f8c1d796e288dfd66"/>
                    <w:id w:val="14554438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135,231,248.69</w:t>
                    </w:r>
                  </w:p>
                </w:tc>
                <w:tc>
                  <w:tcPr>
                    <w:tcW w:w="1114"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103,152,260.71</w:t>
                    </w:r>
                  </w:p>
                </w:tc>
              </w:tr>
              <w:tr w:rsidR="005D058D" w:rsidTr="00A67D4D">
                <w:sdt>
                  <w:sdtPr>
                    <w:tag w:val="_PLD_3f95f22f00bd49debae1612500281454"/>
                    <w:id w:val="-18172557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firstLineChars="200" w:firstLine="48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78,905.06</w:t>
                    </w:r>
                  </w:p>
                </w:tc>
                <w:tc>
                  <w:tcPr>
                    <w:tcW w:w="1114" w:type="pct"/>
                    <w:tcBorders>
                      <w:top w:val="outset" w:sz="4" w:space="0" w:color="auto"/>
                      <w:left w:val="outset" w:sz="4" w:space="0" w:color="auto"/>
                      <w:bottom w:val="outset" w:sz="4" w:space="0" w:color="auto"/>
                      <w:right w:val="outset" w:sz="4" w:space="0" w:color="auto"/>
                    </w:tcBorders>
                  </w:tcPr>
                  <w:p w:rsidR="005D058D" w:rsidRDefault="000209A3" w:rsidP="008254C9">
                    <w:pPr>
                      <w:ind w:right="240"/>
                      <w:jc w:val="right"/>
                      <w:rPr>
                        <w:szCs w:val="21"/>
                      </w:rPr>
                    </w:pPr>
                    <w:r w:rsidRPr="000209A3">
                      <w:rPr>
                        <w:rFonts w:hint="eastAsia"/>
                        <w:szCs w:val="21"/>
                      </w:rPr>
                      <w:t xml:space="preserve">-298,672.29 </w:t>
                    </w:r>
                  </w:p>
                </w:tc>
              </w:tr>
              <w:tr w:rsidR="005D058D" w:rsidTr="00A67D4D">
                <w:sdt>
                  <w:sdtPr>
                    <w:tag w:val="_PLD_081dfbfb287344a7a297df1ef46d4b28"/>
                    <w:id w:val="-204890013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135,152,343.63</w:t>
                    </w:r>
                  </w:p>
                </w:tc>
                <w:tc>
                  <w:tcPr>
                    <w:tcW w:w="1114" w:type="pct"/>
                    <w:tcBorders>
                      <w:top w:val="outset" w:sz="4" w:space="0" w:color="auto"/>
                      <w:left w:val="outset" w:sz="4" w:space="0" w:color="auto"/>
                      <w:bottom w:val="outset" w:sz="4" w:space="0" w:color="auto"/>
                      <w:right w:val="outset" w:sz="4" w:space="0" w:color="auto"/>
                    </w:tcBorders>
                  </w:tcPr>
                  <w:p w:rsidR="005D058D" w:rsidRDefault="00D846F5">
                    <w:pPr>
                      <w:jc w:val="right"/>
                      <w:rPr>
                        <w:szCs w:val="21"/>
                      </w:rPr>
                    </w:pPr>
                    <w:r>
                      <w:rPr>
                        <w:szCs w:val="21"/>
                      </w:rPr>
                      <w:t>103,450,933.00</w:t>
                    </w:r>
                  </w:p>
                </w:tc>
              </w:tr>
              <w:tr w:rsidR="005D058D" w:rsidTr="00A67D4D">
                <w:sdt>
                  <w:sdtPr>
                    <w:tag w:val="_PLD_84c8130acf934eae8cbf12d79a6f1849"/>
                    <w:id w:val="-15880698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8" w:firstLine="259"/>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0209A3">
                    <w:pPr>
                      <w:jc w:val="right"/>
                      <w:rPr>
                        <w:szCs w:val="21"/>
                      </w:rPr>
                    </w:pPr>
                    <w:r>
                      <w:rPr>
                        <w:szCs w:val="21"/>
                      </w:rPr>
                      <w:t>135,152,343.63</w:t>
                    </w:r>
                  </w:p>
                </w:tc>
                <w:tc>
                  <w:tcPr>
                    <w:tcW w:w="1114" w:type="pct"/>
                    <w:tcBorders>
                      <w:top w:val="outset" w:sz="4" w:space="0" w:color="auto"/>
                      <w:left w:val="outset" w:sz="4" w:space="0" w:color="auto"/>
                      <w:bottom w:val="outset" w:sz="4" w:space="0" w:color="auto"/>
                      <w:right w:val="outset" w:sz="4" w:space="0" w:color="auto"/>
                    </w:tcBorders>
                  </w:tcPr>
                  <w:p w:rsidR="005D058D" w:rsidRDefault="00D846F5">
                    <w:pPr>
                      <w:jc w:val="right"/>
                      <w:rPr>
                        <w:szCs w:val="21"/>
                      </w:rPr>
                    </w:pPr>
                    <w:r>
                      <w:rPr>
                        <w:szCs w:val="21"/>
                      </w:rPr>
                      <w:t>103,450,933.00</w:t>
                    </w:r>
                  </w:p>
                </w:tc>
              </w:tr>
              <w:tr w:rsidR="005D058D" w:rsidTr="00A67D4D">
                <w:sdt>
                  <w:sdtPr>
                    <w:rPr>
                      <w:rFonts w:hint="eastAsia"/>
                    </w:rPr>
                    <w:tag w:val="_PLD_c21798e8f64a4d18a4ff3dcbcdca3010"/>
                    <w:id w:val="6271302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8" w:firstLine="259"/>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def7206cc31b415e9336bbf8771bf079"/>
                    <w:id w:val="-49449264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Chars="-19" w:hangingChars="19" w:hanging="46"/>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Pr="00D846F5" w:rsidRDefault="000209A3" w:rsidP="008254C9">
                    <w:pPr>
                      <w:ind w:right="120"/>
                      <w:jc w:val="right"/>
                      <w:rPr>
                        <w:color w:val="000000"/>
                      </w:rPr>
                    </w:pPr>
                    <w:r w:rsidRPr="000209A3">
                      <w:rPr>
                        <w:rFonts w:hint="eastAsia"/>
                        <w:color w:val="000000"/>
                      </w:rPr>
                      <w:t xml:space="preserve">-6,664.03 </w:t>
                    </w:r>
                  </w:p>
                </w:tc>
                <w:tc>
                  <w:tcPr>
                    <w:tcW w:w="1114" w:type="pct"/>
                    <w:tcBorders>
                      <w:top w:val="outset" w:sz="4" w:space="0" w:color="auto"/>
                      <w:left w:val="outset" w:sz="4" w:space="0" w:color="auto"/>
                      <w:bottom w:val="outset" w:sz="4" w:space="0" w:color="auto"/>
                      <w:right w:val="outset" w:sz="4" w:space="0" w:color="auto"/>
                    </w:tcBorders>
                  </w:tcPr>
                  <w:p w:rsidR="005D058D" w:rsidRPr="00D846F5" w:rsidRDefault="00D846F5" w:rsidP="008254C9">
                    <w:pPr>
                      <w:ind w:right="120"/>
                      <w:jc w:val="right"/>
                      <w:rPr>
                        <w:color w:val="000000"/>
                      </w:rPr>
                    </w:pPr>
                    <w:r w:rsidRPr="00D846F5">
                      <w:rPr>
                        <w:rFonts w:hint="eastAsia"/>
                        <w:color w:val="000000"/>
                      </w:rPr>
                      <w:t>-17,750.11</w:t>
                    </w:r>
                  </w:p>
                </w:tc>
              </w:tr>
              <w:tr w:rsidR="005D058D" w:rsidTr="00A67D4D">
                <w:sdt>
                  <w:sdtPr>
                    <w:tag w:val="_PLD_678d78cb79b143eda21d77b8b82eb405"/>
                    <w:id w:val="-4080724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b4507744845347d5a7ddb6cb1d271871"/>
                    <w:id w:val="11935011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2d4afbe307044420b1bee0e63190ef5e"/>
                    <w:id w:val="13357982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1ab23fe3f5fb4d2e99bba5f949df64c9"/>
                      <w:id w:val="-1622688724"/>
                      <w:lock w:val="sdtLocked"/>
                    </w:sdtPr>
                    <w:sdtEndPr/>
                    <w:sdtContent>
                      <w:p w:rsidR="005D058D" w:rsidRDefault="00B24FFA">
                        <w:pPr>
                          <w:ind w:firstLineChars="200" w:firstLine="48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abea2d90d8ff45378fbf0448a4edfb34"/>
                      <w:id w:val="-1329365935"/>
                      <w:lock w:val="sdtLocked"/>
                    </w:sdtPr>
                    <w:sdtEndPr/>
                    <w:sdtContent>
                      <w:p w:rsidR="005D058D" w:rsidRDefault="00B24FFA">
                        <w:pPr>
                          <w:ind w:firstLineChars="200" w:firstLine="48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d00e44a13bef4fa0a457e81da4156f5c"/>
                    <w:id w:val="-15353377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BF7D84" w:rsidP="008254C9">
                    <w:pPr>
                      <w:ind w:right="120"/>
                      <w:jc w:val="right"/>
                      <w:rPr>
                        <w:szCs w:val="21"/>
                      </w:rPr>
                    </w:pPr>
                    <w:r w:rsidRPr="00BF7D84">
                      <w:rPr>
                        <w:rFonts w:hint="eastAsia"/>
                        <w:szCs w:val="21"/>
                      </w:rPr>
                      <w:t xml:space="preserve">-6,664.03 </w:t>
                    </w:r>
                  </w:p>
                </w:tc>
                <w:tc>
                  <w:tcPr>
                    <w:tcW w:w="1114" w:type="pct"/>
                    <w:tcBorders>
                      <w:top w:val="outset" w:sz="4" w:space="0" w:color="auto"/>
                      <w:left w:val="outset" w:sz="4" w:space="0" w:color="auto"/>
                      <w:bottom w:val="outset" w:sz="4" w:space="0" w:color="auto"/>
                      <w:right w:val="outset" w:sz="4" w:space="0" w:color="auto"/>
                    </w:tcBorders>
                  </w:tcPr>
                  <w:p w:rsidR="005D058D" w:rsidRDefault="00BF7D84" w:rsidP="008254C9">
                    <w:pPr>
                      <w:ind w:right="120"/>
                      <w:jc w:val="right"/>
                      <w:rPr>
                        <w:szCs w:val="21"/>
                      </w:rPr>
                    </w:pPr>
                    <w:r w:rsidRPr="00BF7D84">
                      <w:rPr>
                        <w:rFonts w:hint="eastAsia"/>
                        <w:szCs w:val="21"/>
                      </w:rPr>
                      <w:t xml:space="preserve">-17,750.11 </w:t>
                    </w:r>
                  </w:p>
                </w:tc>
              </w:tr>
              <w:tr w:rsidR="005D058D" w:rsidTr="00A67D4D">
                <w:sdt>
                  <w:sdtPr>
                    <w:tag w:val="_PLD_0e0457608e334038bbea3ead8c7f6e4e"/>
                    <w:id w:val="6097837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BF7D84" w:rsidP="00763798">
                    <w:pPr>
                      <w:ind w:right="120"/>
                      <w:jc w:val="right"/>
                      <w:rPr>
                        <w:szCs w:val="21"/>
                      </w:rPr>
                    </w:pPr>
                    <w:r w:rsidRPr="00BF7D84">
                      <w:rPr>
                        <w:rFonts w:hint="eastAsia"/>
                        <w:szCs w:val="21"/>
                      </w:rPr>
                      <w:t>-6,664.03</w:t>
                    </w:r>
                  </w:p>
                </w:tc>
                <w:tc>
                  <w:tcPr>
                    <w:tcW w:w="1114" w:type="pct"/>
                    <w:tcBorders>
                      <w:top w:val="outset" w:sz="4" w:space="0" w:color="auto"/>
                      <w:left w:val="outset" w:sz="4" w:space="0" w:color="auto"/>
                      <w:bottom w:val="outset" w:sz="4" w:space="0" w:color="auto"/>
                      <w:right w:val="outset" w:sz="4" w:space="0" w:color="auto"/>
                    </w:tcBorders>
                  </w:tcPr>
                  <w:p w:rsidR="005D058D" w:rsidRDefault="00763798" w:rsidP="00763798">
                    <w:pPr>
                      <w:ind w:right="480"/>
                      <w:jc w:val="right"/>
                      <w:rPr>
                        <w:szCs w:val="21"/>
                      </w:rPr>
                    </w:pPr>
                    <w:r>
                      <w:rPr>
                        <w:szCs w:val="21"/>
                      </w:rPr>
                      <w:t>-17,750.11</w:t>
                    </w: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49768ae1f6844b65b5a0f506fe62dcae"/>
                      <w:id w:val="764801164"/>
                      <w:lock w:val="sdtLocked"/>
                    </w:sdtPr>
                    <w:sdtEndPr>
                      <w:rPr>
                        <w:szCs w:val="24"/>
                      </w:rPr>
                    </w:sdtEndPr>
                    <w:sdtContent>
                      <w:p w:rsidR="005D058D" w:rsidRDefault="00B24FFA">
                        <w:pPr>
                          <w:ind w:firstLineChars="200" w:firstLine="48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bb13f12adaea41d7a1dc99b71aea9b5b"/>
                      <w:id w:val="1369411887"/>
                      <w:lock w:val="sdtLocked"/>
                    </w:sdtPr>
                    <w:sdtEndPr/>
                    <w:sdtContent>
                      <w:p w:rsidR="005D058D" w:rsidRDefault="00B24FFA">
                        <w:pPr>
                          <w:ind w:firstLineChars="200" w:firstLine="48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fe94406153bf40de8d9b744461e28099"/>
                      <w:id w:val="1635446260"/>
                      <w:lock w:val="sdtLocked"/>
                    </w:sdtPr>
                    <w:sdtEndPr/>
                    <w:sdtContent>
                      <w:p w:rsidR="005D058D" w:rsidRDefault="00B24FFA">
                        <w:pPr>
                          <w:ind w:firstLineChars="200" w:firstLine="48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38a56d130a464815ad321892534e8d2b"/>
                      <w:id w:val="-1828428732"/>
                      <w:lock w:val="sdtLocked"/>
                    </w:sdtPr>
                    <w:sdtEndPr/>
                    <w:sdtContent>
                      <w:p w:rsidR="005D058D" w:rsidRDefault="00B24FFA">
                        <w:pPr>
                          <w:ind w:firstLineChars="200" w:firstLine="48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6ccaef27ea479f9a8ae916e09fc2bd"/>
                      <w:id w:val="2109309963"/>
                      <w:lock w:val="sdtLocked"/>
                    </w:sdtPr>
                    <w:sdtEndPr/>
                    <w:sdtContent>
                      <w:p w:rsidR="005D058D" w:rsidRDefault="00B24FFA">
                        <w:pPr>
                          <w:ind w:firstLineChars="200" w:firstLine="48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tc>
                  <w:tcPr>
                    <w:tcW w:w="1938" w:type="pct"/>
                    <w:tcBorders>
                      <w:top w:val="outset" w:sz="4" w:space="0" w:color="auto"/>
                      <w:left w:val="outset" w:sz="4" w:space="0" w:color="auto"/>
                      <w:bottom w:val="outset" w:sz="4" w:space="0" w:color="auto"/>
                      <w:right w:val="outset" w:sz="4" w:space="0" w:color="auto"/>
                    </w:tcBorders>
                    <w:vAlign w:val="center"/>
                  </w:tcPr>
                  <w:sdt>
                    <w:sdtPr>
                      <w:tag w:val="_PLD_dd832ab85f5b4f9a89fd7c302f167e62"/>
                      <w:id w:val="959296871"/>
                      <w:lock w:val="sdtLocked"/>
                    </w:sdtPr>
                    <w:sdtEndPr/>
                    <w:sdtContent>
                      <w:p w:rsidR="005D058D" w:rsidRDefault="00B24FFA">
                        <w:pPr>
                          <w:ind w:firstLineChars="200" w:firstLine="48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328c0f44a99b412d91d1d2a8552832c4"/>
                    <w:id w:val="18274792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135,145,679.60</w:t>
                    </w:r>
                  </w:p>
                </w:tc>
                <w:tc>
                  <w:tcPr>
                    <w:tcW w:w="1114"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103,433,182.89</w:t>
                    </w:r>
                  </w:p>
                </w:tc>
              </w:tr>
              <w:tr w:rsidR="005D058D" w:rsidTr="00713F20">
                <w:sdt>
                  <w:sdtPr>
                    <w:tag w:val="_PLD_3b0447fd122e4105bde5cc49acaea414"/>
                    <w:id w:val="-35018133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szCs w:val="21"/>
                          </w:rPr>
                          <w:t>七</w:t>
                        </w:r>
                        <w:r>
                          <w:rPr>
                            <w:szCs w:val="21"/>
                          </w:rPr>
                          <w:t>、每股收益：</w:t>
                        </w:r>
                      </w:p>
                    </w:tc>
                  </w:sdtContent>
                </w:sdt>
              </w:tr>
              <w:tr w:rsidR="005D058D" w:rsidTr="00A67D4D">
                <w:sdt>
                  <w:sdtPr>
                    <w:tag w:val="_PLD_6a13c63375064e638db61d3d0d1116f4"/>
                    <w:id w:val="9765741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firstLineChars="200" w:firstLine="48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A67D4D">
                <w:sdt>
                  <w:sdtPr>
                    <w:tag w:val="_PLD_fee1b0c33eb3461690321c1ead900c77"/>
                    <w:id w:val="19535861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5D058D" w:rsidRDefault="00B24FFA">
                        <w:pPr>
                          <w:ind w:left="-19" w:firstLineChars="200" w:firstLine="48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11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bl>
            <w:p w:rsidR="005D058D" w:rsidRDefault="005D058D"/>
            <w:p w:rsidR="001E2AA6" w:rsidRDefault="001E2AA6"/>
            <w:p w:rsidR="005D058D" w:rsidRDefault="00B24FFA">
              <w:pPr>
                <w:snapToGrid w:val="0"/>
                <w:spacing w:line="240" w:lineRule="atLeast"/>
                <w:ind w:rightChars="-73" w:right="-175"/>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67407329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p w:rsidR="005D058D" w:rsidRDefault="001257DB">
          <w:pPr>
            <w:rPr>
              <w:color w:val="FF0000"/>
              <w:szCs w:val="21"/>
            </w:rPr>
          </w:pPr>
        </w:p>
        <w:bookmarkEnd w:id="146" w:displacedByCustomXml="next"/>
      </w:sdtContent>
    </w:sdt>
    <w:bookmarkStart w:id="147" w:name="_Hlk1156136" w:displacedByCustomXml="next"/>
    <w:sdt>
      <w:sdtPr>
        <w:rPr>
          <w:rFonts w:hint="eastAsia"/>
          <w:b/>
          <w:bCs/>
          <w:szCs w:val="21"/>
        </w:rPr>
        <w:alias w:val="选项模块:需要编制合并报表"/>
        <w:tag w:val="_GBC_d6533048a32749eaa7738390457b7f24"/>
        <w:id w:val="-1672328928"/>
        <w:lock w:val="sdtLocked"/>
        <w:placeholder>
          <w:docPart w:val="GBC22222222222222222222222222222"/>
        </w:placeholder>
      </w:sdtPr>
      <w:sdtEnd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5D058D" w:rsidRDefault="00B24FFA">
              <w:pPr>
                <w:jc w:val="center"/>
                <w:outlineLvl w:val="2"/>
                <w:rPr>
                  <w:b/>
                  <w:bCs/>
                  <w:szCs w:val="21"/>
                </w:rPr>
              </w:pPr>
              <w:r>
                <w:rPr>
                  <w:rFonts w:hint="eastAsia"/>
                  <w:b/>
                  <w:bCs/>
                  <w:szCs w:val="21"/>
                </w:rPr>
                <w:t>合并</w:t>
              </w:r>
              <w:r>
                <w:rPr>
                  <w:b/>
                  <w:bCs/>
                  <w:szCs w:val="21"/>
                </w:rPr>
                <w:t>现金流量表</w:t>
              </w:r>
            </w:p>
            <w:p w:rsidR="005D058D" w:rsidRDefault="00B24FFA">
              <w:pPr>
                <w:jc w:val="center"/>
                <w:rPr>
                  <w:b/>
                  <w:bCs/>
                  <w:szCs w:val="21"/>
                </w:rPr>
              </w:pPr>
              <w:r>
                <w:rPr>
                  <w:szCs w:val="21"/>
                </w:rPr>
                <w:t>2021年</w:t>
              </w:r>
              <w:r>
                <w:rPr>
                  <w:rFonts w:hint="eastAsia"/>
                  <w:szCs w:val="21"/>
                </w:rPr>
                <w:t>1—12</w:t>
              </w:r>
              <w:r>
                <w:rPr>
                  <w:szCs w:val="21"/>
                </w:rPr>
                <w:t>月</w:t>
              </w:r>
            </w:p>
            <w:p w:rsidR="005D058D" w:rsidRDefault="00B24FFA">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5D058D"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862746183"/>
                      <w:lock w:val="sdtLocked"/>
                    </w:sdtPr>
                    <w:sdtEndPr/>
                    <w:sdtContent>
                      <w:p w:rsidR="005D058D" w:rsidRDefault="00B24FFA">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555856923"/>
                      <w:lock w:val="sdtLocked"/>
                    </w:sdtPr>
                    <w:sdtEndPr/>
                    <w:sdtContent>
                      <w:p w:rsidR="005D058D" w:rsidRDefault="00B24FFA">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765005327"/>
                      <w:lock w:val="sdtLocked"/>
                    </w:sdtPr>
                    <w:sdtEndPr/>
                    <w:sdtContent>
                      <w:p w:rsidR="005D058D" w:rsidRDefault="00B24FFA">
                        <w:pPr>
                          <w:autoSpaceDE w:val="0"/>
                          <w:autoSpaceDN w:val="0"/>
                          <w:adjustRightInd w:val="0"/>
                          <w:jc w:val="center"/>
                          <w:rPr>
                            <w:b/>
                          </w:rPr>
                        </w:pPr>
                        <w:r>
                          <w:rPr>
                            <w:rFonts w:hint="eastAsia"/>
                            <w:b/>
                          </w:rPr>
                          <w:t>2021年度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459536008"/>
                      <w:lock w:val="sdtLocked"/>
                    </w:sdtPr>
                    <w:sdtEndPr/>
                    <w:sdtContent>
                      <w:p w:rsidR="005D058D" w:rsidRDefault="00B24FFA">
                        <w:pPr>
                          <w:autoSpaceDE w:val="0"/>
                          <w:autoSpaceDN w:val="0"/>
                          <w:adjustRightInd w:val="0"/>
                          <w:jc w:val="center"/>
                          <w:rPr>
                            <w:b/>
                          </w:rPr>
                        </w:pPr>
                        <w:r>
                          <w:rPr>
                            <w:rFonts w:hint="eastAsia"/>
                            <w:b/>
                          </w:rPr>
                          <w:t>2020年度</w:t>
                        </w:r>
                      </w:p>
                    </w:sdtContent>
                  </w:sdt>
                </w:tc>
              </w:tr>
              <w:tr w:rsidR="005D058D" w:rsidTr="00713F20">
                <w:sdt>
                  <w:sdtPr>
                    <w:tag w:val="_PLD_c03c8258c1684fb989d96332af6834de"/>
                    <w:id w:val="-70385564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D058D" w:rsidRDefault="00B24FFA">
                        <w:pPr>
                          <w:rPr>
                            <w:szCs w:val="21"/>
                          </w:rPr>
                        </w:pPr>
                        <w:r>
                          <w:rPr>
                            <w:rFonts w:hint="eastAsia"/>
                            <w:b/>
                            <w:bCs/>
                            <w:szCs w:val="21"/>
                          </w:rPr>
                          <w:t>一、经营活动产生的现金流量：</w:t>
                        </w:r>
                      </w:p>
                    </w:tc>
                  </w:sdtContent>
                </w:sdt>
              </w:tr>
              <w:tr w:rsidR="005D058D" w:rsidTr="00B83FF0">
                <w:sdt>
                  <w:sdtPr>
                    <w:tag w:val="_PLD_bb7e55e1cfcb4655808df7bda47d97ec"/>
                    <w:id w:val="81453036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pPr>
                      <w:jc w:val="right"/>
                      <w:rPr>
                        <w:szCs w:val="21"/>
                      </w:rPr>
                    </w:pPr>
                    <w:r>
                      <w:rPr>
                        <w:szCs w:val="21"/>
                      </w:rPr>
                      <w:t>1,781,621,124.67</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1,630,891,102.31</w:t>
                    </w:r>
                  </w:p>
                </w:tc>
              </w:tr>
              <w:tr w:rsidR="005D058D" w:rsidTr="00B83FF0">
                <w:sdt>
                  <w:sdtPr>
                    <w:tag w:val="_PLD_ccd6a1da1ce04969ab94f3d191b3bb83"/>
                    <w:id w:val="180643614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4e6146827638482e8d56c6d2250d1792"/>
                    <w:id w:val="-94776684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cc462c73e35f4efc9fdcb3be58aa752a"/>
                    <w:id w:val="-9402147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3eaf2afeecda4cc3b13be54aecb18895"/>
                    <w:id w:val="-70510806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38918403295945ef9b28a3ebb7c9affe"/>
                    <w:id w:val="2154787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b35720274c044244992b1a395261f295"/>
                    <w:id w:val="-128225949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23820705d1a140a38a43eaf3b8d9f705"/>
                    <w:id w:val="10811842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b637576284b6468992df1f554100cbd7"/>
                    <w:id w:val="6548035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03021ffbcba945e3b020b2a8a345189d"/>
                    <w:id w:val="-20314003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badcf00524c34000b2ae5e68005ddf1f"/>
                      <w:id w:val="1656718323"/>
                      <w:lock w:val="sdtLocked"/>
                    </w:sdtPr>
                    <w:sdtEndPr/>
                    <w:sdtContent>
                      <w:p w:rsidR="005D058D" w:rsidRDefault="00B24FFA">
                        <w:pPr>
                          <w:ind w:firstLineChars="100" w:firstLine="24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db5959da352549aaba5dd3bad9321535"/>
                    <w:id w:val="148474003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2,693,071.38</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4,309,764.26</w:t>
                    </w:r>
                  </w:p>
                </w:tc>
              </w:tr>
              <w:tr w:rsidR="005D058D" w:rsidTr="00B83FF0">
                <w:sdt>
                  <w:sdtPr>
                    <w:tag w:val="_PLD_6c812e39a8d445bc9e28f1b9a56eab81"/>
                    <w:id w:val="18137476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BF7D84">
                    <w:pPr>
                      <w:rPr>
                        <w:szCs w:val="21"/>
                      </w:rPr>
                    </w:pPr>
                    <w:r>
                      <w:rPr>
                        <w:szCs w:val="21"/>
                      </w:rPr>
                      <w:t>1</w:t>
                    </w: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99,499,606.48</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111,343,805.27</w:t>
                    </w:r>
                  </w:p>
                </w:tc>
              </w:tr>
              <w:tr w:rsidR="005D058D" w:rsidTr="00B83FF0">
                <w:sdt>
                  <w:sdtPr>
                    <w:tag w:val="_PLD_6ad3f8d4c3534e0ab5b93752e1aec8cb"/>
                    <w:id w:val="-24634156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rsidP="00BF7D84">
                    <w:pPr>
                      <w:jc w:val="center"/>
                      <w:rPr>
                        <w:szCs w:val="21"/>
                      </w:rPr>
                    </w:pPr>
                    <w:r>
                      <w:rPr>
                        <w:szCs w:val="21"/>
                      </w:rPr>
                      <w:t>1,883,813,802.53</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1,746,544,671.84</w:t>
                    </w:r>
                  </w:p>
                </w:tc>
              </w:tr>
              <w:tr w:rsidR="005D058D" w:rsidTr="00B83FF0">
                <w:sdt>
                  <w:sdtPr>
                    <w:tag w:val="_PLD_fbb303b247624b63b84a3dc2e0703e2f"/>
                    <w:id w:val="136494050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pPr>
                      <w:jc w:val="right"/>
                      <w:rPr>
                        <w:szCs w:val="21"/>
                      </w:rPr>
                    </w:pPr>
                    <w:r>
                      <w:rPr>
                        <w:szCs w:val="21"/>
                      </w:rPr>
                      <w:t>749,932,608.75</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844,248,462.58</w:t>
                    </w:r>
                  </w:p>
                </w:tc>
              </w:tr>
              <w:tr w:rsidR="005D058D" w:rsidTr="00B83FF0">
                <w:sdt>
                  <w:sdtPr>
                    <w:tag w:val="_PLD_ac1e3fff2fc2437c8b902c4b8e4226c0"/>
                    <w:id w:val="-16114293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607e96a6744a4f12ad0ded2770585802"/>
                    <w:id w:val="156529942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存放中央银行和同业款项</w:t>
                        </w:r>
                        <w:r>
                          <w:rPr>
                            <w:rFonts w:hint="eastAsia"/>
                            <w:szCs w:val="21"/>
                          </w:rPr>
                          <w:lastRenderedPageBreak/>
                          <w:t>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9c5e53965ac242e7b9cfb2bf7b10ffdb"/>
                    <w:id w:val="-350111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07fd33a33b61452a8cba543cf254d99c"/>
                      <w:id w:val="2139227590"/>
                      <w:lock w:val="sdtLocked"/>
                    </w:sdtPr>
                    <w:sdtEndPr/>
                    <w:sdtContent>
                      <w:p w:rsidR="005D058D" w:rsidRDefault="00B24FFA">
                        <w:pPr>
                          <w:ind w:firstLineChars="100" w:firstLine="24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2b7a60b5f03c4c6d870ee06f94f6dd17"/>
                    <w:id w:val="-9590316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88c03498242b4021a15af0d67036302b"/>
                    <w:id w:val="168485911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ed3ba95030be45a28bed0514b778814a"/>
                    <w:id w:val="-2658490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287,599,658.71</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239,062,766.59</w:t>
                    </w:r>
                  </w:p>
                </w:tc>
              </w:tr>
              <w:tr w:rsidR="005D058D" w:rsidTr="00B83FF0">
                <w:sdt>
                  <w:sdtPr>
                    <w:tag w:val="_PLD_b488588795384f7280c2f4257b7c6a1c"/>
                    <w:id w:val="-5596343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165,564,078.04</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98,273,593.71</w:t>
                    </w:r>
                  </w:p>
                </w:tc>
              </w:tr>
              <w:tr w:rsidR="005D058D" w:rsidTr="00B83FF0">
                <w:sdt>
                  <w:sdtPr>
                    <w:tag w:val="_PLD_a492121c84cd4c6e8c4692c9d1aa7dad"/>
                    <w:id w:val="-17614385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BF7D84">
                    <w:pPr>
                      <w:rPr>
                        <w:szCs w:val="21"/>
                      </w:rPr>
                    </w:pPr>
                    <w:r>
                      <w:rPr>
                        <w:szCs w:val="21"/>
                      </w:rPr>
                      <w:t>2</w:t>
                    </w: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121,763,554.60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95,117,040.08</w:t>
                    </w:r>
                  </w:p>
                </w:tc>
              </w:tr>
              <w:tr w:rsidR="005D058D" w:rsidTr="00B83FF0">
                <w:sdt>
                  <w:sdtPr>
                    <w:tag w:val="_PLD_06fb8d6a15c242f1b6e51ee709f4bab7"/>
                    <w:id w:val="4980835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pPr>
                      <w:jc w:val="right"/>
                      <w:rPr>
                        <w:szCs w:val="21"/>
                      </w:rPr>
                    </w:pPr>
                    <w:r>
                      <w:rPr>
                        <w:szCs w:val="21"/>
                      </w:rPr>
                      <w:t>1,324,859,900.10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1,276,701,862.96</w:t>
                    </w:r>
                  </w:p>
                </w:tc>
              </w:tr>
              <w:tr w:rsidR="005D058D" w:rsidTr="00B83FF0">
                <w:sdt>
                  <w:sdtPr>
                    <w:tag w:val="_PLD_441a992a38b8411b905e8c206db6ab55"/>
                    <w:id w:val="20764671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300" w:firstLine="720"/>
                          <w:rPr>
                            <w:color w:val="000000"/>
                            <w:szCs w:val="21"/>
                          </w:rPr>
                        </w:pPr>
                        <w:r>
                          <w:rPr>
                            <w:rFonts w:hint="eastAsia"/>
                            <w:szCs w:val="21"/>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pPr>
                      <w:jc w:val="right"/>
                      <w:rPr>
                        <w:szCs w:val="21"/>
                      </w:rPr>
                    </w:pPr>
                    <w:r>
                      <w:rPr>
                        <w:szCs w:val="21"/>
                      </w:rPr>
                      <w:t>558,953,902.43</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469,842,808.88</w:t>
                    </w:r>
                  </w:p>
                </w:tc>
              </w:tr>
              <w:tr w:rsidR="005D058D" w:rsidTr="00713F20">
                <w:sdt>
                  <w:sdtPr>
                    <w:tag w:val="_PLD_cb59aa0e2bd944b8ba7271368c6da00a"/>
                    <w:id w:val="95444595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D058D" w:rsidRDefault="00B24FFA">
                        <w:pPr>
                          <w:rPr>
                            <w:color w:val="008000"/>
                            <w:szCs w:val="21"/>
                          </w:rPr>
                        </w:pPr>
                        <w:r>
                          <w:rPr>
                            <w:rFonts w:hint="eastAsia"/>
                            <w:b/>
                            <w:bCs/>
                            <w:szCs w:val="21"/>
                          </w:rPr>
                          <w:t>二、投资活动产生的现金流量：</w:t>
                        </w:r>
                      </w:p>
                    </w:tc>
                  </w:sdtContent>
                </w:sdt>
              </w:tr>
              <w:tr w:rsidR="005D058D" w:rsidTr="00B83FF0">
                <w:sdt>
                  <w:sdtPr>
                    <w:tag w:val="_PLD_d755636761194418b2b21a581a3bb314"/>
                    <w:id w:val="185769133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41,101,134.76</w:t>
                    </w:r>
                  </w:p>
                </w:tc>
              </w:tr>
              <w:tr w:rsidR="005D058D" w:rsidTr="00B83FF0">
                <w:sdt>
                  <w:sdtPr>
                    <w:tag w:val="_PLD_6b3a49948dc446c78ab0fa3bbe264a1c"/>
                    <w:id w:val="93347309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2,440,000.00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8,648,045.63</w:t>
                    </w:r>
                  </w:p>
                </w:tc>
              </w:tr>
              <w:tr w:rsidR="005D058D" w:rsidTr="00B83FF0">
                <w:sdt>
                  <w:sdtPr>
                    <w:tag w:val="_PLD_81c0cb329dc14342a1251732653eac4e"/>
                    <w:id w:val="142823319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3,092,775.10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2,484,698.86</w:t>
                    </w:r>
                  </w:p>
                </w:tc>
              </w:tr>
              <w:tr w:rsidR="005D058D" w:rsidTr="00B83FF0">
                <w:sdt>
                  <w:sdtPr>
                    <w:tag w:val="_PLD_b3f8a3b92f714220bfd5b95bf8eb97d7"/>
                    <w:id w:val="-70232388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4888590169394725b2f2e0e1479ea4b4"/>
                    <w:id w:val="-1511442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BF7D84">
                    <w:pPr>
                      <w:rPr>
                        <w:szCs w:val="21"/>
                      </w:rPr>
                    </w:pPr>
                    <w:r>
                      <w:rPr>
                        <w:szCs w:val="21"/>
                      </w:rPr>
                      <w:t>3</w:t>
                    </w: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3,000,000.00</w:t>
                    </w: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119e5112f34449a2904ef319f479546c"/>
                    <w:id w:val="-2802645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8,532,775.10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52,233,879.25</w:t>
                    </w:r>
                  </w:p>
                </w:tc>
              </w:tr>
              <w:tr w:rsidR="005D058D" w:rsidTr="00B83FF0">
                <w:sdt>
                  <w:sdtPr>
                    <w:tag w:val="_PLD_7611d94f242442f680b6179a4c7a46f5"/>
                    <w:id w:val="-29036215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pPr>
                      <w:jc w:val="right"/>
                      <w:rPr>
                        <w:szCs w:val="21"/>
                      </w:rPr>
                    </w:pPr>
                    <w:r>
                      <w:rPr>
                        <w:szCs w:val="21"/>
                      </w:rPr>
                      <w:t>591,301,878.17</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593,422,763.99</w:t>
                    </w:r>
                  </w:p>
                </w:tc>
              </w:tr>
              <w:tr w:rsidR="005D058D" w:rsidTr="00B83FF0">
                <w:sdt>
                  <w:sdtPr>
                    <w:tag w:val="_PLD_f2c7b2b7e74747c99f13be4faf8a27a0"/>
                    <w:id w:val="-55362162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40,000,000.00</w:t>
                    </w:r>
                  </w:p>
                </w:tc>
              </w:tr>
              <w:tr w:rsidR="005D058D" w:rsidTr="00B83FF0">
                <w:sdt>
                  <w:sdtPr>
                    <w:tag w:val="_PLD_961281e46c8a4f0e8b0ed014d1f6f10f"/>
                    <w:id w:val="8513744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dc35a2ba3e2b478fb911a7d343da0789"/>
                    <w:id w:val="-3642913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3d7b5c905e8c422089771f49c5e64ed5"/>
                    <w:id w:val="-18100867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BF7D84">
                    <w:pPr>
                      <w:rPr>
                        <w:szCs w:val="21"/>
                      </w:rPr>
                    </w:pPr>
                    <w:r>
                      <w:rPr>
                        <w:szCs w:val="21"/>
                      </w:rPr>
                      <w:t>4</w:t>
                    </w: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3,000,000.00</w:t>
                    </w:r>
                  </w:p>
                </w:tc>
              </w:tr>
              <w:tr w:rsidR="005D058D" w:rsidTr="00B83FF0">
                <w:sdt>
                  <w:sdtPr>
                    <w:tag w:val="_PLD_f4451a783354412fb1a11734aee5dc5e"/>
                    <w:id w:val="6927386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rsidP="00D9766B">
                        <w:pPr>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D9766B" w:rsidP="00BF7D84">
                    <w:pPr>
                      <w:jc w:val="right"/>
                      <w:rPr>
                        <w:szCs w:val="21"/>
                      </w:rPr>
                    </w:pPr>
                    <w:r>
                      <w:rPr>
                        <w:szCs w:val="21"/>
                      </w:rPr>
                      <w:t>591,301,878.17</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636,422,763.99</w:t>
                    </w:r>
                  </w:p>
                </w:tc>
              </w:tr>
              <w:tr w:rsidR="005D058D" w:rsidTr="00B83FF0">
                <w:sdt>
                  <w:sdtPr>
                    <w:tag w:val="_PLD_a8c3638f311941baa0ff8aad9a945e6a"/>
                    <w:id w:val="-206231625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rsidP="00D9766B">
                        <w:pPr>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D9766B" w:rsidRPr="00D9766B" w:rsidRDefault="00D9766B" w:rsidP="00D9766B">
                    <w:pPr>
                      <w:jc w:val="right"/>
                      <w:rPr>
                        <w:color w:val="000000"/>
                      </w:rPr>
                    </w:pPr>
                    <w:r w:rsidRPr="00D9766B">
                      <w:rPr>
                        <w:rFonts w:hint="eastAsia"/>
                        <w:color w:val="000000"/>
                      </w:rPr>
                      <w:t xml:space="preserve">-582,769,103.07 </w:t>
                    </w:r>
                  </w:p>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BF7D84" w:rsidRPr="00BF7D84" w:rsidRDefault="00BF7D84" w:rsidP="00BF7D84">
                    <w:pPr>
                      <w:jc w:val="right"/>
                      <w:rPr>
                        <w:color w:val="000000"/>
                      </w:rPr>
                    </w:pPr>
                    <w:r w:rsidRPr="00BF7D84">
                      <w:rPr>
                        <w:rFonts w:hint="eastAsia"/>
                        <w:color w:val="000000"/>
                      </w:rPr>
                      <w:t xml:space="preserve">-584,188,884.74 </w:t>
                    </w:r>
                  </w:p>
                  <w:p w:rsidR="005D058D" w:rsidRPr="00BF7D84" w:rsidRDefault="005D058D">
                    <w:pPr>
                      <w:jc w:val="right"/>
                    </w:pPr>
                  </w:p>
                </w:tc>
              </w:tr>
              <w:tr w:rsidR="005D058D" w:rsidTr="00713F20">
                <w:sdt>
                  <w:sdtPr>
                    <w:tag w:val="_PLD_8e0d926902804b5baefad8990e4523b4"/>
                    <w:id w:val="30420632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D058D" w:rsidRDefault="00B24FFA">
                        <w:pPr>
                          <w:rPr>
                            <w:color w:val="008000"/>
                            <w:szCs w:val="21"/>
                          </w:rPr>
                        </w:pPr>
                        <w:r>
                          <w:rPr>
                            <w:rFonts w:hint="eastAsia"/>
                            <w:b/>
                            <w:bCs/>
                            <w:szCs w:val="21"/>
                          </w:rPr>
                          <w:t>三、筹资活动产生的现金流量：</w:t>
                        </w:r>
                      </w:p>
                    </w:tc>
                  </w:sdtContent>
                </w:sdt>
              </w:tr>
              <w:tr w:rsidR="005D058D" w:rsidTr="00B83FF0">
                <w:sdt>
                  <w:sdtPr>
                    <w:tag w:val="_PLD_40c58235dfbd4be4b6a6d7cbeace3487"/>
                    <w:id w:val="11246528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rsidP="00D9766B">
                        <w:pPr>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23,095,590.00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36,872,046.00</w:t>
                    </w:r>
                  </w:p>
                </w:tc>
              </w:tr>
              <w:tr w:rsidR="005D058D" w:rsidTr="00B83FF0">
                <w:sdt>
                  <w:sdtPr>
                    <w:tag w:val="_PLD_b0825a09b9704822ae416df2302e2ccb"/>
                    <w:id w:val="212580943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rsidP="00D9766B">
                        <w:pPr>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23,095,590.00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36,872,046.00</w:t>
                    </w:r>
                  </w:p>
                </w:tc>
              </w:tr>
              <w:tr w:rsidR="005D058D" w:rsidTr="00B83FF0">
                <w:sdt>
                  <w:sdtPr>
                    <w:tag w:val="_PLD_caf6109564ff45fa8b03e279d1cee3e7"/>
                    <w:id w:val="-162391284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835,549,596.70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1,437,437,626.78</w:t>
                    </w:r>
                  </w:p>
                </w:tc>
              </w:tr>
              <w:tr w:rsidR="005D058D" w:rsidTr="00B83FF0">
                <w:sdt>
                  <w:sdtPr>
                    <w:tag w:val="_PLD_a504d291cebe439096ddf0d24d691766"/>
                    <w:id w:val="78523405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rsidP="00D9766B">
                        <w:pPr>
                          <w:rPr>
                            <w:color w:val="000000"/>
                            <w:szCs w:val="21"/>
                          </w:rPr>
                        </w:pPr>
                        <w:r>
                          <w:rPr>
                            <w:rFonts w:hint="eastAsia"/>
                            <w:szCs w:val="21"/>
                          </w:rPr>
                          <w:t>收到其他与筹资活动有关的</w:t>
                        </w:r>
                        <w:r>
                          <w:rPr>
                            <w:rFonts w:hint="eastAsia"/>
                            <w:szCs w:val="21"/>
                          </w:rPr>
                          <w:lastRenderedPageBreak/>
                          <w:t>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380f65d9d6674747ab42df48196250ff"/>
                    <w:id w:val="-11765634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rsidP="00D9766B">
                        <w:pPr>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858,645,186.70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1,474,309,672.78</w:t>
                    </w:r>
                  </w:p>
                </w:tc>
              </w:tr>
              <w:tr w:rsidR="005D058D" w:rsidTr="00B83FF0">
                <w:sdt>
                  <w:sdtPr>
                    <w:tag w:val="_PLD_aff7930be8e64ed1b13f59d6d08f096a"/>
                    <w:id w:val="12506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634,710,000.00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1,241,998,794.93</w:t>
                    </w:r>
                  </w:p>
                </w:tc>
              </w:tr>
              <w:tr w:rsidR="005D058D" w:rsidTr="00B83FF0">
                <w:sdt>
                  <w:sdtPr>
                    <w:tag w:val="_PLD_1bca8b27544e494dae353545d0c6bb93"/>
                    <w:id w:val="28362311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130,843,054.18</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85,313,519.57</w:t>
                    </w:r>
                  </w:p>
                </w:tc>
              </w:tr>
              <w:tr w:rsidR="005D058D" w:rsidTr="00B83FF0">
                <w:sdt>
                  <w:sdtPr>
                    <w:tag w:val="_PLD_51ab8b61b0154cdfa8b4f223a9b20fa6"/>
                    <w:id w:val="54287142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26,405,050.00</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26,566,300.00</w:t>
                    </w:r>
                  </w:p>
                </w:tc>
              </w:tr>
              <w:tr w:rsidR="005D058D" w:rsidTr="00B83FF0">
                <w:sdt>
                  <w:sdtPr>
                    <w:tag w:val="_PLD_a0e8fdaaed8747fe8ad8fd59610df512"/>
                    <w:id w:val="-29021434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BF7D84">
                    <w:pPr>
                      <w:rPr>
                        <w:szCs w:val="21"/>
                      </w:rPr>
                    </w:pPr>
                    <w:r>
                      <w:rPr>
                        <w:szCs w:val="21"/>
                      </w:rPr>
                      <w:t>5</w:t>
                    </w:r>
                  </w:p>
                </w:tc>
                <w:tc>
                  <w:tcPr>
                    <w:tcW w:w="1201" w:type="pct"/>
                    <w:tcBorders>
                      <w:top w:val="outset" w:sz="4" w:space="0" w:color="auto"/>
                      <w:left w:val="outset" w:sz="4" w:space="0" w:color="auto"/>
                      <w:bottom w:val="outset" w:sz="4" w:space="0" w:color="auto"/>
                      <w:right w:val="outset" w:sz="4" w:space="0" w:color="auto"/>
                    </w:tcBorders>
                  </w:tcPr>
                  <w:p w:rsidR="005D058D" w:rsidRDefault="003C0D49">
                    <w:pPr>
                      <w:jc w:val="right"/>
                      <w:rPr>
                        <w:szCs w:val="21"/>
                      </w:rPr>
                    </w:pPr>
                    <w:r>
                      <w:rPr>
                        <w:szCs w:val="21"/>
                      </w:rPr>
                      <w:t>6,243,870.44</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5,712,671.83</w:t>
                    </w:r>
                  </w:p>
                </w:tc>
              </w:tr>
              <w:tr w:rsidR="005D058D" w:rsidTr="00B83FF0">
                <w:sdt>
                  <w:sdtPr>
                    <w:tag w:val="_PLD_29c16ab7e982410e87084b3173f3248b"/>
                    <w:id w:val="-17392380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3C0D49">
                    <w:pPr>
                      <w:jc w:val="right"/>
                      <w:rPr>
                        <w:szCs w:val="21"/>
                      </w:rPr>
                    </w:pPr>
                    <w:r>
                      <w:rPr>
                        <w:szCs w:val="21"/>
                      </w:rPr>
                      <w:t>771,796,924.63</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1,333,024,986.33</w:t>
                    </w:r>
                  </w:p>
                </w:tc>
              </w:tr>
              <w:tr w:rsidR="005D058D" w:rsidTr="00B83FF0">
                <w:sdt>
                  <w:sdtPr>
                    <w:tag w:val="_PLD_d8b367a0b3e640df869e3dfe9c9e7295"/>
                    <w:id w:val="99538546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300" w:firstLine="72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3C0D49">
                    <w:pPr>
                      <w:jc w:val="right"/>
                      <w:rPr>
                        <w:szCs w:val="21"/>
                      </w:rPr>
                    </w:pPr>
                    <w:r>
                      <w:rPr>
                        <w:szCs w:val="21"/>
                      </w:rPr>
                      <w:t>86,848,262.07</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141,284,686.45</w:t>
                    </w:r>
                  </w:p>
                </w:tc>
              </w:tr>
              <w:tr w:rsidR="005D058D" w:rsidTr="00B83FF0">
                <w:sdt>
                  <w:sdtPr>
                    <w:tag w:val="_PLD_eb283b5426a14b14b38c0e391c747203"/>
                    <w:id w:val="-3902764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B83FF0">
                <w:sdt>
                  <w:sdtPr>
                    <w:tag w:val="_PLD_3529ca6f8e5e45689b9190b11509b477"/>
                    <w:id w:val="3406742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63,033,061.43</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26,938,610.59</w:t>
                    </w:r>
                  </w:p>
                </w:tc>
              </w:tr>
              <w:tr w:rsidR="005D058D" w:rsidTr="00B83FF0">
                <w:sdt>
                  <w:sdtPr>
                    <w:tag w:val="_PLD_0e2e4a176094436e80351302050eec3e"/>
                    <w:id w:val="19735476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541,450,154.36</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514,511,543.77</w:t>
                    </w:r>
                  </w:p>
                </w:tc>
              </w:tr>
              <w:tr w:rsidR="005D058D" w:rsidTr="00B83FF0">
                <w:sdt>
                  <w:sdtPr>
                    <w:tag w:val="_PLD_5ffa189f12434f85b8eca19ea30d6b29"/>
                    <w:id w:val="115195030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5D058D" w:rsidRDefault="00B24FFA">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1"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604,483,215.79</w:t>
                    </w:r>
                  </w:p>
                </w:tc>
                <w:tc>
                  <w:tcPr>
                    <w:tcW w:w="1197"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541,450,154.36</w:t>
                    </w:r>
                  </w:p>
                </w:tc>
              </w:tr>
            </w:tbl>
            <w:p w:rsidR="005D058D" w:rsidRDefault="005D058D"/>
            <w:p w:rsidR="005D058D" w:rsidRDefault="00B24FFA">
              <w:pPr>
                <w:snapToGrid w:val="0"/>
                <w:spacing w:line="240" w:lineRule="atLeast"/>
                <w:ind w:rightChars="12" w:right="29"/>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820D3">
                    <w:rPr>
                      <w:rFonts w:hint="eastAsia"/>
                      <w:szCs w:val="21"/>
                    </w:rPr>
                    <w:t>叶建桥</w:t>
                  </w:r>
                  <w:r w:rsidR="00885D63">
                    <w:rPr>
                      <w:rFonts w:hint="eastAsia"/>
                      <w:szCs w:val="21"/>
                    </w:rPr>
                    <w:t xml:space="preserve"> </w:t>
                  </w:r>
                  <w:r w:rsidR="00885D63">
                    <w:rPr>
                      <w:szCs w:val="21"/>
                    </w:rPr>
                    <w:t xml:space="preserve"> </w:t>
                  </w:r>
                </w:sdtContent>
              </w:sdt>
              <w:r>
                <w:rPr>
                  <w:rFonts w:hint="eastAsia"/>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p w:rsidR="005D058D" w:rsidRDefault="005D058D">
          <w:pPr>
            <w:rPr>
              <w:szCs w:val="21"/>
            </w:rPr>
          </w:pPr>
        </w:p>
        <w:p w:rsidR="005D058D" w:rsidRDefault="005D058D">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5D058D" w:rsidRDefault="00B24FFA">
              <w:pPr>
                <w:jc w:val="center"/>
                <w:outlineLvl w:val="2"/>
                <w:rPr>
                  <w:b/>
                  <w:bCs/>
                  <w:szCs w:val="21"/>
                </w:rPr>
              </w:pPr>
              <w:r>
                <w:rPr>
                  <w:rFonts w:hint="eastAsia"/>
                  <w:b/>
                  <w:bCs/>
                  <w:szCs w:val="21"/>
                </w:rPr>
                <w:t>母公司</w:t>
              </w:r>
              <w:r>
                <w:rPr>
                  <w:b/>
                  <w:bCs/>
                  <w:szCs w:val="21"/>
                </w:rPr>
                <w:t>现金流量表</w:t>
              </w:r>
            </w:p>
            <w:p w:rsidR="005D058D" w:rsidRDefault="00B24FFA">
              <w:pPr>
                <w:jc w:val="center"/>
                <w:rPr>
                  <w:b/>
                  <w:bCs/>
                  <w:szCs w:val="21"/>
                </w:rPr>
              </w:pPr>
              <w:r>
                <w:rPr>
                  <w:szCs w:val="21"/>
                </w:rPr>
                <w:t>2021年</w:t>
              </w:r>
              <w:r>
                <w:rPr>
                  <w:rFonts w:hint="eastAsia"/>
                  <w:szCs w:val="21"/>
                </w:rPr>
                <w:t>1—12</w:t>
              </w:r>
              <w:r>
                <w:rPr>
                  <w:szCs w:val="21"/>
                </w:rPr>
                <w:t>月</w:t>
              </w:r>
            </w:p>
            <w:p w:rsidR="005D058D" w:rsidRDefault="00B24FFA">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1569"/>
                <w:gridCol w:w="2172"/>
                <w:gridCol w:w="2163"/>
              </w:tblGrid>
              <w:tr w:rsidR="005D058D" w:rsidTr="003D5A4A">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08046496"/>
                      <w:lock w:val="sdtLocked"/>
                    </w:sdtPr>
                    <w:sdtEndPr/>
                    <w:sdtContent>
                      <w:p w:rsidR="005D058D" w:rsidRDefault="00B24FFA">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575166871"/>
                      <w:lock w:val="sdtLocked"/>
                    </w:sdtPr>
                    <w:sdtEndPr/>
                    <w:sdtContent>
                      <w:p w:rsidR="005D058D" w:rsidRDefault="00B24FFA">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39277153"/>
                      <w:lock w:val="sdtLocked"/>
                    </w:sdtPr>
                    <w:sdtEndPr/>
                    <w:sdtContent>
                      <w:p w:rsidR="005D058D" w:rsidRDefault="00B24FFA">
                        <w:pPr>
                          <w:autoSpaceDE w:val="0"/>
                          <w:autoSpaceDN w:val="0"/>
                          <w:adjustRightInd w:val="0"/>
                          <w:jc w:val="center"/>
                          <w:rPr>
                            <w:b/>
                          </w:rPr>
                        </w:pPr>
                        <w:r>
                          <w:rPr>
                            <w:rFonts w:hint="eastAsia"/>
                            <w:b/>
                          </w:rPr>
                          <w:t>2021年度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65266036"/>
                      <w:lock w:val="sdtLocked"/>
                    </w:sdtPr>
                    <w:sdtEndPr/>
                    <w:sdtContent>
                      <w:p w:rsidR="005D058D" w:rsidRDefault="00B24FFA">
                        <w:pPr>
                          <w:autoSpaceDE w:val="0"/>
                          <w:autoSpaceDN w:val="0"/>
                          <w:adjustRightInd w:val="0"/>
                          <w:jc w:val="center"/>
                          <w:rPr>
                            <w:b/>
                          </w:rPr>
                        </w:pPr>
                        <w:r>
                          <w:rPr>
                            <w:rFonts w:hint="eastAsia"/>
                            <w:b/>
                          </w:rPr>
                          <w:t>2020年度</w:t>
                        </w:r>
                      </w:p>
                    </w:sdtContent>
                  </w:sdt>
                </w:tc>
              </w:tr>
              <w:tr w:rsidR="005D058D" w:rsidTr="00713F20">
                <w:sdt>
                  <w:sdtPr>
                    <w:tag w:val="_PLD_d5384e7a1c2841c78793ee2e647fdb97"/>
                    <w:id w:val="18001086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D058D" w:rsidRDefault="00B24FFA">
                        <w:pPr>
                          <w:rPr>
                            <w:szCs w:val="21"/>
                          </w:rPr>
                        </w:pPr>
                        <w:r>
                          <w:rPr>
                            <w:rFonts w:hint="eastAsia"/>
                            <w:b/>
                            <w:bCs/>
                            <w:szCs w:val="21"/>
                          </w:rPr>
                          <w:t>一、经营活动产生的现金流量：</w:t>
                        </w:r>
                      </w:p>
                    </w:tc>
                  </w:sdtContent>
                </w:sdt>
              </w:tr>
              <w:tr w:rsidR="005D058D" w:rsidTr="003D5A4A">
                <w:sdt>
                  <w:sdtPr>
                    <w:tag w:val="_PLD_2ef21863579e463191f73e8d1ed04b07"/>
                    <w:id w:val="66829789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销售商品、提供劳务收到的现金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280,570,551.71</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193,412,961.15</w:t>
                    </w:r>
                  </w:p>
                </w:tc>
              </w:tr>
              <w:tr w:rsidR="005D058D" w:rsidTr="003D5A4A">
                <w:sdt>
                  <w:sdtPr>
                    <w:tag w:val="_PLD_fd1d35e1b7d64d4d96ab3870ac133ece"/>
                    <w:id w:val="124275160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收到的税费返还</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737,950.48</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737,950.46</w:t>
                    </w:r>
                  </w:p>
                </w:tc>
              </w:tr>
              <w:tr w:rsidR="005D058D" w:rsidTr="003D5A4A">
                <w:sdt>
                  <w:sdtPr>
                    <w:tag w:val="_PLD_88831a6e784247068be3b652641fab29"/>
                    <w:id w:val="-198962462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收到其他与经营活动有关的现金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6,160,217.97</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5,266,328.62</w:t>
                    </w:r>
                  </w:p>
                </w:tc>
              </w:tr>
              <w:tr w:rsidR="005D058D" w:rsidTr="003D5A4A">
                <w:sdt>
                  <w:sdtPr>
                    <w:tag w:val="_PLD_4f13f44c456d4cb2868156eb6f97ce2d"/>
                    <w:id w:val="42362538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经营活动现金流入小计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287,468,720.16</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199,417,240.23</w:t>
                    </w:r>
                  </w:p>
                </w:tc>
              </w:tr>
              <w:tr w:rsidR="005D058D" w:rsidTr="003D5A4A">
                <w:sdt>
                  <w:sdtPr>
                    <w:tag w:val="_PLD_abdeb3944de44affa4c6abe789333af9"/>
                    <w:id w:val="-37400487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购买商品、接受劳务支付的现金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127,831,688.68</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191,740,175.00</w:t>
                    </w:r>
                  </w:p>
                </w:tc>
              </w:tr>
              <w:tr w:rsidR="005D058D" w:rsidTr="003D5A4A">
                <w:sdt>
                  <w:sdtPr>
                    <w:tag w:val="_PLD_c1b9609c767847a484c31f0cdf800e1a"/>
                    <w:id w:val="-3642837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支付给职工及为职工支付的现金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35,447,172.26</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29,647,271.41</w:t>
                    </w:r>
                  </w:p>
                </w:tc>
              </w:tr>
              <w:tr w:rsidR="005D058D" w:rsidTr="003D5A4A">
                <w:sdt>
                  <w:sdtPr>
                    <w:tag w:val="_PLD_56edb572c5f54e9f8abd0b8028e38134"/>
                    <w:id w:val="85446560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支付的各项税费</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10,937,204.32</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5,241,231.30</w:t>
                    </w:r>
                  </w:p>
                </w:tc>
              </w:tr>
              <w:tr w:rsidR="005D058D" w:rsidTr="003D5A4A">
                <w:sdt>
                  <w:sdtPr>
                    <w:tag w:val="_PLD_0211410dc7504eef9b16a4a91a48be78"/>
                    <w:id w:val="148157747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支付其他与经营活动有关的现金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8,310,864.59</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10,937,394.99</w:t>
                    </w:r>
                  </w:p>
                </w:tc>
              </w:tr>
              <w:tr w:rsidR="005D058D" w:rsidTr="003D5A4A">
                <w:sdt>
                  <w:sdtPr>
                    <w:tag w:val="_PLD_571b44c4271c45dd91c639d4c338a5d0"/>
                    <w:id w:val="117823237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经营活动现金流出小计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182,526,929.85</w:t>
                    </w:r>
                  </w:p>
                </w:tc>
                <w:tc>
                  <w:tcPr>
                    <w:tcW w:w="1195"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237,566,072.70</w:t>
                    </w:r>
                  </w:p>
                </w:tc>
              </w:tr>
              <w:tr w:rsidR="005D058D" w:rsidTr="003D5A4A">
                <w:sdt>
                  <w:sdtPr>
                    <w:tag w:val="_PLD_2bd623fb02854cf69c888f364463777d"/>
                    <w:id w:val="176271137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经营活动产生的现金流量净额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BF7D84">
                    <w:pPr>
                      <w:jc w:val="right"/>
                      <w:rPr>
                        <w:szCs w:val="21"/>
                      </w:rPr>
                    </w:pPr>
                    <w:r>
                      <w:rPr>
                        <w:szCs w:val="21"/>
                      </w:rPr>
                      <w:t>104,941,790.31</w:t>
                    </w:r>
                  </w:p>
                </w:tc>
                <w:tc>
                  <w:tcPr>
                    <w:tcW w:w="1195" w:type="pct"/>
                    <w:tcBorders>
                      <w:top w:val="outset" w:sz="4" w:space="0" w:color="auto"/>
                      <w:left w:val="outset" w:sz="4" w:space="0" w:color="auto"/>
                      <w:bottom w:val="outset" w:sz="4" w:space="0" w:color="auto"/>
                      <w:right w:val="outset" w:sz="4" w:space="0" w:color="auto"/>
                    </w:tcBorders>
                  </w:tcPr>
                  <w:p w:rsidR="005D058D" w:rsidRDefault="00BF7D84" w:rsidP="00763798">
                    <w:pPr>
                      <w:ind w:right="120"/>
                      <w:jc w:val="right"/>
                      <w:rPr>
                        <w:szCs w:val="21"/>
                      </w:rPr>
                    </w:pPr>
                    <w:r w:rsidRPr="00BF7D84">
                      <w:rPr>
                        <w:rFonts w:hint="eastAsia"/>
                        <w:szCs w:val="21"/>
                      </w:rPr>
                      <w:t>-38,148,832.47</w:t>
                    </w:r>
                  </w:p>
                </w:tc>
              </w:tr>
              <w:tr w:rsidR="005D058D" w:rsidTr="00713F20">
                <w:sdt>
                  <w:sdtPr>
                    <w:tag w:val="_PLD_ea89a8f6b76943769d484d535b94417c"/>
                    <w:id w:val="80813999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D058D" w:rsidRDefault="00B24FFA">
                        <w:pPr>
                          <w:rPr>
                            <w:color w:val="008000"/>
                            <w:szCs w:val="21"/>
                          </w:rPr>
                        </w:pPr>
                        <w:r>
                          <w:rPr>
                            <w:rFonts w:hint="eastAsia"/>
                            <w:b/>
                            <w:bCs/>
                            <w:szCs w:val="21"/>
                          </w:rPr>
                          <w:t>二、投资活动产生的现金流量：</w:t>
                        </w:r>
                      </w:p>
                    </w:tc>
                  </w:sdtContent>
                </w:sdt>
              </w:tr>
              <w:tr w:rsidR="005D058D" w:rsidTr="003D5A4A">
                <w:sdt>
                  <w:sdtPr>
                    <w:tag w:val="_PLD_4ce712d8e5af44048c1a4e5bdf4fd7c9"/>
                    <w:id w:val="-11736986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收回投资收到的现金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40,000,000.00</w:t>
                    </w:r>
                  </w:p>
                </w:tc>
              </w:tr>
              <w:tr w:rsidR="005D058D" w:rsidTr="003D5A4A">
                <w:sdt>
                  <w:sdtPr>
                    <w:tag w:val="_PLD_95da103cdf014eafaca98189ca68f328"/>
                    <w:id w:val="-86852648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取得投资收益收到的现金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126,285,672.53</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94,018,396.75</w:t>
                    </w:r>
                  </w:p>
                </w:tc>
              </w:tr>
              <w:tr w:rsidR="005D058D" w:rsidTr="003D5A4A">
                <w:sdt>
                  <w:sdtPr>
                    <w:tag w:val="_PLD_fc5d667691994cebb9f9498e60404099"/>
                    <w:id w:val="1652550143"/>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处置固定资产、无形资产和其他长期资产收回的现金净额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29,804.08</w:t>
                    </w: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ec46cd9c926c4fb7a23ace231fd8a392"/>
                    <w:id w:val="151642388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处置子公司及其他营业单位收到的现金净额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4f33478ab7994146bb46b5f307568279"/>
                    <w:id w:val="65573032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收到其他与投资活动有关的现金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162,500,000.00</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322,000,000.00</w:t>
                    </w:r>
                  </w:p>
                </w:tc>
              </w:tr>
              <w:tr w:rsidR="005D058D" w:rsidTr="003D5A4A">
                <w:sdt>
                  <w:sdtPr>
                    <w:tag w:val="_PLD_49e19665d1ca4dc28a1050ba1220a0b8"/>
                    <w:id w:val="-212421572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投资活动现金流入小计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288,815,476.61</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456,018,396.75</w:t>
                    </w:r>
                  </w:p>
                </w:tc>
              </w:tr>
              <w:tr w:rsidR="005D058D" w:rsidTr="003D5A4A">
                <w:sdt>
                  <w:sdtPr>
                    <w:tag w:val="_PLD_546530351deb46daab62d978a5ef2bc0"/>
                    <w:id w:val="173173161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购建固定资产、无形资产和其他长期资产支付的现金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3,908,750.34</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2,281,109.85</w:t>
                    </w:r>
                  </w:p>
                </w:tc>
              </w:tr>
              <w:tr w:rsidR="005D058D" w:rsidTr="003D5A4A">
                <w:sdt>
                  <w:sdtPr>
                    <w:tag w:val="_PLD_bc118d77a17e4461a6c7af661dfc7663"/>
                    <w:id w:val="-125967466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投资支付的现金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54,349,210.00</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171,494,274.00</w:t>
                    </w:r>
                  </w:p>
                </w:tc>
              </w:tr>
              <w:tr w:rsidR="005D058D" w:rsidTr="003D5A4A">
                <w:sdt>
                  <w:sdtPr>
                    <w:tag w:val="_PLD_eb23d66ae8c248918870ce5a171e20e5"/>
                    <w:id w:val="56893412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取得子公司及其他营业单位支付的现金净额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b5cdf4aaa86348a1be747298511eff1e"/>
                    <w:id w:val="-84332395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szCs w:val="21"/>
                          </w:rPr>
                        </w:pPr>
                        <w:r>
                          <w:rPr>
                            <w:rFonts w:hint="eastAsia"/>
                            <w:szCs w:val="21"/>
                          </w:rPr>
                          <w:t>支付其他与投资活动有关的现金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116,500,000.00</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465,000,000.00</w:t>
                    </w:r>
                  </w:p>
                </w:tc>
              </w:tr>
              <w:tr w:rsidR="005D058D" w:rsidTr="003D5A4A">
                <w:sdt>
                  <w:sdtPr>
                    <w:tag w:val="_PLD_ac0780cd021c4287a1ea74e3ffe0fbf6"/>
                    <w:id w:val="204100871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200" w:firstLine="480"/>
                          <w:rPr>
                            <w:color w:val="000000"/>
                            <w:szCs w:val="21"/>
                          </w:rPr>
                        </w:pPr>
                        <w:r>
                          <w:rPr>
                            <w:rFonts w:hint="eastAsia"/>
                            <w:szCs w:val="21"/>
                          </w:rPr>
                          <w:t>投资活动现金流出小计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174,757,960.34</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638,775,383.85</w:t>
                    </w:r>
                  </w:p>
                </w:tc>
              </w:tr>
              <w:tr w:rsidR="005D058D" w:rsidTr="003D5A4A">
                <w:sdt>
                  <w:sdtPr>
                    <w:tag w:val="_PLD_fdf5b53cf5cf497a8338bc2f314305cd"/>
                    <w:id w:val="-1184130237"/>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300" w:firstLine="720"/>
                          <w:rPr>
                            <w:color w:val="000000"/>
                            <w:szCs w:val="21"/>
                          </w:rPr>
                        </w:pPr>
                        <w:r>
                          <w:rPr>
                            <w:rFonts w:hint="eastAsia"/>
                            <w:szCs w:val="21"/>
                          </w:rPr>
                          <w:t>投资活动产生的现金流量净额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114,057,516.27</w:t>
                    </w:r>
                  </w:p>
                </w:tc>
                <w:tc>
                  <w:tcPr>
                    <w:tcW w:w="1195" w:type="pct"/>
                    <w:tcBorders>
                      <w:top w:val="outset" w:sz="4" w:space="0" w:color="auto"/>
                      <w:left w:val="outset" w:sz="4" w:space="0" w:color="auto"/>
                      <w:bottom w:val="outset" w:sz="4" w:space="0" w:color="auto"/>
                      <w:right w:val="outset" w:sz="4" w:space="0" w:color="auto"/>
                    </w:tcBorders>
                  </w:tcPr>
                  <w:p w:rsidR="005D058D" w:rsidRDefault="00DB35EB" w:rsidP="008254C9">
                    <w:pPr>
                      <w:jc w:val="right"/>
                      <w:rPr>
                        <w:szCs w:val="21"/>
                      </w:rPr>
                    </w:pPr>
                    <w:r w:rsidRPr="00DB35EB">
                      <w:rPr>
                        <w:rFonts w:hint="eastAsia"/>
                        <w:szCs w:val="21"/>
                      </w:rPr>
                      <w:t xml:space="preserve"> -182,756,987.10</w:t>
                    </w:r>
                  </w:p>
                </w:tc>
              </w:tr>
              <w:tr w:rsidR="005D058D" w:rsidTr="00713F20">
                <w:sdt>
                  <w:sdtPr>
                    <w:tag w:val="_PLD_8b6929c78db14ee1bde1ca4b9a47a65c"/>
                    <w:id w:val="-12617485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5D058D" w:rsidRDefault="00B24FFA">
                        <w:pPr>
                          <w:rPr>
                            <w:color w:val="008000"/>
                            <w:szCs w:val="21"/>
                          </w:rPr>
                        </w:pPr>
                        <w:r>
                          <w:rPr>
                            <w:rFonts w:hint="eastAsia"/>
                            <w:b/>
                            <w:bCs/>
                            <w:szCs w:val="21"/>
                          </w:rPr>
                          <w:t>三、筹资活动产生的现金流量：</w:t>
                        </w:r>
                      </w:p>
                    </w:tc>
                  </w:sdtContent>
                </w:sdt>
              </w:tr>
              <w:tr w:rsidR="005D058D" w:rsidTr="003D5A4A">
                <w:sdt>
                  <w:sdtPr>
                    <w:tag w:val="_PLD_0f08e006241c4d5b851db5e35d88c8c1"/>
                    <w:id w:val="-65298126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吸收投资收到的现金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a1cdcf4a2a7c448b82fbb03d2e492772"/>
                    <w:id w:val="56005845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取得借款收到的现金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370,000,000.00</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1,140,000,000.00</w:t>
                    </w:r>
                  </w:p>
                </w:tc>
              </w:tr>
              <w:tr w:rsidR="005D058D" w:rsidTr="003D5A4A">
                <w:sdt>
                  <w:sdtPr>
                    <w:tag w:val="_PLD_c04b6e3c34ff4c51ae23871e4ca3cb40"/>
                    <w:id w:val="821614518"/>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收到其他与筹资活动有关的现金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bf7fbf014785409195a7287852d3d035"/>
                    <w:id w:val="-793440496"/>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rsidP="00907AA0">
                        <w:pPr>
                          <w:rPr>
                            <w:color w:val="000000"/>
                            <w:szCs w:val="21"/>
                          </w:rPr>
                        </w:pPr>
                        <w:r>
                          <w:rPr>
                            <w:rFonts w:hint="eastAsia"/>
                            <w:szCs w:val="21"/>
                          </w:rPr>
                          <w:t>筹资活动现金流入小计</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370,000,000.00</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tabs>
                        <w:tab w:val="center" w:pos="989"/>
                        <w:tab w:val="right" w:pos="1979"/>
                      </w:tabs>
                      <w:jc w:val="right"/>
                      <w:rPr>
                        <w:szCs w:val="21"/>
                      </w:rPr>
                    </w:pPr>
                    <w:r>
                      <w:rPr>
                        <w:szCs w:val="21"/>
                      </w:rPr>
                      <w:t>1,140,000,000.00</w:t>
                    </w:r>
                  </w:p>
                </w:tc>
              </w:tr>
              <w:tr w:rsidR="005D058D" w:rsidTr="003D5A4A">
                <w:sdt>
                  <w:sdtPr>
                    <w:tag w:val="_PLD_72c875707060490882af91b3254ebf86"/>
                    <w:id w:val="50718494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rsidP="00907AA0">
                        <w:pPr>
                          <w:rPr>
                            <w:szCs w:val="21"/>
                          </w:rPr>
                        </w:pPr>
                        <w:r>
                          <w:rPr>
                            <w:rFonts w:hint="eastAsia"/>
                            <w:szCs w:val="21"/>
                          </w:rPr>
                          <w:t>偿还债务支付的现金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492,200,000.00</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895,180,000.00</w:t>
                    </w:r>
                  </w:p>
                </w:tc>
              </w:tr>
              <w:tr w:rsidR="005D058D" w:rsidTr="003D5A4A">
                <w:sdt>
                  <w:sdtPr>
                    <w:tag w:val="_PLD_d227ef1d4c704287b692609a03d18a2a"/>
                    <w:id w:val="-185787381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rsidP="00907AA0">
                        <w:pPr>
                          <w:rPr>
                            <w:szCs w:val="21"/>
                          </w:rPr>
                        </w:pPr>
                        <w:r>
                          <w:rPr>
                            <w:rFonts w:hint="eastAsia"/>
                            <w:szCs w:val="21"/>
                          </w:rPr>
                          <w:t>分配股利、利润或偿付利息支付的现金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84,325,210.73</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36,059,687.20</w:t>
                    </w:r>
                  </w:p>
                </w:tc>
              </w:tr>
              <w:tr w:rsidR="005D058D" w:rsidTr="003D5A4A">
                <w:sdt>
                  <w:sdtPr>
                    <w:tag w:val="_PLD_e548bc4b8c0e4edfbb6fc435c82efb9b"/>
                    <w:id w:val="92823695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rsidP="00907AA0">
                        <w:pPr>
                          <w:rPr>
                            <w:color w:val="000000"/>
                            <w:szCs w:val="21"/>
                          </w:rPr>
                        </w:pPr>
                        <w:r>
                          <w:rPr>
                            <w:rFonts w:hint="eastAsia"/>
                            <w:szCs w:val="21"/>
                          </w:rPr>
                          <w:t>支付其他与筹资活动有关的现金</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46f002dfd3184462b13e47e17b1f7e41"/>
                    <w:id w:val="102470274"/>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rsidP="00907AA0">
                        <w:pPr>
                          <w:rPr>
                            <w:color w:val="000000"/>
                            <w:szCs w:val="21"/>
                          </w:rPr>
                        </w:pPr>
                        <w:r>
                          <w:rPr>
                            <w:rFonts w:hint="eastAsia"/>
                            <w:szCs w:val="21"/>
                          </w:rPr>
                          <w:t>筹资活动现金流出小计</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576,525,210.73</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931,239,687.20</w:t>
                    </w:r>
                  </w:p>
                </w:tc>
              </w:tr>
              <w:tr w:rsidR="005D058D" w:rsidTr="003D5A4A">
                <w:sdt>
                  <w:sdtPr>
                    <w:tag w:val="_PLD_bf96432273b64f2a90a299496d059280"/>
                    <w:id w:val="-333073711"/>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rsidP="00907AA0">
                        <w:pPr>
                          <w:rPr>
                            <w:color w:val="000000"/>
                            <w:szCs w:val="21"/>
                          </w:rPr>
                        </w:pPr>
                        <w:r>
                          <w:rPr>
                            <w:rFonts w:hint="eastAsia"/>
                            <w:szCs w:val="21"/>
                          </w:rPr>
                          <w:t>筹资活动产生的现金流量净额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Pr="008254C9" w:rsidRDefault="00DB35EB" w:rsidP="008254C9">
                    <w:pPr>
                      <w:jc w:val="right"/>
                      <w:rPr>
                        <w:color w:val="000000"/>
                      </w:rPr>
                    </w:pPr>
                    <w:r>
                      <w:rPr>
                        <w:rFonts w:hint="eastAsia"/>
                        <w:color w:val="000000"/>
                        <w:sz w:val="18"/>
                        <w:szCs w:val="18"/>
                      </w:rPr>
                      <w:t xml:space="preserve"> </w:t>
                    </w:r>
                    <w:r w:rsidRPr="00907AA0">
                      <w:rPr>
                        <w:rFonts w:hint="eastAsia"/>
                        <w:color w:val="000000"/>
                      </w:rPr>
                      <w:t>-206,525,210.73</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208,760,312.80</w:t>
                    </w:r>
                  </w:p>
                </w:tc>
              </w:tr>
              <w:tr w:rsidR="005D058D" w:rsidTr="003D5A4A">
                <w:sdt>
                  <w:sdtPr>
                    <w:tag w:val="_PLD_3748beadbe2649c39d73f63f5cb997df"/>
                    <w:id w:val="1479797492"/>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rPr>
                            <w:color w:val="000000"/>
                            <w:szCs w:val="21"/>
                          </w:rPr>
                        </w:pPr>
                        <w:r>
                          <w:rPr>
                            <w:rFonts w:hint="eastAsia"/>
                            <w:b/>
                            <w:bCs/>
                            <w:szCs w:val="21"/>
                          </w:rPr>
                          <w:t>四、汇率变动对现金及现金等价物的影响</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3D5A4A">
                <w:sdt>
                  <w:sdtPr>
                    <w:tag w:val="_PLD_fdcd6a9f439542219b17ab909e3b23c1"/>
                    <w:id w:val="-151534870"/>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rPr>
                            <w:color w:val="000000"/>
                            <w:szCs w:val="21"/>
                          </w:rPr>
                        </w:pPr>
                        <w:r>
                          <w:rPr>
                            <w:rFonts w:hint="eastAsia"/>
                            <w:b/>
                            <w:bCs/>
                            <w:szCs w:val="21"/>
                          </w:rPr>
                          <w:t>五、现金及现金等价物净增加额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12,474,095.85</w:t>
                    </w:r>
                  </w:p>
                </w:tc>
                <w:tc>
                  <w:tcPr>
                    <w:tcW w:w="1195" w:type="pct"/>
                    <w:tcBorders>
                      <w:top w:val="outset" w:sz="4" w:space="0" w:color="auto"/>
                      <w:left w:val="outset" w:sz="4" w:space="0" w:color="auto"/>
                      <w:bottom w:val="outset" w:sz="4" w:space="0" w:color="auto"/>
                      <w:right w:val="outset" w:sz="4" w:space="0" w:color="auto"/>
                    </w:tcBorders>
                  </w:tcPr>
                  <w:p w:rsidR="005D058D" w:rsidRDefault="00DB35EB" w:rsidP="00763798">
                    <w:pPr>
                      <w:ind w:right="120"/>
                      <w:jc w:val="right"/>
                      <w:rPr>
                        <w:szCs w:val="21"/>
                      </w:rPr>
                    </w:pPr>
                    <w:r w:rsidRPr="00DB35EB">
                      <w:rPr>
                        <w:rFonts w:hint="eastAsia"/>
                        <w:szCs w:val="21"/>
                      </w:rPr>
                      <w:t>-12,145,506.77</w:t>
                    </w:r>
                  </w:p>
                </w:tc>
              </w:tr>
              <w:tr w:rsidR="005D058D" w:rsidTr="003D5A4A">
                <w:sdt>
                  <w:sdtPr>
                    <w:tag w:val="_PLD_f682e233026f4a77a71017410d43b010"/>
                    <w:id w:val="-34893939"/>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ind w:firstLineChars="100" w:firstLine="240"/>
                          <w:rPr>
                            <w:color w:val="000000"/>
                            <w:szCs w:val="21"/>
                          </w:rPr>
                        </w:pPr>
                        <w:r>
                          <w:rPr>
                            <w:rFonts w:hint="eastAsia"/>
                            <w:szCs w:val="21"/>
                          </w:rPr>
                          <w:t>加：期初现金及现金等价物余额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127,073,626.81</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139,219,133.58</w:t>
                    </w:r>
                  </w:p>
                </w:tc>
              </w:tr>
              <w:tr w:rsidR="005D058D" w:rsidTr="003D5A4A">
                <w:sdt>
                  <w:sdtPr>
                    <w:tag w:val="_PLD_afef5f0af84f4cfd9fbcc61dd369331c"/>
                    <w:id w:val="1947503945"/>
                    <w:lock w:val="sdtLocked"/>
                  </w:sdtPr>
                  <w:sdtEndPr/>
                  <w:sdtContent>
                    <w:tc>
                      <w:tcPr>
                        <w:tcW w:w="1738" w:type="pct"/>
                        <w:tcBorders>
                          <w:top w:val="outset" w:sz="4" w:space="0" w:color="auto"/>
                          <w:left w:val="outset" w:sz="4" w:space="0" w:color="auto"/>
                          <w:bottom w:val="outset" w:sz="4" w:space="0" w:color="auto"/>
                          <w:right w:val="outset" w:sz="4" w:space="0" w:color="auto"/>
                        </w:tcBorders>
                      </w:tcPr>
                      <w:p w:rsidR="005D058D" w:rsidRDefault="00B24FFA">
                        <w:pPr>
                          <w:rPr>
                            <w:color w:val="000000"/>
                            <w:szCs w:val="21"/>
                          </w:rPr>
                        </w:pPr>
                        <w:r>
                          <w:rPr>
                            <w:rFonts w:hint="eastAsia"/>
                            <w:b/>
                            <w:bCs/>
                            <w:szCs w:val="21"/>
                          </w:rPr>
                          <w:t>六、期末现金及现金等价物余额</w:t>
                        </w:r>
                      </w:p>
                    </w:tc>
                  </w:sdtContent>
                </w:sdt>
                <w:tc>
                  <w:tcPr>
                    <w:tcW w:w="867" w:type="pct"/>
                    <w:tcBorders>
                      <w:top w:val="outset" w:sz="4" w:space="0" w:color="auto"/>
                      <w:left w:val="outset" w:sz="4" w:space="0" w:color="auto"/>
                      <w:bottom w:val="outset" w:sz="4" w:space="0" w:color="auto"/>
                      <w:right w:val="outset" w:sz="4" w:space="0" w:color="auto"/>
                    </w:tcBorders>
                  </w:tcPr>
                  <w:p w:rsidR="005D058D" w:rsidRDefault="005D058D">
                    <w:pPr>
                      <w:rPr>
                        <w:szCs w:val="21"/>
                      </w:rPr>
                    </w:pPr>
                  </w:p>
                </w:tc>
                <w:tc>
                  <w:tcPr>
                    <w:tcW w:w="1200"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139,547,722.66</w:t>
                    </w:r>
                  </w:p>
                </w:tc>
                <w:tc>
                  <w:tcPr>
                    <w:tcW w:w="1195" w:type="pct"/>
                    <w:tcBorders>
                      <w:top w:val="outset" w:sz="4" w:space="0" w:color="auto"/>
                      <w:left w:val="outset" w:sz="4" w:space="0" w:color="auto"/>
                      <w:bottom w:val="outset" w:sz="4" w:space="0" w:color="auto"/>
                      <w:right w:val="outset" w:sz="4" w:space="0" w:color="auto"/>
                    </w:tcBorders>
                  </w:tcPr>
                  <w:p w:rsidR="005D058D" w:rsidRDefault="00DB35EB">
                    <w:pPr>
                      <w:jc w:val="right"/>
                      <w:rPr>
                        <w:szCs w:val="21"/>
                      </w:rPr>
                    </w:pPr>
                    <w:r>
                      <w:rPr>
                        <w:szCs w:val="21"/>
                      </w:rPr>
                      <w:t>127,073,626.81</w:t>
                    </w:r>
                  </w:p>
                </w:tc>
              </w:tr>
            </w:tbl>
            <w:p w:rsidR="005D058D" w:rsidRDefault="005D058D"/>
            <w:p w:rsidR="005D058D" w:rsidRDefault="00B24FFA">
              <w:pPr>
                <w:snapToGrid w:val="0"/>
                <w:spacing w:line="240" w:lineRule="atLeast"/>
                <w:ind w:rightChars="-73" w:right="-17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p w:rsidR="005D058D" w:rsidRDefault="001257DB">
          <w:pPr>
            <w:rPr>
              <w:b/>
              <w:bCs/>
              <w:color w:val="FF0000"/>
              <w:szCs w:val="21"/>
            </w:rPr>
          </w:pPr>
        </w:p>
      </w:sdtContent>
    </w:sdt>
    <w:bookmarkEnd w:id="147" w:displacedByCustomXml="prev"/>
    <w:p w:rsidR="005D058D" w:rsidRDefault="005D058D">
      <w:pPr>
        <w:rPr>
          <w:szCs w:val="21"/>
        </w:rPr>
      </w:pPr>
    </w:p>
    <w:p w:rsidR="005D058D" w:rsidRDefault="005D058D">
      <w:pPr>
        <w:snapToGrid w:val="0"/>
        <w:spacing w:line="240" w:lineRule="atLeast"/>
        <w:ind w:rightChars="-73" w:right="-175"/>
        <w:rPr>
          <w:szCs w:val="21"/>
        </w:rPr>
      </w:pPr>
    </w:p>
    <w:p w:rsidR="005D058D" w:rsidRDefault="005D058D">
      <w:pPr>
        <w:snapToGrid w:val="0"/>
        <w:spacing w:line="240" w:lineRule="atLeast"/>
        <w:ind w:rightChars="-73" w:right="-175"/>
        <w:rPr>
          <w:szCs w:val="21"/>
        </w:rPr>
      </w:pPr>
    </w:p>
    <w:p w:rsidR="005D058D" w:rsidRDefault="005D058D">
      <w:pPr>
        <w:snapToGrid w:val="0"/>
        <w:spacing w:line="240" w:lineRule="atLeast"/>
        <w:ind w:rightChars="-73" w:right="-175"/>
        <w:rPr>
          <w:szCs w:val="21"/>
        </w:rPr>
        <w:sectPr w:rsidR="005D058D" w:rsidSect="007D5CB5">
          <w:pgSz w:w="11906" w:h="16838"/>
          <w:pgMar w:top="1525" w:right="1276" w:bottom="1440" w:left="1797" w:header="856" w:footer="992" w:gutter="0"/>
          <w:cols w:space="425"/>
          <w:docGrid w:linePitch="312"/>
        </w:sectPr>
      </w:pPr>
    </w:p>
    <w:bookmarkStart w:id="148" w:name="_Hlk533930052" w:displacedByCustomXml="next"/>
    <w:sdt>
      <w:sdtPr>
        <w:rPr>
          <w:b/>
          <w:szCs w:val="21"/>
        </w:rPr>
        <w:alias w:val="选项模块:需要编制合并报表"/>
        <w:tag w:val="_GBC_3b1dcbfa33024cc0a5c2f3d693817342"/>
        <w:id w:val="260110851"/>
        <w:lock w:val="sdtLocked"/>
        <w:placeholder>
          <w:docPart w:val="GBC22222222222222222222222222222"/>
        </w:placeholder>
      </w:sdtPr>
      <w:sdtEndPr>
        <w:rPr>
          <w:b w:val="0"/>
          <w:color w:val="FF0000"/>
          <w:szCs w:val="24"/>
        </w:rPr>
      </w:sdtEndPr>
      <w:sdtContent>
        <w:p w:rsidR="005D058D" w:rsidRDefault="005D058D">
          <w:pPr>
            <w:tabs>
              <w:tab w:val="left" w:pos="10080"/>
            </w:tabs>
            <w:snapToGrid w:val="0"/>
            <w:spacing w:line="240" w:lineRule="atLeast"/>
            <w:ind w:rightChars="12" w:right="29"/>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rPr>
          </w:sdtEndPr>
          <w:sdtContent>
            <w:p w:rsidR="005D058D" w:rsidRDefault="00B24FFA">
              <w:pPr>
                <w:tabs>
                  <w:tab w:val="left" w:pos="10080"/>
                </w:tabs>
                <w:snapToGrid w:val="0"/>
                <w:spacing w:line="240" w:lineRule="atLeast"/>
                <w:ind w:rightChars="12" w:right="29"/>
                <w:jc w:val="center"/>
                <w:outlineLvl w:val="2"/>
                <w:rPr>
                  <w:b/>
                  <w:szCs w:val="21"/>
                </w:rPr>
              </w:pPr>
              <w:r>
                <w:rPr>
                  <w:b/>
                  <w:szCs w:val="21"/>
                </w:rPr>
                <w:t>合并</w:t>
              </w:r>
              <w:r>
                <w:rPr>
                  <w:rFonts w:hint="eastAsia"/>
                  <w:b/>
                  <w:szCs w:val="21"/>
                </w:rPr>
                <w:t>所有者权益变动表</w:t>
              </w:r>
            </w:p>
            <w:p w:rsidR="005D058D" w:rsidRDefault="00B24FFA">
              <w:pPr>
                <w:tabs>
                  <w:tab w:val="left" w:pos="10080"/>
                </w:tabs>
                <w:snapToGrid w:val="0"/>
                <w:spacing w:line="240" w:lineRule="atLeast"/>
                <w:ind w:rightChars="12" w:right="29"/>
                <w:jc w:val="center"/>
                <w:rPr>
                  <w:szCs w:val="21"/>
                </w:rPr>
              </w:pPr>
              <w:r>
                <w:rPr>
                  <w:szCs w:val="21"/>
                </w:rPr>
                <w:t>2021年</w:t>
              </w:r>
              <w:r>
                <w:rPr>
                  <w:rFonts w:hint="eastAsia"/>
                  <w:szCs w:val="21"/>
                </w:rPr>
                <w:t>1—12月</w:t>
              </w:r>
            </w:p>
            <w:p w:rsidR="005D058D" w:rsidRDefault="00B24FFA">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68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476"/>
                <w:gridCol w:w="396"/>
                <w:gridCol w:w="396"/>
                <w:gridCol w:w="396"/>
                <w:gridCol w:w="1656"/>
                <w:gridCol w:w="576"/>
                <w:gridCol w:w="1461"/>
                <w:gridCol w:w="396"/>
                <w:gridCol w:w="1476"/>
                <w:gridCol w:w="396"/>
                <w:gridCol w:w="1476"/>
                <w:gridCol w:w="396"/>
                <w:gridCol w:w="1656"/>
                <w:gridCol w:w="1476"/>
                <w:gridCol w:w="1656"/>
              </w:tblGrid>
              <w:tr w:rsidR="005D058D" w:rsidRPr="00B855A2" w:rsidTr="00B855A2">
                <w:trPr>
                  <w:cantSplit/>
                </w:trPr>
                <w:tc>
                  <w:tcPr>
                    <w:tcW w:w="556" w:type="pct"/>
                    <w:vMerge w:val="restart"/>
                    <w:vAlign w:val="center"/>
                  </w:tcPr>
                  <w:sdt>
                    <w:sdtPr>
                      <w:rPr>
                        <w:rFonts w:hint="eastAsia"/>
                        <w:sz w:val="18"/>
                        <w:szCs w:val="18"/>
                      </w:rPr>
                      <w:tag w:val="_PLD_245a9e71ca1b403fad3a821efeb272de"/>
                      <w:id w:val="-1061170789"/>
                      <w:lock w:val="sdtLocked"/>
                    </w:sdtPr>
                    <w:sdtEndPr/>
                    <w:sdtContent>
                      <w:p w:rsidR="005D058D" w:rsidRPr="00B855A2" w:rsidRDefault="00B24FFA" w:rsidP="00B855A2">
                        <w:pPr>
                          <w:snapToGrid w:val="0"/>
                          <w:spacing w:line="240" w:lineRule="atLeast"/>
                          <w:jc w:val="right"/>
                          <w:rPr>
                            <w:sz w:val="18"/>
                            <w:szCs w:val="18"/>
                          </w:rPr>
                        </w:pPr>
                        <w:r w:rsidRPr="00B855A2">
                          <w:rPr>
                            <w:rFonts w:hint="eastAsia"/>
                            <w:sz w:val="18"/>
                            <w:szCs w:val="18"/>
                          </w:rPr>
                          <w:t>项目</w:t>
                        </w:r>
                      </w:p>
                    </w:sdtContent>
                  </w:sdt>
                </w:tc>
                <w:tc>
                  <w:tcPr>
                    <w:tcW w:w="4444" w:type="pct"/>
                    <w:gridSpan w:val="15"/>
                    <w:vAlign w:val="center"/>
                  </w:tcPr>
                  <w:p w:rsidR="005D058D" w:rsidRPr="00B855A2" w:rsidRDefault="001257DB" w:rsidP="00E558D5">
                    <w:pPr>
                      <w:snapToGrid w:val="0"/>
                      <w:spacing w:line="240" w:lineRule="atLeast"/>
                      <w:ind w:rightChars="-759" w:right="-1822"/>
                      <w:jc w:val="center"/>
                      <w:rPr>
                        <w:sz w:val="18"/>
                        <w:szCs w:val="18"/>
                      </w:rPr>
                    </w:pPr>
                    <w:sdt>
                      <w:sdtPr>
                        <w:rPr>
                          <w:rFonts w:hint="eastAsia"/>
                          <w:sz w:val="18"/>
                          <w:szCs w:val="18"/>
                        </w:rPr>
                        <w:tag w:val="_PLD_74b2c30f72fb403387c8b0e2a353f994"/>
                        <w:id w:val="1767495561"/>
                        <w:lock w:val="sdtLocked"/>
                      </w:sdtPr>
                      <w:sdtEndPr/>
                      <w:sdtContent>
                        <w:r w:rsidR="00B24FFA" w:rsidRPr="00B855A2">
                          <w:rPr>
                            <w:rFonts w:hint="eastAsia"/>
                            <w:sz w:val="18"/>
                            <w:szCs w:val="18"/>
                          </w:rPr>
                          <w:t>2021年度</w:t>
                        </w:r>
                      </w:sdtContent>
                    </w:sdt>
                  </w:p>
                </w:tc>
              </w:tr>
              <w:tr w:rsidR="00106ED7" w:rsidRPr="00B855A2" w:rsidTr="00B855A2">
                <w:trPr>
                  <w:cantSplit/>
                  <w:trHeight w:val="540"/>
                </w:trPr>
                <w:tc>
                  <w:tcPr>
                    <w:tcW w:w="556" w:type="pct"/>
                    <w:vMerge/>
                  </w:tcPr>
                  <w:p w:rsidR="005D058D" w:rsidRPr="00B855A2" w:rsidRDefault="005D058D" w:rsidP="00B855A2">
                    <w:pPr>
                      <w:snapToGrid w:val="0"/>
                      <w:spacing w:line="240" w:lineRule="atLeast"/>
                      <w:ind w:rightChars="-759" w:right="-1822"/>
                      <w:jc w:val="right"/>
                      <w:rPr>
                        <w:sz w:val="18"/>
                        <w:szCs w:val="18"/>
                      </w:rPr>
                    </w:pPr>
                  </w:p>
                </w:tc>
                <w:sdt>
                  <w:sdtPr>
                    <w:rPr>
                      <w:sz w:val="18"/>
                      <w:szCs w:val="18"/>
                    </w:rPr>
                    <w:tag w:val="_PLD_48b1c4daa55343f0a820ecc94c441958"/>
                    <w:id w:val="-1437747820"/>
                    <w:lock w:val="sdtLocked"/>
                  </w:sdtPr>
                  <w:sdtEndPr/>
                  <w:sdtContent>
                    <w:tc>
                      <w:tcPr>
                        <w:tcW w:w="3386" w:type="pct"/>
                        <w:gridSpan w:val="13"/>
                        <w:vAlign w:val="center"/>
                      </w:tcPr>
                      <w:p w:rsidR="005D058D" w:rsidRPr="00B855A2" w:rsidRDefault="00B24FFA" w:rsidP="00B855A2">
                        <w:pPr>
                          <w:jc w:val="right"/>
                          <w:rPr>
                            <w:sz w:val="18"/>
                            <w:szCs w:val="18"/>
                          </w:rPr>
                        </w:pPr>
                        <w:r w:rsidRPr="00B855A2">
                          <w:rPr>
                            <w:sz w:val="18"/>
                            <w:szCs w:val="18"/>
                          </w:rPr>
                          <w:t>归属于母公司所有者权益</w:t>
                        </w:r>
                      </w:p>
                    </w:tc>
                  </w:sdtContent>
                </w:sdt>
                <w:sdt>
                  <w:sdtPr>
                    <w:rPr>
                      <w:sz w:val="18"/>
                      <w:szCs w:val="18"/>
                    </w:rPr>
                    <w:tag w:val="_PLD_de4010a56d78401ebd4bb48e62167082"/>
                    <w:id w:val="1574698313"/>
                    <w:lock w:val="sdtLocked"/>
                  </w:sdtPr>
                  <w:sdtEndPr/>
                  <w:sdtContent>
                    <w:tc>
                      <w:tcPr>
                        <w:tcW w:w="395" w:type="pct"/>
                        <w:vMerge w:val="restart"/>
                        <w:vAlign w:val="center"/>
                      </w:tcPr>
                      <w:p w:rsidR="005D058D" w:rsidRPr="00B855A2" w:rsidRDefault="00B24FFA" w:rsidP="00B855A2">
                        <w:pPr>
                          <w:jc w:val="right"/>
                          <w:rPr>
                            <w:sz w:val="18"/>
                            <w:szCs w:val="18"/>
                          </w:rPr>
                        </w:pPr>
                        <w:r w:rsidRPr="00B855A2">
                          <w:rPr>
                            <w:sz w:val="18"/>
                            <w:szCs w:val="18"/>
                          </w:rPr>
                          <w:t>少数股东权益</w:t>
                        </w:r>
                      </w:p>
                    </w:tc>
                  </w:sdtContent>
                </w:sdt>
                <w:sdt>
                  <w:sdtPr>
                    <w:rPr>
                      <w:sz w:val="18"/>
                      <w:szCs w:val="18"/>
                    </w:rPr>
                    <w:tag w:val="_PLD_ff9bc6143ed9429e80e1ed144f5ff16d"/>
                    <w:id w:val="1338271675"/>
                    <w:lock w:val="sdtLocked"/>
                  </w:sdtPr>
                  <w:sdtEndPr/>
                  <w:sdtContent>
                    <w:tc>
                      <w:tcPr>
                        <w:tcW w:w="662" w:type="pct"/>
                        <w:vMerge w:val="restart"/>
                        <w:vAlign w:val="center"/>
                      </w:tcPr>
                      <w:p w:rsidR="005D058D" w:rsidRPr="00B855A2" w:rsidRDefault="00B24FFA" w:rsidP="00B855A2">
                        <w:pPr>
                          <w:jc w:val="right"/>
                          <w:rPr>
                            <w:sz w:val="18"/>
                            <w:szCs w:val="18"/>
                          </w:rPr>
                        </w:pPr>
                        <w:r w:rsidRPr="00B855A2">
                          <w:rPr>
                            <w:sz w:val="18"/>
                            <w:szCs w:val="18"/>
                          </w:rPr>
                          <w:t>所有者权益合计</w:t>
                        </w:r>
                      </w:p>
                    </w:tc>
                  </w:sdtContent>
                </w:sdt>
              </w:tr>
              <w:tr w:rsidR="00E94102" w:rsidRPr="00B855A2" w:rsidTr="00B855A2">
                <w:trPr>
                  <w:cantSplit/>
                  <w:trHeight w:val="352"/>
                </w:trPr>
                <w:tc>
                  <w:tcPr>
                    <w:tcW w:w="556" w:type="pct"/>
                    <w:vMerge/>
                  </w:tcPr>
                  <w:p w:rsidR="005D058D" w:rsidRPr="00B855A2" w:rsidRDefault="005D058D" w:rsidP="00B855A2">
                    <w:pPr>
                      <w:snapToGrid w:val="0"/>
                      <w:spacing w:line="240" w:lineRule="atLeast"/>
                      <w:ind w:rightChars="-759" w:right="-1822"/>
                      <w:jc w:val="right"/>
                      <w:rPr>
                        <w:sz w:val="18"/>
                        <w:szCs w:val="18"/>
                      </w:rPr>
                    </w:pPr>
                  </w:p>
                </w:tc>
                <w:sdt>
                  <w:sdtPr>
                    <w:rPr>
                      <w:sz w:val="18"/>
                      <w:szCs w:val="18"/>
                    </w:rPr>
                    <w:tag w:val="_PLD_2a43f0f223d141f0855f6cbb9e60b12f"/>
                    <w:id w:val="-1014225138"/>
                    <w:lock w:val="sdtLocked"/>
                  </w:sdtPr>
                  <w:sdtEndPr/>
                  <w:sdtContent>
                    <w:tc>
                      <w:tcPr>
                        <w:tcW w:w="395"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实收资本(或股本)</w:t>
                        </w:r>
                      </w:p>
                    </w:tc>
                  </w:sdtContent>
                </w:sdt>
                <w:sdt>
                  <w:sdtPr>
                    <w:rPr>
                      <w:sz w:val="18"/>
                      <w:szCs w:val="18"/>
                    </w:rPr>
                    <w:tag w:val="_PLD_39cb94703877409e9e50d4bf964d43e4"/>
                    <w:id w:val="-1899431539"/>
                    <w:lock w:val="sdtLocked"/>
                  </w:sdtPr>
                  <w:sdtEndPr/>
                  <w:sdtContent>
                    <w:tc>
                      <w:tcPr>
                        <w:tcW w:w="371" w:type="pct"/>
                        <w:gridSpan w:val="3"/>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其他权益工具</w:t>
                        </w:r>
                      </w:p>
                    </w:tc>
                  </w:sdtContent>
                </w:sdt>
                <w:sdt>
                  <w:sdtPr>
                    <w:rPr>
                      <w:sz w:val="18"/>
                      <w:szCs w:val="18"/>
                    </w:rPr>
                    <w:tag w:val="_PLD_0a2a84969d8f4cc5ab2f59451a4cf45c"/>
                    <w:id w:val="196970886"/>
                    <w:lock w:val="sdtLocked"/>
                  </w:sdtPr>
                  <w:sdtEndPr/>
                  <w:sdtContent>
                    <w:tc>
                      <w:tcPr>
                        <w:tcW w:w="442"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资本公积</w:t>
                        </w:r>
                      </w:p>
                    </w:tc>
                  </w:sdtContent>
                </w:sdt>
                <w:sdt>
                  <w:sdtPr>
                    <w:rPr>
                      <w:sz w:val="18"/>
                      <w:szCs w:val="18"/>
                    </w:rPr>
                    <w:tag w:val="_PLD_3eb4af6d758d4787987e21e90e79351d"/>
                    <w:id w:val="965242862"/>
                    <w:lock w:val="sdtLocked"/>
                  </w:sdtPr>
                  <w:sdtEndPr/>
                  <w:sdtContent>
                    <w:tc>
                      <w:tcPr>
                        <w:tcW w:w="180"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减：库存股</w:t>
                        </w:r>
                      </w:p>
                    </w:tc>
                  </w:sdtContent>
                </w:sdt>
                <w:sdt>
                  <w:sdtPr>
                    <w:rPr>
                      <w:sz w:val="18"/>
                      <w:szCs w:val="18"/>
                    </w:rPr>
                    <w:tag w:val="_PLD_63b36aa6d5e74a289a4f2e40e95da929"/>
                    <w:id w:val="1150939133"/>
                    <w:lock w:val="sdtLocked"/>
                  </w:sdtPr>
                  <w:sdtEndPr/>
                  <w:sdtContent>
                    <w:tc>
                      <w:tcPr>
                        <w:tcW w:w="395"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其他综合收益</w:t>
                        </w:r>
                      </w:p>
                    </w:tc>
                  </w:sdtContent>
                </w:sdt>
                <w:sdt>
                  <w:sdtPr>
                    <w:rPr>
                      <w:sz w:val="18"/>
                      <w:szCs w:val="18"/>
                    </w:rPr>
                    <w:tag w:val="_PLD_1560331b8c2f411cb5a844cb35b3d2b6"/>
                    <w:id w:val="951138499"/>
                    <w:lock w:val="sdtLocked"/>
                  </w:sdtPr>
                  <w:sdtEndPr/>
                  <w:sdtContent>
                    <w:tc>
                      <w:tcPr>
                        <w:tcW w:w="124"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专项储备</w:t>
                        </w:r>
                      </w:p>
                    </w:tc>
                  </w:sdtContent>
                </w:sdt>
                <w:sdt>
                  <w:sdtPr>
                    <w:rPr>
                      <w:sz w:val="18"/>
                      <w:szCs w:val="18"/>
                    </w:rPr>
                    <w:tag w:val="_PLD_6f43f79cacca48dca49685537156084f"/>
                    <w:id w:val="-612746013"/>
                    <w:lock w:val="sdtLocked"/>
                  </w:sdtPr>
                  <w:sdtEndPr/>
                  <w:sdtContent>
                    <w:tc>
                      <w:tcPr>
                        <w:tcW w:w="395"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盈余公积</w:t>
                        </w:r>
                      </w:p>
                    </w:tc>
                  </w:sdtContent>
                </w:sdt>
                <w:sdt>
                  <w:sdtPr>
                    <w:rPr>
                      <w:sz w:val="18"/>
                      <w:szCs w:val="18"/>
                    </w:rPr>
                    <w:tag w:val="_PLD_56a430dce9564c199812862caead59b2"/>
                    <w:id w:val="292254324"/>
                    <w:lock w:val="sdtLocked"/>
                  </w:sdtPr>
                  <w:sdtEndPr/>
                  <w:sdtContent>
                    <w:tc>
                      <w:tcPr>
                        <w:tcW w:w="124"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一般风险准备</w:t>
                        </w:r>
                      </w:p>
                    </w:tc>
                  </w:sdtContent>
                </w:sdt>
                <w:sdt>
                  <w:sdtPr>
                    <w:rPr>
                      <w:sz w:val="18"/>
                      <w:szCs w:val="18"/>
                    </w:rPr>
                    <w:tag w:val="_PLD_cbc8cc4f323b4146bc3e0b624cb6a030"/>
                    <w:id w:val="757803933"/>
                    <w:lock w:val="sdtLocked"/>
                  </w:sdtPr>
                  <w:sdtEndPr/>
                  <w:sdtContent>
                    <w:tc>
                      <w:tcPr>
                        <w:tcW w:w="395"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未分配利润</w:t>
                        </w:r>
                      </w:p>
                    </w:tc>
                  </w:sdtContent>
                </w:sdt>
                <w:tc>
                  <w:tcPr>
                    <w:tcW w:w="124" w:type="pct"/>
                    <w:vMerge w:val="restart"/>
                    <w:vAlign w:val="center"/>
                  </w:tcPr>
                  <w:sdt>
                    <w:sdtPr>
                      <w:rPr>
                        <w:rFonts w:hint="eastAsia"/>
                        <w:sz w:val="18"/>
                        <w:szCs w:val="18"/>
                      </w:rPr>
                      <w:tag w:val="_PLD_b504a77359e042b99ce9a2513e44008d"/>
                      <w:id w:val="1504015431"/>
                      <w:lock w:val="sdtLocked"/>
                    </w:sdtPr>
                    <w:sdtEndPr/>
                    <w:sdtContent>
                      <w:p w:rsidR="005D058D" w:rsidRPr="00B855A2" w:rsidRDefault="00B24FFA" w:rsidP="00B855A2">
                        <w:pPr>
                          <w:jc w:val="right"/>
                          <w:rPr>
                            <w:sz w:val="18"/>
                            <w:szCs w:val="18"/>
                          </w:rPr>
                        </w:pPr>
                        <w:r w:rsidRPr="00B855A2">
                          <w:rPr>
                            <w:rFonts w:hint="eastAsia"/>
                            <w:sz w:val="18"/>
                            <w:szCs w:val="18"/>
                          </w:rPr>
                          <w:t>其他</w:t>
                        </w:r>
                      </w:p>
                    </w:sdtContent>
                  </w:sdt>
                </w:tc>
                <w:tc>
                  <w:tcPr>
                    <w:tcW w:w="442" w:type="pct"/>
                    <w:vMerge w:val="restart"/>
                    <w:vAlign w:val="center"/>
                  </w:tcPr>
                  <w:sdt>
                    <w:sdtPr>
                      <w:rPr>
                        <w:rFonts w:hint="eastAsia"/>
                        <w:sz w:val="18"/>
                        <w:szCs w:val="18"/>
                      </w:rPr>
                      <w:tag w:val="_PLD_30b039ff7c714652865f3029df27082b"/>
                      <w:id w:val="457843308"/>
                      <w:lock w:val="sdtLocked"/>
                    </w:sdtPr>
                    <w:sdtEndPr/>
                    <w:sdtContent>
                      <w:p w:rsidR="005D058D" w:rsidRPr="00B855A2" w:rsidRDefault="00B24FFA" w:rsidP="00B855A2">
                        <w:pPr>
                          <w:jc w:val="right"/>
                          <w:rPr>
                            <w:sz w:val="18"/>
                            <w:szCs w:val="18"/>
                          </w:rPr>
                        </w:pPr>
                        <w:r w:rsidRPr="00B855A2">
                          <w:rPr>
                            <w:rFonts w:hint="eastAsia"/>
                            <w:sz w:val="18"/>
                            <w:szCs w:val="18"/>
                          </w:rPr>
                          <w:t>小计</w:t>
                        </w:r>
                      </w:p>
                    </w:sdtContent>
                  </w:sdt>
                </w:tc>
                <w:tc>
                  <w:tcPr>
                    <w:tcW w:w="395" w:type="pct"/>
                    <w:vMerge/>
                  </w:tcPr>
                  <w:p w:rsidR="005D058D" w:rsidRPr="00B855A2" w:rsidRDefault="005D058D" w:rsidP="00B855A2">
                    <w:pPr>
                      <w:jc w:val="right"/>
                      <w:rPr>
                        <w:sz w:val="18"/>
                        <w:szCs w:val="18"/>
                      </w:rPr>
                    </w:pPr>
                  </w:p>
                </w:tc>
                <w:tc>
                  <w:tcPr>
                    <w:tcW w:w="662" w:type="pct"/>
                    <w:vMerge/>
                  </w:tcPr>
                  <w:p w:rsidR="005D058D" w:rsidRPr="00B855A2" w:rsidRDefault="005D058D" w:rsidP="00B855A2">
                    <w:pPr>
                      <w:jc w:val="right"/>
                      <w:rPr>
                        <w:sz w:val="18"/>
                        <w:szCs w:val="18"/>
                      </w:rPr>
                    </w:pPr>
                  </w:p>
                </w:tc>
              </w:tr>
              <w:tr w:rsidR="00E94102" w:rsidRPr="00B855A2" w:rsidTr="00B855A2">
                <w:trPr>
                  <w:cantSplit/>
                  <w:trHeight w:val="345"/>
                </w:trPr>
                <w:tc>
                  <w:tcPr>
                    <w:tcW w:w="556" w:type="pct"/>
                    <w:vMerge/>
                  </w:tcPr>
                  <w:p w:rsidR="005D058D" w:rsidRPr="00B855A2" w:rsidRDefault="005D058D" w:rsidP="00B855A2">
                    <w:pPr>
                      <w:snapToGrid w:val="0"/>
                      <w:spacing w:line="240" w:lineRule="atLeast"/>
                      <w:ind w:rightChars="-759" w:right="-1822"/>
                      <w:jc w:val="right"/>
                      <w:rPr>
                        <w:sz w:val="18"/>
                        <w:szCs w:val="18"/>
                      </w:rPr>
                    </w:pPr>
                  </w:p>
                </w:tc>
                <w:tc>
                  <w:tcPr>
                    <w:tcW w:w="395" w:type="pct"/>
                    <w:vMerge/>
                  </w:tcPr>
                  <w:p w:rsidR="005D058D" w:rsidRPr="00B855A2" w:rsidRDefault="005D058D" w:rsidP="00B855A2">
                    <w:pPr>
                      <w:snapToGrid w:val="0"/>
                      <w:spacing w:line="240" w:lineRule="atLeast"/>
                      <w:jc w:val="right"/>
                      <w:rPr>
                        <w:sz w:val="18"/>
                        <w:szCs w:val="18"/>
                      </w:rPr>
                    </w:pPr>
                  </w:p>
                </w:tc>
                <w:sdt>
                  <w:sdtPr>
                    <w:rPr>
                      <w:sz w:val="18"/>
                      <w:szCs w:val="18"/>
                    </w:rPr>
                    <w:tag w:val="_PLD_b607c17c743149d295a2a79708dbacd2"/>
                    <w:id w:val="2082175089"/>
                    <w:lock w:val="sdtLocked"/>
                  </w:sdtPr>
                  <w:sdtEndPr/>
                  <w:sdtContent>
                    <w:tc>
                      <w:tcPr>
                        <w:tcW w:w="124" w:type="pc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优先股</w:t>
                        </w:r>
                      </w:p>
                    </w:tc>
                  </w:sdtContent>
                </w:sdt>
                <w:sdt>
                  <w:sdtPr>
                    <w:rPr>
                      <w:sz w:val="18"/>
                      <w:szCs w:val="18"/>
                    </w:rPr>
                    <w:tag w:val="_PLD_ff95d9a5f43c439aac9ba6d07675d878"/>
                    <w:id w:val="-628243591"/>
                    <w:lock w:val="sdtLocked"/>
                  </w:sdtPr>
                  <w:sdtEndPr/>
                  <w:sdtContent>
                    <w:tc>
                      <w:tcPr>
                        <w:tcW w:w="124" w:type="pc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永续债</w:t>
                        </w:r>
                      </w:p>
                    </w:tc>
                  </w:sdtContent>
                </w:sdt>
                <w:sdt>
                  <w:sdtPr>
                    <w:rPr>
                      <w:sz w:val="18"/>
                      <w:szCs w:val="18"/>
                    </w:rPr>
                    <w:tag w:val="_PLD_172b1cd40c094b6fa71aba6fe6a10f81"/>
                    <w:id w:val="1606070386"/>
                    <w:lock w:val="sdtLocked"/>
                  </w:sdtPr>
                  <w:sdtEndPr/>
                  <w:sdtContent>
                    <w:tc>
                      <w:tcPr>
                        <w:tcW w:w="124" w:type="pc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其他</w:t>
                        </w:r>
                      </w:p>
                    </w:tc>
                  </w:sdtContent>
                </w:sdt>
                <w:tc>
                  <w:tcPr>
                    <w:tcW w:w="442" w:type="pct"/>
                    <w:vMerge/>
                  </w:tcPr>
                  <w:p w:rsidR="005D058D" w:rsidRPr="00B855A2" w:rsidRDefault="005D058D" w:rsidP="00B855A2">
                    <w:pPr>
                      <w:snapToGrid w:val="0"/>
                      <w:spacing w:line="240" w:lineRule="atLeast"/>
                      <w:jc w:val="right"/>
                      <w:rPr>
                        <w:sz w:val="18"/>
                        <w:szCs w:val="18"/>
                      </w:rPr>
                    </w:pPr>
                  </w:p>
                </w:tc>
                <w:tc>
                  <w:tcPr>
                    <w:tcW w:w="180" w:type="pct"/>
                    <w:vMerge/>
                  </w:tcPr>
                  <w:p w:rsidR="005D058D" w:rsidRPr="00B855A2" w:rsidRDefault="005D058D" w:rsidP="00B855A2">
                    <w:pPr>
                      <w:snapToGrid w:val="0"/>
                      <w:spacing w:line="240" w:lineRule="atLeast"/>
                      <w:jc w:val="right"/>
                      <w:rPr>
                        <w:sz w:val="18"/>
                        <w:szCs w:val="18"/>
                      </w:rPr>
                    </w:pPr>
                  </w:p>
                </w:tc>
                <w:tc>
                  <w:tcPr>
                    <w:tcW w:w="395" w:type="pct"/>
                    <w:vMerge/>
                  </w:tcPr>
                  <w:p w:rsidR="005D058D" w:rsidRPr="00B855A2" w:rsidRDefault="005D058D" w:rsidP="00B855A2">
                    <w:pPr>
                      <w:snapToGrid w:val="0"/>
                      <w:spacing w:line="240" w:lineRule="atLeast"/>
                      <w:jc w:val="right"/>
                      <w:rPr>
                        <w:sz w:val="18"/>
                        <w:szCs w:val="18"/>
                      </w:rPr>
                    </w:pPr>
                  </w:p>
                </w:tc>
                <w:tc>
                  <w:tcPr>
                    <w:tcW w:w="124" w:type="pct"/>
                    <w:vMerge/>
                  </w:tcPr>
                  <w:p w:rsidR="005D058D" w:rsidRPr="00B855A2" w:rsidRDefault="005D058D" w:rsidP="00B855A2">
                    <w:pPr>
                      <w:snapToGrid w:val="0"/>
                      <w:spacing w:line="240" w:lineRule="atLeast"/>
                      <w:jc w:val="right"/>
                      <w:rPr>
                        <w:sz w:val="18"/>
                        <w:szCs w:val="18"/>
                      </w:rPr>
                    </w:pPr>
                  </w:p>
                </w:tc>
                <w:tc>
                  <w:tcPr>
                    <w:tcW w:w="395" w:type="pct"/>
                    <w:vMerge/>
                  </w:tcPr>
                  <w:p w:rsidR="005D058D" w:rsidRPr="00B855A2" w:rsidRDefault="005D058D" w:rsidP="00B855A2">
                    <w:pPr>
                      <w:snapToGrid w:val="0"/>
                      <w:spacing w:line="240" w:lineRule="atLeast"/>
                      <w:jc w:val="right"/>
                      <w:rPr>
                        <w:sz w:val="18"/>
                        <w:szCs w:val="18"/>
                      </w:rPr>
                    </w:pPr>
                  </w:p>
                </w:tc>
                <w:tc>
                  <w:tcPr>
                    <w:tcW w:w="124" w:type="pct"/>
                    <w:vMerge/>
                  </w:tcPr>
                  <w:p w:rsidR="005D058D" w:rsidRPr="00B855A2" w:rsidRDefault="005D058D" w:rsidP="00B855A2">
                    <w:pPr>
                      <w:snapToGrid w:val="0"/>
                      <w:spacing w:line="240" w:lineRule="atLeast"/>
                      <w:jc w:val="right"/>
                      <w:rPr>
                        <w:sz w:val="18"/>
                        <w:szCs w:val="18"/>
                      </w:rPr>
                    </w:pPr>
                  </w:p>
                </w:tc>
                <w:tc>
                  <w:tcPr>
                    <w:tcW w:w="395" w:type="pct"/>
                    <w:vMerge/>
                  </w:tcPr>
                  <w:p w:rsidR="005D058D" w:rsidRPr="00B855A2" w:rsidRDefault="005D058D" w:rsidP="00B855A2">
                    <w:pPr>
                      <w:snapToGrid w:val="0"/>
                      <w:spacing w:line="240" w:lineRule="atLeast"/>
                      <w:jc w:val="right"/>
                      <w:rPr>
                        <w:sz w:val="18"/>
                        <w:szCs w:val="18"/>
                      </w:rPr>
                    </w:pPr>
                  </w:p>
                </w:tc>
                <w:tc>
                  <w:tcPr>
                    <w:tcW w:w="124" w:type="pct"/>
                    <w:vMerge/>
                  </w:tcPr>
                  <w:p w:rsidR="005D058D" w:rsidRPr="00B855A2" w:rsidRDefault="005D058D" w:rsidP="00B855A2">
                    <w:pPr>
                      <w:jc w:val="right"/>
                      <w:rPr>
                        <w:sz w:val="18"/>
                        <w:szCs w:val="18"/>
                      </w:rPr>
                    </w:pPr>
                  </w:p>
                </w:tc>
                <w:tc>
                  <w:tcPr>
                    <w:tcW w:w="442" w:type="pct"/>
                    <w:vMerge/>
                  </w:tcPr>
                  <w:p w:rsidR="005D058D" w:rsidRPr="00B855A2" w:rsidRDefault="005D058D" w:rsidP="00B855A2">
                    <w:pPr>
                      <w:jc w:val="right"/>
                      <w:rPr>
                        <w:sz w:val="18"/>
                        <w:szCs w:val="18"/>
                      </w:rPr>
                    </w:pPr>
                  </w:p>
                </w:tc>
                <w:tc>
                  <w:tcPr>
                    <w:tcW w:w="395" w:type="pct"/>
                    <w:vMerge/>
                  </w:tcPr>
                  <w:p w:rsidR="005D058D" w:rsidRPr="00B855A2" w:rsidRDefault="005D058D" w:rsidP="00B855A2">
                    <w:pPr>
                      <w:jc w:val="right"/>
                      <w:rPr>
                        <w:sz w:val="18"/>
                        <w:szCs w:val="18"/>
                      </w:rPr>
                    </w:pPr>
                  </w:p>
                </w:tc>
                <w:tc>
                  <w:tcPr>
                    <w:tcW w:w="662" w:type="pct"/>
                    <w:vMerge/>
                    <w:tcBorders>
                      <w:bottom w:val="nil"/>
                    </w:tcBorders>
                  </w:tcPr>
                  <w:p w:rsidR="005D058D" w:rsidRPr="00B855A2" w:rsidRDefault="005D058D" w:rsidP="00B855A2">
                    <w:pPr>
                      <w:jc w:val="right"/>
                      <w:rPr>
                        <w:sz w:val="18"/>
                        <w:szCs w:val="18"/>
                      </w:rPr>
                    </w:pPr>
                  </w:p>
                </w:tc>
              </w:tr>
              <w:tr w:rsidR="00E94102" w:rsidRPr="00B855A2" w:rsidTr="00B855A2">
                <w:sdt>
                  <w:sdtPr>
                    <w:rPr>
                      <w:sz w:val="18"/>
                      <w:szCs w:val="18"/>
                    </w:rPr>
                    <w:tag w:val="_PLD_4fdfc5e6b5c34cfdb08e5d5e3943966e"/>
                    <w:id w:val="1629441319"/>
                    <w:lock w:val="sdtLocked"/>
                  </w:sdtPr>
                  <w:sdtEndPr/>
                  <w:sdtContent>
                    <w:tc>
                      <w:tcPr>
                        <w:tcW w:w="556" w:type="pct"/>
                      </w:tcPr>
                      <w:p w:rsidR="005D058D" w:rsidRPr="00B855A2" w:rsidRDefault="00B24FFA" w:rsidP="00B855A2">
                        <w:pPr>
                          <w:jc w:val="right"/>
                          <w:rPr>
                            <w:sz w:val="18"/>
                            <w:szCs w:val="18"/>
                          </w:rPr>
                        </w:pPr>
                        <w:r w:rsidRPr="00B855A2">
                          <w:rPr>
                            <w:sz w:val="18"/>
                            <w:szCs w:val="18"/>
                          </w:rPr>
                          <w:t>一、上年</w:t>
                        </w:r>
                        <w:r w:rsidRPr="00B855A2">
                          <w:rPr>
                            <w:rFonts w:hint="eastAsia"/>
                            <w:sz w:val="18"/>
                            <w:szCs w:val="18"/>
                          </w:rPr>
                          <w:t>年</w:t>
                        </w:r>
                        <w:r w:rsidRPr="00B855A2">
                          <w:rPr>
                            <w:sz w:val="18"/>
                            <w:szCs w:val="18"/>
                          </w:rPr>
                          <w:t>末余额</w:t>
                        </w:r>
                      </w:p>
                    </w:tc>
                  </w:sdtContent>
                </w:sdt>
                <w:tc>
                  <w:tcPr>
                    <w:tcW w:w="395" w:type="pct"/>
                  </w:tcPr>
                  <w:p w:rsidR="005D058D" w:rsidRPr="00B855A2" w:rsidRDefault="00106ED7" w:rsidP="00B855A2">
                    <w:pPr>
                      <w:jc w:val="right"/>
                      <w:rPr>
                        <w:sz w:val="18"/>
                        <w:szCs w:val="18"/>
                      </w:rPr>
                    </w:pPr>
                    <w:r w:rsidRPr="00B855A2">
                      <w:rPr>
                        <w:sz w:val="18"/>
                        <w:szCs w:val="18"/>
                      </w:rPr>
                      <w:t>352,995,758.00</w:t>
                    </w: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106ED7" w:rsidP="00B855A2">
                    <w:pPr>
                      <w:tabs>
                        <w:tab w:val="left" w:pos="300"/>
                      </w:tabs>
                      <w:jc w:val="right"/>
                      <w:rPr>
                        <w:sz w:val="18"/>
                        <w:szCs w:val="18"/>
                      </w:rPr>
                    </w:pPr>
                    <w:r w:rsidRPr="00B855A2">
                      <w:rPr>
                        <w:sz w:val="18"/>
                        <w:szCs w:val="18"/>
                      </w:rPr>
                      <w:t>1,152,489,178.59</w:t>
                    </w:r>
                  </w:p>
                </w:tc>
                <w:tc>
                  <w:tcPr>
                    <w:tcW w:w="180" w:type="pct"/>
                  </w:tcPr>
                  <w:p w:rsidR="005D058D" w:rsidRPr="00B855A2" w:rsidRDefault="005D058D" w:rsidP="00B855A2">
                    <w:pPr>
                      <w:jc w:val="right"/>
                      <w:rPr>
                        <w:sz w:val="18"/>
                        <w:szCs w:val="18"/>
                      </w:rPr>
                    </w:pPr>
                  </w:p>
                </w:tc>
                <w:tc>
                  <w:tcPr>
                    <w:tcW w:w="395" w:type="pct"/>
                  </w:tcPr>
                  <w:p w:rsidR="00106ED7" w:rsidRPr="00B855A2" w:rsidRDefault="00106ED7" w:rsidP="00B855A2">
                    <w:pPr>
                      <w:ind w:right="75"/>
                      <w:jc w:val="right"/>
                      <w:rPr>
                        <w:color w:val="000000"/>
                        <w:sz w:val="18"/>
                        <w:szCs w:val="18"/>
                      </w:rPr>
                    </w:pPr>
                    <w:r w:rsidRPr="00B855A2">
                      <w:rPr>
                        <w:rFonts w:hint="eastAsia"/>
                        <w:color w:val="000000"/>
                        <w:sz w:val="18"/>
                        <w:szCs w:val="18"/>
                      </w:rPr>
                      <w:t xml:space="preserve">-8,737,260.54 </w:t>
                    </w:r>
                  </w:p>
                  <w:p w:rsidR="005D058D" w:rsidRPr="00B855A2" w:rsidRDefault="005D058D" w:rsidP="00B855A2">
                    <w:pPr>
                      <w:jc w:val="right"/>
                      <w:rPr>
                        <w:color w:val="000000"/>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87,952,319.02</w:t>
                    </w: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399,499,586.12</w:t>
                    </w:r>
                  </w:p>
                </w:tc>
                <w:tc>
                  <w:tcPr>
                    <w:tcW w:w="124" w:type="pct"/>
                  </w:tcPr>
                  <w:p w:rsidR="005D058D" w:rsidRPr="00B855A2" w:rsidRDefault="005D058D" w:rsidP="00B855A2">
                    <w:pPr>
                      <w:jc w:val="right"/>
                      <w:rPr>
                        <w:sz w:val="18"/>
                        <w:szCs w:val="18"/>
                      </w:rPr>
                    </w:pPr>
                  </w:p>
                </w:tc>
                <w:tc>
                  <w:tcPr>
                    <w:tcW w:w="442" w:type="pct"/>
                  </w:tcPr>
                  <w:p w:rsidR="005D058D" w:rsidRPr="00B855A2" w:rsidRDefault="00D4155F" w:rsidP="00B855A2">
                    <w:pPr>
                      <w:jc w:val="right"/>
                      <w:rPr>
                        <w:sz w:val="18"/>
                        <w:szCs w:val="18"/>
                      </w:rPr>
                    </w:pPr>
                    <w:r w:rsidRPr="00B855A2">
                      <w:rPr>
                        <w:sz w:val="18"/>
                        <w:szCs w:val="18"/>
                      </w:rPr>
                      <w:t>1,984,199,581.19</w:t>
                    </w:r>
                  </w:p>
                </w:tc>
                <w:tc>
                  <w:tcPr>
                    <w:tcW w:w="395" w:type="pct"/>
                  </w:tcPr>
                  <w:p w:rsidR="005D058D" w:rsidRPr="00B855A2" w:rsidRDefault="00106ED7" w:rsidP="00B855A2">
                    <w:pPr>
                      <w:jc w:val="right"/>
                      <w:rPr>
                        <w:sz w:val="18"/>
                        <w:szCs w:val="18"/>
                      </w:rPr>
                    </w:pPr>
                    <w:r w:rsidRPr="00B855A2">
                      <w:rPr>
                        <w:sz w:val="18"/>
                        <w:szCs w:val="18"/>
                      </w:rPr>
                      <w:t>562,390,359.37</w:t>
                    </w:r>
                  </w:p>
                </w:tc>
                <w:tc>
                  <w:tcPr>
                    <w:tcW w:w="662" w:type="pct"/>
                  </w:tcPr>
                  <w:p w:rsidR="005D058D" w:rsidRPr="00B855A2" w:rsidRDefault="00106ED7" w:rsidP="00B855A2">
                    <w:pPr>
                      <w:jc w:val="right"/>
                      <w:rPr>
                        <w:sz w:val="18"/>
                        <w:szCs w:val="18"/>
                      </w:rPr>
                    </w:pPr>
                    <w:r w:rsidRPr="00B855A2">
                      <w:rPr>
                        <w:sz w:val="18"/>
                        <w:szCs w:val="18"/>
                      </w:rPr>
                      <w:t>2,546,589,940.56</w:t>
                    </w:r>
                  </w:p>
                </w:tc>
              </w:tr>
              <w:tr w:rsidR="00E94102" w:rsidRPr="00B855A2" w:rsidTr="00B855A2">
                <w:sdt>
                  <w:sdtPr>
                    <w:rPr>
                      <w:sz w:val="18"/>
                      <w:szCs w:val="18"/>
                    </w:rPr>
                    <w:tag w:val="_PLD_90f04cf20717467298c2824a1c7b2f71"/>
                    <w:id w:val="890230222"/>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加：</w:t>
                        </w:r>
                        <w:r w:rsidRPr="00B855A2">
                          <w:rPr>
                            <w:sz w:val="18"/>
                            <w:szCs w:val="18"/>
                          </w:rPr>
                          <w:t>会计政策变更</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763798">
                    <w:pPr>
                      <w:ind w:right="90"/>
                      <w:jc w:val="right"/>
                      <w:rPr>
                        <w:sz w:val="18"/>
                        <w:szCs w:val="18"/>
                      </w:rPr>
                    </w:pPr>
                    <w:r w:rsidRPr="00B855A2">
                      <w:rPr>
                        <w:rFonts w:hint="eastAsia"/>
                        <w:sz w:val="18"/>
                        <w:szCs w:val="18"/>
                      </w:rPr>
                      <w:t xml:space="preserve"> -691,662.17</w:t>
                    </w:r>
                  </w:p>
                </w:tc>
                <w:tc>
                  <w:tcPr>
                    <w:tcW w:w="124" w:type="pct"/>
                  </w:tcPr>
                  <w:p w:rsidR="005D058D" w:rsidRPr="00B855A2" w:rsidRDefault="005D058D" w:rsidP="00B855A2">
                    <w:pPr>
                      <w:jc w:val="right"/>
                      <w:rPr>
                        <w:sz w:val="18"/>
                        <w:szCs w:val="18"/>
                      </w:rPr>
                    </w:pPr>
                  </w:p>
                </w:tc>
                <w:tc>
                  <w:tcPr>
                    <w:tcW w:w="442" w:type="pct"/>
                  </w:tcPr>
                  <w:p w:rsidR="005D058D" w:rsidRPr="008254C9" w:rsidRDefault="00D4155F" w:rsidP="00763798">
                    <w:pPr>
                      <w:ind w:right="90"/>
                      <w:jc w:val="right"/>
                      <w:rPr>
                        <w:color w:val="000000"/>
                        <w:sz w:val="18"/>
                        <w:szCs w:val="18"/>
                      </w:rPr>
                    </w:pPr>
                    <w:r w:rsidRPr="00B855A2">
                      <w:rPr>
                        <w:rFonts w:hint="eastAsia"/>
                        <w:color w:val="000000"/>
                        <w:sz w:val="18"/>
                        <w:szCs w:val="18"/>
                      </w:rPr>
                      <w:t>-691,662.17</w:t>
                    </w:r>
                  </w:p>
                </w:tc>
                <w:tc>
                  <w:tcPr>
                    <w:tcW w:w="395" w:type="pct"/>
                  </w:tcPr>
                  <w:p w:rsidR="005D058D" w:rsidRPr="008254C9" w:rsidRDefault="00106ED7" w:rsidP="00763798">
                    <w:pPr>
                      <w:ind w:right="90"/>
                      <w:jc w:val="right"/>
                      <w:rPr>
                        <w:color w:val="000000"/>
                        <w:sz w:val="18"/>
                        <w:szCs w:val="18"/>
                      </w:rPr>
                    </w:pPr>
                    <w:r w:rsidRPr="00B855A2">
                      <w:rPr>
                        <w:rFonts w:hint="eastAsia"/>
                        <w:color w:val="000000"/>
                        <w:sz w:val="18"/>
                        <w:szCs w:val="18"/>
                      </w:rPr>
                      <w:t>-240,655.39</w:t>
                    </w:r>
                  </w:p>
                </w:tc>
                <w:tc>
                  <w:tcPr>
                    <w:tcW w:w="662" w:type="pct"/>
                  </w:tcPr>
                  <w:p w:rsidR="005D058D" w:rsidRPr="008254C9" w:rsidRDefault="00106ED7" w:rsidP="00763798">
                    <w:pPr>
                      <w:ind w:right="90"/>
                      <w:jc w:val="right"/>
                      <w:rPr>
                        <w:color w:val="000000"/>
                        <w:sz w:val="18"/>
                        <w:szCs w:val="18"/>
                      </w:rPr>
                    </w:pPr>
                    <w:r w:rsidRPr="00B855A2">
                      <w:rPr>
                        <w:rFonts w:hint="eastAsia"/>
                        <w:color w:val="000000"/>
                        <w:sz w:val="18"/>
                        <w:szCs w:val="18"/>
                      </w:rPr>
                      <w:t>-932,317.56</w:t>
                    </w:r>
                  </w:p>
                </w:tc>
              </w:tr>
              <w:tr w:rsidR="00E94102" w:rsidRPr="00B855A2" w:rsidTr="00B855A2">
                <w:sdt>
                  <w:sdtPr>
                    <w:rPr>
                      <w:sz w:val="18"/>
                      <w:szCs w:val="18"/>
                    </w:rPr>
                    <w:tag w:val="_PLD_d724580d38484f718fafd008f24a7505"/>
                    <w:id w:val="-1220676139"/>
                    <w:lock w:val="sdtLocked"/>
                  </w:sdtPr>
                  <w:sdtEndPr/>
                  <w:sdtContent>
                    <w:tc>
                      <w:tcPr>
                        <w:tcW w:w="556" w:type="pct"/>
                      </w:tcPr>
                      <w:p w:rsidR="005D058D" w:rsidRPr="00B855A2" w:rsidRDefault="00B24FFA" w:rsidP="00B855A2">
                        <w:pPr>
                          <w:ind w:firstLineChars="200" w:firstLine="360"/>
                          <w:jc w:val="right"/>
                          <w:rPr>
                            <w:sz w:val="18"/>
                            <w:szCs w:val="18"/>
                          </w:rPr>
                        </w:pPr>
                        <w:r w:rsidRPr="00B855A2">
                          <w:rPr>
                            <w:sz w:val="18"/>
                            <w:szCs w:val="18"/>
                          </w:rPr>
                          <w:t>前期差错更正</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7107f73d7a074f5ea2342b03040f2d87"/>
                    <w:id w:val="1735046279"/>
                    <w:lock w:val="sdtLocked"/>
                  </w:sdtPr>
                  <w:sdtEndPr/>
                  <w:sdtContent>
                    <w:tc>
                      <w:tcPr>
                        <w:tcW w:w="556" w:type="pct"/>
                      </w:tcPr>
                      <w:p w:rsidR="005D058D" w:rsidRPr="00B855A2" w:rsidRDefault="00B24FFA" w:rsidP="00B855A2">
                        <w:pPr>
                          <w:ind w:firstLineChars="200" w:firstLine="360"/>
                          <w:jc w:val="right"/>
                          <w:rPr>
                            <w:sz w:val="18"/>
                            <w:szCs w:val="18"/>
                          </w:rPr>
                        </w:pPr>
                        <w:r w:rsidRPr="00B855A2">
                          <w:rPr>
                            <w:rFonts w:hint="eastAsia"/>
                            <w:sz w:val="18"/>
                            <w:szCs w:val="18"/>
                          </w:rPr>
                          <w:t>同</w:t>
                        </w:r>
                        <w:proofErr w:type="gramStart"/>
                        <w:r w:rsidRPr="00B855A2">
                          <w:rPr>
                            <w:rFonts w:hint="eastAsia"/>
                            <w:sz w:val="18"/>
                            <w:szCs w:val="18"/>
                          </w:rPr>
                          <w:t>一控制</w:t>
                        </w:r>
                        <w:proofErr w:type="gramEnd"/>
                        <w:r w:rsidRPr="00B855A2">
                          <w:rPr>
                            <w:rFonts w:hint="eastAsia"/>
                            <w:sz w:val="18"/>
                            <w:szCs w:val="18"/>
                          </w:rPr>
                          <w:t>下企业合并</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122e3287ddd140fb9d031a4dab8a8b13"/>
                    <w:id w:val="11739436"/>
                    <w:lock w:val="sdtLocked"/>
                  </w:sdtPr>
                  <w:sdtEndPr/>
                  <w:sdtContent>
                    <w:tc>
                      <w:tcPr>
                        <w:tcW w:w="556" w:type="pct"/>
                      </w:tcPr>
                      <w:p w:rsidR="005D058D" w:rsidRPr="00B855A2" w:rsidRDefault="00B24FFA" w:rsidP="00B855A2">
                        <w:pPr>
                          <w:ind w:firstLineChars="200" w:firstLine="360"/>
                          <w:jc w:val="right"/>
                          <w:rPr>
                            <w:sz w:val="18"/>
                            <w:szCs w:val="18"/>
                          </w:rPr>
                        </w:pPr>
                        <w:r w:rsidRPr="00B855A2">
                          <w:rPr>
                            <w:rFonts w:hint="eastAsia"/>
                            <w:sz w:val="18"/>
                            <w:szCs w:val="18"/>
                          </w:rPr>
                          <w:t>其他</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04db836e110543eab1bb1c6fb46bd857"/>
                    <w:id w:val="-536272756"/>
                    <w:lock w:val="sdtLocked"/>
                  </w:sdtPr>
                  <w:sdtEndPr/>
                  <w:sdtContent>
                    <w:tc>
                      <w:tcPr>
                        <w:tcW w:w="556" w:type="pct"/>
                      </w:tcPr>
                      <w:p w:rsidR="005D058D" w:rsidRPr="00B855A2" w:rsidRDefault="00B24FFA" w:rsidP="00B855A2">
                        <w:pPr>
                          <w:jc w:val="right"/>
                          <w:rPr>
                            <w:sz w:val="18"/>
                            <w:szCs w:val="18"/>
                          </w:rPr>
                        </w:pPr>
                        <w:r w:rsidRPr="00B855A2">
                          <w:rPr>
                            <w:sz w:val="18"/>
                            <w:szCs w:val="18"/>
                          </w:rPr>
                          <w:t>二、本年</w:t>
                        </w:r>
                        <w:r w:rsidRPr="00B855A2">
                          <w:rPr>
                            <w:rFonts w:hint="eastAsia"/>
                            <w:sz w:val="18"/>
                            <w:szCs w:val="18"/>
                          </w:rPr>
                          <w:t>期</w:t>
                        </w:r>
                        <w:r w:rsidRPr="00B855A2">
                          <w:rPr>
                            <w:sz w:val="18"/>
                            <w:szCs w:val="18"/>
                          </w:rPr>
                          <w:t>初余额</w:t>
                        </w:r>
                      </w:p>
                    </w:tc>
                  </w:sdtContent>
                </w:sdt>
                <w:tc>
                  <w:tcPr>
                    <w:tcW w:w="395" w:type="pct"/>
                  </w:tcPr>
                  <w:p w:rsidR="005D058D" w:rsidRPr="00B855A2" w:rsidRDefault="00106ED7" w:rsidP="00B855A2">
                    <w:pPr>
                      <w:jc w:val="right"/>
                      <w:rPr>
                        <w:sz w:val="18"/>
                        <w:szCs w:val="18"/>
                      </w:rPr>
                    </w:pPr>
                    <w:r w:rsidRPr="00B855A2">
                      <w:rPr>
                        <w:sz w:val="18"/>
                        <w:szCs w:val="18"/>
                      </w:rPr>
                      <w:t>352,995,758.00</w:t>
                    </w: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106ED7" w:rsidP="00B855A2">
                    <w:pPr>
                      <w:jc w:val="right"/>
                      <w:rPr>
                        <w:sz w:val="18"/>
                        <w:szCs w:val="18"/>
                      </w:rPr>
                    </w:pPr>
                    <w:r w:rsidRPr="00B855A2">
                      <w:rPr>
                        <w:sz w:val="18"/>
                        <w:szCs w:val="18"/>
                      </w:rPr>
                      <w:t>1,152,489,178.59</w:t>
                    </w:r>
                  </w:p>
                </w:tc>
                <w:tc>
                  <w:tcPr>
                    <w:tcW w:w="180"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color w:val="000000"/>
                        <w:sz w:val="18"/>
                        <w:szCs w:val="18"/>
                      </w:rPr>
                    </w:pPr>
                    <w:r w:rsidRPr="00B855A2">
                      <w:rPr>
                        <w:rFonts w:hint="eastAsia"/>
                        <w:color w:val="000000"/>
                        <w:sz w:val="18"/>
                        <w:szCs w:val="18"/>
                      </w:rPr>
                      <w:t xml:space="preserve">-8,737,260.54 </w:t>
                    </w: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87,952,319.02</w:t>
                    </w: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398,807,923.95</w:t>
                    </w:r>
                  </w:p>
                </w:tc>
                <w:tc>
                  <w:tcPr>
                    <w:tcW w:w="124" w:type="pct"/>
                  </w:tcPr>
                  <w:p w:rsidR="005D058D" w:rsidRPr="00B855A2" w:rsidRDefault="005D058D" w:rsidP="00B855A2">
                    <w:pPr>
                      <w:jc w:val="right"/>
                      <w:rPr>
                        <w:sz w:val="18"/>
                        <w:szCs w:val="18"/>
                      </w:rPr>
                    </w:pPr>
                  </w:p>
                </w:tc>
                <w:tc>
                  <w:tcPr>
                    <w:tcW w:w="442" w:type="pct"/>
                  </w:tcPr>
                  <w:p w:rsidR="005D058D" w:rsidRPr="00B855A2" w:rsidRDefault="00D4155F" w:rsidP="00B855A2">
                    <w:pPr>
                      <w:jc w:val="right"/>
                      <w:rPr>
                        <w:sz w:val="18"/>
                        <w:szCs w:val="18"/>
                      </w:rPr>
                    </w:pPr>
                    <w:r w:rsidRPr="00B855A2">
                      <w:rPr>
                        <w:sz w:val="18"/>
                        <w:szCs w:val="18"/>
                      </w:rPr>
                      <w:t>1,983,507,919.02</w:t>
                    </w:r>
                  </w:p>
                </w:tc>
                <w:tc>
                  <w:tcPr>
                    <w:tcW w:w="395" w:type="pct"/>
                  </w:tcPr>
                  <w:p w:rsidR="005D058D" w:rsidRPr="00B855A2" w:rsidRDefault="00106ED7" w:rsidP="00B855A2">
                    <w:pPr>
                      <w:jc w:val="right"/>
                      <w:rPr>
                        <w:sz w:val="18"/>
                        <w:szCs w:val="18"/>
                      </w:rPr>
                    </w:pPr>
                    <w:r w:rsidRPr="00B855A2">
                      <w:rPr>
                        <w:sz w:val="18"/>
                        <w:szCs w:val="18"/>
                      </w:rPr>
                      <w:t>562,149,703.98</w:t>
                    </w:r>
                  </w:p>
                </w:tc>
                <w:tc>
                  <w:tcPr>
                    <w:tcW w:w="662" w:type="pct"/>
                  </w:tcPr>
                  <w:p w:rsidR="00E94102" w:rsidRPr="00B855A2" w:rsidRDefault="00E94102" w:rsidP="00B855A2">
                    <w:pPr>
                      <w:jc w:val="right"/>
                      <w:rPr>
                        <w:sz w:val="18"/>
                        <w:szCs w:val="18"/>
                      </w:rPr>
                    </w:pPr>
                    <w:r w:rsidRPr="00B855A2">
                      <w:rPr>
                        <w:rFonts w:hint="eastAsia"/>
                        <w:sz w:val="18"/>
                        <w:szCs w:val="18"/>
                      </w:rPr>
                      <w:t xml:space="preserve">2,545,657,623.00 </w:t>
                    </w:r>
                  </w:p>
                </w:tc>
              </w:tr>
              <w:tr w:rsidR="00E94102" w:rsidRPr="00B855A2" w:rsidTr="00B855A2">
                <w:sdt>
                  <w:sdtPr>
                    <w:rPr>
                      <w:sz w:val="18"/>
                      <w:szCs w:val="18"/>
                    </w:rPr>
                    <w:tag w:val="_PLD_1ca4768a663c4afc8e9fee3a8dc71bc6"/>
                    <w:id w:val="-555852182"/>
                    <w:lock w:val="sdtLocked"/>
                  </w:sdtPr>
                  <w:sdtEndPr/>
                  <w:sdtContent>
                    <w:tc>
                      <w:tcPr>
                        <w:tcW w:w="556" w:type="pct"/>
                      </w:tcPr>
                      <w:p w:rsidR="005D058D" w:rsidRPr="00B855A2" w:rsidRDefault="00B24FFA" w:rsidP="00B855A2">
                        <w:pPr>
                          <w:jc w:val="right"/>
                          <w:rPr>
                            <w:sz w:val="18"/>
                            <w:szCs w:val="18"/>
                          </w:rPr>
                        </w:pPr>
                        <w:r w:rsidRPr="00B855A2">
                          <w:rPr>
                            <w:sz w:val="18"/>
                            <w:szCs w:val="18"/>
                          </w:rPr>
                          <w:t>三、本</w:t>
                        </w:r>
                        <w:r w:rsidRPr="00B855A2">
                          <w:rPr>
                            <w:rFonts w:hint="eastAsia"/>
                            <w:sz w:val="18"/>
                            <w:szCs w:val="18"/>
                          </w:rPr>
                          <w:t>期</w:t>
                        </w:r>
                        <w:r w:rsidRPr="00B855A2">
                          <w:rPr>
                            <w:sz w:val="18"/>
                            <w:szCs w:val="18"/>
                          </w:rPr>
                          <w:t>增减变动金额（减</w:t>
                        </w:r>
                        <w:r w:rsidRPr="00B855A2">
                          <w:rPr>
                            <w:sz w:val="18"/>
                            <w:szCs w:val="18"/>
                          </w:rPr>
                          <w:lastRenderedPageBreak/>
                          <w:t>少以“－”号填列）</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106ED7" w:rsidP="00763798">
                    <w:pPr>
                      <w:ind w:right="90"/>
                      <w:jc w:val="right"/>
                      <w:rPr>
                        <w:sz w:val="18"/>
                        <w:szCs w:val="18"/>
                      </w:rPr>
                    </w:pPr>
                    <w:r w:rsidRPr="00B855A2">
                      <w:rPr>
                        <w:rFonts w:hint="eastAsia"/>
                        <w:sz w:val="18"/>
                        <w:szCs w:val="18"/>
                      </w:rPr>
                      <w:t>-60,926.20</w:t>
                    </w:r>
                  </w:p>
                </w:tc>
                <w:tc>
                  <w:tcPr>
                    <w:tcW w:w="180" w:type="pct"/>
                  </w:tcPr>
                  <w:p w:rsidR="005D058D" w:rsidRPr="00B855A2" w:rsidRDefault="005D058D" w:rsidP="00B855A2">
                    <w:pPr>
                      <w:jc w:val="right"/>
                      <w:rPr>
                        <w:sz w:val="18"/>
                        <w:szCs w:val="18"/>
                      </w:rPr>
                    </w:pPr>
                  </w:p>
                </w:tc>
                <w:tc>
                  <w:tcPr>
                    <w:tcW w:w="395" w:type="pct"/>
                  </w:tcPr>
                  <w:p w:rsidR="005D058D" w:rsidRPr="008254C9" w:rsidRDefault="00106ED7" w:rsidP="00763798">
                    <w:pPr>
                      <w:ind w:right="90"/>
                      <w:jc w:val="right"/>
                      <w:rPr>
                        <w:color w:val="000000"/>
                        <w:sz w:val="18"/>
                        <w:szCs w:val="18"/>
                      </w:rPr>
                    </w:pPr>
                    <w:r w:rsidRPr="00B855A2">
                      <w:rPr>
                        <w:rFonts w:hint="eastAsia"/>
                        <w:color w:val="000000"/>
                        <w:sz w:val="18"/>
                        <w:szCs w:val="18"/>
                      </w:rPr>
                      <w:t>-6,664.03</w:t>
                    </w: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13,515,234.36</w:t>
                    </w: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84,293,039.40</w:t>
                    </w:r>
                  </w:p>
                </w:tc>
                <w:tc>
                  <w:tcPr>
                    <w:tcW w:w="124" w:type="pct"/>
                  </w:tcPr>
                  <w:p w:rsidR="005D058D" w:rsidRPr="00B855A2" w:rsidRDefault="005D058D" w:rsidP="00B855A2">
                    <w:pPr>
                      <w:jc w:val="right"/>
                      <w:rPr>
                        <w:sz w:val="18"/>
                        <w:szCs w:val="18"/>
                      </w:rPr>
                    </w:pPr>
                  </w:p>
                </w:tc>
                <w:tc>
                  <w:tcPr>
                    <w:tcW w:w="442" w:type="pct"/>
                  </w:tcPr>
                  <w:p w:rsidR="005D058D" w:rsidRPr="00B855A2" w:rsidRDefault="00D4155F" w:rsidP="00B855A2">
                    <w:pPr>
                      <w:jc w:val="right"/>
                      <w:rPr>
                        <w:sz w:val="18"/>
                        <w:szCs w:val="18"/>
                      </w:rPr>
                    </w:pPr>
                    <w:r w:rsidRPr="00B855A2">
                      <w:rPr>
                        <w:sz w:val="18"/>
                        <w:szCs w:val="18"/>
                      </w:rPr>
                      <w:t>97,740,683.53</w:t>
                    </w:r>
                  </w:p>
                </w:tc>
                <w:tc>
                  <w:tcPr>
                    <w:tcW w:w="395" w:type="pct"/>
                  </w:tcPr>
                  <w:p w:rsidR="005D058D" w:rsidRPr="00B855A2" w:rsidRDefault="00106ED7" w:rsidP="00B855A2">
                    <w:pPr>
                      <w:jc w:val="right"/>
                      <w:rPr>
                        <w:sz w:val="18"/>
                        <w:szCs w:val="18"/>
                      </w:rPr>
                    </w:pPr>
                    <w:r w:rsidRPr="00B855A2">
                      <w:rPr>
                        <w:sz w:val="18"/>
                        <w:szCs w:val="18"/>
                      </w:rPr>
                      <w:t>33,322,566.19</w:t>
                    </w:r>
                  </w:p>
                </w:tc>
                <w:tc>
                  <w:tcPr>
                    <w:tcW w:w="662" w:type="pct"/>
                  </w:tcPr>
                  <w:p w:rsidR="005D058D" w:rsidRPr="00B855A2" w:rsidRDefault="00E94102" w:rsidP="00B855A2">
                    <w:pPr>
                      <w:jc w:val="right"/>
                      <w:rPr>
                        <w:sz w:val="18"/>
                        <w:szCs w:val="18"/>
                      </w:rPr>
                    </w:pPr>
                    <w:r w:rsidRPr="00B855A2">
                      <w:rPr>
                        <w:sz w:val="18"/>
                        <w:szCs w:val="18"/>
                      </w:rPr>
                      <w:t>131,063,249.72</w:t>
                    </w:r>
                  </w:p>
                </w:tc>
              </w:tr>
              <w:tr w:rsidR="00E94102" w:rsidRPr="00B855A2" w:rsidTr="00B855A2">
                <w:sdt>
                  <w:sdtPr>
                    <w:rPr>
                      <w:sz w:val="18"/>
                      <w:szCs w:val="18"/>
                    </w:rPr>
                    <w:tag w:val="_PLD_55a20255a0a245fd951d5eb42c559389"/>
                    <w:id w:val="1634758513"/>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（一）综合收益总额</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8254C9" w:rsidRDefault="00DA6A90" w:rsidP="00763798">
                    <w:pPr>
                      <w:ind w:right="90"/>
                      <w:jc w:val="right"/>
                      <w:rPr>
                        <w:color w:val="000000"/>
                        <w:sz w:val="18"/>
                        <w:szCs w:val="18"/>
                      </w:rPr>
                    </w:pPr>
                    <w:r w:rsidRPr="00B855A2">
                      <w:rPr>
                        <w:rFonts w:hint="eastAsia"/>
                        <w:color w:val="000000"/>
                        <w:sz w:val="18"/>
                        <w:szCs w:val="18"/>
                      </w:rPr>
                      <w:t xml:space="preserve"> -6,664.03</w:t>
                    </w: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150,757,637.46</w:t>
                    </w:r>
                  </w:p>
                </w:tc>
                <w:tc>
                  <w:tcPr>
                    <w:tcW w:w="124" w:type="pct"/>
                  </w:tcPr>
                  <w:p w:rsidR="005D058D" w:rsidRPr="00B855A2" w:rsidRDefault="005D058D" w:rsidP="00B855A2">
                    <w:pPr>
                      <w:jc w:val="right"/>
                      <w:rPr>
                        <w:sz w:val="18"/>
                        <w:szCs w:val="18"/>
                      </w:rPr>
                    </w:pPr>
                  </w:p>
                </w:tc>
                <w:tc>
                  <w:tcPr>
                    <w:tcW w:w="442" w:type="pct"/>
                  </w:tcPr>
                  <w:p w:rsidR="005D058D" w:rsidRPr="00B855A2" w:rsidRDefault="00D4155F" w:rsidP="00B855A2">
                    <w:pPr>
                      <w:jc w:val="right"/>
                      <w:rPr>
                        <w:sz w:val="18"/>
                        <w:szCs w:val="18"/>
                      </w:rPr>
                    </w:pPr>
                    <w:r w:rsidRPr="00B855A2">
                      <w:rPr>
                        <w:sz w:val="18"/>
                        <w:szCs w:val="18"/>
                      </w:rPr>
                      <w:t>150,750,973.43</w:t>
                    </w:r>
                  </w:p>
                </w:tc>
                <w:tc>
                  <w:tcPr>
                    <w:tcW w:w="395" w:type="pct"/>
                  </w:tcPr>
                  <w:p w:rsidR="005D058D" w:rsidRPr="00B855A2" w:rsidRDefault="00106ED7" w:rsidP="00B855A2">
                    <w:pPr>
                      <w:jc w:val="right"/>
                      <w:rPr>
                        <w:sz w:val="18"/>
                        <w:szCs w:val="18"/>
                      </w:rPr>
                    </w:pPr>
                    <w:r w:rsidRPr="00B855A2">
                      <w:rPr>
                        <w:sz w:val="18"/>
                        <w:szCs w:val="18"/>
                      </w:rPr>
                      <w:t>53,217,026.19</w:t>
                    </w:r>
                  </w:p>
                </w:tc>
                <w:tc>
                  <w:tcPr>
                    <w:tcW w:w="662" w:type="pct"/>
                  </w:tcPr>
                  <w:p w:rsidR="005D058D" w:rsidRPr="00B855A2" w:rsidRDefault="00DA6A90" w:rsidP="00B855A2">
                    <w:pPr>
                      <w:jc w:val="right"/>
                      <w:rPr>
                        <w:sz w:val="18"/>
                        <w:szCs w:val="18"/>
                      </w:rPr>
                    </w:pPr>
                    <w:r w:rsidRPr="00B855A2">
                      <w:rPr>
                        <w:sz w:val="18"/>
                        <w:szCs w:val="18"/>
                      </w:rPr>
                      <w:t>203,967,999.62</w:t>
                    </w:r>
                  </w:p>
                </w:tc>
              </w:tr>
              <w:tr w:rsidR="00E94102" w:rsidRPr="00B855A2" w:rsidTr="00B855A2">
                <w:sdt>
                  <w:sdtPr>
                    <w:rPr>
                      <w:sz w:val="18"/>
                      <w:szCs w:val="18"/>
                    </w:rPr>
                    <w:tag w:val="_PLD_cabd5a3f22a849b08cf8df11a07115b5"/>
                    <w:id w:val="-1360498515"/>
                    <w:lock w:val="sdtLocked"/>
                  </w:sdtPr>
                  <w:sdtEndPr/>
                  <w:sdtContent>
                    <w:tc>
                      <w:tcPr>
                        <w:tcW w:w="556" w:type="pct"/>
                      </w:tcPr>
                      <w:p w:rsidR="005D058D" w:rsidRPr="00B855A2" w:rsidRDefault="00B24FFA" w:rsidP="00B855A2">
                        <w:pPr>
                          <w:jc w:val="right"/>
                          <w:rPr>
                            <w:sz w:val="18"/>
                            <w:szCs w:val="18"/>
                          </w:rPr>
                        </w:pPr>
                        <w:r w:rsidRPr="00B855A2">
                          <w:rPr>
                            <w:sz w:val="18"/>
                            <w:szCs w:val="18"/>
                          </w:rPr>
                          <w:t>（</w:t>
                        </w:r>
                        <w:r w:rsidRPr="00B855A2">
                          <w:rPr>
                            <w:rFonts w:hint="eastAsia"/>
                            <w:sz w:val="18"/>
                            <w:szCs w:val="18"/>
                          </w:rPr>
                          <w:t>二</w:t>
                        </w:r>
                        <w:r w:rsidRPr="00B855A2">
                          <w:rPr>
                            <w:sz w:val="18"/>
                            <w:szCs w:val="18"/>
                          </w:rPr>
                          <w:t>）所有者投入和减少资本</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23,095,590.00</w:t>
                    </w:r>
                  </w:p>
                </w:tc>
                <w:tc>
                  <w:tcPr>
                    <w:tcW w:w="662" w:type="pct"/>
                  </w:tcPr>
                  <w:p w:rsidR="005D058D" w:rsidRPr="00B855A2" w:rsidRDefault="00E94102" w:rsidP="00B855A2">
                    <w:pPr>
                      <w:jc w:val="right"/>
                      <w:rPr>
                        <w:sz w:val="18"/>
                        <w:szCs w:val="18"/>
                      </w:rPr>
                    </w:pPr>
                    <w:r w:rsidRPr="00B855A2">
                      <w:rPr>
                        <w:sz w:val="18"/>
                        <w:szCs w:val="18"/>
                      </w:rPr>
                      <w:t>23,095,590.00</w:t>
                    </w:r>
                  </w:p>
                </w:tc>
              </w:tr>
              <w:tr w:rsidR="00E94102" w:rsidRPr="00B855A2" w:rsidTr="00B855A2">
                <w:sdt>
                  <w:sdtPr>
                    <w:rPr>
                      <w:sz w:val="18"/>
                      <w:szCs w:val="18"/>
                    </w:rPr>
                    <w:tag w:val="_PLD_4d4d24462cb048579eb01f9b1c8956b1"/>
                    <w:id w:val="-75821788"/>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1．所有者投入的普通股</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106ED7" w:rsidP="00B855A2">
                    <w:pPr>
                      <w:jc w:val="right"/>
                      <w:rPr>
                        <w:sz w:val="18"/>
                        <w:szCs w:val="18"/>
                      </w:rPr>
                    </w:pPr>
                    <w:r w:rsidRPr="00B855A2">
                      <w:rPr>
                        <w:sz w:val="18"/>
                        <w:szCs w:val="18"/>
                      </w:rPr>
                      <w:t>23,095,590.00</w:t>
                    </w:r>
                  </w:p>
                </w:tc>
                <w:tc>
                  <w:tcPr>
                    <w:tcW w:w="662" w:type="pct"/>
                  </w:tcPr>
                  <w:p w:rsidR="005D058D" w:rsidRPr="00B855A2" w:rsidRDefault="00E94102" w:rsidP="00B855A2">
                    <w:pPr>
                      <w:jc w:val="right"/>
                      <w:rPr>
                        <w:sz w:val="18"/>
                        <w:szCs w:val="18"/>
                      </w:rPr>
                    </w:pPr>
                    <w:r w:rsidRPr="00B855A2">
                      <w:rPr>
                        <w:sz w:val="18"/>
                        <w:szCs w:val="18"/>
                      </w:rPr>
                      <w:t>23,095,590.00</w:t>
                    </w:r>
                  </w:p>
                </w:tc>
              </w:tr>
              <w:tr w:rsidR="00E94102" w:rsidRPr="00B855A2" w:rsidTr="00B855A2">
                <w:sdt>
                  <w:sdtPr>
                    <w:rPr>
                      <w:sz w:val="18"/>
                      <w:szCs w:val="18"/>
                    </w:rPr>
                    <w:tag w:val="_PLD_2b1df3030d9b41699f4a3e651f6c74e7"/>
                    <w:id w:val="1552500982"/>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2．其他权益工具持有者投入资本</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bf20c7d29dbe4ecc8acea7b1a1149bd3"/>
                    <w:id w:val="1591730542"/>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3</w:t>
                        </w:r>
                        <w:r w:rsidRPr="00B855A2">
                          <w:rPr>
                            <w:sz w:val="18"/>
                            <w:szCs w:val="18"/>
                          </w:rPr>
                          <w:t>．股份支付计入所有者权益的金额</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d3ce563048a9409f9366506e205c4124"/>
                    <w:id w:val="-1243568742"/>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4</w:t>
                        </w:r>
                        <w:r w:rsidRPr="00B855A2">
                          <w:rPr>
                            <w:sz w:val="18"/>
                            <w:szCs w:val="18"/>
                          </w:rPr>
                          <w:t>．其他</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e5ace973797c4072b589e43841b34142"/>
                    <w:id w:val="1681013805"/>
                    <w:lock w:val="sdtLocked"/>
                  </w:sdtPr>
                  <w:sdtEndPr/>
                  <w:sdtContent>
                    <w:tc>
                      <w:tcPr>
                        <w:tcW w:w="556" w:type="pct"/>
                      </w:tcPr>
                      <w:p w:rsidR="005D058D" w:rsidRPr="00B855A2" w:rsidRDefault="00B24FFA" w:rsidP="00B855A2">
                        <w:pPr>
                          <w:jc w:val="right"/>
                          <w:rPr>
                            <w:sz w:val="18"/>
                            <w:szCs w:val="18"/>
                          </w:rPr>
                        </w:pPr>
                        <w:r w:rsidRPr="00B855A2">
                          <w:rPr>
                            <w:sz w:val="18"/>
                            <w:szCs w:val="18"/>
                          </w:rPr>
                          <w:t>（</w:t>
                        </w:r>
                        <w:r w:rsidRPr="00B855A2">
                          <w:rPr>
                            <w:rFonts w:hint="eastAsia"/>
                            <w:sz w:val="18"/>
                            <w:szCs w:val="18"/>
                          </w:rPr>
                          <w:t>三</w:t>
                        </w:r>
                        <w:r w:rsidRPr="00B855A2">
                          <w:rPr>
                            <w:sz w:val="18"/>
                            <w:szCs w:val="18"/>
                          </w:rPr>
                          <w:t>）利润分配</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E94102" w:rsidP="00B855A2">
                    <w:pPr>
                      <w:jc w:val="right"/>
                      <w:rPr>
                        <w:sz w:val="18"/>
                        <w:szCs w:val="18"/>
                      </w:rPr>
                    </w:pPr>
                    <w:r w:rsidRPr="00B855A2">
                      <w:rPr>
                        <w:sz w:val="18"/>
                        <w:szCs w:val="18"/>
                      </w:rPr>
                      <w:t>13,515,234.36</w:t>
                    </w:r>
                  </w:p>
                </w:tc>
                <w:tc>
                  <w:tcPr>
                    <w:tcW w:w="124" w:type="pct"/>
                  </w:tcPr>
                  <w:p w:rsidR="005D058D" w:rsidRPr="00B855A2" w:rsidRDefault="005D058D" w:rsidP="00B855A2">
                    <w:pPr>
                      <w:jc w:val="right"/>
                      <w:rPr>
                        <w:sz w:val="18"/>
                        <w:szCs w:val="18"/>
                      </w:rPr>
                    </w:pPr>
                  </w:p>
                </w:tc>
                <w:tc>
                  <w:tcPr>
                    <w:tcW w:w="395" w:type="pct"/>
                  </w:tcPr>
                  <w:p w:rsidR="005D058D" w:rsidRPr="008254C9" w:rsidRDefault="00E94102" w:rsidP="008254C9">
                    <w:pPr>
                      <w:jc w:val="right"/>
                      <w:rPr>
                        <w:color w:val="000000"/>
                        <w:sz w:val="18"/>
                        <w:szCs w:val="18"/>
                      </w:rPr>
                    </w:pPr>
                    <w:r w:rsidRPr="00B855A2">
                      <w:rPr>
                        <w:rFonts w:hint="eastAsia"/>
                        <w:color w:val="000000"/>
                        <w:sz w:val="18"/>
                        <w:szCs w:val="18"/>
                      </w:rPr>
                      <w:t>-66,464,598.06</w:t>
                    </w:r>
                  </w:p>
                </w:tc>
                <w:tc>
                  <w:tcPr>
                    <w:tcW w:w="124" w:type="pct"/>
                  </w:tcPr>
                  <w:p w:rsidR="005D058D" w:rsidRPr="00B855A2" w:rsidRDefault="005D058D" w:rsidP="00B855A2">
                    <w:pPr>
                      <w:jc w:val="right"/>
                      <w:rPr>
                        <w:sz w:val="18"/>
                        <w:szCs w:val="18"/>
                      </w:rPr>
                    </w:pPr>
                  </w:p>
                </w:tc>
                <w:tc>
                  <w:tcPr>
                    <w:tcW w:w="442" w:type="pct"/>
                  </w:tcPr>
                  <w:p w:rsidR="005D058D" w:rsidRPr="008254C9" w:rsidRDefault="00D4155F" w:rsidP="008254C9">
                    <w:pPr>
                      <w:jc w:val="right"/>
                      <w:rPr>
                        <w:color w:val="000000"/>
                        <w:sz w:val="18"/>
                        <w:szCs w:val="18"/>
                      </w:rPr>
                    </w:pPr>
                    <w:r w:rsidRPr="00B855A2">
                      <w:rPr>
                        <w:rFonts w:hint="eastAsia"/>
                        <w:color w:val="000000"/>
                        <w:sz w:val="18"/>
                        <w:szCs w:val="18"/>
                      </w:rPr>
                      <w:t xml:space="preserve"> -52,949,363.70</w:t>
                    </w:r>
                  </w:p>
                </w:tc>
                <w:tc>
                  <w:tcPr>
                    <w:tcW w:w="395" w:type="pct"/>
                  </w:tcPr>
                  <w:p w:rsidR="005D058D" w:rsidRPr="008254C9" w:rsidRDefault="00E94102" w:rsidP="008254C9">
                    <w:pPr>
                      <w:jc w:val="right"/>
                      <w:rPr>
                        <w:color w:val="000000"/>
                        <w:sz w:val="18"/>
                        <w:szCs w:val="18"/>
                      </w:rPr>
                    </w:pPr>
                    <w:r w:rsidRPr="00B855A2">
                      <w:rPr>
                        <w:rFonts w:hint="eastAsia"/>
                        <w:color w:val="000000"/>
                        <w:sz w:val="18"/>
                        <w:szCs w:val="18"/>
                      </w:rPr>
                      <w:t>-42,990,050.00</w:t>
                    </w:r>
                  </w:p>
                </w:tc>
                <w:tc>
                  <w:tcPr>
                    <w:tcW w:w="662" w:type="pct"/>
                  </w:tcPr>
                  <w:p w:rsidR="005D058D" w:rsidRPr="008254C9" w:rsidRDefault="00E94102" w:rsidP="00763798">
                    <w:pPr>
                      <w:ind w:right="90"/>
                      <w:jc w:val="right"/>
                      <w:rPr>
                        <w:color w:val="000000"/>
                        <w:sz w:val="18"/>
                        <w:szCs w:val="18"/>
                      </w:rPr>
                    </w:pPr>
                    <w:r w:rsidRPr="00B855A2">
                      <w:rPr>
                        <w:rFonts w:hint="eastAsia"/>
                        <w:color w:val="000000"/>
                        <w:sz w:val="18"/>
                        <w:szCs w:val="18"/>
                      </w:rPr>
                      <w:t>-95,939,413.70</w:t>
                    </w:r>
                  </w:p>
                </w:tc>
              </w:tr>
              <w:tr w:rsidR="00E94102" w:rsidRPr="00B855A2" w:rsidTr="00B855A2">
                <w:sdt>
                  <w:sdtPr>
                    <w:rPr>
                      <w:sz w:val="18"/>
                      <w:szCs w:val="18"/>
                    </w:rPr>
                    <w:tag w:val="_PLD_56984731c08d48a08692b6a589fbe555"/>
                    <w:id w:val="-740868235"/>
                    <w:lock w:val="sdtLocked"/>
                  </w:sdtPr>
                  <w:sdtEndPr/>
                  <w:sdtContent>
                    <w:tc>
                      <w:tcPr>
                        <w:tcW w:w="556" w:type="pct"/>
                      </w:tcPr>
                      <w:p w:rsidR="005D058D" w:rsidRPr="00B855A2" w:rsidRDefault="00B24FFA" w:rsidP="00B855A2">
                        <w:pPr>
                          <w:jc w:val="right"/>
                          <w:rPr>
                            <w:sz w:val="18"/>
                            <w:szCs w:val="18"/>
                          </w:rPr>
                        </w:pPr>
                        <w:r w:rsidRPr="00B855A2">
                          <w:rPr>
                            <w:sz w:val="18"/>
                            <w:szCs w:val="18"/>
                          </w:rPr>
                          <w:t>1．提取盈余公积</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E94102" w:rsidP="00B855A2">
                    <w:pPr>
                      <w:jc w:val="right"/>
                      <w:rPr>
                        <w:sz w:val="18"/>
                        <w:szCs w:val="18"/>
                      </w:rPr>
                    </w:pPr>
                    <w:r w:rsidRPr="00B855A2">
                      <w:rPr>
                        <w:sz w:val="18"/>
                        <w:szCs w:val="18"/>
                      </w:rPr>
                      <w:t>13,515,234.36</w:t>
                    </w:r>
                  </w:p>
                </w:tc>
                <w:tc>
                  <w:tcPr>
                    <w:tcW w:w="124" w:type="pct"/>
                  </w:tcPr>
                  <w:p w:rsidR="005D058D" w:rsidRPr="00B855A2" w:rsidRDefault="005D058D" w:rsidP="00B855A2">
                    <w:pPr>
                      <w:jc w:val="right"/>
                      <w:rPr>
                        <w:sz w:val="18"/>
                        <w:szCs w:val="18"/>
                      </w:rPr>
                    </w:pPr>
                  </w:p>
                </w:tc>
                <w:tc>
                  <w:tcPr>
                    <w:tcW w:w="395" w:type="pct"/>
                  </w:tcPr>
                  <w:p w:rsidR="005D058D" w:rsidRPr="008254C9" w:rsidRDefault="00E94102" w:rsidP="008254C9">
                    <w:pPr>
                      <w:jc w:val="right"/>
                      <w:rPr>
                        <w:color w:val="000000"/>
                        <w:sz w:val="18"/>
                        <w:szCs w:val="18"/>
                      </w:rPr>
                    </w:pPr>
                    <w:r w:rsidRPr="00B855A2">
                      <w:rPr>
                        <w:rFonts w:hint="eastAsia"/>
                        <w:color w:val="000000"/>
                        <w:sz w:val="18"/>
                        <w:szCs w:val="18"/>
                      </w:rPr>
                      <w:t>-13,515,234.36</w:t>
                    </w: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d30e7cefb4de4113b5c1abddf8a241d4"/>
                    <w:id w:val="-789512275"/>
                    <w:lock w:val="sdtLocked"/>
                  </w:sdtPr>
                  <w:sdtEndPr/>
                  <w:sdtContent>
                    <w:tc>
                      <w:tcPr>
                        <w:tcW w:w="556" w:type="pct"/>
                      </w:tcPr>
                      <w:p w:rsidR="005D058D" w:rsidRPr="00B855A2" w:rsidRDefault="00B24FFA" w:rsidP="00B855A2">
                        <w:pPr>
                          <w:jc w:val="right"/>
                          <w:rPr>
                            <w:sz w:val="18"/>
                            <w:szCs w:val="18"/>
                          </w:rPr>
                        </w:pPr>
                        <w:r w:rsidRPr="00B855A2">
                          <w:rPr>
                            <w:sz w:val="18"/>
                            <w:szCs w:val="18"/>
                          </w:rPr>
                          <w:t>2．提取一般风险准备</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6d573481d9af49e2a8ab22ecd061ccf7"/>
                    <w:id w:val="58070422"/>
                    <w:lock w:val="sdtLocked"/>
                  </w:sdtPr>
                  <w:sdtEndPr/>
                  <w:sdtContent>
                    <w:tc>
                      <w:tcPr>
                        <w:tcW w:w="556" w:type="pct"/>
                      </w:tcPr>
                      <w:p w:rsidR="005D058D" w:rsidRPr="00B855A2" w:rsidRDefault="00B24FFA" w:rsidP="00B855A2">
                        <w:pPr>
                          <w:jc w:val="right"/>
                          <w:rPr>
                            <w:sz w:val="18"/>
                            <w:szCs w:val="18"/>
                          </w:rPr>
                        </w:pPr>
                        <w:r w:rsidRPr="00B855A2">
                          <w:rPr>
                            <w:sz w:val="18"/>
                            <w:szCs w:val="18"/>
                          </w:rPr>
                          <w:t>3．对所</w:t>
                        </w:r>
                        <w:r w:rsidRPr="00B855A2">
                          <w:rPr>
                            <w:sz w:val="18"/>
                            <w:szCs w:val="18"/>
                          </w:rPr>
                          <w:lastRenderedPageBreak/>
                          <w:t>有者（或股东）的分配</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E94102" w:rsidP="00B855A2">
                    <w:pPr>
                      <w:jc w:val="right"/>
                      <w:rPr>
                        <w:color w:val="000000"/>
                        <w:sz w:val="18"/>
                        <w:szCs w:val="18"/>
                      </w:rPr>
                    </w:pPr>
                    <w:r w:rsidRPr="00B855A2">
                      <w:rPr>
                        <w:rFonts w:hint="eastAsia"/>
                        <w:color w:val="000000"/>
                        <w:sz w:val="18"/>
                        <w:szCs w:val="18"/>
                      </w:rPr>
                      <w:t xml:space="preserve">-52,949,363.70 </w:t>
                    </w:r>
                  </w:p>
                </w:tc>
                <w:tc>
                  <w:tcPr>
                    <w:tcW w:w="124" w:type="pct"/>
                  </w:tcPr>
                  <w:p w:rsidR="005D058D" w:rsidRPr="00B855A2" w:rsidRDefault="005D058D" w:rsidP="00B855A2">
                    <w:pPr>
                      <w:jc w:val="right"/>
                      <w:rPr>
                        <w:sz w:val="18"/>
                        <w:szCs w:val="18"/>
                      </w:rPr>
                    </w:pPr>
                  </w:p>
                </w:tc>
                <w:tc>
                  <w:tcPr>
                    <w:tcW w:w="442" w:type="pct"/>
                  </w:tcPr>
                  <w:p w:rsidR="005D058D" w:rsidRPr="008254C9" w:rsidRDefault="00B855A2" w:rsidP="008254C9">
                    <w:pPr>
                      <w:jc w:val="right"/>
                      <w:rPr>
                        <w:color w:val="000000"/>
                        <w:sz w:val="18"/>
                        <w:szCs w:val="18"/>
                      </w:rPr>
                    </w:pPr>
                    <w:r w:rsidRPr="00B855A2">
                      <w:rPr>
                        <w:rFonts w:hint="eastAsia"/>
                        <w:color w:val="000000"/>
                        <w:sz w:val="18"/>
                        <w:szCs w:val="18"/>
                      </w:rPr>
                      <w:t xml:space="preserve"> -52,949,363.70</w:t>
                    </w:r>
                  </w:p>
                </w:tc>
                <w:tc>
                  <w:tcPr>
                    <w:tcW w:w="395" w:type="pct"/>
                  </w:tcPr>
                  <w:p w:rsidR="005D058D" w:rsidRPr="00B855A2" w:rsidRDefault="00E94102" w:rsidP="00B855A2">
                    <w:pPr>
                      <w:jc w:val="right"/>
                      <w:rPr>
                        <w:color w:val="000000"/>
                        <w:sz w:val="18"/>
                        <w:szCs w:val="18"/>
                      </w:rPr>
                    </w:pPr>
                    <w:r w:rsidRPr="00B855A2">
                      <w:rPr>
                        <w:rFonts w:hint="eastAsia"/>
                        <w:color w:val="000000"/>
                        <w:sz w:val="18"/>
                        <w:szCs w:val="18"/>
                      </w:rPr>
                      <w:t xml:space="preserve">-42,990,050.00 </w:t>
                    </w:r>
                  </w:p>
                </w:tc>
                <w:tc>
                  <w:tcPr>
                    <w:tcW w:w="662" w:type="pct"/>
                  </w:tcPr>
                  <w:p w:rsidR="005D058D" w:rsidRPr="00B855A2" w:rsidRDefault="00E94102" w:rsidP="008254C9">
                    <w:pPr>
                      <w:ind w:right="90"/>
                      <w:jc w:val="right"/>
                      <w:rPr>
                        <w:color w:val="000000"/>
                        <w:sz w:val="18"/>
                        <w:szCs w:val="18"/>
                      </w:rPr>
                    </w:pPr>
                    <w:r w:rsidRPr="00B855A2">
                      <w:rPr>
                        <w:rFonts w:hint="eastAsia"/>
                        <w:color w:val="000000"/>
                        <w:sz w:val="18"/>
                        <w:szCs w:val="18"/>
                      </w:rPr>
                      <w:t xml:space="preserve">-95,939,413.70 </w:t>
                    </w:r>
                  </w:p>
                </w:tc>
              </w:tr>
              <w:tr w:rsidR="00E94102" w:rsidRPr="00B855A2" w:rsidTr="00B855A2">
                <w:sdt>
                  <w:sdtPr>
                    <w:rPr>
                      <w:sz w:val="18"/>
                      <w:szCs w:val="18"/>
                    </w:rPr>
                    <w:tag w:val="_PLD_dd87d5b565c74b3faf2e05ed9840875a"/>
                    <w:id w:val="1738901349"/>
                    <w:lock w:val="sdtLocked"/>
                  </w:sdtPr>
                  <w:sdtEndPr/>
                  <w:sdtContent>
                    <w:tc>
                      <w:tcPr>
                        <w:tcW w:w="556" w:type="pct"/>
                      </w:tcPr>
                      <w:p w:rsidR="005D058D" w:rsidRPr="00B855A2" w:rsidRDefault="00B24FFA" w:rsidP="00B855A2">
                        <w:pPr>
                          <w:jc w:val="right"/>
                          <w:rPr>
                            <w:sz w:val="18"/>
                            <w:szCs w:val="18"/>
                          </w:rPr>
                        </w:pPr>
                        <w:r w:rsidRPr="00B855A2">
                          <w:rPr>
                            <w:sz w:val="18"/>
                            <w:szCs w:val="18"/>
                          </w:rPr>
                          <w:t>4．其他</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92da940e723e49d8b19944c326b0a372"/>
                    <w:id w:val="-1709183380"/>
                    <w:lock w:val="sdtLocked"/>
                  </w:sdtPr>
                  <w:sdtEndPr/>
                  <w:sdtContent>
                    <w:tc>
                      <w:tcPr>
                        <w:tcW w:w="556" w:type="pct"/>
                      </w:tcPr>
                      <w:p w:rsidR="005D058D" w:rsidRPr="00B855A2" w:rsidRDefault="00B24FFA" w:rsidP="00B855A2">
                        <w:pPr>
                          <w:jc w:val="right"/>
                          <w:rPr>
                            <w:sz w:val="18"/>
                            <w:szCs w:val="18"/>
                          </w:rPr>
                        </w:pPr>
                        <w:r w:rsidRPr="00B855A2">
                          <w:rPr>
                            <w:sz w:val="18"/>
                            <w:szCs w:val="18"/>
                          </w:rPr>
                          <w:t>（</w:t>
                        </w:r>
                        <w:r w:rsidRPr="00B855A2">
                          <w:rPr>
                            <w:rFonts w:hint="eastAsia"/>
                            <w:sz w:val="18"/>
                            <w:szCs w:val="18"/>
                          </w:rPr>
                          <w:t>四</w:t>
                        </w:r>
                        <w:r w:rsidRPr="00B855A2">
                          <w:rPr>
                            <w:sz w:val="18"/>
                            <w:szCs w:val="18"/>
                          </w:rPr>
                          <w:t>）所有者权益内部结转</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88fb253c66e143fa8d6fda4d400657ec"/>
                    <w:id w:val="331418786"/>
                    <w:lock w:val="sdtLocked"/>
                  </w:sdtPr>
                  <w:sdtEndPr/>
                  <w:sdtContent>
                    <w:tc>
                      <w:tcPr>
                        <w:tcW w:w="556" w:type="pct"/>
                      </w:tcPr>
                      <w:p w:rsidR="005D058D" w:rsidRPr="00B855A2" w:rsidRDefault="00B24FFA" w:rsidP="00B855A2">
                        <w:pPr>
                          <w:jc w:val="right"/>
                          <w:rPr>
                            <w:sz w:val="18"/>
                            <w:szCs w:val="18"/>
                          </w:rPr>
                        </w:pPr>
                        <w:r w:rsidRPr="00B855A2">
                          <w:rPr>
                            <w:sz w:val="18"/>
                            <w:szCs w:val="18"/>
                          </w:rPr>
                          <w:t>1．资本公积转增资本（或股本）</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15cc23aa9ca343c08333ba7ee1b1325c"/>
                    <w:id w:val="-480314057"/>
                    <w:lock w:val="sdtLocked"/>
                  </w:sdtPr>
                  <w:sdtEndPr/>
                  <w:sdtContent>
                    <w:tc>
                      <w:tcPr>
                        <w:tcW w:w="556" w:type="pct"/>
                      </w:tcPr>
                      <w:p w:rsidR="005D058D" w:rsidRPr="00B855A2" w:rsidRDefault="00B24FFA" w:rsidP="00B855A2">
                        <w:pPr>
                          <w:jc w:val="right"/>
                          <w:rPr>
                            <w:sz w:val="18"/>
                            <w:szCs w:val="18"/>
                          </w:rPr>
                        </w:pPr>
                        <w:r w:rsidRPr="00B855A2">
                          <w:rPr>
                            <w:sz w:val="18"/>
                            <w:szCs w:val="18"/>
                          </w:rPr>
                          <w:t>2．盈余公积转增资本（或股本）</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9db953ff4eb242bd9b2d516481ce5c51"/>
                    <w:id w:val="-1855335894"/>
                    <w:lock w:val="sdtLocked"/>
                  </w:sdtPr>
                  <w:sdtEndPr/>
                  <w:sdtContent>
                    <w:tc>
                      <w:tcPr>
                        <w:tcW w:w="556" w:type="pct"/>
                      </w:tcPr>
                      <w:p w:rsidR="005D058D" w:rsidRPr="00B855A2" w:rsidRDefault="00B24FFA" w:rsidP="00B855A2">
                        <w:pPr>
                          <w:jc w:val="right"/>
                          <w:rPr>
                            <w:sz w:val="18"/>
                            <w:szCs w:val="18"/>
                          </w:rPr>
                        </w:pPr>
                        <w:r w:rsidRPr="00B855A2">
                          <w:rPr>
                            <w:sz w:val="18"/>
                            <w:szCs w:val="18"/>
                          </w:rPr>
                          <w:t>3．盈余公积弥补亏损</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tc>
                  <w:tcPr>
                    <w:tcW w:w="556" w:type="pct"/>
                  </w:tcPr>
                  <w:sdt>
                    <w:sdtPr>
                      <w:rPr>
                        <w:sz w:val="18"/>
                        <w:szCs w:val="18"/>
                      </w:rPr>
                      <w:tag w:val="_PLD_4cff15a1162840c480701077d824f063"/>
                      <w:id w:val="-1089454252"/>
                      <w:lock w:val="sdtLocked"/>
                    </w:sdtPr>
                    <w:sdtEndPr/>
                    <w:sdtContent>
                      <w:p w:rsidR="005D058D" w:rsidRPr="00B855A2" w:rsidRDefault="00B24FFA" w:rsidP="00B855A2">
                        <w:pPr>
                          <w:jc w:val="right"/>
                          <w:rPr>
                            <w:sz w:val="18"/>
                            <w:szCs w:val="18"/>
                          </w:rPr>
                        </w:pPr>
                        <w:r w:rsidRPr="00B855A2">
                          <w:rPr>
                            <w:sz w:val="18"/>
                            <w:szCs w:val="18"/>
                          </w:rPr>
                          <w:t>4．设定受益计划变动额结转留存收益</w:t>
                        </w:r>
                      </w:p>
                    </w:sdtContent>
                  </w:sdt>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tc>
                  <w:tcPr>
                    <w:tcW w:w="556" w:type="pct"/>
                  </w:tcPr>
                  <w:sdt>
                    <w:sdtPr>
                      <w:rPr>
                        <w:sz w:val="18"/>
                        <w:szCs w:val="18"/>
                      </w:rPr>
                      <w:tag w:val="_PLD_01b44dab85214948b610b65ce91a85dd"/>
                      <w:id w:val="2040013072"/>
                      <w:lock w:val="sdtLocked"/>
                    </w:sdtPr>
                    <w:sdtEndPr/>
                    <w:sdtContent>
                      <w:p w:rsidR="005D058D" w:rsidRPr="00B855A2" w:rsidRDefault="00B24FFA" w:rsidP="00B855A2">
                        <w:pPr>
                          <w:jc w:val="right"/>
                          <w:rPr>
                            <w:sz w:val="18"/>
                            <w:szCs w:val="18"/>
                          </w:rPr>
                        </w:pPr>
                        <w:r w:rsidRPr="00B855A2">
                          <w:rPr>
                            <w:sz w:val="18"/>
                            <w:szCs w:val="18"/>
                          </w:rPr>
                          <w:t>5．其他综合收益结转留存收益</w:t>
                        </w:r>
                      </w:p>
                    </w:sdtContent>
                  </w:sdt>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3ac599075bf24593ba41b1bec2fb0e9e"/>
                    <w:id w:val="-238250906"/>
                    <w:lock w:val="sdtLocked"/>
                  </w:sdtPr>
                  <w:sdtEndPr/>
                  <w:sdtContent>
                    <w:tc>
                      <w:tcPr>
                        <w:tcW w:w="556" w:type="pct"/>
                      </w:tcPr>
                      <w:p w:rsidR="005D058D" w:rsidRPr="00B855A2" w:rsidRDefault="00B24FFA" w:rsidP="00B855A2">
                        <w:pPr>
                          <w:jc w:val="right"/>
                          <w:rPr>
                            <w:sz w:val="18"/>
                            <w:szCs w:val="18"/>
                          </w:rPr>
                        </w:pPr>
                        <w:r w:rsidRPr="00B855A2">
                          <w:rPr>
                            <w:sz w:val="18"/>
                            <w:szCs w:val="18"/>
                          </w:rPr>
                          <w:t>6．其他</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e606d8680d944e6999b3743f1fcf75f9"/>
                    <w:id w:val="1988355152"/>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（五）专项储备</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c1e7a107b4eb42c48000b98a786d499c"/>
                    <w:id w:val="1064760720"/>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1．本期提取</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69b59bbd4f7a49708a1fc0c2a96e3869"/>
                    <w:id w:val="167065019"/>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2．本期使用</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662" w:type="pct"/>
                  </w:tcPr>
                  <w:p w:rsidR="005D058D" w:rsidRPr="00B855A2" w:rsidRDefault="005D058D" w:rsidP="00B855A2">
                    <w:pPr>
                      <w:jc w:val="right"/>
                      <w:rPr>
                        <w:sz w:val="18"/>
                        <w:szCs w:val="18"/>
                      </w:rPr>
                    </w:pPr>
                  </w:p>
                </w:tc>
              </w:tr>
              <w:tr w:rsidR="00E94102" w:rsidRPr="00B855A2" w:rsidTr="00B855A2">
                <w:sdt>
                  <w:sdtPr>
                    <w:rPr>
                      <w:sz w:val="18"/>
                      <w:szCs w:val="18"/>
                    </w:rPr>
                    <w:tag w:val="_PLD_8e6f5912872d41cc910f3bdca18b82d0"/>
                    <w:id w:val="-1616983350"/>
                    <w:lock w:val="sdtLocked"/>
                  </w:sdtPr>
                  <w:sdtEndPr/>
                  <w:sdtContent>
                    <w:tc>
                      <w:tcPr>
                        <w:tcW w:w="556" w:type="pct"/>
                      </w:tcPr>
                      <w:p w:rsidR="005D058D" w:rsidRPr="00B855A2" w:rsidRDefault="00B24FFA" w:rsidP="00B855A2">
                        <w:pPr>
                          <w:jc w:val="right"/>
                          <w:rPr>
                            <w:sz w:val="18"/>
                            <w:szCs w:val="18"/>
                          </w:rPr>
                        </w:pPr>
                        <w:r w:rsidRPr="00B855A2">
                          <w:rPr>
                            <w:rFonts w:hint="eastAsia"/>
                            <w:sz w:val="18"/>
                            <w:szCs w:val="18"/>
                          </w:rPr>
                          <w:t>（六）其他</w:t>
                        </w:r>
                      </w:p>
                    </w:tc>
                  </w:sdtContent>
                </w:sdt>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E94102" w:rsidP="002E799B">
                    <w:pPr>
                      <w:ind w:right="540"/>
                      <w:jc w:val="right"/>
                      <w:rPr>
                        <w:color w:val="000000"/>
                        <w:sz w:val="18"/>
                        <w:szCs w:val="18"/>
                      </w:rPr>
                    </w:pPr>
                    <w:r w:rsidRPr="00B855A2">
                      <w:rPr>
                        <w:rFonts w:hint="eastAsia"/>
                        <w:color w:val="000000"/>
                        <w:sz w:val="18"/>
                        <w:szCs w:val="18"/>
                      </w:rPr>
                      <w:t xml:space="preserve">-60,926.20 </w:t>
                    </w:r>
                  </w:p>
                </w:tc>
                <w:tc>
                  <w:tcPr>
                    <w:tcW w:w="180"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color w:val="000000"/>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395"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8254C9" w:rsidRDefault="00B855A2" w:rsidP="00763798">
                    <w:pPr>
                      <w:ind w:right="90"/>
                      <w:jc w:val="right"/>
                      <w:rPr>
                        <w:color w:val="000000"/>
                        <w:sz w:val="18"/>
                        <w:szCs w:val="18"/>
                      </w:rPr>
                    </w:pPr>
                    <w:r w:rsidRPr="00B855A2">
                      <w:rPr>
                        <w:rFonts w:hint="eastAsia"/>
                        <w:color w:val="000000"/>
                        <w:sz w:val="18"/>
                        <w:szCs w:val="18"/>
                      </w:rPr>
                      <w:t>-60,926.20</w:t>
                    </w:r>
                  </w:p>
                </w:tc>
                <w:tc>
                  <w:tcPr>
                    <w:tcW w:w="395" w:type="pct"/>
                  </w:tcPr>
                  <w:p w:rsidR="005D058D" w:rsidRPr="00B855A2" w:rsidRDefault="005D058D" w:rsidP="00B855A2">
                    <w:pPr>
                      <w:jc w:val="right"/>
                      <w:rPr>
                        <w:sz w:val="18"/>
                        <w:szCs w:val="18"/>
                      </w:rPr>
                    </w:pPr>
                  </w:p>
                </w:tc>
                <w:tc>
                  <w:tcPr>
                    <w:tcW w:w="662" w:type="pct"/>
                  </w:tcPr>
                  <w:p w:rsidR="005D058D" w:rsidRPr="00B855A2" w:rsidRDefault="00DA6A90" w:rsidP="008254C9">
                    <w:pPr>
                      <w:ind w:right="90"/>
                      <w:jc w:val="right"/>
                      <w:rPr>
                        <w:color w:val="000000"/>
                        <w:sz w:val="18"/>
                        <w:szCs w:val="18"/>
                      </w:rPr>
                    </w:pPr>
                    <w:r w:rsidRPr="00B855A2">
                      <w:rPr>
                        <w:rFonts w:hint="eastAsia"/>
                        <w:color w:val="000000"/>
                        <w:sz w:val="18"/>
                        <w:szCs w:val="18"/>
                      </w:rPr>
                      <w:t>-60,926.20</w:t>
                    </w:r>
                    <w:r w:rsidR="00E94102" w:rsidRPr="00B855A2">
                      <w:rPr>
                        <w:rFonts w:hint="eastAsia"/>
                        <w:color w:val="000000"/>
                        <w:sz w:val="18"/>
                        <w:szCs w:val="18"/>
                      </w:rPr>
                      <w:t xml:space="preserve"> </w:t>
                    </w:r>
                  </w:p>
                </w:tc>
              </w:tr>
              <w:tr w:rsidR="00E94102" w:rsidRPr="00B855A2" w:rsidTr="00B855A2">
                <w:sdt>
                  <w:sdtPr>
                    <w:rPr>
                      <w:sz w:val="18"/>
                      <w:szCs w:val="18"/>
                    </w:rPr>
                    <w:tag w:val="_PLD_f6ec7abefe954758b48497b1b1440546"/>
                    <w:id w:val="454763119"/>
                    <w:lock w:val="sdtLocked"/>
                  </w:sdtPr>
                  <w:sdtEndPr/>
                  <w:sdtContent>
                    <w:tc>
                      <w:tcPr>
                        <w:tcW w:w="556" w:type="pct"/>
                      </w:tcPr>
                      <w:p w:rsidR="005D058D" w:rsidRPr="00B855A2" w:rsidRDefault="00B24FFA" w:rsidP="00B855A2">
                        <w:pPr>
                          <w:jc w:val="right"/>
                          <w:rPr>
                            <w:sz w:val="18"/>
                            <w:szCs w:val="18"/>
                          </w:rPr>
                        </w:pPr>
                        <w:r w:rsidRPr="00B855A2">
                          <w:rPr>
                            <w:sz w:val="18"/>
                            <w:szCs w:val="18"/>
                          </w:rPr>
                          <w:t>四、本期期末余额</w:t>
                        </w:r>
                      </w:p>
                    </w:tc>
                  </w:sdtContent>
                </w:sdt>
                <w:tc>
                  <w:tcPr>
                    <w:tcW w:w="395" w:type="pct"/>
                  </w:tcPr>
                  <w:p w:rsidR="005D058D" w:rsidRPr="00B855A2" w:rsidRDefault="00E94102" w:rsidP="00B855A2">
                    <w:pPr>
                      <w:jc w:val="right"/>
                      <w:rPr>
                        <w:sz w:val="18"/>
                        <w:szCs w:val="18"/>
                      </w:rPr>
                    </w:pPr>
                    <w:r w:rsidRPr="00B855A2">
                      <w:rPr>
                        <w:sz w:val="18"/>
                        <w:szCs w:val="18"/>
                      </w:rPr>
                      <w:t>352,995,758.00</w:t>
                    </w: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124" w:type="pct"/>
                  </w:tcPr>
                  <w:p w:rsidR="005D058D" w:rsidRPr="00B855A2" w:rsidRDefault="005D058D" w:rsidP="00B855A2">
                    <w:pPr>
                      <w:jc w:val="right"/>
                      <w:rPr>
                        <w:sz w:val="18"/>
                        <w:szCs w:val="18"/>
                      </w:rPr>
                    </w:pPr>
                  </w:p>
                </w:tc>
                <w:tc>
                  <w:tcPr>
                    <w:tcW w:w="442" w:type="pct"/>
                  </w:tcPr>
                  <w:p w:rsidR="005D058D" w:rsidRPr="00B855A2" w:rsidRDefault="00E94102" w:rsidP="00B855A2">
                    <w:pPr>
                      <w:jc w:val="right"/>
                      <w:rPr>
                        <w:sz w:val="18"/>
                        <w:szCs w:val="18"/>
                      </w:rPr>
                    </w:pPr>
                    <w:r w:rsidRPr="00B855A2">
                      <w:rPr>
                        <w:sz w:val="18"/>
                        <w:szCs w:val="18"/>
                      </w:rPr>
                      <w:t>1,152,428,252.39</w:t>
                    </w:r>
                  </w:p>
                </w:tc>
                <w:tc>
                  <w:tcPr>
                    <w:tcW w:w="180" w:type="pct"/>
                  </w:tcPr>
                  <w:p w:rsidR="005D058D" w:rsidRPr="00B855A2" w:rsidRDefault="005D058D" w:rsidP="00B855A2">
                    <w:pPr>
                      <w:jc w:val="right"/>
                      <w:rPr>
                        <w:sz w:val="18"/>
                        <w:szCs w:val="18"/>
                      </w:rPr>
                    </w:pPr>
                  </w:p>
                </w:tc>
                <w:tc>
                  <w:tcPr>
                    <w:tcW w:w="395" w:type="pct"/>
                  </w:tcPr>
                  <w:p w:rsidR="005D058D" w:rsidRPr="00B855A2" w:rsidRDefault="00E94102" w:rsidP="00B855A2">
                    <w:pPr>
                      <w:jc w:val="right"/>
                      <w:rPr>
                        <w:color w:val="000000"/>
                        <w:sz w:val="18"/>
                        <w:szCs w:val="18"/>
                      </w:rPr>
                    </w:pPr>
                    <w:r w:rsidRPr="00B855A2">
                      <w:rPr>
                        <w:rFonts w:hint="eastAsia"/>
                        <w:color w:val="000000"/>
                        <w:sz w:val="18"/>
                        <w:szCs w:val="18"/>
                      </w:rPr>
                      <w:t xml:space="preserve">-8,743,924.57 </w:t>
                    </w:r>
                  </w:p>
                </w:tc>
                <w:tc>
                  <w:tcPr>
                    <w:tcW w:w="124" w:type="pct"/>
                  </w:tcPr>
                  <w:p w:rsidR="005D058D" w:rsidRPr="00B855A2" w:rsidRDefault="005D058D" w:rsidP="00B855A2">
                    <w:pPr>
                      <w:jc w:val="right"/>
                      <w:rPr>
                        <w:sz w:val="18"/>
                        <w:szCs w:val="18"/>
                      </w:rPr>
                    </w:pPr>
                  </w:p>
                </w:tc>
                <w:tc>
                  <w:tcPr>
                    <w:tcW w:w="395" w:type="pct"/>
                  </w:tcPr>
                  <w:p w:rsidR="005D058D" w:rsidRPr="00B855A2" w:rsidRDefault="00E94102" w:rsidP="00B855A2">
                    <w:pPr>
                      <w:jc w:val="right"/>
                      <w:rPr>
                        <w:sz w:val="18"/>
                        <w:szCs w:val="18"/>
                      </w:rPr>
                    </w:pPr>
                    <w:r w:rsidRPr="00B855A2">
                      <w:rPr>
                        <w:sz w:val="18"/>
                        <w:szCs w:val="18"/>
                      </w:rPr>
                      <w:t>101,467,553.38</w:t>
                    </w:r>
                  </w:p>
                </w:tc>
                <w:tc>
                  <w:tcPr>
                    <w:tcW w:w="124" w:type="pct"/>
                  </w:tcPr>
                  <w:p w:rsidR="005D058D" w:rsidRPr="00B855A2" w:rsidRDefault="005D058D" w:rsidP="00B855A2">
                    <w:pPr>
                      <w:jc w:val="right"/>
                      <w:rPr>
                        <w:sz w:val="18"/>
                        <w:szCs w:val="18"/>
                      </w:rPr>
                    </w:pPr>
                  </w:p>
                </w:tc>
                <w:tc>
                  <w:tcPr>
                    <w:tcW w:w="395" w:type="pct"/>
                  </w:tcPr>
                  <w:p w:rsidR="005D058D" w:rsidRPr="00B855A2" w:rsidRDefault="00E94102" w:rsidP="00B855A2">
                    <w:pPr>
                      <w:jc w:val="right"/>
                      <w:rPr>
                        <w:sz w:val="18"/>
                        <w:szCs w:val="18"/>
                      </w:rPr>
                    </w:pPr>
                    <w:r w:rsidRPr="00B855A2">
                      <w:rPr>
                        <w:sz w:val="18"/>
                        <w:szCs w:val="18"/>
                      </w:rPr>
                      <w:t>483,100,963.35</w:t>
                    </w:r>
                  </w:p>
                </w:tc>
                <w:tc>
                  <w:tcPr>
                    <w:tcW w:w="124" w:type="pct"/>
                  </w:tcPr>
                  <w:p w:rsidR="005D058D" w:rsidRPr="00B855A2" w:rsidRDefault="005D058D" w:rsidP="00B855A2">
                    <w:pPr>
                      <w:jc w:val="right"/>
                      <w:rPr>
                        <w:sz w:val="18"/>
                        <w:szCs w:val="18"/>
                      </w:rPr>
                    </w:pPr>
                  </w:p>
                </w:tc>
                <w:tc>
                  <w:tcPr>
                    <w:tcW w:w="442" w:type="pct"/>
                  </w:tcPr>
                  <w:p w:rsidR="005D058D" w:rsidRPr="00B855A2" w:rsidRDefault="00B855A2" w:rsidP="00B855A2">
                    <w:pPr>
                      <w:jc w:val="right"/>
                      <w:rPr>
                        <w:sz w:val="18"/>
                        <w:szCs w:val="18"/>
                      </w:rPr>
                    </w:pPr>
                    <w:r w:rsidRPr="00B855A2">
                      <w:rPr>
                        <w:sz w:val="18"/>
                        <w:szCs w:val="18"/>
                      </w:rPr>
                      <w:t>2,081,248,602.55</w:t>
                    </w:r>
                  </w:p>
                </w:tc>
                <w:tc>
                  <w:tcPr>
                    <w:tcW w:w="395" w:type="pct"/>
                  </w:tcPr>
                  <w:p w:rsidR="005D058D" w:rsidRPr="00B855A2" w:rsidRDefault="00E94102" w:rsidP="00B855A2">
                    <w:pPr>
                      <w:jc w:val="right"/>
                      <w:rPr>
                        <w:sz w:val="18"/>
                        <w:szCs w:val="18"/>
                      </w:rPr>
                    </w:pPr>
                    <w:r w:rsidRPr="00B855A2">
                      <w:rPr>
                        <w:sz w:val="18"/>
                        <w:szCs w:val="18"/>
                      </w:rPr>
                      <w:t>595,472,270.17</w:t>
                    </w:r>
                  </w:p>
                </w:tc>
                <w:tc>
                  <w:tcPr>
                    <w:tcW w:w="662" w:type="pct"/>
                  </w:tcPr>
                  <w:p w:rsidR="005D058D" w:rsidRPr="00B855A2" w:rsidRDefault="00E94102" w:rsidP="00B855A2">
                    <w:pPr>
                      <w:jc w:val="right"/>
                      <w:rPr>
                        <w:sz w:val="18"/>
                        <w:szCs w:val="18"/>
                      </w:rPr>
                    </w:pPr>
                    <w:r w:rsidRPr="00B855A2">
                      <w:rPr>
                        <w:sz w:val="18"/>
                        <w:szCs w:val="18"/>
                      </w:rPr>
                      <w:t>2,676,720,872.72</w:t>
                    </w:r>
                  </w:p>
                </w:tc>
              </w:tr>
            </w:tbl>
            <w:p w:rsidR="005D058D" w:rsidRPr="00B855A2" w:rsidRDefault="005D058D" w:rsidP="00B855A2">
              <w:pPr>
                <w:jc w:val="right"/>
                <w:rPr>
                  <w:sz w:val="18"/>
                  <w:szCs w:val="18"/>
                </w:rPr>
              </w:pPr>
            </w:p>
            <w:p w:rsidR="005D058D" w:rsidRPr="00B855A2" w:rsidRDefault="005D058D" w:rsidP="00B855A2">
              <w:pPr>
                <w:snapToGrid w:val="0"/>
                <w:spacing w:line="240" w:lineRule="atLeast"/>
                <w:ind w:rightChars="-759" w:right="-1822"/>
                <w:jc w:val="right"/>
                <w:rPr>
                  <w:sz w:val="18"/>
                  <w:szCs w:val="18"/>
                </w:rPr>
              </w:pPr>
            </w:p>
            <w:tbl>
              <w:tblPr>
                <w:tblW w:w="5836"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56"/>
                <w:gridCol w:w="286"/>
                <w:gridCol w:w="424"/>
                <w:gridCol w:w="286"/>
                <w:gridCol w:w="1700"/>
                <w:gridCol w:w="428"/>
                <w:gridCol w:w="1418"/>
                <w:gridCol w:w="424"/>
                <w:gridCol w:w="1418"/>
                <w:gridCol w:w="566"/>
                <w:gridCol w:w="1559"/>
                <w:gridCol w:w="428"/>
                <w:gridCol w:w="1704"/>
                <w:gridCol w:w="1552"/>
                <w:gridCol w:w="1704"/>
              </w:tblGrid>
              <w:tr w:rsidR="005D058D" w:rsidRPr="00B855A2" w:rsidTr="00B855A2">
                <w:trPr>
                  <w:cantSplit/>
                </w:trPr>
                <w:tc>
                  <w:tcPr>
                    <w:tcW w:w="302" w:type="pct"/>
                    <w:vMerge w:val="restart"/>
                    <w:vAlign w:val="center"/>
                  </w:tcPr>
                  <w:sdt>
                    <w:sdtPr>
                      <w:rPr>
                        <w:rFonts w:hint="eastAsia"/>
                        <w:sz w:val="18"/>
                        <w:szCs w:val="18"/>
                      </w:rPr>
                      <w:tag w:val="_PLD_229212c664af43faa41821d5eec551b8"/>
                      <w:id w:val="-1448544799"/>
                      <w:lock w:val="sdtLocked"/>
                    </w:sdtPr>
                    <w:sdtEndPr/>
                    <w:sdtContent>
                      <w:p w:rsidR="005D058D" w:rsidRPr="00B855A2" w:rsidRDefault="00B24FFA" w:rsidP="00B855A2">
                        <w:pPr>
                          <w:snapToGrid w:val="0"/>
                          <w:spacing w:line="240" w:lineRule="atLeast"/>
                          <w:jc w:val="right"/>
                          <w:rPr>
                            <w:sz w:val="18"/>
                            <w:szCs w:val="18"/>
                          </w:rPr>
                        </w:pPr>
                        <w:r w:rsidRPr="00B855A2">
                          <w:rPr>
                            <w:rFonts w:hint="eastAsia"/>
                            <w:sz w:val="18"/>
                            <w:szCs w:val="18"/>
                          </w:rPr>
                          <w:t>项目</w:t>
                        </w:r>
                      </w:p>
                    </w:sdtContent>
                  </w:sdt>
                </w:tc>
                <w:tc>
                  <w:tcPr>
                    <w:tcW w:w="4698" w:type="pct"/>
                    <w:gridSpan w:val="15"/>
                  </w:tcPr>
                  <w:p w:rsidR="005D058D" w:rsidRPr="00B855A2" w:rsidRDefault="001257DB" w:rsidP="00E558D5">
                    <w:pPr>
                      <w:snapToGrid w:val="0"/>
                      <w:spacing w:line="240" w:lineRule="atLeast"/>
                      <w:ind w:rightChars="-759" w:right="-1822"/>
                      <w:jc w:val="center"/>
                      <w:rPr>
                        <w:sz w:val="18"/>
                        <w:szCs w:val="18"/>
                      </w:rPr>
                    </w:pPr>
                    <w:sdt>
                      <w:sdtPr>
                        <w:rPr>
                          <w:rFonts w:hint="eastAsia"/>
                          <w:sz w:val="18"/>
                          <w:szCs w:val="18"/>
                        </w:rPr>
                        <w:tag w:val="_PLD_5c8dcea3749f4f92b2d283c717162a73"/>
                        <w:id w:val="782854671"/>
                        <w:lock w:val="sdtLocked"/>
                      </w:sdtPr>
                      <w:sdtEndPr/>
                      <w:sdtContent>
                        <w:r w:rsidR="00B24FFA" w:rsidRPr="00B855A2">
                          <w:rPr>
                            <w:rFonts w:hint="eastAsia"/>
                            <w:sz w:val="18"/>
                            <w:szCs w:val="18"/>
                          </w:rPr>
                          <w:t>2020年度</w:t>
                        </w:r>
                      </w:sdtContent>
                    </w:sdt>
                  </w:p>
                </w:tc>
              </w:tr>
              <w:tr w:rsidR="00B855A2" w:rsidRPr="00B855A2" w:rsidTr="009F63AD">
                <w:trPr>
                  <w:cantSplit/>
                  <w:trHeight w:val="471"/>
                </w:trPr>
                <w:tc>
                  <w:tcPr>
                    <w:tcW w:w="302" w:type="pct"/>
                    <w:vMerge/>
                  </w:tcPr>
                  <w:p w:rsidR="005D058D" w:rsidRPr="00B855A2" w:rsidRDefault="005D058D" w:rsidP="00B855A2">
                    <w:pPr>
                      <w:snapToGrid w:val="0"/>
                      <w:spacing w:line="240" w:lineRule="atLeast"/>
                      <w:ind w:rightChars="-759" w:right="-1822"/>
                      <w:jc w:val="right"/>
                      <w:rPr>
                        <w:sz w:val="18"/>
                        <w:szCs w:val="18"/>
                      </w:rPr>
                    </w:pPr>
                  </w:p>
                </w:tc>
                <w:sdt>
                  <w:sdtPr>
                    <w:rPr>
                      <w:sz w:val="18"/>
                      <w:szCs w:val="18"/>
                    </w:rPr>
                    <w:tag w:val="_PLD_e725a8cacf9d4d1abedbfeae17c394e0"/>
                    <w:id w:val="-63413171"/>
                    <w:lock w:val="sdtLocked"/>
                  </w:sdtPr>
                  <w:sdtEndPr/>
                  <w:sdtContent>
                    <w:tc>
                      <w:tcPr>
                        <w:tcW w:w="3708" w:type="pct"/>
                        <w:gridSpan w:val="13"/>
                        <w:vAlign w:val="center"/>
                      </w:tcPr>
                      <w:p w:rsidR="005D058D" w:rsidRPr="00B855A2" w:rsidRDefault="00B24FFA" w:rsidP="00B855A2">
                        <w:pPr>
                          <w:jc w:val="right"/>
                          <w:rPr>
                            <w:sz w:val="18"/>
                            <w:szCs w:val="18"/>
                          </w:rPr>
                        </w:pPr>
                        <w:r w:rsidRPr="00B855A2">
                          <w:rPr>
                            <w:sz w:val="18"/>
                            <w:szCs w:val="18"/>
                          </w:rPr>
                          <w:t>归属于母公司所有者权益</w:t>
                        </w:r>
                      </w:p>
                    </w:tc>
                  </w:sdtContent>
                </w:sdt>
                <w:sdt>
                  <w:sdtPr>
                    <w:rPr>
                      <w:sz w:val="18"/>
                      <w:szCs w:val="18"/>
                    </w:rPr>
                    <w:tag w:val="_PLD_fe6c49384f0941088b29ad945caeb72b"/>
                    <w:id w:val="1171518274"/>
                    <w:lock w:val="sdtLocked"/>
                  </w:sdtPr>
                  <w:sdtEndPr/>
                  <w:sdtContent>
                    <w:tc>
                      <w:tcPr>
                        <w:tcW w:w="472" w:type="pct"/>
                        <w:vMerge w:val="restart"/>
                        <w:vAlign w:val="center"/>
                      </w:tcPr>
                      <w:p w:rsidR="005D058D" w:rsidRPr="00B855A2" w:rsidRDefault="00B24FFA" w:rsidP="00B855A2">
                        <w:pPr>
                          <w:jc w:val="right"/>
                          <w:rPr>
                            <w:sz w:val="18"/>
                            <w:szCs w:val="18"/>
                          </w:rPr>
                        </w:pPr>
                        <w:r w:rsidRPr="00B855A2">
                          <w:rPr>
                            <w:sz w:val="18"/>
                            <w:szCs w:val="18"/>
                          </w:rPr>
                          <w:t>少数股东权益</w:t>
                        </w:r>
                      </w:p>
                    </w:tc>
                  </w:sdtContent>
                </w:sdt>
                <w:sdt>
                  <w:sdtPr>
                    <w:rPr>
                      <w:sz w:val="18"/>
                      <w:szCs w:val="18"/>
                    </w:rPr>
                    <w:tag w:val="_PLD_bbe71d4307504d648ce52638ee90ccd4"/>
                    <w:id w:val="-1480998432"/>
                    <w:lock w:val="sdtLocked"/>
                  </w:sdtPr>
                  <w:sdtEndPr/>
                  <w:sdtContent>
                    <w:tc>
                      <w:tcPr>
                        <w:tcW w:w="517" w:type="pct"/>
                        <w:vMerge w:val="restart"/>
                        <w:vAlign w:val="center"/>
                      </w:tcPr>
                      <w:p w:rsidR="005D058D" w:rsidRPr="00B855A2" w:rsidRDefault="00B24FFA" w:rsidP="00B855A2">
                        <w:pPr>
                          <w:jc w:val="right"/>
                          <w:rPr>
                            <w:sz w:val="18"/>
                            <w:szCs w:val="18"/>
                          </w:rPr>
                        </w:pPr>
                        <w:r w:rsidRPr="00B855A2">
                          <w:rPr>
                            <w:sz w:val="18"/>
                            <w:szCs w:val="18"/>
                          </w:rPr>
                          <w:t>所有者权益合计</w:t>
                        </w:r>
                      </w:p>
                    </w:tc>
                  </w:sdtContent>
                </w:sdt>
              </w:tr>
              <w:tr w:rsidR="00B855A2" w:rsidRPr="00B855A2" w:rsidTr="009F63AD">
                <w:trPr>
                  <w:cantSplit/>
                  <w:trHeight w:val="383"/>
                </w:trPr>
                <w:tc>
                  <w:tcPr>
                    <w:tcW w:w="302" w:type="pct"/>
                    <w:vMerge/>
                  </w:tcPr>
                  <w:p w:rsidR="005D058D" w:rsidRPr="00B855A2" w:rsidRDefault="005D058D" w:rsidP="00B855A2">
                    <w:pPr>
                      <w:snapToGrid w:val="0"/>
                      <w:spacing w:line="240" w:lineRule="atLeast"/>
                      <w:ind w:rightChars="-759" w:right="-1822"/>
                      <w:jc w:val="right"/>
                      <w:rPr>
                        <w:sz w:val="18"/>
                        <w:szCs w:val="18"/>
                      </w:rPr>
                    </w:pPr>
                  </w:p>
                </w:tc>
                <w:sdt>
                  <w:sdtPr>
                    <w:rPr>
                      <w:sz w:val="18"/>
                      <w:szCs w:val="18"/>
                    </w:rPr>
                    <w:tag w:val="_PLD_941585ba85eb48fa931876151974e425"/>
                    <w:id w:val="66541721"/>
                    <w:lock w:val="sdtLocked"/>
                  </w:sdtPr>
                  <w:sdtEndPr/>
                  <w:sdtContent>
                    <w:tc>
                      <w:tcPr>
                        <w:tcW w:w="473" w:type="pct"/>
                        <w:vMerge w:val="restart"/>
                        <w:vAlign w:val="center"/>
                      </w:tcPr>
                      <w:p w:rsidR="005D058D" w:rsidRPr="00B855A2" w:rsidRDefault="00B24FFA" w:rsidP="00B855A2">
                        <w:pPr>
                          <w:snapToGrid w:val="0"/>
                          <w:spacing w:line="240" w:lineRule="atLeast"/>
                          <w:jc w:val="right"/>
                          <w:rPr>
                            <w:sz w:val="18"/>
                            <w:szCs w:val="18"/>
                          </w:rPr>
                        </w:pPr>
                        <w:r w:rsidRPr="00B855A2">
                          <w:rPr>
                            <w:sz w:val="18"/>
                            <w:szCs w:val="18"/>
                          </w:rPr>
                          <w:t>实收资本 (或股本)</w:t>
                        </w:r>
                      </w:p>
                    </w:tc>
                  </w:sdtContent>
                </w:sdt>
                <w:sdt>
                  <w:sdtPr>
                    <w:rPr>
                      <w:sz w:val="18"/>
                      <w:szCs w:val="18"/>
                    </w:rPr>
                    <w:tag w:val="_PLD_4097b1c4c4f449ef94e9dedb67cf7c3a"/>
                    <w:id w:val="1029534368"/>
                    <w:lock w:val="sdtLocked"/>
                  </w:sdtPr>
                  <w:sdtEndPr/>
                  <w:sdtContent>
                    <w:tc>
                      <w:tcPr>
                        <w:tcW w:w="303" w:type="pct"/>
                        <w:gridSpan w:val="3"/>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其他权益工具</w:t>
                        </w:r>
                      </w:p>
                    </w:tc>
                  </w:sdtContent>
                </w:sdt>
                <w:sdt>
                  <w:sdtPr>
                    <w:rPr>
                      <w:sz w:val="18"/>
                      <w:szCs w:val="18"/>
                    </w:rPr>
                    <w:tag w:val="_PLD_f8441471f9a041ac884142e2c9e87055"/>
                    <w:id w:val="-1053693966"/>
                    <w:lock w:val="sdtLocked"/>
                  </w:sdtPr>
                  <w:sdtEndPr/>
                  <w:sdtContent>
                    <w:tc>
                      <w:tcPr>
                        <w:tcW w:w="517"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资本公积</w:t>
                        </w:r>
                      </w:p>
                    </w:tc>
                  </w:sdtContent>
                </w:sdt>
                <w:sdt>
                  <w:sdtPr>
                    <w:rPr>
                      <w:sz w:val="18"/>
                      <w:szCs w:val="18"/>
                    </w:rPr>
                    <w:tag w:val="_PLD_f972a7ccc15d4f409243ecc02ea77629"/>
                    <w:id w:val="-1843385580"/>
                    <w:lock w:val="sdtLocked"/>
                  </w:sdtPr>
                  <w:sdtEndPr/>
                  <w:sdtContent>
                    <w:tc>
                      <w:tcPr>
                        <w:tcW w:w="130"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减：库存股</w:t>
                        </w:r>
                      </w:p>
                    </w:tc>
                  </w:sdtContent>
                </w:sdt>
                <w:sdt>
                  <w:sdtPr>
                    <w:rPr>
                      <w:sz w:val="18"/>
                      <w:szCs w:val="18"/>
                    </w:rPr>
                    <w:tag w:val="_PLD_32394603dc124fdb904af0ad8606aa79"/>
                    <w:id w:val="-74509992"/>
                    <w:lock w:val="sdtLocked"/>
                  </w:sdtPr>
                  <w:sdtEndPr/>
                  <w:sdtContent>
                    <w:tc>
                      <w:tcPr>
                        <w:tcW w:w="431"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其他综合收益</w:t>
                        </w:r>
                      </w:p>
                    </w:tc>
                  </w:sdtContent>
                </w:sdt>
                <w:sdt>
                  <w:sdtPr>
                    <w:rPr>
                      <w:sz w:val="18"/>
                      <w:szCs w:val="18"/>
                    </w:rPr>
                    <w:tag w:val="_PLD_af29ec23e072452c89c8447237a4831e"/>
                    <w:id w:val="-1337076469"/>
                    <w:lock w:val="sdtLocked"/>
                  </w:sdtPr>
                  <w:sdtEndPr/>
                  <w:sdtContent>
                    <w:tc>
                      <w:tcPr>
                        <w:tcW w:w="129"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专项储备</w:t>
                        </w:r>
                      </w:p>
                    </w:tc>
                  </w:sdtContent>
                </w:sdt>
                <w:sdt>
                  <w:sdtPr>
                    <w:rPr>
                      <w:sz w:val="18"/>
                      <w:szCs w:val="18"/>
                    </w:rPr>
                    <w:tag w:val="_PLD_81a68447a616402b99500dae3d54a22d"/>
                    <w:id w:val="1951428847"/>
                    <w:lock w:val="sdtLocked"/>
                  </w:sdtPr>
                  <w:sdtEndPr/>
                  <w:sdtContent>
                    <w:tc>
                      <w:tcPr>
                        <w:tcW w:w="431"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盈余公积</w:t>
                        </w:r>
                      </w:p>
                    </w:tc>
                  </w:sdtContent>
                </w:sdt>
                <w:sdt>
                  <w:sdtPr>
                    <w:rPr>
                      <w:sz w:val="18"/>
                      <w:szCs w:val="18"/>
                    </w:rPr>
                    <w:tag w:val="_PLD_ad0dadbaf28f45779fefb69d05b7215d"/>
                    <w:id w:val="-503595955"/>
                    <w:lock w:val="sdtLocked"/>
                  </w:sdtPr>
                  <w:sdtEndPr/>
                  <w:sdtContent>
                    <w:tc>
                      <w:tcPr>
                        <w:tcW w:w="172"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一般风险准备</w:t>
                        </w:r>
                      </w:p>
                    </w:tc>
                  </w:sdtContent>
                </w:sdt>
                <w:sdt>
                  <w:sdtPr>
                    <w:rPr>
                      <w:sz w:val="18"/>
                      <w:szCs w:val="18"/>
                    </w:rPr>
                    <w:tag w:val="_PLD_a51f5c6bdac744979b275b09b6a9d1d8"/>
                    <w:id w:val="733515702"/>
                    <w:lock w:val="sdtLocked"/>
                  </w:sdtPr>
                  <w:sdtEndPr/>
                  <w:sdtContent>
                    <w:tc>
                      <w:tcPr>
                        <w:tcW w:w="474" w:type="pct"/>
                        <w:vMerge w:val="restart"/>
                        <w:vAlign w:val="center"/>
                      </w:tcPr>
                      <w:p w:rsidR="005D058D" w:rsidRPr="00B855A2" w:rsidRDefault="00B24FFA" w:rsidP="00B855A2">
                        <w:pPr>
                          <w:snapToGrid w:val="0"/>
                          <w:spacing w:line="240" w:lineRule="atLeast"/>
                          <w:jc w:val="right"/>
                          <w:rPr>
                            <w:sz w:val="18"/>
                            <w:szCs w:val="18"/>
                          </w:rPr>
                        </w:pPr>
                        <w:r w:rsidRPr="00B855A2">
                          <w:rPr>
                            <w:rFonts w:hint="eastAsia"/>
                            <w:sz w:val="18"/>
                            <w:szCs w:val="18"/>
                          </w:rPr>
                          <w:t>未分配利润</w:t>
                        </w:r>
                      </w:p>
                    </w:tc>
                  </w:sdtContent>
                </w:sdt>
                <w:tc>
                  <w:tcPr>
                    <w:tcW w:w="130" w:type="pct"/>
                    <w:vMerge w:val="restart"/>
                    <w:vAlign w:val="center"/>
                  </w:tcPr>
                  <w:sdt>
                    <w:sdtPr>
                      <w:rPr>
                        <w:rFonts w:hint="eastAsia"/>
                        <w:sz w:val="18"/>
                        <w:szCs w:val="18"/>
                      </w:rPr>
                      <w:tag w:val="_PLD_ae449a7a80f64d56b34968f1f21d2198"/>
                      <w:id w:val="2030134564"/>
                      <w:lock w:val="sdtLocked"/>
                    </w:sdtPr>
                    <w:sdtEndPr/>
                    <w:sdtContent>
                      <w:sdt>
                        <w:sdtPr>
                          <w:rPr>
                            <w:rFonts w:hint="eastAsia"/>
                            <w:sz w:val="18"/>
                            <w:szCs w:val="18"/>
                          </w:rPr>
                          <w:tag w:val="_PLD_c4da6a74366840789b623f0d61440178"/>
                          <w:id w:val="1762712950"/>
                          <w:lock w:val="sdtLocked"/>
                          <w:placeholder>
                            <w:docPart w:val="GBC11111111111111111111111111111"/>
                          </w:placeholder>
                        </w:sdtPr>
                        <w:sdtEndPr/>
                        <w:sdtContent>
                          <w:p w:rsidR="005D058D" w:rsidRPr="00B855A2" w:rsidRDefault="00B24FFA" w:rsidP="00B855A2">
                            <w:pPr>
                              <w:jc w:val="right"/>
                              <w:rPr>
                                <w:sz w:val="18"/>
                                <w:szCs w:val="18"/>
                              </w:rPr>
                            </w:pPr>
                            <w:r w:rsidRPr="00B855A2">
                              <w:rPr>
                                <w:rFonts w:hint="eastAsia"/>
                                <w:sz w:val="18"/>
                                <w:szCs w:val="18"/>
                              </w:rPr>
                              <w:t>其他</w:t>
                            </w:r>
                          </w:p>
                        </w:sdtContent>
                      </w:sdt>
                    </w:sdtContent>
                  </w:sdt>
                </w:tc>
                <w:tc>
                  <w:tcPr>
                    <w:tcW w:w="518" w:type="pct"/>
                    <w:vMerge w:val="restart"/>
                    <w:vAlign w:val="center"/>
                  </w:tcPr>
                  <w:sdt>
                    <w:sdtPr>
                      <w:rPr>
                        <w:rFonts w:hint="eastAsia"/>
                        <w:sz w:val="18"/>
                        <w:szCs w:val="18"/>
                      </w:rPr>
                      <w:tag w:val="_PLD_f2691f33b2164ad8b83415f8cd404dea"/>
                      <w:id w:val="1803887943"/>
                      <w:lock w:val="sdtLocked"/>
                    </w:sdtPr>
                    <w:sdtEndPr/>
                    <w:sdtContent>
                      <w:p w:rsidR="005D058D" w:rsidRPr="00B855A2" w:rsidRDefault="00B24FFA" w:rsidP="00B855A2">
                        <w:pPr>
                          <w:jc w:val="right"/>
                          <w:rPr>
                            <w:sz w:val="18"/>
                            <w:szCs w:val="18"/>
                          </w:rPr>
                        </w:pPr>
                        <w:r w:rsidRPr="00B855A2">
                          <w:rPr>
                            <w:rFonts w:hint="eastAsia"/>
                            <w:sz w:val="18"/>
                            <w:szCs w:val="18"/>
                          </w:rPr>
                          <w:t>小计</w:t>
                        </w:r>
                      </w:p>
                    </w:sdtContent>
                  </w:sdt>
                </w:tc>
                <w:tc>
                  <w:tcPr>
                    <w:tcW w:w="472" w:type="pct"/>
                    <w:vMerge/>
                  </w:tcPr>
                  <w:p w:rsidR="005D058D" w:rsidRPr="00B855A2" w:rsidRDefault="005D058D" w:rsidP="00B855A2">
                    <w:pPr>
                      <w:jc w:val="right"/>
                      <w:rPr>
                        <w:sz w:val="18"/>
                        <w:szCs w:val="18"/>
                      </w:rPr>
                    </w:pPr>
                  </w:p>
                </w:tc>
                <w:tc>
                  <w:tcPr>
                    <w:tcW w:w="517" w:type="pct"/>
                    <w:vMerge/>
                  </w:tcPr>
                  <w:p w:rsidR="005D058D" w:rsidRPr="00B855A2" w:rsidRDefault="005D058D" w:rsidP="00B855A2">
                    <w:pPr>
                      <w:jc w:val="right"/>
                      <w:rPr>
                        <w:sz w:val="18"/>
                        <w:szCs w:val="18"/>
                      </w:rPr>
                    </w:pPr>
                  </w:p>
                </w:tc>
              </w:tr>
              <w:tr w:rsidR="00B855A2" w:rsidRPr="00B855A2" w:rsidTr="009F63AD">
                <w:trPr>
                  <w:cantSplit/>
                  <w:trHeight w:val="303"/>
                </w:trPr>
                <w:tc>
                  <w:tcPr>
                    <w:tcW w:w="302" w:type="pct"/>
                    <w:vMerge/>
                  </w:tcPr>
                  <w:p w:rsidR="005D058D" w:rsidRPr="00B855A2" w:rsidRDefault="005D058D" w:rsidP="00B855A2">
                    <w:pPr>
                      <w:snapToGrid w:val="0"/>
                      <w:spacing w:line="240" w:lineRule="atLeast"/>
                      <w:ind w:rightChars="-759" w:right="-1822"/>
                      <w:jc w:val="right"/>
                      <w:rPr>
                        <w:sz w:val="18"/>
                        <w:szCs w:val="18"/>
                      </w:rPr>
                    </w:pPr>
                  </w:p>
                </w:tc>
                <w:tc>
                  <w:tcPr>
                    <w:tcW w:w="473" w:type="pct"/>
                    <w:vMerge/>
                  </w:tcPr>
                  <w:p w:rsidR="005D058D" w:rsidRPr="00B855A2" w:rsidRDefault="005D058D" w:rsidP="00B855A2">
                    <w:pPr>
                      <w:snapToGrid w:val="0"/>
                      <w:spacing w:line="240" w:lineRule="atLeast"/>
                      <w:jc w:val="right"/>
                      <w:rPr>
                        <w:sz w:val="18"/>
                        <w:szCs w:val="18"/>
                      </w:rPr>
                    </w:pPr>
                  </w:p>
                </w:tc>
                <w:sdt>
                  <w:sdtPr>
                    <w:rPr>
                      <w:sz w:val="18"/>
                      <w:szCs w:val="18"/>
                    </w:rPr>
                    <w:tag w:val="_PLD_c8e4e3f938444f399262729a0267aa59"/>
                    <w:id w:val="-1689902190"/>
                    <w:lock w:val="sdtLocked"/>
                  </w:sdtPr>
                  <w:sdtEndPr/>
                  <w:sdtContent>
                    <w:tc>
                      <w:tcPr>
                        <w:tcW w:w="87" w:type="pct"/>
                        <w:vAlign w:val="center"/>
                      </w:tcPr>
                      <w:p w:rsidR="005D058D" w:rsidRPr="00B855A2" w:rsidRDefault="00B24FFA" w:rsidP="00B855A2">
                        <w:pPr>
                          <w:jc w:val="right"/>
                          <w:rPr>
                            <w:sz w:val="18"/>
                            <w:szCs w:val="18"/>
                          </w:rPr>
                        </w:pPr>
                        <w:r w:rsidRPr="00B855A2">
                          <w:rPr>
                            <w:rFonts w:hint="eastAsia"/>
                            <w:sz w:val="18"/>
                            <w:szCs w:val="18"/>
                          </w:rPr>
                          <w:t>优先股</w:t>
                        </w:r>
                      </w:p>
                    </w:tc>
                  </w:sdtContent>
                </w:sdt>
                <w:sdt>
                  <w:sdtPr>
                    <w:rPr>
                      <w:sz w:val="18"/>
                      <w:szCs w:val="18"/>
                    </w:rPr>
                    <w:tag w:val="_PLD_70f3796cf4ab4ecbb92343a346942a09"/>
                    <w:id w:val="-537890368"/>
                    <w:lock w:val="sdtLocked"/>
                  </w:sdtPr>
                  <w:sdtEndPr/>
                  <w:sdtContent>
                    <w:tc>
                      <w:tcPr>
                        <w:tcW w:w="129" w:type="pct"/>
                        <w:vAlign w:val="center"/>
                      </w:tcPr>
                      <w:p w:rsidR="005D058D" w:rsidRPr="00B855A2" w:rsidRDefault="00B24FFA" w:rsidP="00B855A2">
                        <w:pPr>
                          <w:jc w:val="right"/>
                          <w:rPr>
                            <w:sz w:val="18"/>
                            <w:szCs w:val="18"/>
                          </w:rPr>
                        </w:pPr>
                        <w:r w:rsidRPr="00B855A2">
                          <w:rPr>
                            <w:rFonts w:hint="eastAsia"/>
                            <w:sz w:val="18"/>
                            <w:szCs w:val="18"/>
                          </w:rPr>
                          <w:t>永续债</w:t>
                        </w:r>
                      </w:p>
                    </w:tc>
                  </w:sdtContent>
                </w:sdt>
                <w:sdt>
                  <w:sdtPr>
                    <w:rPr>
                      <w:sz w:val="18"/>
                      <w:szCs w:val="18"/>
                    </w:rPr>
                    <w:tag w:val="_PLD_a3d4853d11ed4217a1c5e27cfc45c1c9"/>
                    <w:id w:val="564222114"/>
                    <w:lock w:val="sdtLocked"/>
                  </w:sdtPr>
                  <w:sdtEndPr/>
                  <w:sdtContent>
                    <w:tc>
                      <w:tcPr>
                        <w:tcW w:w="87" w:type="pct"/>
                        <w:vAlign w:val="center"/>
                      </w:tcPr>
                      <w:p w:rsidR="005D058D" w:rsidRPr="00B855A2" w:rsidRDefault="00B24FFA" w:rsidP="00B855A2">
                        <w:pPr>
                          <w:jc w:val="right"/>
                          <w:rPr>
                            <w:sz w:val="18"/>
                            <w:szCs w:val="18"/>
                          </w:rPr>
                        </w:pPr>
                        <w:r w:rsidRPr="00B855A2">
                          <w:rPr>
                            <w:rFonts w:hint="eastAsia"/>
                            <w:sz w:val="18"/>
                            <w:szCs w:val="18"/>
                          </w:rPr>
                          <w:t>其他</w:t>
                        </w:r>
                      </w:p>
                    </w:tc>
                  </w:sdtContent>
                </w:sdt>
                <w:tc>
                  <w:tcPr>
                    <w:tcW w:w="517" w:type="pct"/>
                    <w:vMerge/>
                  </w:tcPr>
                  <w:p w:rsidR="005D058D" w:rsidRPr="00B855A2" w:rsidRDefault="005D058D" w:rsidP="00B855A2">
                    <w:pPr>
                      <w:snapToGrid w:val="0"/>
                      <w:spacing w:line="240" w:lineRule="atLeast"/>
                      <w:jc w:val="right"/>
                      <w:rPr>
                        <w:sz w:val="18"/>
                        <w:szCs w:val="18"/>
                      </w:rPr>
                    </w:pPr>
                  </w:p>
                </w:tc>
                <w:tc>
                  <w:tcPr>
                    <w:tcW w:w="130" w:type="pct"/>
                    <w:vMerge/>
                  </w:tcPr>
                  <w:p w:rsidR="005D058D" w:rsidRPr="00B855A2" w:rsidRDefault="005D058D" w:rsidP="00B855A2">
                    <w:pPr>
                      <w:snapToGrid w:val="0"/>
                      <w:spacing w:line="240" w:lineRule="atLeast"/>
                      <w:jc w:val="right"/>
                      <w:rPr>
                        <w:sz w:val="18"/>
                        <w:szCs w:val="18"/>
                      </w:rPr>
                    </w:pPr>
                  </w:p>
                </w:tc>
                <w:tc>
                  <w:tcPr>
                    <w:tcW w:w="431" w:type="pct"/>
                    <w:vMerge/>
                  </w:tcPr>
                  <w:p w:rsidR="005D058D" w:rsidRPr="00B855A2" w:rsidRDefault="005D058D" w:rsidP="00B855A2">
                    <w:pPr>
                      <w:snapToGrid w:val="0"/>
                      <w:spacing w:line="240" w:lineRule="atLeast"/>
                      <w:jc w:val="right"/>
                      <w:rPr>
                        <w:sz w:val="18"/>
                        <w:szCs w:val="18"/>
                      </w:rPr>
                    </w:pPr>
                  </w:p>
                </w:tc>
                <w:tc>
                  <w:tcPr>
                    <w:tcW w:w="129" w:type="pct"/>
                    <w:vMerge/>
                  </w:tcPr>
                  <w:p w:rsidR="005D058D" w:rsidRPr="00B855A2" w:rsidRDefault="005D058D" w:rsidP="00B855A2">
                    <w:pPr>
                      <w:snapToGrid w:val="0"/>
                      <w:spacing w:line="240" w:lineRule="atLeast"/>
                      <w:jc w:val="right"/>
                      <w:rPr>
                        <w:sz w:val="18"/>
                        <w:szCs w:val="18"/>
                      </w:rPr>
                    </w:pPr>
                  </w:p>
                </w:tc>
                <w:tc>
                  <w:tcPr>
                    <w:tcW w:w="431" w:type="pct"/>
                    <w:vMerge/>
                  </w:tcPr>
                  <w:p w:rsidR="005D058D" w:rsidRPr="00B855A2" w:rsidRDefault="005D058D" w:rsidP="00B855A2">
                    <w:pPr>
                      <w:snapToGrid w:val="0"/>
                      <w:spacing w:line="240" w:lineRule="atLeast"/>
                      <w:jc w:val="right"/>
                      <w:rPr>
                        <w:sz w:val="18"/>
                        <w:szCs w:val="18"/>
                      </w:rPr>
                    </w:pPr>
                  </w:p>
                </w:tc>
                <w:tc>
                  <w:tcPr>
                    <w:tcW w:w="172" w:type="pct"/>
                    <w:vMerge/>
                  </w:tcPr>
                  <w:p w:rsidR="005D058D" w:rsidRPr="00B855A2" w:rsidRDefault="005D058D" w:rsidP="00B855A2">
                    <w:pPr>
                      <w:snapToGrid w:val="0"/>
                      <w:spacing w:line="240" w:lineRule="atLeast"/>
                      <w:jc w:val="right"/>
                      <w:rPr>
                        <w:sz w:val="18"/>
                        <w:szCs w:val="18"/>
                      </w:rPr>
                    </w:pPr>
                  </w:p>
                </w:tc>
                <w:tc>
                  <w:tcPr>
                    <w:tcW w:w="474" w:type="pct"/>
                    <w:vMerge/>
                  </w:tcPr>
                  <w:p w:rsidR="005D058D" w:rsidRPr="00B855A2" w:rsidRDefault="005D058D" w:rsidP="00B855A2">
                    <w:pPr>
                      <w:snapToGrid w:val="0"/>
                      <w:spacing w:line="240" w:lineRule="atLeast"/>
                      <w:jc w:val="right"/>
                      <w:rPr>
                        <w:sz w:val="18"/>
                        <w:szCs w:val="18"/>
                      </w:rPr>
                    </w:pPr>
                  </w:p>
                </w:tc>
                <w:tc>
                  <w:tcPr>
                    <w:tcW w:w="130" w:type="pct"/>
                    <w:vMerge/>
                  </w:tcPr>
                  <w:p w:rsidR="005D058D" w:rsidRPr="00B855A2" w:rsidRDefault="005D058D" w:rsidP="00B855A2">
                    <w:pPr>
                      <w:jc w:val="right"/>
                      <w:rPr>
                        <w:sz w:val="18"/>
                        <w:szCs w:val="18"/>
                      </w:rPr>
                    </w:pPr>
                  </w:p>
                </w:tc>
                <w:tc>
                  <w:tcPr>
                    <w:tcW w:w="518" w:type="pct"/>
                    <w:vMerge/>
                  </w:tcPr>
                  <w:p w:rsidR="005D058D" w:rsidRPr="00B855A2" w:rsidRDefault="005D058D" w:rsidP="00B855A2">
                    <w:pPr>
                      <w:jc w:val="right"/>
                      <w:rPr>
                        <w:sz w:val="18"/>
                        <w:szCs w:val="18"/>
                      </w:rPr>
                    </w:pPr>
                  </w:p>
                </w:tc>
                <w:tc>
                  <w:tcPr>
                    <w:tcW w:w="472" w:type="pct"/>
                    <w:vMerge/>
                  </w:tcPr>
                  <w:p w:rsidR="005D058D" w:rsidRPr="00B855A2" w:rsidRDefault="005D058D" w:rsidP="00B855A2">
                    <w:pPr>
                      <w:jc w:val="right"/>
                      <w:rPr>
                        <w:sz w:val="18"/>
                        <w:szCs w:val="18"/>
                      </w:rPr>
                    </w:pPr>
                  </w:p>
                </w:tc>
                <w:tc>
                  <w:tcPr>
                    <w:tcW w:w="517" w:type="pct"/>
                    <w:vMerge/>
                    <w:tcBorders>
                      <w:bottom w:val="nil"/>
                    </w:tcBorders>
                  </w:tcPr>
                  <w:p w:rsidR="005D058D" w:rsidRPr="00B855A2" w:rsidRDefault="005D058D" w:rsidP="00B855A2">
                    <w:pPr>
                      <w:jc w:val="right"/>
                      <w:rPr>
                        <w:sz w:val="18"/>
                        <w:szCs w:val="18"/>
                      </w:rPr>
                    </w:pPr>
                  </w:p>
                </w:tc>
              </w:tr>
              <w:tr w:rsidR="00B855A2" w:rsidRPr="00B855A2" w:rsidTr="009F63AD">
                <w:sdt>
                  <w:sdtPr>
                    <w:rPr>
                      <w:sz w:val="18"/>
                      <w:szCs w:val="18"/>
                    </w:rPr>
                    <w:tag w:val="_PLD_24c39056f5874862855dc37ef7f0d558"/>
                    <w:id w:val="-2004269596"/>
                    <w:lock w:val="sdtLocked"/>
                  </w:sdtPr>
                  <w:sdtEndPr/>
                  <w:sdtContent>
                    <w:tc>
                      <w:tcPr>
                        <w:tcW w:w="302" w:type="pct"/>
                      </w:tcPr>
                      <w:p w:rsidR="005D058D" w:rsidRPr="00B855A2" w:rsidRDefault="00B24FFA" w:rsidP="00B855A2">
                        <w:pPr>
                          <w:jc w:val="right"/>
                          <w:rPr>
                            <w:sz w:val="18"/>
                            <w:szCs w:val="18"/>
                          </w:rPr>
                        </w:pPr>
                        <w:r w:rsidRPr="00B855A2">
                          <w:rPr>
                            <w:sz w:val="18"/>
                            <w:szCs w:val="18"/>
                          </w:rPr>
                          <w:t>一、上年</w:t>
                        </w:r>
                        <w:r w:rsidRPr="00B855A2">
                          <w:rPr>
                            <w:rFonts w:hint="eastAsia"/>
                            <w:sz w:val="18"/>
                            <w:szCs w:val="18"/>
                          </w:rPr>
                          <w:t>年</w:t>
                        </w:r>
                        <w:r w:rsidRPr="00B855A2">
                          <w:rPr>
                            <w:sz w:val="18"/>
                            <w:szCs w:val="18"/>
                          </w:rPr>
                          <w:t>末余额</w:t>
                        </w:r>
                      </w:p>
                    </w:tc>
                  </w:sdtContent>
                </w:sdt>
                <w:tc>
                  <w:tcPr>
                    <w:tcW w:w="473" w:type="pct"/>
                  </w:tcPr>
                  <w:p w:rsidR="005D058D" w:rsidRPr="00B855A2" w:rsidRDefault="005A4F38" w:rsidP="00B855A2">
                    <w:pPr>
                      <w:jc w:val="right"/>
                      <w:rPr>
                        <w:sz w:val="18"/>
                        <w:szCs w:val="18"/>
                      </w:rPr>
                    </w:pPr>
                    <w:r w:rsidRPr="00B855A2">
                      <w:rPr>
                        <w:sz w:val="18"/>
                        <w:szCs w:val="18"/>
                      </w:rPr>
                      <w:t>352,995,758.00</w:t>
                    </w: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E750DD" w:rsidP="00B855A2">
                    <w:pPr>
                      <w:jc w:val="right"/>
                      <w:rPr>
                        <w:sz w:val="18"/>
                        <w:szCs w:val="18"/>
                      </w:rPr>
                    </w:pPr>
                    <w:r w:rsidRPr="00B855A2">
                      <w:rPr>
                        <w:color w:val="000000"/>
                        <w:sz w:val="18"/>
                        <w:szCs w:val="18"/>
                      </w:rPr>
                      <w:t>1,162,439,400.91</w:t>
                    </w:r>
                  </w:p>
                </w:tc>
                <w:tc>
                  <w:tcPr>
                    <w:tcW w:w="130"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color w:val="000000"/>
                        <w:sz w:val="18"/>
                        <w:szCs w:val="18"/>
                      </w:rPr>
                    </w:pPr>
                    <w:r w:rsidRPr="00B855A2">
                      <w:rPr>
                        <w:rFonts w:hint="eastAsia"/>
                        <w:color w:val="000000"/>
                        <w:sz w:val="18"/>
                        <w:szCs w:val="18"/>
                      </w:rPr>
                      <w:t xml:space="preserve">-8,719,510.43 </w:t>
                    </w:r>
                  </w:p>
                </w:tc>
                <w:tc>
                  <w:tcPr>
                    <w:tcW w:w="129"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sz w:val="18"/>
                        <w:szCs w:val="18"/>
                      </w:rPr>
                    </w:pPr>
                    <w:r w:rsidRPr="00B855A2">
                      <w:rPr>
                        <w:sz w:val="18"/>
                        <w:szCs w:val="18"/>
                      </w:rPr>
                      <w:t>81,350,390.08</w:t>
                    </w: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sz w:val="18"/>
                        <w:szCs w:val="18"/>
                      </w:rPr>
                    </w:pPr>
                    <w:r w:rsidRPr="00B855A2">
                      <w:rPr>
                        <w:sz w:val="18"/>
                        <w:szCs w:val="18"/>
                      </w:rPr>
                      <w:t>268,834,801.94</w:t>
                    </w:r>
                  </w:p>
                </w:tc>
                <w:tc>
                  <w:tcPr>
                    <w:tcW w:w="130" w:type="pct"/>
                  </w:tcPr>
                  <w:p w:rsidR="005D058D" w:rsidRPr="00B855A2" w:rsidRDefault="005D058D" w:rsidP="00B855A2">
                    <w:pPr>
                      <w:jc w:val="right"/>
                      <w:rPr>
                        <w:sz w:val="18"/>
                        <w:szCs w:val="18"/>
                      </w:rPr>
                    </w:pPr>
                  </w:p>
                </w:tc>
                <w:tc>
                  <w:tcPr>
                    <w:tcW w:w="518" w:type="pct"/>
                  </w:tcPr>
                  <w:p w:rsidR="005D058D" w:rsidRPr="00B855A2" w:rsidRDefault="00B855A2" w:rsidP="00B855A2">
                    <w:pPr>
                      <w:jc w:val="right"/>
                      <w:rPr>
                        <w:sz w:val="18"/>
                        <w:szCs w:val="18"/>
                      </w:rPr>
                    </w:pPr>
                    <w:r w:rsidRPr="00B855A2">
                      <w:rPr>
                        <w:sz w:val="18"/>
                        <w:szCs w:val="18"/>
                      </w:rPr>
                      <w:t>1,856,900,840.50</w:t>
                    </w:r>
                  </w:p>
                </w:tc>
                <w:tc>
                  <w:tcPr>
                    <w:tcW w:w="472" w:type="pct"/>
                  </w:tcPr>
                  <w:p w:rsidR="005D058D" w:rsidRPr="00B855A2" w:rsidRDefault="00E750DD" w:rsidP="00B855A2">
                    <w:pPr>
                      <w:jc w:val="right"/>
                      <w:rPr>
                        <w:sz w:val="18"/>
                        <w:szCs w:val="18"/>
                      </w:rPr>
                    </w:pPr>
                    <w:r w:rsidRPr="00B855A2">
                      <w:rPr>
                        <w:sz w:val="18"/>
                        <w:szCs w:val="18"/>
                      </w:rPr>
                      <w:t>495,298,801.70</w:t>
                    </w:r>
                  </w:p>
                </w:tc>
                <w:tc>
                  <w:tcPr>
                    <w:tcW w:w="517" w:type="pct"/>
                  </w:tcPr>
                  <w:p w:rsidR="005D058D" w:rsidRPr="00B855A2" w:rsidRDefault="00E750DD" w:rsidP="00B855A2">
                    <w:pPr>
                      <w:jc w:val="right"/>
                      <w:rPr>
                        <w:sz w:val="18"/>
                        <w:szCs w:val="18"/>
                      </w:rPr>
                    </w:pPr>
                    <w:r w:rsidRPr="00B855A2">
                      <w:rPr>
                        <w:sz w:val="18"/>
                        <w:szCs w:val="18"/>
                      </w:rPr>
                      <w:t>2,352,199,642.20</w:t>
                    </w:r>
                  </w:p>
                </w:tc>
              </w:tr>
              <w:tr w:rsidR="00B855A2" w:rsidRPr="00B855A2" w:rsidTr="009F63AD">
                <w:sdt>
                  <w:sdtPr>
                    <w:rPr>
                      <w:sz w:val="18"/>
                      <w:szCs w:val="18"/>
                    </w:rPr>
                    <w:tag w:val="_PLD_5feb351bb250466a8fad5b20d2922c70"/>
                    <w:id w:val="-2145033666"/>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加：</w:t>
                        </w:r>
                        <w:r w:rsidRPr="00B855A2">
                          <w:rPr>
                            <w:sz w:val="18"/>
                            <w:szCs w:val="18"/>
                          </w:rPr>
                          <w:t>会计政策变更</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b3480764b7144ae885e5b5b29f4f4705"/>
                    <w:id w:val="1320381346"/>
                    <w:lock w:val="sdtLocked"/>
                  </w:sdtPr>
                  <w:sdtEndPr/>
                  <w:sdtContent>
                    <w:tc>
                      <w:tcPr>
                        <w:tcW w:w="302" w:type="pct"/>
                      </w:tcPr>
                      <w:p w:rsidR="005D058D" w:rsidRPr="00B855A2" w:rsidRDefault="00B24FFA" w:rsidP="00B855A2">
                        <w:pPr>
                          <w:jc w:val="right"/>
                          <w:rPr>
                            <w:sz w:val="18"/>
                            <w:szCs w:val="18"/>
                          </w:rPr>
                        </w:pPr>
                        <w:r w:rsidRPr="00B855A2">
                          <w:rPr>
                            <w:sz w:val="18"/>
                            <w:szCs w:val="18"/>
                          </w:rPr>
                          <w:t>前期差错更正</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03f09ee4c9b7416b9923560f93f21ac6"/>
                    <w:id w:val="-1838687671"/>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同</w:t>
                        </w:r>
                        <w:proofErr w:type="gramStart"/>
                        <w:r w:rsidRPr="00B855A2">
                          <w:rPr>
                            <w:rFonts w:hint="eastAsia"/>
                            <w:sz w:val="18"/>
                            <w:szCs w:val="18"/>
                          </w:rPr>
                          <w:t>一控制</w:t>
                        </w:r>
                        <w:proofErr w:type="gramEnd"/>
                        <w:r w:rsidRPr="00B855A2">
                          <w:rPr>
                            <w:rFonts w:hint="eastAsia"/>
                            <w:sz w:val="18"/>
                            <w:szCs w:val="18"/>
                          </w:rPr>
                          <w:t>下企业合并</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3226061f12cf4cf887adc2639edc13d6"/>
                    <w:id w:val="-2066176295"/>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其他</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6438083d485a4ed1a2cb2a35b3d400f3"/>
                    <w:id w:val="710533853"/>
                    <w:lock w:val="sdtLocked"/>
                  </w:sdtPr>
                  <w:sdtEndPr/>
                  <w:sdtContent>
                    <w:tc>
                      <w:tcPr>
                        <w:tcW w:w="302" w:type="pct"/>
                      </w:tcPr>
                      <w:p w:rsidR="005D058D" w:rsidRPr="00B855A2" w:rsidRDefault="00B24FFA" w:rsidP="00B855A2">
                        <w:pPr>
                          <w:jc w:val="right"/>
                          <w:rPr>
                            <w:sz w:val="18"/>
                            <w:szCs w:val="18"/>
                          </w:rPr>
                        </w:pPr>
                        <w:r w:rsidRPr="00B855A2">
                          <w:rPr>
                            <w:sz w:val="18"/>
                            <w:szCs w:val="18"/>
                          </w:rPr>
                          <w:t>二、本年</w:t>
                        </w:r>
                        <w:r w:rsidRPr="00B855A2">
                          <w:rPr>
                            <w:rFonts w:hint="eastAsia"/>
                            <w:sz w:val="18"/>
                            <w:szCs w:val="18"/>
                          </w:rPr>
                          <w:t>期</w:t>
                        </w:r>
                        <w:r w:rsidRPr="00B855A2">
                          <w:rPr>
                            <w:sz w:val="18"/>
                            <w:szCs w:val="18"/>
                          </w:rPr>
                          <w:t>初余额</w:t>
                        </w:r>
                      </w:p>
                    </w:tc>
                  </w:sdtContent>
                </w:sdt>
                <w:tc>
                  <w:tcPr>
                    <w:tcW w:w="473" w:type="pct"/>
                  </w:tcPr>
                  <w:p w:rsidR="005D058D" w:rsidRPr="00B855A2" w:rsidRDefault="005A4F38" w:rsidP="00B855A2">
                    <w:pPr>
                      <w:jc w:val="right"/>
                      <w:rPr>
                        <w:sz w:val="18"/>
                        <w:szCs w:val="18"/>
                      </w:rPr>
                    </w:pPr>
                    <w:r w:rsidRPr="00B855A2">
                      <w:rPr>
                        <w:sz w:val="18"/>
                        <w:szCs w:val="18"/>
                      </w:rPr>
                      <w:t>352,995,758.00</w:t>
                    </w: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E750DD" w:rsidP="00B855A2">
                    <w:pPr>
                      <w:jc w:val="right"/>
                      <w:rPr>
                        <w:sz w:val="18"/>
                        <w:szCs w:val="18"/>
                      </w:rPr>
                    </w:pPr>
                    <w:r w:rsidRPr="00B855A2">
                      <w:rPr>
                        <w:sz w:val="18"/>
                        <w:szCs w:val="18"/>
                      </w:rPr>
                      <w:t>1,162,439,400.91</w:t>
                    </w:r>
                  </w:p>
                </w:tc>
                <w:tc>
                  <w:tcPr>
                    <w:tcW w:w="130" w:type="pct"/>
                  </w:tcPr>
                  <w:p w:rsidR="005D058D" w:rsidRPr="00B855A2" w:rsidRDefault="005D058D" w:rsidP="00B855A2">
                    <w:pPr>
                      <w:jc w:val="right"/>
                      <w:rPr>
                        <w:sz w:val="18"/>
                        <w:szCs w:val="18"/>
                      </w:rPr>
                    </w:pPr>
                  </w:p>
                </w:tc>
                <w:tc>
                  <w:tcPr>
                    <w:tcW w:w="431" w:type="pct"/>
                  </w:tcPr>
                  <w:p w:rsidR="00E750DD" w:rsidRPr="00B855A2" w:rsidRDefault="00E750DD" w:rsidP="00B855A2">
                    <w:pPr>
                      <w:jc w:val="right"/>
                      <w:rPr>
                        <w:color w:val="000000"/>
                        <w:sz w:val="18"/>
                        <w:szCs w:val="18"/>
                      </w:rPr>
                    </w:pPr>
                    <w:r w:rsidRPr="00B855A2">
                      <w:rPr>
                        <w:rFonts w:hint="eastAsia"/>
                        <w:color w:val="000000"/>
                        <w:sz w:val="18"/>
                        <w:szCs w:val="18"/>
                      </w:rPr>
                      <w:t xml:space="preserve">-8,719,510.43 </w:t>
                    </w:r>
                  </w:p>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sz w:val="18"/>
                        <w:szCs w:val="18"/>
                      </w:rPr>
                    </w:pPr>
                    <w:r w:rsidRPr="00B855A2">
                      <w:rPr>
                        <w:sz w:val="18"/>
                        <w:szCs w:val="18"/>
                      </w:rPr>
                      <w:t>81,350,390.08</w:t>
                    </w: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sz w:val="18"/>
                        <w:szCs w:val="18"/>
                      </w:rPr>
                    </w:pPr>
                    <w:r w:rsidRPr="00B855A2">
                      <w:rPr>
                        <w:sz w:val="18"/>
                        <w:szCs w:val="18"/>
                      </w:rPr>
                      <w:t>268,834,801.94</w:t>
                    </w:r>
                  </w:p>
                </w:tc>
                <w:tc>
                  <w:tcPr>
                    <w:tcW w:w="130" w:type="pct"/>
                  </w:tcPr>
                  <w:p w:rsidR="005D058D" w:rsidRPr="00B855A2" w:rsidRDefault="005D058D" w:rsidP="00B855A2">
                    <w:pPr>
                      <w:jc w:val="right"/>
                      <w:rPr>
                        <w:sz w:val="18"/>
                        <w:szCs w:val="18"/>
                      </w:rPr>
                    </w:pPr>
                  </w:p>
                </w:tc>
                <w:tc>
                  <w:tcPr>
                    <w:tcW w:w="518" w:type="pct"/>
                  </w:tcPr>
                  <w:p w:rsidR="005D058D" w:rsidRPr="00B855A2" w:rsidRDefault="00B855A2" w:rsidP="00B855A2">
                    <w:pPr>
                      <w:jc w:val="right"/>
                      <w:rPr>
                        <w:sz w:val="18"/>
                        <w:szCs w:val="18"/>
                      </w:rPr>
                    </w:pPr>
                    <w:r w:rsidRPr="00B855A2">
                      <w:rPr>
                        <w:sz w:val="18"/>
                        <w:szCs w:val="18"/>
                      </w:rPr>
                      <w:t>1,856,900,840.50</w:t>
                    </w:r>
                  </w:p>
                </w:tc>
                <w:tc>
                  <w:tcPr>
                    <w:tcW w:w="472" w:type="pct"/>
                  </w:tcPr>
                  <w:p w:rsidR="005D058D" w:rsidRPr="00B855A2" w:rsidRDefault="00E750DD" w:rsidP="00B855A2">
                    <w:pPr>
                      <w:jc w:val="right"/>
                      <w:rPr>
                        <w:sz w:val="18"/>
                        <w:szCs w:val="18"/>
                      </w:rPr>
                    </w:pPr>
                    <w:r w:rsidRPr="00B855A2">
                      <w:rPr>
                        <w:sz w:val="18"/>
                        <w:szCs w:val="18"/>
                      </w:rPr>
                      <w:t>495,298,801.70</w:t>
                    </w:r>
                  </w:p>
                </w:tc>
                <w:tc>
                  <w:tcPr>
                    <w:tcW w:w="517" w:type="pct"/>
                  </w:tcPr>
                  <w:p w:rsidR="005D058D" w:rsidRPr="00B855A2" w:rsidRDefault="00E750DD" w:rsidP="00B855A2">
                    <w:pPr>
                      <w:jc w:val="right"/>
                      <w:rPr>
                        <w:sz w:val="18"/>
                        <w:szCs w:val="18"/>
                      </w:rPr>
                    </w:pPr>
                    <w:r w:rsidRPr="00B855A2">
                      <w:rPr>
                        <w:sz w:val="18"/>
                        <w:szCs w:val="18"/>
                      </w:rPr>
                      <w:t>2,352,199,642.20</w:t>
                    </w:r>
                  </w:p>
                </w:tc>
              </w:tr>
              <w:tr w:rsidR="00B855A2" w:rsidRPr="00B855A2" w:rsidTr="009F63AD">
                <w:sdt>
                  <w:sdtPr>
                    <w:rPr>
                      <w:sz w:val="18"/>
                      <w:szCs w:val="18"/>
                    </w:rPr>
                    <w:tag w:val="_PLD_a0d70a8ecfa64251bc0240cb363e3dd7"/>
                    <w:id w:val="-1546823165"/>
                    <w:lock w:val="sdtLocked"/>
                  </w:sdtPr>
                  <w:sdtEndPr/>
                  <w:sdtContent>
                    <w:tc>
                      <w:tcPr>
                        <w:tcW w:w="302" w:type="pct"/>
                      </w:tcPr>
                      <w:p w:rsidR="005D058D" w:rsidRPr="00B855A2" w:rsidRDefault="00B24FFA" w:rsidP="00B855A2">
                        <w:pPr>
                          <w:jc w:val="right"/>
                          <w:rPr>
                            <w:sz w:val="18"/>
                            <w:szCs w:val="18"/>
                          </w:rPr>
                        </w:pPr>
                        <w:r w:rsidRPr="00B855A2">
                          <w:rPr>
                            <w:sz w:val="18"/>
                            <w:szCs w:val="18"/>
                          </w:rPr>
                          <w:t>三、本</w:t>
                        </w:r>
                        <w:r w:rsidRPr="00B855A2">
                          <w:rPr>
                            <w:rFonts w:hint="eastAsia"/>
                            <w:sz w:val="18"/>
                            <w:szCs w:val="18"/>
                          </w:rPr>
                          <w:t>期</w:t>
                        </w:r>
                        <w:r w:rsidRPr="00B855A2">
                          <w:rPr>
                            <w:sz w:val="18"/>
                            <w:szCs w:val="18"/>
                          </w:rPr>
                          <w:t>增减变动金额（减少以</w:t>
                        </w:r>
                        <w:r w:rsidRPr="00B855A2">
                          <w:rPr>
                            <w:sz w:val="18"/>
                            <w:szCs w:val="18"/>
                          </w:rPr>
                          <w:lastRenderedPageBreak/>
                          <w:t>“－”号填列）</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8254C9" w:rsidRDefault="00E750DD" w:rsidP="00763798">
                    <w:pPr>
                      <w:ind w:right="90"/>
                      <w:jc w:val="right"/>
                      <w:rPr>
                        <w:color w:val="000000"/>
                        <w:sz w:val="18"/>
                        <w:szCs w:val="18"/>
                      </w:rPr>
                    </w:pPr>
                    <w:r w:rsidRPr="00B855A2">
                      <w:rPr>
                        <w:rFonts w:hint="eastAsia"/>
                        <w:color w:val="000000"/>
                        <w:sz w:val="18"/>
                        <w:szCs w:val="18"/>
                      </w:rPr>
                      <w:t>-9,950,222.32</w:t>
                    </w:r>
                  </w:p>
                </w:tc>
                <w:tc>
                  <w:tcPr>
                    <w:tcW w:w="130" w:type="pct"/>
                  </w:tcPr>
                  <w:p w:rsidR="005D058D" w:rsidRPr="00B855A2" w:rsidRDefault="005D058D" w:rsidP="00B855A2">
                    <w:pPr>
                      <w:jc w:val="right"/>
                      <w:rPr>
                        <w:sz w:val="18"/>
                        <w:szCs w:val="18"/>
                      </w:rPr>
                    </w:pPr>
                  </w:p>
                </w:tc>
                <w:tc>
                  <w:tcPr>
                    <w:tcW w:w="431" w:type="pct"/>
                  </w:tcPr>
                  <w:p w:rsidR="005D058D" w:rsidRPr="008254C9" w:rsidRDefault="00E750DD" w:rsidP="00763798">
                    <w:pPr>
                      <w:ind w:right="90"/>
                      <w:jc w:val="right"/>
                      <w:rPr>
                        <w:color w:val="000000"/>
                        <w:sz w:val="18"/>
                        <w:szCs w:val="18"/>
                      </w:rPr>
                    </w:pPr>
                    <w:r w:rsidRPr="00B855A2">
                      <w:rPr>
                        <w:rFonts w:hint="eastAsia"/>
                        <w:color w:val="000000"/>
                        <w:sz w:val="18"/>
                        <w:szCs w:val="18"/>
                      </w:rPr>
                      <w:t>-17,750.11</w:t>
                    </w:r>
                  </w:p>
                </w:tc>
                <w:tc>
                  <w:tcPr>
                    <w:tcW w:w="129"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sz w:val="18"/>
                        <w:szCs w:val="18"/>
                      </w:rPr>
                    </w:pPr>
                    <w:r w:rsidRPr="00B855A2">
                      <w:rPr>
                        <w:sz w:val="18"/>
                        <w:szCs w:val="18"/>
                      </w:rPr>
                      <w:t>6,601,928.94</w:t>
                    </w: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sz w:val="18"/>
                        <w:szCs w:val="18"/>
                      </w:rPr>
                    </w:pPr>
                    <w:r w:rsidRPr="00B855A2">
                      <w:rPr>
                        <w:sz w:val="18"/>
                        <w:szCs w:val="18"/>
                      </w:rPr>
                      <w:t>130,664,784.18</w:t>
                    </w:r>
                  </w:p>
                </w:tc>
                <w:tc>
                  <w:tcPr>
                    <w:tcW w:w="130" w:type="pct"/>
                  </w:tcPr>
                  <w:p w:rsidR="005D058D" w:rsidRPr="00B855A2" w:rsidRDefault="005D058D" w:rsidP="00B855A2">
                    <w:pPr>
                      <w:jc w:val="right"/>
                      <w:rPr>
                        <w:sz w:val="18"/>
                        <w:szCs w:val="18"/>
                      </w:rPr>
                    </w:pPr>
                  </w:p>
                </w:tc>
                <w:tc>
                  <w:tcPr>
                    <w:tcW w:w="518" w:type="pct"/>
                  </w:tcPr>
                  <w:p w:rsidR="005D058D" w:rsidRPr="00B855A2" w:rsidRDefault="00B855A2" w:rsidP="00B855A2">
                    <w:pPr>
                      <w:jc w:val="right"/>
                      <w:rPr>
                        <w:sz w:val="18"/>
                        <w:szCs w:val="18"/>
                      </w:rPr>
                    </w:pPr>
                    <w:r w:rsidRPr="00B855A2">
                      <w:rPr>
                        <w:sz w:val="18"/>
                        <w:szCs w:val="18"/>
                      </w:rPr>
                      <w:t>127,298,740.69</w:t>
                    </w:r>
                  </w:p>
                </w:tc>
                <w:tc>
                  <w:tcPr>
                    <w:tcW w:w="472" w:type="pct"/>
                  </w:tcPr>
                  <w:p w:rsidR="005D058D" w:rsidRPr="00B855A2" w:rsidRDefault="00E750DD" w:rsidP="00B855A2">
                    <w:pPr>
                      <w:jc w:val="right"/>
                      <w:rPr>
                        <w:sz w:val="18"/>
                        <w:szCs w:val="18"/>
                      </w:rPr>
                    </w:pPr>
                    <w:r w:rsidRPr="00B855A2">
                      <w:rPr>
                        <w:sz w:val="18"/>
                        <w:szCs w:val="18"/>
                      </w:rPr>
                      <w:t>67,091,557.67</w:t>
                    </w:r>
                  </w:p>
                </w:tc>
                <w:tc>
                  <w:tcPr>
                    <w:tcW w:w="517" w:type="pct"/>
                  </w:tcPr>
                  <w:p w:rsidR="005D058D" w:rsidRPr="00B855A2" w:rsidRDefault="00E750DD" w:rsidP="00B855A2">
                    <w:pPr>
                      <w:jc w:val="right"/>
                      <w:rPr>
                        <w:sz w:val="18"/>
                        <w:szCs w:val="18"/>
                      </w:rPr>
                    </w:pPr>
                    <w:r w:rsidRPr="00B855A2">
                      <w:rPr>
                        <w:sz w:val="18"/>
                        <w:szCs w:val="18"/>
                      </w:rPr>
                      <w:t>194,390,298.36</w:t>
                    </w:r>
                  </w:p>
                </w:tc>
              </w:tr>
              <w:tr w:rsidR="00B855A2" w:rsidRPr="00B855A2" w:rsidTr="009F63AD">
                <w:sdt>
                  <w:sdtPr>
                    <w:rPr>
                      <w:sz w:val="18"/>
                      <w:szCs w:val="18"/>
                    </w:rPr>
                    <w:tag w:val="_PLD_d3b5283bf10a4a3c8882e3f3c30046c5"/>
                    <w:id w:val="1759404883"/>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（一）综合收益总额</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8254C9" w:rsidRDefault="00E750DD" w:rsidP="008254C9">
                    <w:pPr>
                      <w:jc w:val="right"/>
                      <w:rPr>
                        <w:color w:val="000000"/>
                        <w:sz w:val="18"/>
                        <w:szCs w:val="18"/>
                      </w:rPr>
                    </w:pPr>
                    <w:r w:rsidRPr="00B855A2">
                      <w:rPr>
                        <w:rFonts w:hint="eastAsia"/>
                        <w:color w:val="000000"/>
                        <w:sz w:val="18"/>
                        <w:szCs w:val="18"/>
                      </w:rPr>
                      <w:t xml:space="preserve"> -17,750.11</w:t>
                    </w: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sz w:val="18"/>
                        <w:szCs w:val="18"/>
                      </w:rPr>
                    </w:pPr>
                    <w:r w:rsidRPr="00B855A2">
                      <w:rPr>
                        <w:sz w:val="18"/>
                        <w:szCs w:val="18"/>
                      </w:rPr>
                      <w:t>138,611,912.16</w:t>
                    </w:r>
                  </w:p>
                </w:tc>
                <w:tc>
                  <w:tcPr>
                    <w:tcW w:w="130" w:type="pct"/>
                  </w:tcPr>
                  <w:p w:rsidR="005D058D" w:rsidRPr="00B855A2" w:rsidRDefault="005D058D" w:rsidP="00B855A2">
                    <w:pPr>
                      <w:jc w:val="right"/>
                      <w:rPr>
                        <w:sz w:val="18"/>
                        <w:szCs w:val="18"/>
                      </w:rPr>
                    </w:pPr>
                  </w:p>
                </w:tc>
                <w:tc>
                  <w:tcPr>
                    <w:tcW w:w="518" w:type="pct"/>
                  </w:tcPr>
                  <w:p w:rsidR="005D058D" w:rsidRPr="00B855A2" w:rsidRDefault="00B855A2" w:rsidP="00B855A2">
                    <w:pPr>
                      <w:jc w:val="right"/>
                      <w:rPr>
                        <w:sz w:val="18"/>
                        <w:szCs w:val="18"/>
                      </w:rPr>
                    </w:pPr>
                    <w:r w:rsidRPr="00B855A2">
                      <w:rPr>
                        <w:sz w:val="18"/>
                        <w:szCs w:val="18"/>
                      </w:rPr>
                      <w:t>138,594,162.05</w:t>
                    </w:r>
                  </w:p>
                </w:tc>
                <w:tc>
                  <w:tcPr>
                    <w:tcW w:w="472" w:type="pct"/>
                  </w:tcPr>
                  <w:p w:rsidR="005D058D" w:rsidRPr="00B855A2" w:rsidRDefault="00E750DD" w:rsidP="00B855A2">
                    <w:pPr>
                      <w:jc w:val="right"/>
                      <w:rPr>
                        <w:sz w:val="18"/>
                        <w:szCs w:val="18"/>
                      </w:rPr>
                    </w:pPr>
                    <w:r w:rsidRPr="00B855A2">
                      <w:rPr>
                        <w:sz w:val="18"/>
                        <w:szCs w:val="18"/>
                      </w:rPr>
                      <w:t>47,562,325.57</w:t>
                    </w:r>
                  </w:p>
                </w:tc>
                <w:tc>
                  <w:tcPr>
                    <w:tcW w:w="517" w:type="pct"/>
                  </w:tcPr>
                  <w:p w:rsidR="005D058D" w:rsidRPr="00B855A2" w:rsidRDefault="00E750DD" w:rsidP="00B855A2">
                    <w:pPr>
                      <w:jc w:val="right"/>
                      <w:rPr>
                        <w:sz w:val="18"/>
                        <w:szCs w:val="18"/>
                      </w:rPr>
                    </w:pPr>
                    <w:r w:rsidRPr="00B855A2">
                      <w:rPr>
                        <w:sz w:val="18"/>
                        <w:szCs w:val="18"/>
                      </w:rPr>
                      <w:t>186,156,487.62</w:t>
                    </w:r>
                  </w:p>
                </w:tc>
              </w:tr>
              <w:tr w:rsidR="00B855A2" w:rsidRPr="00B855A2" w:rsidTr="009F63AD">
                <w:sdt>
                  <w:sdtPr>
                    <w:rPr>
                      <w:sz w:val="18"/>
                      <w:szCs w:val="18"/>
                    </w:rPr>
                    <w:tag w:val="_PLD_ecb1a0919fe148e5893e9977ac112e36"/>
                    <w:id w:val="-819733053"/>
                    <w:lock w:val="sdtLocked"/>
                  </w:sdtPr>
                  <w:sdtEndPr/>
                  <w:sdtContent>
                    <w:tc>
                      <w:tcPr>
                        <w:tcW w:w="302" w:type="pct"/>
                      </w:tcPr>
                      <w:p w:rsidR="005D058D" w:rsidRPr="00B855A2" w:rsidRDefault="00B24FFA" w:rsidP="00B855A2">
                        <w:pPr>
                          <w:jc w:val="right"/>
                          <w:rPr>
                            <w:sz w:val="18"/>
                            <w:szCs w:val="18"/>
                          </w:rPr>
                        </w:pPr>
                        <w:r w:rsidRPr="00B855A2">
                          <w:rPr>
                            <w:sz w:val="18"/>
                            <w:szCs w:val="18"/>
                          </w:rPr>
                          <w:t>（</w:t>
                        </w:r>
                        <w:r w:rsidRPr="00B855A2">
                          <w:rPr>
                            <w:rFonts w:hint="eastAsia"/>
                            <w:sz w:val="18"/>
                            <w:szCs w:val="18"/>
                          </w:rPr>
                          <w:t>二</w:t>
                        </w:r>
                        <w:r w:rsidRPr="00B855A2">
                          <w:rPr>
                            <w:sz w:val="18"/>
                            <w:szCs w:val="18"/>
                          </w:rPr>
                          <w:t>）所有者投入和减少资本</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E750DD" w:rsidP="00B855A2">
                    <w:pPr>
                      <w:jc w:val="right"/>
                      <w:rPr>
                        <w:sz w:val="18"/>
                        <w:szCs w:val="18"/>
                      </w:rPr>
                    </w:pPr>
                    <w:r w:rsidRPr="00B855A2">
                      <w:rPr>
                        <w:sz w:val="18"/>
                        <w:szCs w:val="18"/>
                      </w:rPr>
                      <w:t>46,672,046.00</w:t>
                    </w:r>
                  </w:p>
                </w:tc>
                <w:tc>
                  <w:tcPr>
                    <w:tcW w:w="517" w:type="pct"/>
                  </w:tcPr>
                  <w:p w:rsidR="005D058D" w:rsidRPr="00B855A2" w:rsidRDefault="00E750DD" w:rsidP="00B855A2">
                    <w:pPr>
                      <w:jc w:val="right"/>
                      <w:rPr>
                        <w:sz w:val="18"/>
                        <w:szCs w:val="18"/>
                      </w:rPr>
                    </w:pPr>
                    <w:r w:rsidRPr="00B855A2">
                      <w:rPr>
                        <w:sz w:val="18"/>
                        <w:szCs w:val="18"/>
                      </w:rPr>
                      <w:t>46,672,046.00</w:t>
                    </w:r>
                  </w:p>
                </w:tc>
              </w:tr>
              <w:tr w:rsidR="00B855A2" w:rsidRPr="00B855A2" w:rsidTr="009F63AD">
                <w:sdt>
                  <w:sdtPr>
                    <w:rPr>
                      <w:sz w:val="18"/>
                      <w:szCs w:val="18"/>
                    </w:rPr>
                    <w:tag w:val="_PLD_611ba2ed8c6b439788c9acf67433da0c"/>
                    <w:id w:val="-186755104"/>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1．所有者投入的普通股</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E750DD" w:rsidP="00B855A2">
                    <w:pPr>
                      <w:jc w:val="right"/>
                      <w:rPr>
                        <w:sz w:val="18"/>
                        <w:szCs w:val="18"/>
                      </w:rPr>
                    </w:pPr>
                    <w:r w:rsidRPr="00B855A2">
                      <w:rPr>
                        <w:sz w:val="18"/>
                        <w:szCs w:val="18"/>
                      </w:rPr>
                      <w:t>46,672,046.00</w:t>
                    </w:r>
                  </w:p>
                </w:tc>
                <w:tc>
                  <w:tcPr>
                    <w:tcW w:w="517" w:type="pct"/>
                  </w:tcPr>
                  <w:p w:rsidR="005D058D" w:rsidRPr="00B855A2" w:rsidRDefault="00E750DD" w:rsidP="00B855A2">
                    <w:pPr>
                      <w:jc w:val="right"/>
                      <w:rPr>
                        <w:sz w:val="18"/>
                        <w:szCs w:val="18"/>
                      </w:rPr>
                    </w:pPr>
                    <w:r w:rsidRPr="00B855A2">
                      <w:rPr>
                        <w:sz w:val="18"/>
                        <w:szCs w:val="18"/>
                      </w:rPr>
                      <w:t>46,672,046.00</w:t>
                    </w:r>
                  </w:p>
                </w:tc>
              </w:tr>
              <w:tr w:rsidR="00B855A2" w:rsidRPr="00B855A2" w:rsidTr="009F63AD">
                <w:sdt>
                  <w:sdtPr>
                    <w:rPr>
                      <w:sz w:val="18"/>
                      <w:szCs w:val="18"/>
                    </w:rPr>
                    <w:tag w:val="_PLD_c90ad87987d54aec9ebb059ca9fe2d83"/>
                    <w:id w:val="2010404145"/>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2．其他权益工具持有者投入资本</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d73580ad15ab461695606b09453b2233"/>
                    <w:id w:val="-1766836661"/>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3</w:t>
                        </w:r>
                        <w:r w:rsidRPr="00B855A2">
                          <w:rPr>
                            <w:sz w:val="18"/>
                            <w:szCs w:val="18"/>
                          </w:rPr>
                          <w:t>．股份支付计入所有者权益的金额</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32d1c7d278224bfa80a28845c7639c86"/>
                    <w:id w:val="562839784"/>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4</w:t>
                        </w:r>
                        <w:r w:rsidRPr="00B855A2">
                          <w:rPr>
                            <w:sz w:val="18"/>
                            <w:szCs w:val="18"/>
                          </w:rPr>
                          <w:t>．其他</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4f4c1a0d22784a4a81a90a7b772560b9"/>
                    <w:id w:val="1732958633"/>
                    <w:lock w:val="sdtLocked"/>
                  </w:sdtPr>
                  <w:sdtEndPr/>
                  <w:sdtContent>
                    <w:tc>
                      <w:tcPr>
                        <w:tcW w:w="302" w:type="pct"/>
                      </w:tcPr>
                      <w:p w:rsidR="005D058D" w:rsidRPr="00B855A2" w:rsidRDefault="00B24FFA" w:rsidP="00B855A2">
                        <w:pPr>
                          <w:jc w:val="right"/>
                          <w:rPr>
                            <w:sz w:val="18"/>
                            <w:szCs w:val="18"/>
                          </w:rPr>
                        </w:pPr>
                        <w:r w:rsidRPr="00B855A2">
                          <w:rPr>
                            <w:sz w:val="18"/>
                            <w:szCs w:val="18"/>
                          </w:rPr>
                          <w:t>（</w:t>
                        </w:r>
                        <w:r w:rsidRPr="00B855A2">
                          <w:rPr>
                            <w:rFonts w:hint="eastAsia"/>
                            <w:sz w:val="18"/>
                            <w:szCs w:val="18"/>
                          </w:rPr>
                          <w:t>三</w:t>
                        </w:r>
                        <w:r w:rsidRPr="00B855A2">
                          <w:rPr>
                            <w:sz w:val="18"/>
                            <w:szCs w:val="18"/>
                          </w:rPr>
                          <w:t>）利润分配</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sz w:val="18"/>
                        <w:szCs w:val="18"/>
                      </w:rPr>
                    </w:pPr>
                    <w:r w:rsidRPr="00B855A2">
                      <w:rPr>
                        <w:sz w:val="18"/>
                        <w:szCs w:val="18"/>
                      </w:rPr>
                      <w:t>6,601,928.94</w:t>
                    </w: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color w:val="000000"/>
                        <w:sz w:val="18"/>
                        <w:szCs w:val="18"/>
                      </w:rPr>
                    </w:pPr>
                    <w:r w:rsidRPr="00B855A2">
                      <w:rPr>
                        <w:rFonts w:hint="eastAsia"/>
                        <w:color w:val="000000"/>
                        <w:sz w:val="18"/>
                        <w:szCs w:val="18"/>
                      </w:rPr>
                      <w:t xml:space="preserve">-6,601,928.94 </w:t>
                    </w: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8254C9" w:rsidRDefault="00E750DD" w:rsidP="008254C9">
                    <w:pPr>
                      <w:jc w:val="right"/>
                      <w:rPr>
                        <w:color w:val="000000"/>
                        <w:sz w:val="18"/>
                        <w:szCs w:val="18"/>
                      </w:rPr>
                    </w:pPr>
                    <w:r w:rsidRPr="00B855A2">
                      <w:rPr>
                        <w:rFonts w:hint="eastAsia"/>
                        <w:color w:val="000000"/>
                        <w:sz w:val="18"/>
                        <w:szCs w:val="18"/>
                      </w:rPr>
                      <w:t>-26,566,300.00</w:t>
                    </w:r>
                  </w:p>
                </w:tc>
                <w:tc>
                  <w:tcPr>
                    <w:tcW w:w="517" w:type="pct"/>
                  </w:tcPr>
                  <w:p w:rsidR="005D058D" w:rsidRPr="008254C9" w:rsidRDefault="00E750DD" w:rsidP="008254C9">
                    <w:pPr>
                      <w:jc w:val="right"/>
                      <w:rPr>
                        <w:color w:val="000000"/>
                        <w:sz w:val="18"/>
                        <w:szCs w:val="18"/>
                      </w:rPr>
                    </w:pPr>
                    <w:r w:rsidRPr="00B855A2">
                      <w:rPr>
                        <w:rFonts w:hint="eastAsia"/>
                        <w:color w:val="000000"/>
                        <w:sz w:val="18"/>
                        <w:szCs w:val="18"/>
                      </w:rPr>
                      <w:t xml:space="preserve"> -26,566,300.00</w:t>
                    </w:r>
                  </w:p>
                </w:tc>
              </w:tr>
              <w:tr w:rsidR="00B855A2" w:rsidRPr="00B855A2" w:rsidTr="009F63AD">
                <w:sdt>
                  <w:sdtPr>
                    <w:rPr>
                      <w:sz w:val="18"/>
                      <w:szCs w:val="18"/>
                    </w:rPr>
                    <w:tag w:val="_PLD_73a49eb420a24cdbb4f7f5ce05660344"/>
                    <w:id w:val="-1635869643"/>
                    <w:lock w:val="sdtLocked"/>
                  </w:sdtPr>
                  <w:sdtEndPr/>
                  <w:sdtContent>
                    <w:tc>
                      <w:tcPr>
                        <w:tcW w:w="302" w:type="pct"/>
                      </w:tcPr>
                      <w:p w:rsidR="005D058D" w:rsidRPr="00B855A2" w:rsidRDefault="00B24FFA" w:rsidP="00B855A2">
                        <w:pPr>
                          <w:jc w:val="right"/>
                          <w:rPr>
                            <w:sz w:val="18"/>
                            <w:szCs w:val="18"/>
                          </w:rPr>
                        </w:pPr>
                        <w:r w:rsidRPr="00B855A2">
                          <w:rPr>
                            <w:sz w:val="18"/>
                            <w:szCs w:val="18"/>
                          </w:rPr>
                          <w:t>1．提取盈余公积</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sz w:val="18"/>
                        <w:szCs w:val="18"/>
                      </w:rPr>
                    </w:pPr>
                    <w:r w:rsidRPr="00B855A2">
                      <w:rPr>
                        <w:sz w:val="18"/>
                        <w:szCs w:val="18"/>
                      </w:rPr>
                      <w:t>6,601,928.94</w:t>
                    </w: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color w:val="000000"/>
                        <w:sz w:val="18"/>
                        <w:szCs w:val="18"/>
                      </w:rPr>
                    </w:pPr>
                    <w:r w:rsidRPr="00B855A2">
                      <w:rPr>
                        <w:rFonts w:hint="eastAsia"/>
                        <w:color w:val="000000"/>
                        <w:sz w:val="18"/>
                        <w:szCs w:val="18"/>
                      </w:rPr>
                      <w:t xml:space="preserve">-6,601,928.94 </w:t>
                    </w: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230083ca1b684aa0b92b69b31995ea1b"/>
                    <w:id w:val="139316748"/>
                    <w:lock w:val="sdtLocked"/>
                  </w:sdtPr>
                  <w:sdtEndPr/>
                  <w:sdtContent>
                    <w:tc>
                      <w:tcPr>
                        <w:tcW w:w="302" w:type="pct"/>
                      </w:tcPr>
                      <w:p w:rsidR="005D058D" w:rsidRPr="00B855A2" w:rsidRDefault="00B24FFA" w:rsidP="00B855A2">
                        <w:pPr>
                          <w:jc w:val="right"/>
                          <w:rPr>
                            <w:sz w:val="18"/>
                            <w:szCs w:val="18"/>
                          </w:rPr>
                        </w:pPr>
                        <w:r w:rsidRPr="00B855A2">
                          <w:rPr>
                            <w:sz w:val="18"/>
                            <w:szCs w:val="18"/>
                          </w:rPr>
                          <w:t>2．提取一般风险准备</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d19b1d04bab14e67b22ee23afd215d76"/>
                    <w:id w:val="61768217"/>
                    <w:lock w:val="sdtLocked"/>
                  </w:sdtPr>
                  <w:sdtEndPr/>
                  <w:sdtContent>
                    <w:tc>
                      <w:tcPr>
                        <w:tcW w:w="302" w:type="pct"/>
                      </w:tcPr>
                      <w:p w:rsidR="005D058D" w:rsidRPr="00B855A2" w:rsidRDefault="00B24FFA" w:rsidP="00B855A2">
                        <w:pPr>
                          <w:jc w:val="right"/>
                          <w:rPr>
                            <w:sz w:val="18"/>
                            <w:szCs w:val="18"/>
                          </w:rPr>
                        </w:pPr>
                        <w:r w:rsidRPr="00B855A2">
                          <w:rPr>
                            <w:sz w:val="18"/>
                            <w:szCs w:val="18"/>
                          </w:rPr>
                          <w:t>3．对所有者（或股东）的分配</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8254C9" w:rsidRDefault="00E750DD" w:rsidP="008254C9">
                    <w:pPr>
                      <w:jc w:val="right"/>
                      <w:rPr>
                        <w:color w:val="000000"/>
                        <w:sz w:val="18"/>
                        <w:szCs w:val="18"/>
                      </w:rPr>
                    </w:pPr>
                    <w:r w:rsidRPr="00B855A2">
                      <w:rPr>
                        <w:rFonts w:hint="eastAsia"/>
                        <w:color w:val="000000"/>
                        <w:sz w:val="18"/>
                        <w:szCs w:val="18"/>
                      </w:rPr>
                      <w:t>-26,566,300.00</w:t>
                    </w:r>
                  </w:p>
                </w:tc>
                <w:tc>
                  <w:tcPr>
                    <w:tcW w:w="517" w:type="pct"/>
                  </w:tcPr>
                  <w:p w:rsidR="005D058D" w:rsidRPr="008254C9" w:rsidRDefault="00E750DD" w:rsidP="008254C9">
                    <w:pPr>
                      <w:jc w:val="right"/>
                      <w:rPr>
                        <w:color w:val="000000"/>
                        <w:sz w:val="18"/>
                        <w:szCs w:val="18"/>
                      </w:rPr>
                    </w:pPr>
                    <w:r w:rsidRPr="00B855A2">
                      <w:rPr>
                        <w:rFonts w:hint="eastAsia"/>
                        <w:color w:val="000000"/>
                        <w:sz w:val="18"/>
                        <w:szCs w:val="18"/>
                      </w:rPr>
                      <w:t xml:space="preserve"> -26,566,300.00</w:t>
                    </w:r>
                  </w:p>
                </w:tc>
              </w:tr>
              <w:tr w:rsidR="00B855A2" w:rsidRPr="00B855A2" w:rsidTr="009F63AD">
                <w:sdt>
                  <w:sdtPr>
                    <w:rPr>
                      <w:sz w:val="18"/>
                      <w:szCs w:val="18"/>
                    </w:rPr>
                    <w:tag w:val="_PLD_6e5628e129d04d23a2d71da503cecfdd"/>
                    <w:id w:val="1141388827"/>
                    <w:lock w:val="sdtLocked"/>
                  </w:sdtPr>
                  <w:sdtEndPr/>
                  <w:sdtContent>
                    <w:tc>
                      <w:tcPr>
                        <w:tcW w:w="302" w:type="pct"/>
                      </w:tcPr>
                      <w:p w:rsidR="005D058D" w:rsidRPr="00B855A2" w:rsidRDefault="00B24FFA" w:rsidP="00B855A2">
                        <w:pPr>
                          <w:jc w:val="right"/>
                          <w:rPr>
                            <w:sz w:val="18"/>
                            <w:szCs w:val="18"/>
                          </w:rPr>
                        </w:pPr>
                        <w:r w:rsidRPr="00B855A2">
                          <w:rPr>
                            <w:sz w:val="18"/>
                            <w:szCs w:val="18"/>
                          </w:rPr>
                          <w:t>4．其他</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a953b61d69004a7a91974afa1318df0a"/>
                    <w:id w:val="-287894154"/>
                    <w:lock w:val="sdtLocked"/>
                  </w:sdtPr>
                  <w:sdtEndPr/>
                  <w:sdtContent>
                    <w:tc>
                      <w:tcPr>
                        <w:tcW w:w="302" w:type="pct"/>
                      </w:tcPr>
                      <w:p w:rsidR="005D058D" w:rsidRPr="00B855A2" w:rsidRDefault="00B24FFA" w:rsidP="00B855A2">
                        <w:pPr>
                          <w:jc w:val="right"/>
                          <w:rPr>
                            <w:sz w:val="18"/>
                            <w:szCs w:val="18"/>
                          </w:rPr>
                        </w:pPr>
                        <w:r w:rsidRPr="00B855A2">
                          <w:rPr>
                            <w:sz w:val="18"/>
                            <w:szCs w:val="18"/>
                          </w:rPr>
                          <w:t>（</w:t>
                        </w:r>
                        <w:r w:rsidRPr="00B855A2">
                          <w:rPr>
                            <w:rFonts w:hint="eastAsia"/>
                            <w:sz w:val="18"/>
                            <w:szCs w:val="18"/>
                          </w:rPr>
                          <w:t>四</w:t>
                        </w:r>
                        <w:r w:rsidRPr="00B855A2">
                          <w:rPr>
                            <w:sz w:val="18"/>
                            <w:szCs w:val="18"/>
                          </w:rPr>
                          <w:t>）所有者权益内部结转</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278fa3d290b3473aacd1d849016a2959"/>
                    <w:id w:val="-1561086047"/>
                    <w:lock w:val="sdtLocked"/>
                  </w:sdtPr>
                  <w:sdtEndPr/>
                  <w:sdtContent>
                    <w:tc>
                      <w:tcPr>
                        <w:tcW w:w="302" w:type="pct"/>
                      </w:tcPr>
                      <w:p w:rsidR="005D058D" w:rsidRPr="00B855A2" w:rsidRDefault="00B24FFA" w:rsidP="00B855A2">
                        <w:pPr>
                          <w:jc w:val="right"/>
                          <w:rPr>
                            <w:sz w:val="18"/>
                            <w:szCs w:val="18"/>
                          </w:rPr>
                        </w:pPr>
                        <w:r w:rsidRPr="00B855A2">
                          <w:rPr>
                            <w:sz w:val="18"/>
                            <w:szCs w:val="18"/>
                          </w:rPr>
                          <w:t>1．资本公</w:t>
                        </w:r>
                        <w:r w:rsidRPr="00B855A2">
                          <w:rPr>
                            <w:sz w:val="18"/>
                            <w:szCs w:val="18"/>
                          </w:rPr>
                          <w:lastRenderedPageBreak/>
                          <w:t>积转增资本（或股本）</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2dbeb2e6cbbd4ba2a65e4f369c7e7929"/>
                    <w:id w:val="64923913"/>
                    <w:lock w:val="sdtLocked"/>
                  </w:sdtPr>
                  <w:sdtEndPr/>
                  <w:sdtContent>
                    <w:tc>
                      <w:tcPr>
                        <w:tcW w:w="302" w:type="pct"/>
                      </w:tcPr>
                      <w:p w:rsidR="005D058D" w:rsidRPr="00B855A2" w:rsidRDefault="00B24FFA" w:rsidP="00B855A2">
                        <w:pPr>
                          <w:jc w:val="right"/>
                          <w:rPr>
                            <w:sz w:val="18"/>
                            <w:szCs w:val="18"/>
                          </w:rPr>
                        </w:pPr>
                        <w:r w:rsidRPr="00B855A2">
                          <w:rPr>
                            <w:sz w:val="18"/>
                            <w:szCs w:val="18"/>
                          </w:rPr>
                          <w:t>2．盈余公积转增资本（或股本）</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58f2b570df754e85bb72c0f63cdd3f1c"/>
                    <w:id w:val="700911740"/>
                    <w:lock w:val="sdtLocked"/>
                  </w:sdtPr>
                  <w:sdtEndPr/>
                  <w:sdtContent>
                    <w:tc>
                      <w:tcPr>
                        <w:tcW w:w="302" w:type="pct"/>
                      </w:tcPr>
                      <w:p w:rsidR="005D058D" w:rsidRPr="00B855A2" w:rsidRDefault="00B24FFA" w:rsidP="00B855A2">
                        <w:pPr>
                          <w:jc w:val="right"/>
                          <w:rPr>
                            <w:sz w:val="18"/>
                            <w:szCs w:val="18"/>
                          </w:rPr>
                        </w:pPr>
                        <w:r w:rsidRPr="00B855A2">
                          <w:rPr>
                            <w:sz w:val="18"/>
                            <w:szCs w:val="18"/>
                          </w:rPr>
                          <w:t>3．盈余公积弥补亏损</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tc>
                  <w:tcPr>
                    <w:tcW w:w="302" w:type="pct"/>
                  </w:tcPr>
                  <w:sdt>
                    <w:sdtPr>
                      <w:rPr>
                        <w:sz w:val="18"/>
                        <w:szCs w:val="18"/>
                      </w:rPr>
                      <w:tag w:val="_PLD_88022ba02c7c4775ba5e9f75f6b07fa4"/>
                      <w:id w:val="-859664396"/>
                      <w:lock w:val="sdtLocked"/>
                    </w:sdtPr>
                    <w:sdtEndPr/>
                    <w:sdtContent>
                      <w:p w:rsidR="005D058D" w:rsidRPr="00B855A2" w:rsidRDefault="00B24FFA" w:rsidP="00B855A2">
                        <w:pPr>
                          <w:jc w:val="right"/>
                          <w:rPr>
                            <w:sz w:val="18"/>
                            <w:szCs w:val="18"/>
                          </w:rPr>
                        </w:pPr>
                        <w:r w:rsidRPr="00B855A2">
                          <w:rPr>
                            <w:sz w:val="18"/>
                            <w:szCs w:val="18"/>
                          </w:rPr>
                          <w:t>4．设定受益计划变动额结转留存收益</w:t>
                        </w:r>
                      </w:p>
                    </w:sdtContent>
                  </w:sdt>
                </w:tc>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tc>
                  <w:tcPr>
                    <w:tcW w:w="302" w:type="pct"/>
                  </w:tcPr>
                  <w:sdt>
                    <w:sdtPr>
                      <w:rPr>
                        <w:sz w:val="18"/>
                        <w:szCs w:val="18"/>
                      </w:rPr>
                      <w:tag w:val="_PLD_0259028a18dd4c059a8b77a9e4fe86f9"/>
                      <w:id w:val="654264700"/>
                      <w:lock w:val="sdtLocked"/>
                    </w:sdtPr>
                    <w:sdtEndPr/>
                    <w:sdtContent>
                      <w:p w:rsidR="005D058D" w:rsidRPr="00B855A2" w:rsidRDefault="00B24FFA" w:rsidP="00B855A2">
                        <w:pPr>
                          <w:jc w:val="right"/>
                          <w:rPr>
                            <w:sz w:val="18"/>
                            <w:szCs w:val="18"/>
                          </w:rPr>
                        </w:pPr>
                        <w:r w:rsidRPr="00B855A2">
                          <w:rPr>
                            <w:sz w:val="18"/>
                            <w:szCs w:val="18"/>
                          </w:rPr>
                          <w:t>5．其他综合收益结转留存收益</w:t>
                        </w:r>
                      </w:p>
                    </w:sdtContent>
                  </w:sdt>
                </w:tc>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5844253ac18b45ceaa765e5b2f55d052"/>
                    <w:id w:val="-1036423511"/>
                    <w:lock w:val="sdtLocked"/>
                  </w:sdtPr>
                  <w:sdtEndPr/>
                  <w:sdtContent>
                    <w:tc>
                      <w:tcPr>
                        <w:tcW w:w="302" w:type="pct"/>
                      </w:tcPr>
                      <w:p w:rsidR="005D058D" w:rsidRPr="00B855A2" w:rsidRDefault="00B24FFA" w:rsidP="00B855A2">
                        <w:pPr>
                          <w:jc w:val="right"/>
                          <w:rPr>
                            <w:sz w:val="18"/>
                            <w:szCs w:val="18"/>
                          </w:rPr>
                        </w:pPr>
                        <w:r w:rsidRPr="00B855A2">
                          <w:rPr>
                            <w:sz w:val="18"/>
                            <w:szCs w:val="18"/>
                          </w:rPr>
                          <w:t>6．其他</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3bbf2260615f4991a49bda77fd1fc28b"/>
                    <w:id w:val="-1826653397"/>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（五）专项储备</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f1e833fa15ec452384f3784c7a9b36fe"/>
                    <w:id w:val="1789316687"/>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1．本期提取</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301fc21ab7954268be9851ddd0cf2d8a"/>
                    <w:id w:val="313542853"/>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2．本期使用</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B855A2" w:rsidRDefault="005D058D" w:rsidP="00B855A2">
                    <w:pPr>
                      <w:jc w:val="right"/>
                      <w:rPr>
                        <w:sz w:val="18"/>
                        <w:szCs w:val="18"/>
                      </w:rPr>
                    </w:pPr>
                  </w:p>
                </w:tc>
                <w:tc>
                  <w:tcPr>
                    <w:tcW w:w="472" w:type="pct"/>
                  </w:tcPr>
                  <w:p w:rsidR="005D058D" w:rsidRPr="00B855A2" w:rsidRDefault="005D058D" w:rsidP="00B855A2">
                    <w:pPr>
                      <w:jc w:val="right"/>
                      <w:rPr>
                        <w:sz w:val="18"/>
                        <w:szCs w:val="18"/>
                      </w:rPr>
                    </w:pPr>
                  </w:p>
                </w:tc>
                <w:tc>
                  <w:tcPr>
                    <w:tcW w:w="517" w:type="pct"/>
                  </w:tcPr>
                  <w:p w:rsidR="005D058D" w:rsidRPr="00B855A2" w:rsidRDefault="005D058D" w:rsidP="00B855A2">
                    <w:pPr>
                      <w:jc w:val="right"/>
                      <w:rPr>
                        <w:sz w:val="18"/>
                        <w:szCs w:val="18"/>
                      </w:rPr>
                    </w:pPr>
                  </w:p>
                </w:tc>
              </w:tr>
              <w:tr w:rsidR="00B855A2" w:rsidRPr="00B855A2" w:rsidTr="009F63AD">
                <w:sdt>
                  <w:sdtPr>
                    <w:rPr>
                      <w:sz w:val="18"/>
                      <w:szCs w:val="18"/>
                    </w:rPr>
                    <w:tag w:val="_PLD_43b1e5b489b047e98cf38f8c5f130759"/>
                    <w:id w:val="-46376160"/>
                    <w:lock w:val="sdtLocked"/>
                  </w:sdtPr>
                  <w:sdtEndPr/>
                  <w:sdtContent>
                    <w:tc>
                      <w:tcPr>
                        <w:tcW w:w="302" w:type="pct"/>
                      </w:tcPr>
                      <w:p w:rsidR="005D058D" w:rsidRPr="00B855A2" w:rsidRDefault="00B24FFA" w:rsidP="00B855A2">
                        <w:pPr>
                          <w:jc w:val="right"/>
                          <w:rPr>
                            <w:sz w:val="18"/>
                            <w:szCs w:val="18"/>
                          </w:rPr>
                        </w:pPr>
                        <w:r w:rsidRPr="00B855A2">
                          <w:rPr>
                            <w:rFonts w:hint="eastAsia"/>
                            <w:sz w:val="18"/>
                            <w:szCs w:val="18"/>
                          </w:rPr>
                          <w:t>（六）其他</w:t>
                        </w:r>
                      </w:p>
                    </w:tc>
                  </w:sdtContent>
                </w:sdt>
                <w:tc>
                  <w:tcPr>
                    <w:tcW w:w="473"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8254C9" w:rsidRDefault="00E750DD" w:rsidP="00763798">
                    <w:pPr>
                      <w:ind w:right="90"/>
                      <w:jc w:val="right"/>
                      <w:rPr>
                        <w:color w:val="000000"/>
                        <w:sz w:val="18"/>
                        <w:szCs w:val="18"/>
                      </w:rPr>
                    </w:pPr>
                    <w:r w:rsidRPr="00B855A2">
                      <w:rPr>
                        <w:rFonts w:hint="eastAsia"/>
                        <w:color w:val="000000"/>
                        <w:sz w:val="18"/>
                        <w:szCs w:val="18"/>
                      </w:rPr>
                      <w:t>-9,950,222.32</w:t>
                    </w:r>
                  </w:p>
                </w:tc>
                <w:tc>
                  <w:tcPr>
                    <w:tcW w:w="130"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431" w:type="pct"/>
                  </w:tcPr>
                  <w:p w:rsidR="005D058D" w:rsidRPr="00B855A2" w:rsidRDefault="005D058D" w:rsidP="00B855A2">
                    <w:pPr>
                      <w:jc w:val="right"/>
                      <w:rPr>
                        <w:sz w:val="18"/>
                        <w:szCs w:val="18"/>
                      </w:rPr>
                    </w:pPr>
                  </w:p>
                </w:tc>
                <w:tc>
                  <w:tcPr>
                    <w:tcW w:w="172" w:type="pct"/>
                  </w:tcPr>
                  <w:p w:rsidR="005D058D" w:rsidRPr="00B855A2" w:rsidRDefault="005D058D" w:rsidP="00B855A2">
                    <w:pPr>
                      <w:jc w:val="right"/>
                      <w:rPr>
                        <w:sz w:val="18"/>
                        <w:szCs w:val="18"/>
                      </w:rPr>
                    </w:pPr>
                  </w:p>
                </w:tc>
                <w:tc>
                  <w:tcPr>
                    <w:tcW w:w="474" w:type="pct"/>
                  </w:tcPr>
                  <w:p w:rsidR="00E750DD" w:rsidRPr="00B855A2" w:rsidRDefault="00E750DD" w:rsidP="00B855A2">
                    <w:pPr>
                      <w:jc w:val="right"/>
                      <w:rPr>
                        <w:color w:val="000000"/>
                        <w:sz w:val="18"/>
                        <w:szCs w:val="18"/>
                      </w:rPr>
                    </w:pPr>
                    <w:r w:rsidRPr="00B855A2">
                      <w:rPr>
                        <w:rFonts w:hint="eastAsia"/>
                        <w:color w:val="000000"/>
                        <w:sz w:val="18"/>
                        <w:szCs w:val="18"/>
                      </w:rPr>
                      <w:t xml:space="preserve">-1,345,199.04 </w:t>
                    </w:r>
                  </w:p>
                  <w:p w:rsidR="005D058D" w:rsidRPr="00B855A2" w:rsidRDefault="005D058D" w:rsidP="00B855A2">
                    <w:pPr>
                      <w:jc w:val="right"/>
                      <w:rPr>
                        <w:sz w:val="18"/>
                        <w:szCs w:val="18"/>
                      </w:rPr>
                    </w:pPr>
                  </w:p>
                </w:tc>
                <w:tc>
                  <w:tcPr>
                    <w:tcW w:w="130" w:type="pct"/>
                  </w:tcPr>
                  <w:p w:rsidR="005D058D" w:rsidRPr="00B855A2" w:rsidRDefault="005D058D" w:rsidP="00B855A2">
                    <w:pPr>
                      <w:jc w:val="right"/>
                      <w:rPr>
                        <w:sz w:val="18"/>
                        <w:szCs w:val="18"/>
                      </w:rPr>
                    </w:pPr>
                  </w:p>
                </w:tc>
                <w:tc>
                  <w:tcPr>
                    <w:tcW w:w="518" w:type="pct"/>
                  </w:tcPr>
                  <w:p w:rsidR="005D058D" w:rsidRPr="008254C9" w:rsidRDefault="00B855A2" w:rsidP="00763798">
                    <w:pPr>
                      <w:ind w:right="90"/>
                      <w:jc w:val="right"/>
                      <w:rPr>
                        <w:color w:val="000000"/>
                        <w:sz w:val="18"/>
                        <w:szCs w:val="18"/>
                      </w:rPr>
                    </w:pPr>
                    <w:r w:rsidRPr="00B855A2">
                      <w:rPr>
                        <w:rFonts w:hint="eastAsia"/>
                        <w:color w:val="000000"/>
                        <w:sz w:val="18"/>
                        <w:szCs w:val="18"/>
                      </w:rPr>
                      <w:t>-11,295,421.36</w:t>
                    </w:r>
                  </w:p>
                </w:tc>
                <w:tc>
                  <w:tcPr>
                    <w:tcW w:w="472" w:type="pct"/>
                  </w:tcPr>
                  <w:p w:rsidR="00E750DD" w:rsidRPr="00B855A2" w:rsidRDefault="00E750DD" w:rsidP="00B855A2">
                    <w:pPr>
                      <w:ind w:right="90"/>
                      <w:jc w:val="right"/>
                      <w:rPr>
                        <w:color w:val="000000"/>
                        <w:sz w:val="18"/>
                        <w:szCs w:val="18"/>
                      </w:rPr>
                    </w:pPr>
                    <w:r w:rsidRPr="00B855A2">
                      <w:rPr>
                        <w:rFonts w:hint="eastAsia"/>
                        <w:color w:val="000000"/>
                        <w:sz w:val="18"/>
                        <w:szCs w:val="18"/>
                      </w:rPr>
                      <w:t xml:space="preserve">-576,513.90 </w:t>
                    </w:r>
                  </w:p>
                  <w:p w:rsidR="005D058D" w:rsidRPr="00B855A2" w:rsidRDefault="005D058D" w:rsidP="00B855A2">
                    <w:pPr>
                      <w:jc w:val="right"/>
                      <w:rPr>
                        <w:sz w:val="18"/>
                        <w:szCs w:val="18"/>
                      </w:rPr>
                    </w:pPr>
                  </w:p>
                </w:tc>
                <w:tc>
                  <w:tcPr>
                    <w:tcW w:w="517" w:type="pct"/>
                  </w:tcPr>
                  <w:p w:rsidR="005D058D" w:rsidRPr="008254C9" w:rsidRDefault="00E750DD" w:rsidP="00763798">
                    <w:pPr>
                      <w:ind w:right="90"/>
                      <w:jc w:val="right"/>
                      <w:rPr>
                        <w:color w:val="000000"/>
                        <w:sz w:val="18"/>
                        <w:szCs w:val="18"/>
                      </w:rPr>
                    </w:pPr>
                    <w:r w:rsidRPr="00B855A2">
                      <w:rPr>
                        <w:rFonts w:hint="eastAsia"/>
                        <w:color w:val="000000"/>
                        <w:sz w:val="18"/>
                        <w:szCs w:val="18"/>
                      </w:rPr>
                      <w:t>-11,871,935.26</w:t>
                    </w:r>
                  </w:p>
                </w:tc>
              </w:tr>
              <w:tr w:rsidR="00B855A2" w:rsidRPr="00B855A2" w:rsidTr="009F63AD">
                <w:sdt>
                  <w:sdtPr>
                    <w:rPr>
                      <w:sz w:val="18"/>
                      <w:szCs w:val="18"/>
                    </w:rPr>
                    <w:tag w:val="_PLD_7355d7c321c84166a15737d2581911bf"/>
                    <w:id w:val="626119165"/>
                    <w:lock w:val="sdtLocked"/>
                  </w:sdtPr>
                  <w:sdtEndPr/>
                  <w:sdtContent>
                    <w:tc>
                      <w:tcPr>
                        <w:tcW w:w="302" w:type="pct"/>
                      </w:tcPr>
                      <w:p w:rsidR="005D058D" w:rsidRPr="00B855A2" w:rsidRDefault="00B24FFA" w:rsidP="00B855A2">
                        <w:pPr>
                          <w:jc w:val="right"/>
                          <w:rPr>
                            <w:sz w:val="18"/>
                            <w:szCs w:val="18"/>
                          </w:rPr>
                        </w:pPr>
                        <w:r w:rsidRPr="00B855A2">
                          <w:rPr>
                            <w:sz w:val="18"/>
                            <w:szCs w:val="18"/>
                          </w:rPr>
                          <w:t>四、本期期末余额</w:t>
                        </w:r>
                      </w:p>
                    </w:tc>
                  </w:sdtContent>
                </w:sdt>
                <w:tc>
                  <w:tcPr>
                    <w:tcW w:w="473" w:type="pct"/>
                  </w:tcPr>
                  <w:p w:rsidR="005D058D" w:rsidRPr="00B855A2" w:rsidRDefault="005A4F38" w:rsidP="00B855A2">
                    <w:pPr>
                      <w:jc w:val="right"/>
                      <w:rPr>
                        <w:sz w:val="18"/>
                        <w:szCs w:val="18"/>
                      </w:rPr>
                    </w:pPr>
                    <w:r w:rsidRPr="00B855A2">
                      <w:rPr>
                        <w:sz w:val="18"/>
                        <w:szCs w:val="18"/>
                      </w:rPr>
                      <w:t>352,995,758.00</w:t>
                    </w:r>
                  </w:p>
                </w:tc>
                <w:tc>
                  <w:tcPr>
                    <w:tcW w:w="87" w:type="pct"/>
                  </w:tcPr>
                  <w:p w:rsidR="005D058D" w:rsidRPr="00B855A2" w:rsidRDefault="005D058D" w:rsidP="00B855A2">
                    <w:pPr>
                      <w:jc w:val="right"/>
                      <w:rPr>
                        <w:sz w:val="18"/>
                        <w:szCs w:val="18"/>
                      </w:rPr>
                    </w:pPr>
                  </w:p>
                </w:tc>
                <w:tc>
                  <w:tcPr>
                    <w:tcW w:w="129" w:type="pct"/>
                  </w:tcPr>
                  <w:p w:rsidR="005D058D" w:rsidRPr="00B855A2" w:rsidRDefault="005D058D" w:rsidP="00B855A2">
                    <w:pPr>
                      <w:jc w:val="right"/>
                      <w:rPr>
                        <w:sz w:val="18"/>
                        <w:szCs w:val="18"/>
                      </w:rPr>
                    </w:pPr>
                  </w:p>
                </w:tc>
                <w:tc>
                  <w:tcPr>
                    <w:tcW w:w="87" w:type="pct"/>
                  </w:tcPr>
                  <w:p w:rsidR="005D058D" w:rsidRPr="00B855A2" w:rsidRDefault="005D058D" w:rsidP="00B855A2">
                    <w:pPr>
                      <w:jc w:val="right"/>
                      <w:rPr>
                        <w:sz w:val="18"/>
                        <w:szCs w:val="18"/>
                      </w:rPr>
                    </w:pPr>
                  </w:p>
                </w:tc>
                <w:tc>
                  <w:tcPr>
                    <w:tcW w:w="517" w:type="pct"/>
                  </w:tcPr>
                  <w:p w:rsidR="005D058D" w:rsidRPr="00B855A2" w:rsidRDefault="00E750DD" w:rsidP="00B855A2">
                    <w:pPr>
                      <w:jc w:val="right"/>
                      <w:rPr>
                        <w:sz w:val="18"/>
                        <w:szCs w:val="18"/>
                      </w:rPr>
                    </w:pPr>
                    <w:r w:rsidRPr="00B855A2">
                      <w:rPr>
                        <w:sz w:val="18"/>
                        <w:szCs w:val="18"/>
                      </w:rPr>
                      <w:t>1,152,489,178.59</w:t>
                    </w:r>
                  </w:p>
                </w:tc>
                <w:tc>
                  <w:tcPr>
                    <w:tcW w:w="130"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color w:val="000000"/>
                        <w:sz w:val="18"/>
                        <w:szCs w:val="18"/>
                      </w:rPr>
                    </w:pPr>
                    <w:r w:rsidRPr="00B855A2">
                      <w:rPr>
                        <w:rFonts w:hint="eastAsia"/>
                        <w:color w:val="000000"/>
                        <w:sz w:val="18"/>
                        <w:szCs w:val="18"/>
                      </w:rPr>
                      <w:t xml:space="preserve">-8,737,260.54 </w:t>
                    </w:r>
                  </w:p>
                </w:tc>
                <w:tc>
                  <w:tcPr>
                    <w:tcW w:w="129" w:type="pct"/>
                  </w:tcPr>
                  <w:p w:rsidR="005D058D" w:rsidRPr="00B855A2" w:rsidRDefault="005D058D" w:rsidP="00B855A2">
                    <w:pPr>
                      <w:jc w:val="right"/>
                      <w:rPr>
                        <w:sz w:val="18"/>
                        <w:szCs w:val="18"/>
                      </w:rPr>
                    </w:pPr>
                  </w:p>
                </w:tc>
                <w:tc>
                  <w:tcPr>
                    <w:tcW w:w="431" w:type="pct"/>
                  </w:tcPr>
                  <w:p w:rsidR="005D058D" w:rsidRPr="00B855A2" w:rsidRDefault="00E750DD" w:rsidP="00B855A2">
                    <w:pPr>
                      <w:jc w:val="right"/>
                      <w:rPr>
                        <w:sz w:val="18"/>
                        <w:szCs w:val="18"/>
                      </w:rPr>
                    </w:pPr>
                    <w:r w:rsidRPr="00B855A2">
                      <w:rPr>
                        <w:sz w:val="18"/>
                        <w:szCs w:val="18"/>
                      </w:rPr>
                      <w:t>87,952,319.02</w:t>
                    </w:r>
                  </w:p>
                </w:tc>
                <w:tc>
                  <w:tcPr>
                    <w:tcW w:w="172" w:type="pct"/>
                  </w:tcPr>
                  <w:p w:rsidR="005D058D" w:rsidRPr="00B855A2" w:rsidRDefault="005D058D" w:rsidP="00B855A2">
                    <w:pPr>
                      <w:jc w:val="right"/>
                      <w:rPr>
                        <w:sz w:val="18"/>
                        <w:szCs w:val="18"/>
                      </w:rPr>
                    </w:pPr>
                  </w:p>
                </w:tc>
                <w:tc>
                  <w:tcPr>
                    <w:tcW w:w="474" w:type="pct"/>
                  </w:tcPr>
                  <w:p w:rsidR="005D058D" w:rsidRPr="00B855A2" w:rsidRDefault="00E750DD" w:rsidP="00B855A2">
                    <w:pPr>
                      <w:jc w:val="right"/>
                      <w:rPr>
                        <w:sz w:val="18"/>
                        <w:szCs w:val="18"/>
                      </w:rPr>
                    </w:pPr>
                    <w:r w:rsidRPr="00B855A2">
                      <w:rPr>
                        <w:sz w:val="18"/>
                        <w:szCs w:val="18"/>
                      </w:rPr>
                      <w:t>399,499,586.12</w:t>
                    </w:r>
                  </w:p>
                </w:tc>
                <w:tc>
                  <w:tcPr>
                    <w:tcW w:w="130" w:type="pct"/>
                  </w:tcPr>
                  <w:p w:rsidR="005D058D" w:rsidRPr="00B855A2" w:rsidRDefault="005D058D" w:rsidP="00B855A2">
                    <w:pPr>
                      <w:jc w:val="right"/>
                      <w:rPr>
                        <w:sz w:val="18"/>
                        <w:szCs w:val="18"/>
                      </w:rPr>
                    </w:pPr>
                  </w:p>
                </w:tc>
                <w:tc>
                  <w:tcPr>
                    <w:tcW w:w="518" w:type="pct"/>
                  </w:tcPr>
                  <w:p w:rsidR="005D058D" w:rsidRPr="00B855A2" w:rsidRDefault="00B855A2" w:rsidP="00B855A2">
                    <w:pPr>
                      <w:jc w:val="right"/>
                      <w:rPr>
                        <w:sz w:val="18"/>
                        <w:szCs w:val="18"/>
                      </w:rPr>
                    </w:pPr>
                    <w:r w:rsidRPr="00B855A2">
                      <w:rPr>
                        <w:sz w:val="18"/>
                        <w:szCs w:val="18"/>
                      </w:rPr>
                      <w:t>1,984,199,581.19</w:t>
                    </w:r>
                  </w:p>
                </w:tc>
                <w:tc>
                  <w:tcPr>
                    <w:tcW w:w="472" w:type="pct"/>
                  </w:tcPr>
                  <w:p w:rsidR="005D058D" w:rsidRPr="00B855A2" w:rsidRDefault="00E750DD" w:rsidP="00B855A2">
                    <w:pPr>
                      <w:jc w:val="right"/>
                      <w:rPr>
                        <w:sz w:val="18"/>
                        <w:szCs w:val="18"/>
                      </w:rPr>
                    </w:pPr>
                    <w:r w:rsidRPr="00B855A2">
                      <w:rPr>
                        <w:sz w:val="18"/>
                        <w:szCs w:val="18"/>
                      </w:rPr>
                      <w:t>562,390,359.37</w:t>
                    </w:r>
                  </w:p>
                </w:tc>
                <w:tc>
                  <w:tcPr>
                    <w:tcW w:w="517" w:type="pct"/>
                  </w:tcPr>
                  <w:p w:rsidR="005D058D" w:rsidRPr="00B855A2" w:rsidRDefault="00E750DD" w:rsidP="00B855A2">
                    <w:pPr>
                      <w:jc w:val="right"/>
                      <w:rPr>
                        <w:sz w:val="18"/>
                        <w:szCs w:val="18"/>
                      </w:rPr>
                    </w:pPr>
                    <w:r w:rsidRPr="00B855A2">
                      <w:rPr>
                        <w:sz w:val="18"/>
                        <w:szCs w:val="18"/>
                      </w:rPr>
                      <w:t>2,546,589,940.56</w:t>
                    </w:r>
                  </w:p>
                </w:tc>
              </w:tr>
            </w:tbl>
            <w:p w:rsidR="00885D63" w:rsidRDefault="00885D63">
              <w:pPr>
                <w:snapToGrid w:val="0"/>
                <w:spacing w:line="240" w:lineRule="atLeast"/>
                <w:rPr>
                  <w:szCs w:val="21"/>
                </w:rPr>
              </w:pPr>
            </w:p>
            <w:p w:rsidR="00885D63" w:rsidRDefault="00885D63">
              <w:pPr>
                <w:snapToGrid w:val="0"/>
                <w:spacing w:line="240" w:lineRule="atLeast"/>
                <w:rPr>
                  <w:szCs w:val="21"/>
                </w:rPr>
              </w:pPr>
            </w:p>
            <w:p w:rsidR="005D058D" w:rsidRDefault="00B24FFA" w:rsidP="003A1DFB">
              <w:pPr>
                <w:snapToGrid w:val="0"/>
                <w:spacing w:line="240" w:lineRule="atLeast"/>
                <w:ind w:firstLineChars="850" w:firstLine="2040"/>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sidR="00885D63">
                <w:rPr>
                  <w:szCs w:val="21"/>
                </w:rPr>
                <w:t xml:space="preserve"> </w:t>
              </w:r>
              <w:r w:rsidR="00033710">
                <w:rPr>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p w:rsidR="005D058D" w:rsidRPr="00E750DD" w:rsidRDefault="005D058D">
          <w:pPr>
            <w:rPr>
              <w:szCs w:val="21"/>
            </w:rPr>
          </w:pPr>
        </w:p>
        <w:p w:rsidR="005D058D" w:rsidRDefault="005D058D">
          <w:pPr>
            <w:rPr>
              <w:szCs w:val="21"/>
            </w:rPr>
          </w:pPr>
        </w:p>
        <w:p w:rsidR="00885D63" w:rsidRDefault="00885D63">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rsidR="005D058D" w:rsidRDefault="00B24FFA">
              <w:pPr>
                <w:tabs>
                  <w:tab w:val="left" w:pos="10080"/>
                </w:tabs>
                <w:snapToGrid w:val="0"/>
                <w:spacing w:line="240" w:lineRule="atLeast"/>
                <w:ind w:rightChars="12" w:right="29"/>
                <w:jc w:val="center"/>
                <w:outlineLvl w:val="2"/>
                <w:rPr>
                  <w:b/>
                  <w:szCs w:val="21"/>
                </w:rPr>
              </w:pPr>
              <w:r>
                <w:rPr>
                  <w:b/>
                  <w:szCs w:val="21"/>
                </w:rPr>
                <w:t>母公司</w:t>
              </w:r>
              <w:r>
                <w:rPr>
                  <w:rFonts w:hint="eastAsia"/>
                  <w:b/>
                  <w:szCs w:val="21"/>
                </w:rPr>
                <w:t>所有者权益变动表</w:t>
              </w:r>
            </w:p>
            <w:p w:rsidR="005D058D" w:rsidRDefault="00B24FFA">
              <w:pPr>
                <w:tabs>
                  <w:tab w:val="left" w:pos="10080"/>
                </w:tabs>
                <w:snapToGrid w:val="0"/>
                <w:spacing w:line="240" w:lineRule="atLeast"/>
                <w:ind w:rightChars="12" w:right="29"/>
                <w:jc w:val="center"/>
                <w:rPr>
                  <w:b/>
                  <w:bCs/>
                  <w:szCs w:val="21"/>
                </w:rPr>
              </w:pPr>
              <w:r>
                <w:rPr>
                  <w:szCs w:val="21"/>
                </w:rPr>
                <w:t>2021年</w:t>
              </w:r>
              <w:r>
                <w:rPr>
                  <w:rFonts w:hint="eastAsia"/>
                  <w:szCs w:val="21"/>
                </w:rPr>
                <w:t>1—12</w:t>
              </w:r>
              <w:r>
                <w:rPr>
                  <w:szCs w:val="21"/>
                </w:rPr>
                <w:t>月</w:t>
              </w:r>
            </w:p>
            <w:p w:rsidR="005D058D" w:rsidRDefault="00B24FFA">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1275"/>
                <w:gridCol w:w="553"/>
                <w:gridCol w:w="440"/>
                <w:gridCol w:w="567"/>
                <w:gridCol w:w="1417"/>
                <w:gridCol w:w="709"/>
                <w:gridCol w:w="1417"/>
                <w:gridCol w:w="709"/>
                <w:gridCol w:w="1276"/>
                <w:gridCol w:w="1417"/>
                <w:gridCol w:w="1430"/>
              </w:tblGrid>
              <w:tr w:rsidR="005D058D" w:rsidTr="000C3938">
                <w:trPr>
                  <w:trHeight w:val="20"/>
                </w:trPr>
                <w:sdt>
                  <w:sdtPr>
                    <w:tag w:val="_PLD_6243181199ca48faaab1b52ea7b6f562"/>
                    <w:id w:val="-833070206"/>
                    <w:lock w:val="sdtLocked"/>
                  </w:sdtPr>
                  <w:sdtEndPr/>
                  <w:sdtContent>
                    <w:tc>
                      <w:tcPr>
                        <w:tcW w:w="2750" w:type="dxa"/>
                        <w:vMerge w:val="restart"/>
                        <w:vAlign w:val="center"/>
                      </w:tcPr>
                      <w:p w:rsidR="005D058D" w:rsidRDefault="00B24FFA">
                        <w:pPr>
                          <w:adjustRightInd w:val="0"/>
                          <w:snapToGrid w:val="0"/>
                          <w:jc w:val="center"/>
                          <w:rPr>
                            <w:sz w:val="18"/>
                            <w:szCs w:val="18"/>
                          </w:rPr>
                        </w:pPr>
                        <w:r>
                          <w:rPr>
                            <w:rFonts w:hint="eastAsia"/>
                            <w:sz w:val="18"/>
                            <w:szCs w:val="18"/>
                          </w:rPr>
                          <w:t>项目</w:t>
                        </w:r>
                      </w:p>
                    </w:tc>
                  </w:sdtContent>
                </w:sdt>
                <w:tc>
                  <w:tcPr>
                    <w:tcW w:w="11210" w:type="dxa"/>
                    <w:gridSpan w:val="11"/>
                    <w:vAlign w:val="center"/>
                  </w:tcPr>
                  <w:p w:rsidR="005D058D" w:rsidRDefault="00B24FFA">
                    <w:pPr>
                      <w:adjustRightInd w:val="0"/>
                      <w:snapToGrid w:val="0"/>
                      <w:jc w:val="center"/>
                    </w:pPr>
                    <w:r>
                      <w:rPr>
                        <w:rFonts w:hint="eastAsia"/>
                      </w:rPr>
                      <w:t xml:space="preserve"> </w:t>
                    </w:r>
                    <w:sdt>
                      <w:sdtPr>
                        <w:rPr>
                          <w:rFonts w:hint="eastAsia"/>
                        </w:rPr>
                        <w:tag w:val="_PLD_53ebc36a4faa4485960520df843f0c63"/>
                        <w:id w:val="-365908427"/>
                        <w:lock w:val="sdtLocked"/>
                      </w:sdtPr>
                      <w:sdtEndPr/>
                      <w:sdtContent>
                        <w:r>
                          <w:rPr>
                            <w:rFonts w:hint="eastAsia"/>
                            <w:sz w:val="18"/>
                          </w:rPr>
                          <w:t>2021年度</w:t>
                        </w:r>
                      </w:sdtContent>
                    </w:sdt>
                  </w:p>
                </w:tc>
              </w:tr>
              <w:tr w:rsidR="005D058D" w:rsidTr="000C3938">
                <w:trPr>
                  <w:trHeight w:val="315"/>
                </w:trPr>
                <w:tc>
                  <w:tcPr>
                    <w:tcW w:w="2750" w:type="dxa"/>
                    <w:vMerge/>
                  </w:tcPr>
                  <w:p w:rsidR="005D058D" w:rsidRDefault="005D058D">
                    <w:pPr>
                      <w:adjustRightInd w:val="0"/>
                      <w:snapToGrid w:val="0"/>
                      <w:rPr>
                        <w:sz w:val="18"/>
                        <w:szCs w:val="18"/>
                      </w:rPr>
                    </w:pPr>
                  </w:p>
                </w:tc>
                <w:sdt>
                  <w:sdtPr>
                    <w:tag w:val="_PLD_d42b0ce5c44e4777bd36491652f20dd8"/>
                    <w:id w:val="-1722661726"/>
                    <w:lock w:val="sdtLocked"/>
                  </w:sdtPr>
                  <w:sdtEndPr/>
                  <w:sdtContent>
                    <w:tc>
                      <w:tcPr>
                        <w:tcW w:w="1275" w:type="dxa"/>
                        <w:vMerge w:val="restart"/>
                        <w:tcBorders>
                          <w:right w:val="single" w:sz="4" w:space="0" w:color="auto"/>
                        </w:tcBorders>
                        <w:vAlign w:val="center"/>
                      </w:tcPr>
                      <w:p w:rsidR="005D058D" w:rsidRDefault="00B24FFA">
                        <w:pPr>
                          <w:adjustRightInd w:val="0"/>
                          <w:snapToGrid w:val="0"/>
                          <w:jc w:val="center"/>
                          <w:rPr>
                            <w:sz w:val="18"/>
                            <w:szCs w:val="18"/>
                          </w:rPr>
                        </w:pPr>
                        <w:r>
                          <w:rPr>
                            <w:sz w:val="18"/>
                            <w:szCs w:val="18"/>
                          </w:rPr>
                          <w:t>实收资本 (或股本)</w:t>
                        </w:r>
                      </w:p>
                    </w:tc>
                  </w:sdtContent>
                </w:sdt>
                <w:sdt>
                  <w:sdtPr>
                    <w:tag w:val="_PLD_2b96b9233b354a859329aa59fac6fc9e"/>
                    <w:id w:val="1073316823"/>
                    <w:lock w:val="sdtLocked"/>
                  </w:sdtPr>
                  <w:sdtEndPr/>
                  <w:sdtContent>
                    <w:tc>
                      <w:tcPr>
                        <w:tcW w:w="1560" w:type="dxa"/>
                        <w:gridSpan w:val="3"/>
                        <w:tcBorders>
                          <w:left w:val="single" w:sz="4" w:space="0" w:color="auto"/>
                          <w:bottom w:val="single" w:sz="4" w:space="0" w:color="auto"/>
                        </w:tcBorders>
                        <w:vAlign w:val="center"/>
                      </w:tcPr>
                      <w:p w:rsidR="005D058D" w:rsidRDefault="00B24FFA">
                        <w:pPr>
                          <w:adjustRightInd w:val="0"/>
                          <w:snapToGrid w:val="0"/>
                          <w:jc w:val="center"/>
                          <w:rPr>
                            <w:sz w:val="18"/>
                            <w:szCs w:val="18"/>
                          </w:rPr>
                        </w:pPr>
                        <w:r>
                          <w:rPr>
                            <w:rFonts w:hint="eastAsia"/>
                            <w:sz w:val="18"/>
                            <w:szCs w:val="18"/>
                          </w:rPr>
                          <w:t>其他权益工具</w:t>
                        </w:r>
                      </w:p>
                    </w:tc>
                  </w:sdtContent>
                </w:sdt>
                <w:sdt>
                  <w:sdtPr>
                    <w:tag w:val="_PLD_dafb11707213467d9f285bde7429767a"/>
                    <w:id w:val="789703714"/>
                    <w:lock w:val="sdtLocked"/>
                  </w:sdtPr>
                  <w:sdtEndPr/>
                  <w:sdtContent>
                    <w:tc>
                      <w:tcPr>
                        <w:tcW w:w="1417" w:type="dxa"/>
                        <w:vMerge w:val="restart"/>
                        <w:vAlign w:val="center"/>
                      </w:tcPr>
                      <w:p w:rsidR="005D058D" w:rsidRDefault="00B24FFA">
                        <w:pPr>
                          <w:adjustRightInd w:val="0"/>
                          <w:snapToGrid w:val="0"/>
                          <w:jc w:val="center"/>
                          <w:rPr>
                            <w:sz w:val="18"/>
                            <w:szCs w:val="18"/>
                          </w:rPr>
                        </w:pPr>
                        <w:r>
                          <w:rPr>
                            <w:sz w:val="18"/>
                            <w:szCs w:val="18"/>
                          </w:rPr>
                          <w:t>资本公积</w:t>
                        </w:r>
                      </w:p>
                    </w:tc>
                  </w:sdtContent>
                </w:sdt>
                <w:sdt>
                  <w:sdtPr>
                    <w:tag w:val="_PLD_2fb702eaa01c41839715d0f477a28608"/>
                    <w:id w:val="1096675627"/>
                    <w:lock w:val="sdtLocked"/>
                  </w:sdtPr>
                  <w:sdtEndPr/>
                  <w:sdtContent>
                    <w:tc>
                      <w:tcPr>
                        <w:tcW w:w="709" w:type="dxa"/>
                        <w:vMerge w:val="restart"/>
                        <w:vAlign w:val="center"/>
                      </w:tcPr>
                      <w:p w:rsidR="005D058D" w:rsidRDefault="00B24FFA">
                        <w:pPr>
                          <w:adjustRightInd w:val="0"/>
                          <w:snapToGrid w:val="0"/>
                          <w:jc w:val="center"/>
                          <w:rPr>
                            <w:sz w:val="18"/>
                            <w:szCs w:val="18"/>
                          </w:rPr>
                        </w:pPr>
                        <w:r>
                          <w:rPr>
                            <w:sz w:val="18"/>
                            <w:szCs w:val="18"/>
                          </w:rPr>
                          <w:t>减：库存股</w:t>
                        </w:r>
                      </w:p>
                    </w:tc>
                  </w:sdtContent>
                </w:sdt>
                <w:sdt>
                  <w:sdtPr>
                    <w:tag w:val="_PLD_01fd07c61bdc4289ad848770e21829f0"/>
                    <w:id w:val="1739124330"/>
                    <w:lock w:val="sdtLocked"/>
                  </w:sdtPr>
                  <w:sdtEndPr/>
                  <w:sdtContent>
                    <w:tc>
                      <w:tcPr>
                        <w:tcW w:w="1417" w:type="dxa"/>
                        <w:vMerge w:val="restart"/>
                        <w:vAlign w:val="center"/>
                      </w:tcPr>
                      <w:p w:rsidR="005D058D" w:rsidRDefault="00B24FFA">
                        <w:pPr>
                          <w:jc w:val="center"/>
                          <w:rPr>
                            <w:sz w:val="18"/>
                            <w:szCs w:val="18"/>
                          </w:rPr>
                        </w:pPr>
                        <w:r>
                          <w:rPr>
                            <w:rFonts w:hint="eastAsia"/>
                            <w:sz w:val="18"/>
                            <w:szCs w:val="18"/>
                          </w:rPr>
                          <w:t>其他综合收益</w:t>
                        </w:r>
                      </w:p>
                    </w:tc>
                  </w:sdtContent>
                </w:sdt>
                <w:sdt>
                  <w:sdtPr>
                    <w:tag w:val="_PLD_90a7206226784441ae3a059bd6e2aeb9"/>
                    <w:id w:val="-1084837285"/>
                    <w:lock w:val="sdtLocked"/>
                  </w:sdtPr>
                  <w:sdtEndPr/>
                  <w:sdtContent>
                    <w:tc>
                      <w:tcPr>
                        <w:tcW w:w="709" w:type="dxa"/>
                        <w:vMerge w:val="restart"/>
                        <w:vAlign w:val="center"/>
                      </w:tcPr>
                      <w:p w:rsidR="005D058D" w:rsidRDefault="00B24FFA">
                        <w:pPr>
                          <w:adjustRightInd w:val="0"/>
                          <w:snapToGrid w:val="0"/>
                          <w:jc w:val="center"/>
                          <w:rPr>
                            <w:sz w:val="18"/>
                            <w:szCs w:val="18"/>
                          </w:rPr>
                        </w:pPr>
                        <w:r>
                          <w:rPr>
                            <w:rFonts w:hint="eastAsia"/>
                            <w:sz w:val="18"/>
                            <w:szCs w:val="18"/>
                          </w:rPr>
                          <w:t>专项储备</w:t>
                        </w:r>
                      </w:p>
                    </w:tc>
                  </w:sdtContent>
                </w:sdt>
                <w:sdt>
                  <w:sdtPr>
                    <w:tag w:val="_PLD_e9a70df1813948df997635772bea7de3"/>
                    <w:id w:val="-1463728908"/>
                    <w:lock w:val="sdtLocked"/>
                  </w:sdtPr>
                  <w:sdtEndPr/>
                  <w:sdtContent>
                    <w:tc>
                      <w:tcPr>
                        <w:tcW w:w="1276" w:type="dxa"/>
                        <w:vMerge w:val="restart"/>
                        <w:vAlign w:val="center"/>
                      </w:tcPr>
                      <w:p w:rsidR="005D058D" w:rsidRDefault="00B24FFA">
                        <w:pPr>
                          <w:adjustRightInd w:val="0"/>
                          <w:snapToGrid w:val="0"/>
                          <w:jc w:val="center"/>
                          <w:rPr>
                            <w:sz w:val="18"/>
                            <w:szCs w:val="18"/>
                          </w:rPr>
                        </w:pPr>
                        <w:r>
                          <w:rPr>
                            <w:sz w:val="18"/>
                            <w:szCs w:val="18"/>
                          </w:rPr>
                          <w:t>盈余公积</w:t>
                        </w:r>
                      </w:p>
                    </w:tc>
                  </w:sdtContent>
                </w:sdt>
                <w:sdt>
                  <w:sdtPr>
                    <w:tag w:val="_PLD_9b2be5c2b4a3447c85cf695b1da440fa"/>
                    <w:id w:val="-1724894482"/>
                    <w:lock w:val="sdtLocked"/>
                  </w:sdtPr>
                  <w:sdtEndPr/>
                  <w:sdtContent>
                    <w:tc>
                      <w:tcPr>
                        <w:tcW w:w="1417" w:type="dxa"/>
                        <w:vMerge w:val="restart"/>
                        <w:vAlign w:val="center"/>
                      </w:tcPr>
                      <w:p w:rsidR="005D058D" w:rsidRDefault="00B24FFA">
                        <w:pPr>
                          <w:adjustRightInd w:val="0"/>
                          <w:snapToGrid w:val="0"/>
                          <w:jc w:val="center"/>
                          <w:rPr>
                            <w:sz w:val="18"/>
                            <w:szCs w:val="18"/>
                          </w:rPr>
                        </w:pPr>
                        <w:r>
                          <w:rPr>
                            <w:sz w:val="18"/>
                            <w:szCs w:val="18"/>
                          </w:rPr>
                          <w:t>未分配利润</w:t>
                        </w:r>
                      </w:p>
                    </w:tc>
                  </w:sdtContent>
                </w:sdt>
                <w:sdt>
                  <w:sdtPr>
                    <w:tag w:val="_PLD_61dd0378fbe645dfb87cfecfbc846206"/>
                    <w:id w:val="576948326"/>
                    <w:lock w:val="sdtLocked"/>
                  </w:sdtPr>
                  <w:sdtEndPr/>
                  <w:sdtContent>
                    <w:tc>
                      <w:tcPr>
                        <w:tcW w:w="1430" w:type="dxa"/>
                        <w:vMerge w:val="restart"/>
                        <w:vAlign w:val="center"/>
                      </w:tcPr>
                      <w:p w:rsidR="005D058D" w:rsidRDefault="00B24FFA">
                        <w:pPr>
                          <w:adjustRightInd w:val="0"/>
                          <w:snapToGrid w:val="0"/>
                          <w:jc w:val="center"/>
                          <w:rPr>
                            <w:sz w:val="18"/>
                            <w:szCs w:val="18"/>
                          </w:rPr>
                        </w:pPr>
                        <w:r>
                          <w:rPr>
                            <w:sz w:val="18"/>
                            <w:szCs w:val="18"/>
                          </w:rPr>
                          <w:t>所有者权益合计</w:t>
                        </w:r>
                      </w:p>
                    </w:tc>
                  </w:sdtContent>
                </w:sdt>
              </w:tr>
              <w:tr w:rsidR="005D058D" w:rsidTr="000C3938">
                <w:trPr>
                  <w:trHeight w:val="294"/>
                </w:trPr>
                <w:tc>
                  <w:tcPr>
                    <w:tcW w:w="2750" w:type="dxa"/>
                    <w:vMerge/>
                  </w:tcPr>
                  <w:p w:rsidR="005D058D" w:rsidRDefault="005D058D">
                    <w:pPr>
                      <w:adjustRightInd w:val="0"/>
                      <w:snapToGrid w:val="0"/>
                      <w:rPr>
                        <w:sz w:val="18"/>
                        <w:szCs w:val="18"/>
                      </w:rPr>
                    </w:pPr>
                  </w:p>
                </w:tc>
                <w:tc>
                  <w:tcPr>
                    <w:tcW w:w="1275" w:type="dxa"/>
                    <w:vMerge/>
                    <w:tcBorders>
                      <w:right w:val="single" w:sz="4" w:space="0" w:color="auto"/>
                    </w:tcBorders>
                    <w:vAlign w:val="center"/>
                  </w:tcPr>
                  <w:p w:rsidR="005D058D" w:rsidRDefault="005D058D">
                    <w:pPr>
                      <w:adjustRightInd w:val="0"/>
                      <w:snapToGrid w:val="0"/>
                      <w:jc w:val="center"/>
                      <w:rPr>
                        <w:sz w:val="18"/>
                        <w:szCs w:val="18"/>
                      </w:rPr>
                    </w:pPr>
                  </w:p>
                </w:tc>
                <w:sdt>
                  <w:sdtPr>
                    <w:tag w:val="_PLD_506dd395f17d4bea92c50a0850471ea4"/>
                    <w:id w:val="-39975981"/>
                    <w:lock w:val="sdtLocked"/>
                  </w:sdtPr>
                  <w:sdtEndPr/>
                  <w:sdtContent>
                    <w:tc>
                      <w:tcPr>
                        <w:tcW w:w="553" w:type="dxa"/>
                        <w:tcBorders>
                          <w:top w:val="single" w:sz="4" w:space="0" w:color="auto"/>
                          <w:left w:val="single" w:sz="4" w:space="0" w:color="auto"/>
                          <w:right w:val="single" w:sz="4" w:space="0" w:color="auto"/>
                        </w:tcBorders>
                        <w:vAlign w:val="center"/>
                      </w:tcPr>
                      <w:p w:rsidR="005D058D" w:rsidRDefault="00B24FFA">
                        <w:pPr>
                          <w:adjustRightInd w:val="0"/>
                          <w:snapToGrid w:val="0"/>
                          <w:jc w:val="center"/>
                          <w:rPr>
                            <w:sz w:val="18"/>
                            <w:szCs w:val="18"/>
                          </w:rPr>
                        </w:pPr>
                        <w:r>
                          <w:rPr>
                            <w:rFonts w:hint="eastAsia"/>
                            <w:sz w:val="18"/>
                            <w:szCs w:val="18"/>
                          </w:rPr>
                          <w:t>优先股</w:t>
                        </w:r>
                      </w:p>
                    </w:tc>
                  </w:sdtContent>
                </w:sdt>
                <w:sdt>
                  <w:sdtPr>
                    <w:tag w:val="_PLD_d66ebd59f659426db31ba0d488ae47d0"/>
                    <w:id w:val="-9219829"/>
                    <w:lock w:val="sdtLocked"/>
                  </w:sdtPr>
                  <w:sdtEndPr/>
                  <w:sdtContent>
                    <w:tc>
                      <w:tcPr>
                        <w:tcW w:w="440" w:type="dxa"/>
                        <w:tcBorders>
                          <w:top w:val="single" w:sz="4" w:space="0" w:color="auto"/>
                          <w:left w:val="single" w:sz="4" w:space="0" w:color="auto"/>
                          <w:right w:val="single" w:sz="4" w:space="0" w:color="auto"/>
                        </w:tcBorders>
                        <w:vAlign w:val="center"/>
                      </w:tcPr>
                      <w:p w:rsidR="005D058D" w:rsidRDefault="00B24FFA">
                        <w:pPr>
                          <w:adjustRightInd w:val="0"/>
                          <w:snapToGrid w:val="0"/>
                          <w:jc w:val="center"/>
                          <w:rPr>
                            <w:sz w:val="18"/>
                            <w:szCs w:val="18"/>
                          </w:rPr>
                        </w:pPr>
                        <w:r>
                          <w:rPr>
                            <w:rFonts w:hint="eastAsia"/>
                            <w:sz w:val="18"/>
                            <w:szCs w:val="18"/>
                          </w:rPr>
                          <w:t>永续债</w:t>
                        </w:r>
                      </w:p>
                    </w:tc>
                  </w:sdtContent>
                </w:sdt>
                <w:sdt>
                  <w:sdtPr>
                    <w:tag w:val="_PLD_997e05d9124249eeb1a10ac094efcb41"/>
                    <w:id w:val="1580706401"/>
                    <w:lock w:val="sdtLocked"/>
                  </w:sdtPr>
                  <w:sdtEndPr/>
                  <w:sdtContent>
                    <w:tc>
                      <w:tcPr>
                        <w:tcW w:w="567" w:type="dxa"/>
                        <w:tcBorders>
                          <w:top w:val="single" w:sz="4" w:space="0" w:color="auto"/>
                          <w:left w:val="single" w:sz="4" w:space="0" w:color="auto"/>
                        </w:tcBorders>
                        <w:vAlign w:val="center"/>
                      </w:tcPr>
                      <w:p w:rsidR="005D058D" w:rsidRDefault="00B24FFA">
                        <w:pPr>
                          <w:adjustRightInd w:val="0"/>
                          <w:snapToGrid w:val="0"/>
                          <w:jc w:val="center"/>
                          <w:rPr>
                            <w:sz w:val="18"/>
                            <w:szCs w:val="18"/>
                          </w:rPr>
                        </w:pPr>
                        <w:r>
                          <w:rPr>
                            <w:rFonts w:hint="eastAsia"/>
                            <w:sz w:val="18"/>
                            <w:szCs w:val="18"/>
                          </w:rPr>
                          <w:t>其他</w:t>
                        </w:r>
                      </w:p>
                    </w:tc>
                  </w:sdtContent>
                </w:sdt>
                <w:tc>
                  <w:tcPr>
                    <w:tcW w:w="1417" w:type="dxa"/>
                    <w:vMerge/>
                  </w:tcPr>
                  <w:p w:rsidR="005D058D" w:rsidRDefault="005D058D">
                    <w:pPr>
                      <w:adjustRightInd w:val="0"/>
                      <w:snapToGrid w:val="0"/>
                      <w:jc w:val="center"/>
                      <w:rPr>
                        <w:sz w:val="18"/>
                        <w:szCs w:val="18"/>
                      </w:rPr>
                    </w:pPr>
                  </w:p>
                </w:tc>
                <w:tc>
                  <w:tcPr>
                    <w:tcW w:w="709" w:type="dxa"/>
                    <w:vMerge/>
                  </w:tcPr>
                  <w:p w:rsidR="005D058D" w:rsidRDefault="005D058D">
                    <w:pPr>
                      <w:adjustRightInd w:val="0"/>
                      <w:snapToGrid w:val="0"/>
                      <w:jc w:val="center"/>
                      <w:rPr>
                        <w:sz w:val="18"/>
                        <w:szCs w:val="18"/>
                      </w:rPr>
                    </w:pPr>
                  </w:p>
                </w:tc>
                <w:tc>
                  <w:tcPr>
                    <w:tcW w:w="1417" w:type="dxa"/>
                    <w:vMerge/>
                  </w:tcPr>
                  <w:p w:rsidR="005D058D" w:rsidRDefault="005D058D">
                    <w:pPr>
                      <w:jc w:val="center"/>
                      <w:rPr>
                        <w:sz w:val="18"/>
                        <w:szCs w:val="18"/>
                      </w:rPr>
                    </w:pPr>
                  </w:p>
                </w:tc>
                <w:tc>
                  <w:tcPr>
                    <w:tcW w:w="709" w:type="dxa"/>
                    <w:vMerge/>
                  </w:tcPr>
                  <w:p w:rsidR="005D058D" w:rsidRDefault="005D058D">
                    <w:pPr>
                      <w:adjustRightInd w:val="0"/>
                      <w:snapToGrid w:val="0"/>
                      <w:jc w:val="center"/>
                      <w:rPr>
                        <w:sz w:val="18"/>
                        <w:szCs w:val="18"/>
                      </w:rPr>
                    </w:pPr>
                  </w:p>
                </w:tc>
                <w:tc>
                  <w:tcPr>
                    <w:tcW w:w="1276" w:type="dxa"/>
                    <w:vMerge/>
                  </w:tcPr>
                  <w:p w:rsidR="005D058D" w:rsidRDefault="005D058D">
                    <w:pPr>
                      <w:adjustRightInd w:val="0"/>
                      <w:snapToGrid w:val="0"/>
                      <w:jc w:val="center"/>
                      <w:rPr>
                        <w:sz w:val="18"/>
                        <w:szCs w:val="18"/>
                      </w:rPr>
                    </w:pPr>
                  </w:p>
                </w:tc>
                <w:tc>
                  <w:tcPr>
                    <w:tcW w:w="1417" w:type="dxa"/>
                    <w:vMerge/>
                  </w:tcPr>
                  <w:p w:rsidR="005D058D" w:rsidRDefault="005D058D">
                    <w:pPr>
                      <w:adjustRightInd w:val="0"/>
                      <w:snapToGrid w:val="0"/>
                      <w:jc w:val="center"/>
                      <w:rPr>
                        <w:sz w:val="18"/>
                        <w:szCs w:val="18"/>
                      </w:rPr>
                    </w:pPr>
                  </w:p>
                </w:tc>
                <w:tc>
                  <w:tcPr>
                    <w:tcW w:w="1430" w:type="dxa"/>
                    <w:vMerge/>
                  </w:tcPr>
                  <w:p w:rsidR="005D058D" w:rsidRDefault="005D058D">
                    <w:pPr>
                      <w:adjustRightInd w:val="0"/>
                      <w:snapToGrid w:val="0"/>
                      <w:jc w:val="center"/>
                      <w:rPr>
                        <w:sz w:val="18"/>
                        <w:szCs w:val="18"/>
                      </w:rPr>
                    </w:pPr>
                  </w:p>
                </w:tc>
              </w:tr>
              <w:tr w:rsidR="005D058D" w:rsidTr="000C3938">
                <w:trPr>
                  <w:trHeight w:val="20"/>
                </w:trPr>
                <w:sdt>
                  <w:sdtPr>
                    <w:tag w:val="_PLD_08f8c5f19f2b42f7ae650f62c6878570"/>
                    <w:id w:val="-1312949751"/>
                    <w:lock w:val="sdtLocked"/>
                  </w:sdtPr>
                  <w:sdtEndPr/>
                  <w:sdtContent>
                    <w:tc>
                      <w:tcPr>
                        <w:tcW w:w="2750" w:type="dxa"/>
                      </w:tcPr>
                      <w:p w:rsidR="005D058D" w:rsidRDefault="00B24FFA">
                        <w:pPr>
                          <w:rPr>
                            <w:sz w:val="18"/>
                            <w:szCs w:val="18"/>
                          </w:rPr>
                        </w:pPr>
                        <w:r>
                          <w:rPr>
                            <w:sz w:val="18"/>
                            <w:szCs w:val="18"/>
                          </w:rPr>
                          <w:t>一、上年</w:t>
                        </w:r>
                        <w:r>
                          <w:rPr>
                            <w:rFonts w:hint="eastAsia"/>
                            <w:sz w:val="18"/>
                            <w:szCs w:val="18"/>
                          </w:rPr>
                          <w:t>年</w:t>
                        </w:r>
                        <w:r>
                          <w:rPr>
                            <w:sz w:val="18"/>
                            <w:szCs w:val="18"/>
                          </w:rPr>
                          <w:t>末余额</w:t>
                        </w:r>
                      </w:p>
                    </w:tc>
                  </w:sdtContent>
                </w:sdt>
                <w:tc>
                  <w:tcPr>
                    <w:tcW w:w="1275" w:type="dxa"/>
                    <w:tcBorders>
                      <w:right w:val="single" w:sz="4" w:space="0" w:color="auto"/>
                    </w:tcBorders>
                  </w:tcPr>
                  <w:p w:rsidR="005D058D" w:rsidRPr="000C3938" w:rsidRDefault="00DA6A90">
                    <w:pPr>
                      <w:jc w:val="right"/>
                      <w:rPr>
                        <w:sz w:val="15"/>
                        <w:szCs w:val="15"/>
                      </w:rPr>
                    </w:pPr>
                    <w:r w:rsidRPr="000C3938">
                      <w:rPr>
                        <w:sz w:val="15"/>
                        <w:szCs w:val="15"/>
                      </w:rPr>
                      <w:t>352,995,758.00</w:t>
                    </w: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right w:val="single" w:sz="4" w:space="0" w:color="auto"/>
                    </w:tcBorders>
                  </w:tcPr>
                  <w:p w:rsidR="005D058D" w:rsidRPr="000C3938" w:rsidRDefault="005D058D">
                    <w:pPr>
                      <w:jc w:val="right"/>
                      <w:rPr>
                        <w:sz w:val="15"/>
                        <w:szCs w:val="15"/>
                      </w:rPr>
                    </w:pPr>
                  </w:p>
                </w:tc>
                <w:tc>
                  <w:tcPr>
                    <w:tcW w:w="1417" w:type="dxa"/>
                    <w:tcBorders>
                      <w:left w:val="single" w:sz="4" w:space="0" w:color="auto"/>
                    </w:tcBorders>
                  </w:tcPr>
                  <w:p w:rsidR="005D058D" w:rsidRPr="000C3938" w:rsidRDefault="00DA6A90">
                    <w:pPr>
                      <w:jc w:val="right"/>
                      <w:rPr>
                        <w:sz w:val="15"/>
                        <w:szCs w:val="15"/>
                      </w:rPr>
                    </w:pPr>
                    <w:r w:rsidRPr="000C3938">
                      <w:rPr>
                        <w:sz w:val="15"/>
                        <w:szCs w:val="15"/>
                      </w:rPr>
                      <w:t>1,155,803,310.93</w:t>
                    </w:r>
                  </w:p>
                </w:tc>
                <w:tc>
                  <w:tcPr>
                    <w:tcW w:w="709" w:type="dxa"/>
                  </w:tcPr>
                  <w:p w:rsidR="005D058D" w:rsidRPr="000C3938" w:rsidRDefault="005D058D">
                    <w:pPr>
                      <w:jc w:val="right"/>
                      <w:rPr>
                        <w:sz w:val="15"/>
                        <w:szCs w:val="15"/>
                      </w:rPr>
                    </w:pPr>
                  </w:p>
                </w:tc>
                <w:tc>
                  <w:tcPr>
                    <w:tcW w:w="1417" w:type="dxa"/>
                  </w:tcPr>
                  <w:p w:rsidR="005D058D" w:rsidRPr="008254C9" w:rsidRDefault="000C3938" w:rsidP="00491C4C">
                    <w:pPr>
                      <w:ind w:right="75"/>
                      <w:jc w:val="right"/>
                      <w:rPr>
                        <w:color w:val="000000"/>
                        <w:sz w:val="15"/>
                        <w:szCs w:val="15"/>
                      </w:rPr>
                    </w:pPr>
                    <w:r w:rsidRPr="000C3938">
                      <w:rPr>
                        <w:rFonts w:hint="eastAsia"/>
                        <w:color w:val="000000"/>
                        <w:sz w:val="15"/>
                        <w:szCs w:val="15"/>
                      </w:rPr>
                      <w:t>-8,737,260.54</w:t>
                    </w:r>
                  </w:p>
                </w:tc>
                <w:tc>
                  <w:tcPr>
                    <w:tcW w:w="709" w:type="dxa"/>
                  </w:tcPr>
                  <w:p w:rsidR="005D058D" w:rsidRPr="000C3938" w:rsidRDefault="005D058D">
                    <w:pPr>
                      <w:jc w:val="right"/>
                      <w:rPr>
                        <w:sz w:val="15"/>
                        <w:szCs w:val="15"/>
                      </w:rPr>
                    </w:pPr>
                  </w:p>
                </w:tc>
                <w:tc>
                  <w:tcPr>
                    <w:tcW w:w="1276" w:type="dxa"/>
                  </w:tcPr>
                  <w:p w:rsidR="005D058D" w:rsidRPr="000C3938" w:rsidRDefault="000C3938">
                    <w:pPr>
                      <w:jc w:val="right"/>
                      <w:rPr>
                        <w:sz w:val="15"/>
                        <w:szCs w:val="15"/>
                      </w:rPr>
                    </w:pPr>
                    <w:r w:rsidRPr="000C3938">
                      <w:rPr>
                        <w:sz w:val="15"/>
                        <w:szCs w:val="15"/>
                      </w:rPr>
                      <w:t>87,952,319.02</w:t>
                    </w:r>
                  </w:p>
                </w:tc>
                <w:tc>
                  <w:tcPr>
                    <w:tcW w:w="1417" w:type="dxa"/>
                  </w:tcPr>
                  <w:p w:rsidR="005D058D" w:rsidRPr="000C3938" w:rsidRDefault="000C3938">
                    <w:pPr>
                      <w:jc w:val="right"/>
                      <w:rPr>
                        <w:sz w:val="15"/>
                        <w:szCs w:val="15"/>
                      </w:rPr>
                    </w:pPr>
                    <w:r w:rsidRPr="000C3938">
                      <w:rPr>
                        <w:sz w:val="15"/>
                        <w:szCs w:val="15"/>
                      </w:rPr>
                      <w:t>59,417,360.50</w:t>
                    </w:r>
                  </w:p>
                </w:tc>
                <w:tc>
                  <w:tcPr>
                    <w:tcW w:w="1430" w:type="dxa"/>
                  </w:tcPr>
                  <w:p w:rsidR="005D058D" w:rsidRPr="000C3938" w:rsidRDefault="000C3938">
                    <w:pPr>
                      <w:jc w:val="right"/>
                      <w:rPr>
                        <w:sz w:val="15"/>
                        <w:szCs w:val="15"/>
                      </w:rPr>
                    </w:pPr>
                    <w:r w:rsidRPr="000C3938">
                      <w:rPr>
                        <w:sz w:val="15"/>
                        <w:szCs w:val="15"/>
                      </w:rPr>
                      <w:t>1,647,431,487.91</w:t>
                    </w:r>
                  </w:p>
                </w:tc>
              </w:tr>
              <w:tr w:rsidR="005D058D" w:rsidTr="000C3938">
                <w:trPr>
                  <w:trHeight w:val="20"/>
                </w:trPr>
                <w:sdt>
                  <w:sdtPr>
                    <w:tag w:val="_PLD_f977aa291b254801929edbd8e09eff6f"/>
                    <w:id w:val="-1688512245"/>
                    <w:lock w:val="sdtLocked"/>
                  </w:sdtPr>
                  <w:sdtEndPr/>
                  <w:sdtContent>
                    <w:tc>
                      <w:tcPr>
                        <w:tcW w:w="2750" w:type="dxa"/>
                      </w:tcPr>
                      <w:p w:rsidR="005D058D" w:rsidRDefault="00B24FFA">
                        <w:pPr>
                          <w:rPr>
                            <w:sz w:val="18"/>
                            <w:szCs w:val="18"/>
                          </w:rPr>
                        </w:pPr>
                        <w:r>
                          <w:rPr>
                            <w:sz w:val="18"/>
                            <w:szCs w:val="18"/>
                          </w:rPr>
                          <w:t>加：会计政策变更</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right w:val="single" w:sz="4" w:space="0" w:color="auto"/>
                    </w:tcBorders>
                  </w:tcPr>
                  <w:p w:rsidR="005D058D" w:rsidRPr="000C3938" w:rsidRDefault="005D058D">
                    <w:pPr>
                      <w:jc w:val="right"/>
                      <w:rPr>
                        <w:sz w:val="15"/>
                        <w:szCs w:val="15"/>
                      </w:rPr>
                    </w:pPr>
                  </w:p>
                </w:tc>
                <w:tc>
                  <w:tcPr>
                    <w:tcW w:w="1417" w:type="dxa"/>
                    <w:tcBorders>
                      <w:left w:val="single" w:sz="4" w:space="0" w:color="auto"/>
                    </w:tcBorders>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1dcd3d26f66745c0b48a5fac832ef867"/>
                    <w:id w:val="1372348746"/>
                    <w:lock w:val="sdtLocked"/>
                  </w:sdtPr>
                  <w:sdtEndPr/>
                  <w:sdtContent>
                    <w:tc>
                      <w:tcPr>
                        <w:tcW w:w="2750" w:type="dxa"/>
                      </w:tcPr>
                      <w:p w:rsidR="005D058D" w:rsidRDefault="00B24FFA">
                        <w:pPr>
                          <w:ind w:firstLineChars="200" w:firstLine="480"/>
                          <w:rPr>
                            <w:sz w:val="18"/>
                            <w:szCs w:val="18"/>
                          </w:rPr>
                        </w:pPr>
                        <w:r>
                          <w:rPr>
                            <w:sz w:val="18"/>
                            <w:szCs w:val="18"/>
                          </w:rPr>
                          <w:t>前期差错更正</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right w:val="single" w:sz="4" w:space="0" w:color="auto"/>
                    </w:tcBorders>
                  </w:tcPr>
                  <w:p w:rsidR="005D058D" w:rsidRPr="000C3938" w:rsidRDefault="005D058D">
                    <w:pPr>
                      <w:jc w:val="right"/>
                      <w:rPr>
                        <w:sz w:val="15"/>
                        <w:szCs w:val="15"/>
                      </w:rPr>
                    </w:pPr>
                  </w:p>
                </w:tc>
                <w:tc>
                  <w:tcPr>
                    <w:tcW w:w="1417" w:type="dxa"/>
                    <w:tcBorders>
                      <w:left w:val="single" w:sz="4" w:space="0" w:color="auto"/>
                    </w:tcBorders>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1e1d4d884e6e401b8c40d08e9d6c5d32"/>
                    <w:id w:val="-1538653201"/>
                    <w:lock w:val="sdtLocked"/>
                  </w:sdtPr>
                  <w:sdtEndPr/>
                  <w:sdtContent>
                    <w:tc>
                      <w:tcPr>
                        <w:tcW w:w="2750" w:type="dxa"/>
                      </w:tcPr>
                      <w:p w:rsidR="005D058D" w:rsidRDefault="00B24FFA">
                        <w:pPr>
                          <w:ind w:firstLineChars="200" w:firstLine="480"/>
                          <w:rPr>
                            <w:sz w:val="18"/>
                            <w:szCs w:val="18"/>
                          </w:rPr>
                        </w:pPr>
                        <w:r>
                          <w:rPr>
                            <w:rFonts w:hint="eastAsia"/>
                            <w:sz w:val="18"/>
                            <w:szCs w:val="18"/>
                          </w:rPr>
                          <w:t>其他</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right w:val="single" w:sz="4" w:space="0" w:color="auto"/>
                    </w:tcBorders>
                  </w:tcPr>
                  <w:p w:rsidR="005D058D" w:rsidRPr="000C3938" w:rsidRDefault="005D058D">
                    <w:pPr>
                      <w:jc w:val="right"/>
                      <w:rPr>
                        <w:sz w:val="15"/>
                        <w:szCs w:val="15"/>
                      </w:rPr>
                    </w:pPr>
                  </w:p>
                </w:tc>
                <w:tc>
                  <w:tcPr>
                    <w:tcW w:w="1417" w:type="dxa"/>
                    <w:tcBorders>
                      <w:left w:val="single" w:sz="4" w:space="0" w:color="auto"/>
                    </w:tcBorders>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abc6effbbaad4f92a93b112da199425f"/>
                    <w:id w:val="534853348"/>
                    <w:lock w:val="sdtLocked"/>
                  </w:sdtPr>
                  <w:sdtEndPr/>
                  <w:sdtContent>
                    <w:tc>
                      <w:tcPr>
                        <w:tcW w:w="2750" w:type="dxa"/>
                      </w:tcPr>
                      <w:p w:rsidR="005D058D" w:rsidRDefault="00B24FFA">
                        <w:pPr>
                          <w:rPr>
                            <w:sz w:val="18"/>
                            <w:szCs w:val="18"/>
                          </w:rPr>
                        </w:pPr>
                        <w:r>
                          <w:rPr>
                            <w:sz w:val="18"/>
                            <w:szCs w:val="18"/>
                          </w:rPr>
                          <w:t>二、本年</w:t>
                        </w:r>
                        <w:r>
                          <w:rPr>
                            <w:rFonts w:hint="eastAsia"/>
                            <w:sz w:val="18"/>
                            <w:szCs w:val="18"/>
                          </w:rPr>
                          <w:t>期</w:t>
                        </w:r>
                        <w:r>
                          <w:rPr>
                            <w:sz w:val="18"/>
                            <w:szCs w:val="18"/>
                          </w:rPr>
                          <w:t>初余额</w:t>
                        </w:r>
                      </w:p>
                    </w:tc>
                  </w:sdtContent>
                </w:sdt>
                <w:tc>
                  <w:tcPr>
                    <w:tcW w:w="1275" w:type="dxa"/>
                    <w:tcBorders>
                      <w:right w:val="single" w:sz="4" w:space="0" w:color="auto"/>
                    </w:tcBorders>
                  </w:tcPr>
                  <w:p w:rsidR="005D058D" w:rsidRPr="000C3938" w:rsidRDefault="00DA6A90">
                    <w:pPr>
                      <w:jc w:val="right"/>
                      <w:rPr>
                        <w:sz w:val="15"/>
                        <w:szCs w:val="15"/>
                      </w:rPr>
                    </w:pPr>
                    <w:r w:rsidRPr="000C3938">
                      <w:rPr>
                        <w:sz w:val="15"/>
                        <w:szCs w:val="15"/>
                      </w:rPr>
                      <w:t>352,995,758.00</w:t>
                    </w: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right w:val="single" w:sz="4" w:space="0" w:color="auto"/>
                    </w:tcBorders>
                  </w:tcPr>
                  <w:p w:rsidR="005D058D" w:rsidRPr="000C3938" w:rsidRDefault="005D058D">
                    <w:pPr>
                      <w:jc w:val="right"/>
                      <w:rPr>
                        <w:sz w:val="15"/>
                        <w:szCs w:val="15"/>
                      </w:rPr>
                    </w:pPr>
                  </w:p>
                </w:tc>
                <w:tc>
                  <w:tcPr>
                    <w:tcW w:w="1417" w:type="dxa"/>
                    <w:tcBorders>
                      <w:left w:val="single" w:sz="4" w:space="0" w:color="auto"/>
                    </w:tcBorders>
                  </w:tcPr>
                  <w:p w:rsidR="005D058D" w:rsidRPr="000C3938" w:rsidRDefault="00DA6A90">
                    <w:pPr>
                      <w:jc w:val="right"/>
                      <w:rPr>
                        <w:sz w:val="15"/>
                        <w:szCs w:val="15"/>
                      </w:rPr>
                    </w:pPr>
                    <w:r w:rsidRPr="000C3938">
                      <w:rPr>
                        <w:sz w:val="15"/>
                        <w:szCs w:val="15"/>
                      </w:rPr>
                      <w:t>1,155,803,310.93</w:t>
                    </w:r>
                  </w:p>
                </w:tc>
                <w:tc>
                  <w:tcPr>
                    <w:tcW w:w="709" w:type="dxa"/>
                  </w:tcPr>
                  <w:p w:rsidR="005D058D" w:rsidRPr="000C3938" w:rsidRDefault="005D058D">
                    <w:pPr>
                      <w:jc w:val="right"/>
                      <w:rPr>
                        <w:sz w:val="15"/>
                        <w:szCs w:val="15"/>
                      </w:rPr>
                    </w:pPr>
                  </w:p>
                </w:tc>
                <w:tc>
                  <w:tcPr>
                    <w:tcW w:w="1417" w:type="dxa"/>
                  </w:tcPr>
                  <w:p w:rsidR="005D058D" w:rsidRPr="008254C9" w:rsidRDefault="000C3938" w:rsidP="00491C4C">
                    <w:pPr>
                      <w:ind w:right="75"/>
                      <w:jc w:val="right"/>
                      <w:rPr>
                        <w:color w:val="000000"/>
                        <w:sz w:val="15"/>
                        <w:szCs w:val="15"/>
                      </w:rPr>
                    </w:pPr>
                    <w:r w:rsidRPr="000C3938">
                      <w:rPr>
                        <w:rFonts w:hint="eastAsia"/>
                        <w:color w:val="000000"/>
                        <w:sz w:val="15"/>
                        <w:szCs w:val="15"/>
                      </w:rPr>
                      <w:t>-8,737,260.54</w:t>
                    </w:r>
                  </w:p>
                </w:tc>
                <w:tc>
                  <w:tcPr>
                    <w:tcW w:w="709" w:type="dxa"/>
                  </w:tcPr>
                  <w:p w:rsidR="005D058D" w:rsidRPr="000C3938" w:rsidRDefault="005D058D">
                    <w:pPr>
                      <w:jc w:val="right"/>
                      <w:rPr>
                        <w:sz w:val="15"/>
                        <w:szCs w:val="15"/>
                      </w:rPr>
                    </w:pPr>
                  </w:p>
                </w:tc>
                <w:tc>
                  <w:tcPr>
                    <w:tcW w:w="1276" w:type="dxa"/>
                  </w:tcPr>
                  <w:p w:rsidR="005D058D" w:rsidRPr="000C3938" w:rsidRDefault="000C3938">
                    <w:pPr>
                      <w:jc w:val="right"/>
                      <w:rPr>
                        <w:sz w:val="15"/>
                        <w:szCs w:val="15"/>
                      </w:rPr>
                    </w:pPr>
                    <w:r w:rsidRPr="000C3938">
                      <w:rPr>
                        <w:sz w:val="15"/>
                        <w:szCs w:val="15"/>
                      </w:rPr>
                      <w:t>87,952,319.02</w:t>
                    </w:r>
                  </w:p>
                </w:tc>
                <w:tc>
                  <w:tcPr>
                    <w:tcW w:w="1417" w:type="dxa"/>
                  </w:tcPr>
                  <w:p w:rsidR="005D058D" w:rsidRPr="000C3938" w:rsidRDefault="000C3938">
                    <w:pPr>
                      <w:jc w:val="right"/>
                      <w:rPr>
                        <w:sz w:val="15"/>
                        <w:szCs w:val="15"/>
                      </w:rPr>
                    </w:pPr>
                    <w:r w:rsidRPr="000C3938">
                      <w:rPr>
                        <w:sz w:val="15"/>
                        <w:szCs w:val="15"/>
                      </w:rPr>
                      <w:t>59,417,360.50</w:t>
                    </w:r>
                  </w:p>
                </w:tc>
                <w:tc>
                  <w:tcPr>
                    <w:tcW w:w="1430" w:type="dxa"/>
                  </w:tcPr>
                  <w:p w:rsidR="005D058D" w:rsidRPr="000C3938" w:rsidRDefault="000C3938">
                    <w:pPr>
                      <w:jc w:val="right"/>
                      <w:rPr>
                        <w:sz w:val="15"/>
                        <w:szCs w:val="15"/>
                      </w:rPr>
                    </w:pPr>
                    <w:r w:rsidRPr="000C3938">
                      <w:rPr>
                        <w:sz w:val="15"/>
                        <w:szCs w:val="15"/>
                      </w:rPr>
                      <w:t>1,647,431,487.91</w:t>
                    </w:r>
                  </w:p>
                </w:tc>
              </w:tr>
              <w:tr w:rsidR="005D058D" w:rsidTr="000C3938">
                <w:trPr>
                  <w:trHeight w:val="20"/>
                </w:trPr>
                <w:sdt>
                  <w:sdtPr>
                    <w:tag w:val="_PLD_22eea8f5bd284adbb011ea489737927b"/>
                    <w:id w:val="436332100"/>
                    <w:lock w:val="sdtLocked"/>
                  </w:sdtPr>
                  <w:sdtEndPr/>
                  <w:sdtContent>
                    <w:tc>
                      <w:tcPr>
                        <w:tcW w:w="2750" w:type="dxa"/>
                      </w:tcPr>
                      <w:p w:rsidR="005D058D" w:rsidRDefault="00B24FFA">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8254C9" w:rsidRDefault="00DA6A90" w:rsidP="00491C4C">
                    <w:pPr>
                      <w:ind w:right="75"/>
                      <w:jc w:val="right"/>
                      <w:rPr>
                        <w:color w:val="000000"/>
                        <w:sz w:val="15"/>
                        <w:szCs w:val="15"/>
                      </w:rPr>
                    </w:pPr>
                    <w:r w:rsidRPr="000C3938">
                      <w:rPr>
                        <w:rFonts w:hint="eastAsia"/>
                        <w:color w:val="000000"/>
                        <w:sz w:val="15"/>
                        <w:szCs w:val="15"/>
                      </w:rPr>
                      <w:t xml:space="preserve"> -60,926.20</w:t>
                    </w:r>
                  </w:p>
                </w:tc>
                <w:tc>
                  <w:tcPr>
                    <w:tcW w:w="709" w:type="dxa"/>
                  </w:tcPr>
                  <w:p w:rsidR="005D058D" w:rsidRPr="000C3938" w:rsidRDefault="005D058D">
                    <w:pPr>
                      <w:jc w:val="right"/>
                      <w:rPr>
                        <w:sz w:val="15"/>
                        <w:szCs w:val="15"/>
                      </w:rPr>
                    </w:pPr>
                  </w:p>
                </w:tc>
                <w:tc>
                  <w:tcPr>
                    <w:tcW w:w="1417" w:type="dxa"/>
                  </w:tcPr>
                  <w:p w:rsidR="005D058D" w:rsidRPr="008254C9" w:rsidRDefault="000C3938" w:rsidP="00491C4C">
                    <w:pPr>
                      <w:ind w:right="75"/>
                      <w:jc w:val="right"/>
                      <w:rPr>
                        <w:color w:val="000000"/>
                        <w:sz w:val="15"/>
                        <w:szCs w:val="15"/>
                      </w:rPr>
                    </w:pPr>
                    <w:r w:rsidRPr="000C3938">
                      <w:rPr>
                        <w:rFonts w:hint="eastAsia"/>
                        <w:color w:val="000000"/>
                        <w:sz w:val="15"/>
                        <w:szCs w:val="15"/>
                      </w:rPr>
                      <w:t>-6,664.03</w:t>
                    </w:r>
                  </w:p>
                </w:tc>
                <w:tc>
                  <w:tcPr>
                    <w:tcW w:w="709" w:type="dxa"/>
                  </w:tcPr>
                  <w:p w:rsidR="005D058D" w:rsidRPr="000C3938" w:rsidRDefault="005D058D">
                    <w:pPr>
                      <w:jc w:val="right"/>
                      <w:rPr>
                        <w:sz w:val="15"/>
                        <w:szCs w:val="15"/>
                      </w:rPr>
                    </w:pPr>
                  </w:p>
                </w:tc>
                <w:tc>
                  <w:tcPr>
                    <w:tcW w:w="1276" w:type="dxa"/>
                  </w:tcPr>
                  <w:p w:rsidR="005D058D" w:rsidRPr="000C3938" w:rsidRDefault="000C3938">
                    <w:pPr>
                      <w:jc w:val="right"/>
                      <w:rPr>
                        <w:sz w:val="15"/>
                        <w:szCs w:val="15"/>
                      </w:rPr>
                    </w:pPr>
                    <w:r w:rsidRPr="000C3938">
                      <w:rPr>
                        <w:sz w:val="15"/>
                        <w:szCs w:val="15"/>
                      </w:rPr>
                      <w:t>13,515,234.36</w:t>
                    </w:r>
                  </w:p>
                </w:tc>
                <w:tc>
                  <w:tcPr>
                    <w:tcW w:w="1417" w:type="dxa"/>
                  </w:tcPr>
                  <w:p w:rsidR="005D058D" w:rsidRPr="000C3938" w:rsidRDefault="000C3938">
                    <w:pPr>
                      <w:jc w:val="right"/>
                      <w:rPr>
                        <w:sz w:val="15"/>
                        <w:szCs w:val="15"/>
                      </w:rPr>
                    </w:pPr>
                    <w:r w:rsidRPr="000C3938">
                      <w:rPr>
                        <w:sz w:val="15"/>
                        <w:szCs w:val="15"/>
                      </w:rPr>
                      <w:t>68,687,745.57</w:t>
                    </w:r>
                  </w:p>
                </w:tc>
                <w:tc>
                  <w:tcPr>
                    <w:tcW w:w="1430" w:type="dxa"/>
                  </w:tcPr>
                  <w:p w:rsidR="000C3938" w:rsidRPr="000C3938" w:rsidRDefault="000C3938" w:rsidP="000C3938">
                    <w:pPr>
                      <w:tabs>
                        <w:tab w:val="left" w:pos="735"/>
                      </w:tabs>
                      <w:jc w:val="right"/>
                      <w:rPr>
                        <w:sz w:val="15"/>
                        <w:szCs w:val="15"/>
                      </w:rPr>
                    </w:pPr>
                    <w:r w:rsidRPr="000C3938">
                      <w:rPr>
                        <w:sz w:val="15"/>
                        <w:szCs w:val="15"/>
                      </w:rPr>
                      <w:t>82,135,389.70</w:t>
                    </w:r>
                  </w:p>
                </w:tc>
              </w:tr>
              <w:tr w:rsidR="005D058D" w:rsidTr="000C3938">
                <w:trPr>
                  <w:trHeight w:val="20"/>
                </w:trPr>
                <w:sdt>
                  <w:sdtPr>
                    <w:tag w:val="_PLD_16bc7260292e4c19ad140bdfdf1ee46c"/>
                    <w:id w:val="958534467"/>
                    <w:lock w:val="sdtLocked"/>
                  </w:sdtPr>
                  <w:sdtEndPr/>
                  <w:sdtContent>
                    <w:tc>
                      <w:tcPr>
                        <w:tcW w:w="2750" w:type="dxa"/>
                      </w:tcPr>
                      <w:p w:rsidR="005D058D" w:rsidRDefault="00B24FFA">
                        <w:pPr>
                          <w:rPr>
                            <w:sz w:val="18"/>
                            <w:szCs w:val="18"/>
                          </w:rPr>
                        </w:pPr>
                        <w:r>
                          <w:rPr>
                            <w:rFonts w:hint="eastAsia"/>
                            <w:sz w:val="18"/>
                            <w:szCs w:val="18"/>
                          </w:rPr>
                          <w:t>（一）综合收益总额</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8254C9" w:rsidRDefault="000C3938" w:rsidP="00491C4C">
                    <w:pPr>
                      <w:ind w:right="75"/>
                      <w:jc w:val="right"/>
                      <w:rPr>
                        <w:color w:val="000000"/>
                        <w:sz w:val="15"/>
                        <w:szCs w:val="15"/>
                      </w:rPr>
                    </w:pPr>
                    <w:r w:rsidRPr="000C3938">
                      <w:rPr>
                        <w:rFonts w:hint="eastAsia"/>
                        <w:color w:val="000000"/>
                        <w:sz w:val="15"/>
                        <w:szCs w:val="15"/>
                      </w:rPr>
                      <w:t>-6,664.03</w:t>
                    </w: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0C3938">
                    <w:pPr>
                      <w:jc w:val="right"/>
                      <w:rPr>
                        <w:sz w:val="15"/>
                        <w:szCs w:val="15"/>
                      </w:rPr>
                    </w:pPr>
                    <w:r w:rsidRPr="000C3938">
                      <w:rPr>
                        <w:sz w:val="15"/>
                        <w:szCs w:val="15"/>
                      </w:rPr>
                      <w:t>135,152,343.63</w:t>
                    </w:r>
                  </w:p>
                </w:tc>
                <w:tc>
                  <w:tcPr>
                    <w:tcW w:w="1430" w:type="dxa"/>
                  </w:tcPr>
                  <w:p w:rsidR="005D058D" w:rsidRPr="000C3938" w:rsidRDefault="000C3938">
                    <w:pPr>
                      <w:jc w:val="right"/>
                      <w:rPr>
                        <w:sz w:val="15"/>
                        <w:szCs w:val="15"/>
                      </w:rPr>
                    </w:pPr>
                    <w:r w:rsidRPr="000C3938">
                      <w:rPr>
                        <w:sz w:val="15"/>
                        <w:szCs w:val="15"/>
                      </w:rPr>
                      <w:t>135,145,679.60</w:t>
                    </w:r>
                  </w:p>
                </w:tc>
              </w:tr>
              <w:tr w:rsidR="005D058D" w:rsidTr="000C3938">
                <w:trPr>
                  <w:trHeight w:val="20"/>
                </w:trPr>
                <w:sdt>
                  <w:sdtPr>
                    <w:tag w:val="_PLD_878006a38fe64d8788706ec54fa4a47b"/>
                    <w:id w:val="922377005"/>
                    <w:lock w:val="sdtLocked"/>
                  </w:sdtPr>
                  <w:sdtEndPr/>
                  <w:sdtContent>
                    <w:tc>
                      <w:tcPr>
                        <w:tcW w:w="2750" w:type="dxa"/>
                      </w:tcPr>
                      <w:p w:rsidR="005D058D" w:rsidRDefault="00B24FFA">
                        <w:pPr>
                          <w:rPr>
                            <w:sz w:val="18"/>
                            <w:szCs w:val="18"/>
                          </w:rPr>
                        </w:pPr>
                        <w:r>
                          <w:rPr>
                            <w:sz w:val="18"/>
                            <w:szCs w:val="18"/>
                          </w:rPr>
                          <w:t>（</w:t>
                        </w:r>
                        <w:r>
                          <w:rPr>
                            <w:rFonts w:hint="eastAsia"/>
                            <w:sz w:val="18"/>
                            <w:szCs w:val="18"/>
                          </w:rPr>
                          <w:t>二</w:t>
                        </w:r>
                        <w:r>
                          <w:rPr>
                            <w:sz w:val="18"/>
                            <w:szCs w:val="18"/>
                          </w:rPr>
                          <w:t>）所有者投入和减少资本</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87b7ce2356df4876b71161948845f6e6"/>
                    <w:id w:val="354555968"/>
                    <w:lock w:val="sdtLocked"/>
                  </w:sdtPr>
                  <w:sdtEndPr/>
                  <w:sdtContent>
                    <w:tc>
                      <w:tcPr>
                        <w:tcW w:w="2750" w:type="dxa"/>
                      </w:tcPr>
                      <w:p w:rsidR="005D058D" w:rsidRDefault="00B24FFA">
                        <w:pPr>
                          <w:rPr>
                            <w:sz w:val="18"/>
                            <w:szCs w:val="18"/>
                          </w:rPr>
                        </w:pPr>
                        <w:r>
                          <w:rPr>
                            <w:rFonts w:hint="eastAsia"/>
                            <w:sz w:val="18"/>
                            <w:szCs w:val="18"/>
                          </w:rPr>
                          <w:t>1．所有者投入的普通股</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364b722055ed48639a8a73b5223e270d"/>
                    <w:id w:val="-1697689005"/>
                    <w:lock w:val="sdtLocked"/>
                  </w:sdtPr>
                  <w:sdtEndPr/>
                  <w:sdtContent>
                    <w:tc>
                      <w:tcPr>
                        <w:tcW w:w="2750" w:type="dxa"/>
                      </w:tcPr>
                      <w:p w:rsidR="005D058D" w:rsidRDefault="00B24FFA">
                        <w:pPr>
                          <w:rPr>
                            <w:sz w:val="18"/>
                            <w:szCs w:val="18"/>
                          </w:rPr>
                        </w:pPr>
                        <w:r>
                          <w:rPr>
                            <w:rFonts w:hint="eastAsia"/>
                            <w:sz w:val="18"/>
                            <w:szCs w:val="18"/>
                          </w:rPr>
                          <w:t>2．其他权益工具持有者投入资本</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224ee219054e4248b57b186593db85a6"/>
                    <w:id w:val="-1821103187"/>
                    <w:lock w:val="sdtLocked"/>
                  </w:sdtPr>
                  <w:sdtEndPr/>
                  <w:sdtContent>
                    <w:tc>
                      <w:tcPr>
                        <w:tcW w:w="2750" w:type="dxa"/>
                      </w:tcPr>
                      <w:p w:rsidR="005D058D" w:rsidRDefault="00B24FFA">
                        <w:pPr>
                          <w:rPr>
                            <w:sz w:val="18"/>
                            <w:szCs w:val="18"/>
                          </w:rPr>
                        </w:pPr>
                        <w:r>
                          <w:rPr>
                            <w:rFonts w:hint="eastAsia"/>
                            <w:sz w:val="18"/>
                            <w:szCs w:val="18"/>
                          </w:rPr>
                          <w:t>3</w:t>
                        </w:r>
                        <w:r>
                          <w:rPr>
                            <w:sz w:val="18"/>
                            <w:szCs w:val="18"/>
                          </w:rPr>
                          <w:t>．股份支付计入所有者权益的金额</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2bb07b8c813f401e9b889121fc03b9bd"/>
                    <w:id w:val="-376398020"/>
                    <w:lock w:val="sdtLocked"/>
                  </w:sdtPr>
                  <w:sdtEndPr/>
                  <w:sdtContent>
                    <w:tc>
                      <w:tcPr>
                        <w:tcW w:w="2750" w:type="dxa"/>
                      </w:tcPr>
                      <w:p w:rsidR="005D058D" w:rsidRDefault="00B24FFA">
                        <w:pPr>
                          <w:rPr>
                            <w:sz w:val="18"/>
                            <w:szCs w:val="18"/>
                          </w:rPr>
                        </w:pPr>
                        <w:r>
                          <w:rPr>
                            <w:rFonts w:hint="eastAsia"/>
                            <w:sz w:val="18"/>
                            <w:szCs w:val="18"/>
                          </w:rPr>
                          <w:t>4</w:t>
                        </w:r>
                        <w:r>
                          <w:rPr>
                            <w:sz w:val="18"/>
                            <w:szCs w:val="18"/>
                          </w:rPr>
                          <w:t>．其他</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b280cf7ceeaa4dd8b4b782055ca20607"/>
                    <w:id w:val="494540052"/>
                    <w:lock w:val="sdtLocked"/>
                  </w:sdtPr>
                  <w:sdtEndPr/>
                  <w:sdtContent>
                    <w:tc>
                      <w:tcPr>
                        <w:tcW w:w="2750" w:type="dxa"/>
                      </w:tcPr>
                      <w:p w:rsidR="005D058D" w:rsidRDefault="00B24FFA">
                        <w:pPr>
                          <w:rPr>
                            <w:sz w:val="18"/>
                            <w:szCs w:val="18"/>
                          </w:rPr>
                        </w:pPr>
                        <w:r>
                          <w:rPr>
                            <w:sz w:val="18"/>
                            <w:szCs w:val="18"/>
                          </w:rPr>
                          <w:t>（</w:t>
                        </w:r>
                        <w:r>
                          <w:rPr>
                            <w:rFonts w:hint="eastAsia"/>
                            <w:sz w:val="18"/>
                            <w:szCs w:val="18"/>
                          </w:rPr>
                          <w:t>三</w:t>
                        </w:r>
                        <w:r>
                          <w:rPr>
                            <w:sz w:val="18"/>
                            <w:szCs w:val="18"/>
                          </w:rPr>
                          <w:t>）利润分配</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0C3938">
                    <w:pPr>
                      <w:jc w:val="right"/>
                      <w:rPr>
                        <w:sz w:val="15"/>
                        <w:szCs w:val="15"/>
                      </w:rPr>
                    </w:pPr>
                    <w:r w:rsidRPr="000C3938">
                      <w:rPr>
                        <w:sz w:val="15"/>
                        <w:szCs w:val="15"/>
                      </w:rPr>
                      <w:t>13,515,234.36</w:t>
                    </w:r>
                  </w:p>
                </w:tc>
                <w:tc>
                  <w:tcPr>
                    <w:tcW w:w="1417" w:type="dxa"/>
                  </w:tcPr>
                  <w:p w:rsidR="005D058D" w:rsidRPr="008254C9" w:rsidRDefault="000C3938" w:rsidP="00491C4C">
                    <w:pPr>
                      <w:ind w:right="150"/>
                      <w:jc w:val="right"/>
                      <w:rPr>
                        <w:color w:val="000000"/>
                        <w:sz w:val="15"/>
                        <w:szCs w:val="15"/>
                      </w:rPr>
                    </w:pPr>
                    <w:r w:rsidRPr="000C3938">
                      <w:rPr>
                        <w:rFonts w:hint="eastAsia"/>
                        <w:color w:val="000000"/>
                        <w:sz w:val="15"/>
                        <w:szCs w:val="15"/>
                      </w:rPr>
                      <w:t>-66,464,598.06</w:t>
                    </w:r>
                  </w:p>
                </w:tc>
                <w:tc>
                  <w:tcPr>
                    <w:tcW w:w="1430" w:type="dxa"/>
                  </w:tcPr>
                  <w:p w:rsidR="005D058D" w:rsidRPr="008254C9" w:rsidRDefault="000C3938" w:rsidP="00491C4C">
                    <w:pPr>
                      <w:ind w:right="75"/>
                      <w:jc w:val="right"/>
                      <w:rPr>
                        <w:color w:val="000000"/>
                        <w:sz w:val="15"/>
                        <w:szCs w:val="15"/>
                      </w:rPr>
                    </w:pPr>
                    <w:r w:rsidRPr="000C3938">
                      <w:rPr>
                        <w:rFonts w:hint="eastAsia"/>
                        <w:color w:val="000000"/>
                        <w:sz w:val="15"/>
                        <w:szCs w:val="15"/>
                      </w:rPr>
                      <w:t>-52,949,363.70</w:t>
                    </w:r>
                  </w:p>
                </w:tc>
              </w:tr>
              <w:tr w:rsidR="005D058D" w:rsidTr="000C3938">
                <w:trPr>
                  <w:trHeight w:val="20"/>
                </w:trPr>
                <w:sdt>
                  <w:sdtPr>
                    <w:tag w:val="_PLD_bae08be416ce4c01886da1cc65a38bd8"/>
                    <w:id w:val="-581676459"/>
                    <w:lock w:val="sdtLocked"/>
                  </w:sdtPr>
                  <w:sdtEndPr/>
                  <w:sdtContent>
                    <w:tc>
                      <w:tcPr>
                        <w:tcW w:w="2750" w:type="dxa"/>
                      </w:tcPr>
                      <w:p w:rsidR="005D058D" w:rsidRDefault="00B24FFA">
                        <w:pPr>
                          <w:rPr>
                            <w:sz w:val="18"/>
                            <w:szCs w:val="18"/>
                          </w:rPr>
                        </w:pPr>
                        <w:r>
                          <w:rPr>
                            <w:sz w:val="18"/>
                            <w:szCs w:val="18"/>
                          </w:rPr>
                          <w:t>1．提取盈余公积</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0C3938">
                    <w:pPr>
                      <w:jc w:val="right"/>
                      <w:rPr>
                        <w:sz w:val="15"/>
                        <w:szCs w:val="15"/>
                      </w:rPr>
                    </w:pPr>
                    <w:r w:rsidRPr="000C3938">
                      <w:rPr>
                        <w:sz w:val="15"/>
                        <w:szCs w:val="15"/>
                      </w:rPr>
                      <w:t>13,515,234.36</w:t>
                    </w:r>
                  </w:p>
                </w:tc>
                <w:tc>
                  <w:tcPr>
                    <w:tcW w:w="1417" w:type="dxa"/>
                  </w:tcPr>
                  <w:p w:rsidR="005D058D" w:rsidRPr="008254C9" w:rsidRDefault="000C3938" w:rsidP="008254C9">
                    <w:pPr>
                      <w:jc w:val="right"/>
                      <w:rPr>
                        <w:color w:val="000000"/>
                        <w:sz w:val="15"/>
                        <w:szCs w:val="15"/>
                      </w:rPr>
                    </w:pPr>
                    <w:r w:rsidRPr="000C3938">
                      <w:rPr>
                        <w:rFonts w:hint="eastAsia"/>
                        <w:color w:val="000000"/>
                        <w:sz w:val="15"/>
                        <w:szCs w:val="15"/>
                      </w:rPr>
                      <w:t xml:space="preserve"> -13,515,234.36</w:t>
                    </w:r>
                  </w:p>
                </w:tc>
                <w:tc>
                  <w:tcPr>
                    <w:tcW w:w="1430" w:type="dxa"/>
                  </w:tcPr>
                  <w:p w:rsidR="005D058D" w:rsidRPr="000C3938" w:rsidRDefault="005D058D">
                    <w:pPr>
                      <w:jc w:val="right"/>
                      <w:rPr>
                        <w:sz w:val="15"/>
                        <w:szCs w:val="15"/>
                      </w:rPr>
                    </w:pPr>
                  </w:p>
                </w:tc>
              </w:tr>
              <w:tr w:rsidR="005D058D" w:rsidTr="000C3938">
                <w:trPr>
                  <w:trHeight w:val="20"/>
                </w:trPr>
                <w:sdt>
                  <w:sdtPr>
                    <w:tag w:val="_PLD_4deac8941f8344f99337c17d7e8feb6f"/>
                    <w:id w:val="-628559898"/>
                    <w:lock w:val="sdtLocked"/>
                  </w:sdtPr>
                  <w:sdtEndPr/>
                  <w:sdtContent>
                    <w:tc>
                      <w:tcPr>
                        <w:tcW w:w="2750" w:type="dxa"/>
                      </w:tcPr>
                      <w:p w:rsidR="005D058D" w:rsidRDefault="00B24FFA">
                        <w:pPr>
                          <w:rPr>
                            <w:sz w:val="18"/>
                            <w:szCs w:val="18"/>
                          </w:rPr>
                        </w:pPr>
                        <w:r>
                          <w:rPr>
                            <w:rFonts w:hint="eastAsia"/>
                            <w:sz w:val="18"/>
                            <w:szCs w:val="18"/>
                          </w:rPr>
                          <w:t>2</w:t>
                        </w:r>
                        <w:r>
                          <w:rPr>
                            <w:sz w:val="18"/>
                            <w:szCs w:val="18"/>
                          </w:rPr>
                          <w:t>．对所有者（或股东）的分配</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0C3938" w:rsidP="000C3938">
                    <w:pPr>
                      <w:jc w:val="right"/>
                      <w:rPr>
                        <w:color w:val="000000"/>
                        <w:sz w:val="15"/>
                        <w:szCs w:val="15"/>
                      </w:rPr>
                    </w:pPr>
                    <w:r w:rsidRPr="000C3938">
                      <w:rPr>
                        <w:rFonts w:hint="eastAsia"/>
                        <w:color w:val="000000"/>
                        <w:sz w:val="15"/>
                        <w:szCs w:val="15"/>
                      </w:rPr>
                      <w:t xml:space="preserve"> -52,949,363.70</w:t>
                    </w:r>
                  </w:p>
                </w:tc>
                <w:tc>
                  <w:tcPr>
                    <w:tcW w:w="1430" w:type="dxa"/>
                  </w:tcPr>
                  <w:p w:rsidR="005D058D" w:rsidRPr="000C3938" w:rsidRDefault="000C3938" w:rsidP="008254C9">
                    <w:pPr>
                      <w:ind w:right="75"/>
                      <w:jc w:val="right"/>
                      <w:rPr>
                        <w:color w:val="000000"/>
                        <w:sz w:val="15"/>
                        <w:szCs w:val="15"/>
                      </w:rPr>
                    </w:pPr>
                    <w:r w:rsidRPr="000C3938">
                      <w:rPr>
                        <w:rFonts w:hint="eastAsia"/>
                        <w:color w:val="000000"/>
                        <w:sz w:val="15"/>
                        <w:szCs w:val="15"/>
                      </w:rPr>
                      <w:t xml:space="preserve"> -52,949,363.70</w:t>
                    </w:r>
                  </w:p>
                </w:tc>
              </w:tr>
              <w:tr w:rsidR="005D058D" w:rsidTr="000C3938">
                <w:trPr>
                  <w:trHeight w:val="20"/>
                </w:trPr>
                <w:sdt>
                  <w:sdtPr>
                    <w:tag w:val="_PLD_ff58a7e98f194ea88a1175d96b9527b1"/>
                    <w:id w:val="-949924864"/>
                    <w:lock w:val="sdtLocked"/>
                  </w:sdtPr>
                  <w:sdtEndPr/>
                  <w:sdtContent>
                    <w:tc>
                      <w:tcPr>
                        <w:tcW w:w="2750" w:type="dxa"/>
                      </w:tcPr>
                      <w:p w:rsidR="005D058D" w:rsidRDefault="00B24FFA">
                        <w:pPr>
                          <w:rPr>
                            <w:sz w:val="18"/>
                            <w:szCs w:val="18"/>
                          </w:rPr>
                        </w:pPr>
                        <w:r>
                          <w:rPr>
                            <w:rFonts w:hint="eastAsia"/>
                            <w:sz w:val="18"/>
                            <w:szCs w:val="18"/>
                          </w:rPr>
                          <w:t>3</w:t>
                        </w:r>
                        <w:r>
                          <w:rPr>
                            <w:sz w:val="18"/>
                            <w:szCs w:val="18"/>
                          </w:rPr>
                          <w:t>．其他</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8938fb7f04ef4f54b6183645ffa42f40"/>
                    <w:id w:val="-44770060"/>
                    <w:lock w:val="sdtLocked"/>
                  </w:sdtPr>
                  <w:sdtEndPr/>
                  <w:sdtContent>
                    <w:tc>
                      <w:tcPr>
                        <w:tcW w:w="2750" w:type="dxa"/>
                      </w:tcPr>
                      <w:p w:rsidR="005D058D" w:rsidRDefault="00B24FFA">
                        <w:pPr>
                          <w:rPr>
                            <w:sz w:val="18"/>
                            <w:szCs w:val="18"/>
                          </w:rPr>
                        </w:pPr>
                        <w:r>
                          <w:rPr>
                            <w:sz w:val="18"/>
                            <w:szCs w:val="18"/>
                          </w:rPr>
                          <w:t>（</w:t>
                        </w:r>
                        <w:r>
                          <w:rPr>
                            <w:rFonts w:hint="eastAsia"/>
                            <w:sz w:val="18"/>
                            <w:szCs w:val="18"/>
                          </w:rPr>
                          <w:t>四</w:t>
                        </w:r>
                        <w:r>
                          <w:rPr>
                            <w:sz w:val="18"/>
                            <w:szCs w:val="18"/>
                          </w:rPr>
                          <w:t>）所有者权益内部结转</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805f473e3b5c4efd99b4c472dc99ddb5"/>
                    <w:id w:val="-110977332"/>
                    <w:lock w:val="sdtLocked"/>
                  </w:sdtPr>
                  <w:sdtEndPr/>
                  <w:sdtContent>
                    <w:tc>
                      <w:tcPr>
                        <w:tcW w:w="2750" w:type="dxa"/>
                      </w:tcPr>
                      <w:p w:rsidR="005D058D" w:rsidRDefault="00B24FFA">
                        <w:pPr>
                          <w:rPr>
                            <w:sz w:val="18"/>
                            <w:szCs w:val="18"/>
                          </w:rPr>
                        </w:pPr>
                        <w:r>
                          <w:rPr>
                            <w:sz w:val="18"/>
                            <w:szCs w:val="18"/>
                          </w:rPr>
                          <w:t>1．资本公积转增资本（或股本）</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c2dd17db22d54e02ba5942412d96f3ac"/>
                    <w:id w:val="1266579406"/>
                    <w:lock w:val="sdtLocked"/>
                  </w:sdtPr>
                  <w:sdtEndPr/>
                  <w:sdtContent>
                    <w:tc>
                      <w:tcPr>
                        <w:tcW w:w="2750" w:type="dxa"/>
                      </w:tcPr>
                      <w:p w:rsidR="005D058D" w:rsidRDefault="00B24FFA">
                        <w:pPr>
                          <w:rPr>
                            <w:sz w:val="18"/>
                            <w:szCs w:val="18"/>
                          </w:rPr>
                        </w:pPr>
                        <w:r>
                          <w:rPr>
                            <w:sz w:val="18"/>
                            <w:szCs w:val="18"/>
                          </w:rPr>
                          <w:t>2．盈余公积转增资本（或股本）</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de8855f6aaf94578a33d614865e23362"/>
                    <w:id w:val="2102603182"/>
                    <w:lock w:val="sdtLocked"/>
                  </w:sdtPr>
                  <w:sdtEndPr/>
                  <w:sdtContent>
                    <w:tc>
                      <w:tcPr>
                        <w:tcW w:w="2750" w:type="dxa"/>
                      </w:tcPr>
                      <w:p w:rsidR="005D058D" w:rsidRDefault="00B24FFA">
                        <w:pPr>
                          <w:rPr>
                            <w:sz w:val="18"/>
                            <w:szCs w:val="18"/>
                          </w:rPr>
                        </w:pPr>
                        <w:r>
                          <w:rPr>
                            <w:sz w:val="18"/>
                            <w:szCs w:val="18"/>
                          </w:rPr>
                          <w:t>3．盈余公积弥补亏损</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tc>
                  <w:tcPr>
                    <w:tcW w:w="2750" w:type="dxa"/>
                  </w:tcPr>
                  <w:sdt>
                    <w:sdtPr>
                      <w:rPr>
                        <w:sz w:val="18"/>
                        <w:szCs w:val="18"/>
                      </w:rPr>
                      <w:tag w:val="_PLD_0a2eca501c544dfc9dfd8d666c32970b"/>
                      <w:id w:val="1333024634"/>
                      <w:lock w:val="sdtLocked"/>
                    </w:sdtPr>
                    <w:sdtEndPr/>
                    <w:sdtContent>
                      <w:p w:rsidR="005D058D" w:rsidRDefault="00B24FFA">
                        <w:r>
                          <w:rPr>
                            <w:sz w:val="18"/>
                            <w:szCs w:val="18"/>
                          </w:rPr>
                          <w:t>4．设定受益计划变动额结转留存收益</w:t>
                        </w:r>
                      </w:p>
                    </w:sdtContent>
                  </w:sdt>
                </w:tc>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tc>
                  <w:tcPr>
                    <w:tcW w:w="2750" w:type="dxa"/>
                  </w:tcPr>
                  <w:sdt>
                    <w:sdtPr>
                      <w:rPr>
                        <w:sz w:val="18"/>
                        <w:szCs w:val="18"/>
                      </w:rPr>
                      <w:tag w:val="_PLD_e2c794a3876347288864cf2ea4ed53e5"/>
                      <w:id w:val="1671522833"/>
                      <w:lock w:val="sdtLocked"/>
                    </w:sdtPr>
                    <w:sdtEndPr/>
                    <w:sdtContent>
                      <w:p w:rsidR="005D058D" w:rsidRDefault="00B24FFA">
                        <w:pPr>
                          <w:rPr>
                            <w:sz w:val="18"/>
                            <w:szCs w:val="18"/>
                          </w:rPr>
                        </w:pPr>
                        <w:r>
                          <w:rPr>
                            <w:sz w:val="18"/>
                            <w:szCs w:val="18"/>
                          </w:rPr>
                          <w:t>5．其他综合收益结转留存收益</w:t>
                        </w:r>
                      </w:p>
                    </w:sdtContent>
                  </w:sdt>
                </w:tc>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tc>
                  <w:tcPr>
                    <w:tcW w:w="2750" w:type="dxa"/>
                  </w:tcPr>
                  <w:sdt>
                    <w:sdtPr>
                      <w:rPr>
                        <w:sz w:val="18"/>
                        <w:szCs w:val="18"/>
                      </w:rPr>
                      <w:tag w:val="_PLD_921b15a12ec54658b00654a6a398aa0c"/>
                      <w:id w:val="617575745"/>
                      <w:lock w:val="sdtLocked"/>
                    </w:sdtPr>
                    <w:sdtEndPr/>
                    <w:sdtContent>
                      <w:p w:rsidR="005D058D" w:rsidRDefault="00B24FFA">
                        <w:r>
                          <w:rPr>
                            <w:sz w:val="18"/>
                            <w:szCs w:val="18"/>
                          </w:rPr>
                          <w:t>6．其他</w:t>
                        </w:r>
                      </w:p>
                    </w:sdtContent>
                  </w:sdt>
                </w:tc>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ea236cbce24c48eabfeb2f3f4a19c5a8"/>
                    <w:id w:val="222951249"/>
                    <w:lock w:val="sdtLocked"/>
                  </w:sdtPr>
                  <w:sdtEndPr/>
                  <w:sdtContent>
                    <w:tc>
                      <w:tcPr>
                        <w:tcW w:w="2750" w:type="dxa"/>
                        <w:vAlign w:val="center"/>
                      </w:tcPr>
                      <w:p w:rsidR="005D058D" w:rsidRDefault="00B24FFA">
                        <w:pPr>
                          <w:rPr>
                            <w:sz w:val="18"/>
                            <w:szCs w:val="18"/>
                          </w:rPr>
                        </w:pPr>
                        <w:r>
                          <w:rPr>
                            <w:rFonts w:hint="eastAsia"/>
                            <w:sz w:val="18"/>
                            <w:szCs w:val="18"/>
                          </w:rPr>
                          <w:t>（五）专项储备</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f798cf6aa8f24816a06eab77e71e6a42"/>
                    <w:id w:val="1074089507"/>
                    <w:lock w:val="sdtLocked"/>
                  </w:sdtPr>
                  <w:sdtEndPr/>
                  <w:sdtContent>
                    <w:tc>
                      <w:tcPr>
                        <w:tcW w:w="2750" w:type="dxa"/>
                        <w:vAlign w:val="center"/>
                      </w:tcPr>
                      <w:p w:rsidR="005D058D" w:rsidRDefault="00B24FFA">
                        <w:pPr>
                          <w:rPr>
                            <w:sz w:val="18"/>
                            <w:szCs w:val="18"/>
                          </w:rPr>
                        </w:pPr>
                        <w:r>
                          <w:rPr>
                            <w:rFonts w:hint="eastAsia"/>
                            <w:sz w:val="18"/>
                            <w:szCs w:val="18"/>
                          </w:rPr>
                          <w:t>1．本期提取</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294f6f5256724757ad52c27b29a0bb7d"/>
                    <w:id w:val="-631719704"/>
                    <w:lock w:val="sdtLocked"/>
                  </w:sdtPr>
                  <w:sdtEndPr/>
                  <w:sdtContent>
                    <w:tc>
                      <w:tcPr>
                        <w:tcW w:w="2750" w:type="dxa"/>
                        <w:vAlign w:val="center"/>
                      </w:tcPr>
                      <w:p w:rsidR="005D058D" w:rsidRDefault="00B24FFA">
                        <w:pPr>
                          <w:rPr>
                            <w:sz w:val="18"/>
                            <w:szCs w:val="18"/>
                          </w:rPr>
                        </w:pPr>
                        <w:r>
                          <w:rPr>
                            <w:rFonts w:hint="eastAsia"/>
                            <w:sz w:val="18"/>
                            <w:szCs w:val="18"/>
                          </w:rPr>
                          <w:t>2．本期使用</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5D058D">
                    <w:pPr>
                      <w:jc w:val="right"/>
                      <w:rPr>
                        <w:sz w:val="15"/>
                        <w:szCs w:val="15"/>
                      </w:rPr>
                    </w:pPr>
                  </w:p>
                </w:tc>
              </w:tr>
              <w:tr w:rsidR="005D058D" w:rsidTr="000C3938">
                <w:trPr>
                  <w:trHeight w:val="20"/>
                </w:trPr>
                <w:sdt>
                  <w:sdtPr>
                    <w:tag w:val="_PLD_6633049a29464fd58ed8f9bdc82f6c7b"/>
                    <w:id w:val="307447944"/>
                    <w:lock w:val="sdtLocked"/>
                  </w:sdtPr>
                  <w:sdtEndPr/>
                  <w:sdtContent>
                    <w:tc>
                      <w:tcPr>
                        <w:tcW w:w="2750" w:type="dxa"/>
                      </w:tcPr>
                      <w:p w:rsidR="005D058D" w:rsidRDefault="00B24FFA">
                        <w:pPr>
                          <w:rPr>
                            <w:sz w:val="18"/>
                            <w:szCs w:val="18"/>
                          </w:rPr>
                        </w:pPr>
                        <w:r>
                          <w:rPr>
                            <w:rFonts w:hint="eastAsia"/>
                            <w:sz w:val="18"/>
                            <w:szCs w:val="18"/>
                          </w:rPr>
                          <w:t>（六）其他</w:t>
                        </w:r>
                      </w:p>
                    </w:tc>
                  </w:sdtContent>
                </w:sdt>
                <w:tc>
                  <w:tcPr>
                    <w:tcW w:w="1275" w:type="dxa"/>
                    <w:tcBorders>
                      <w:right w:val="single" w:sz="4" w:space="0" w:color="auto"/>
                    </w:tcBorders>
                  </w:tcPr>
                  <w:p w:rsidR="005D058D" w:rsidRPr="000C3938" w:rsidRDefault="005D058D">
                    <w:pPr>
                      <w:jc w:val="right"/>
                      <w:rPr>
                        <w:sz w:val="15"/>
                        <w:szCs w:val="15"/>
                      </w:rPr>
                    </w:pP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0C3938" w:rsidP="008254C9">
                    <w:pPr>
                      <w:ind w:right="75"/>
                      <w:jc w:val="right"/>
                      <w:rPr>
                        <w:color w:val="000000"/>
                        <w:sz w:val="15"/>
                        <w:szCs w:val="15"/>
                      </w:rPr>
                    </w:pPr>
                    <w:r w:rsidRPr="000C3938">
                      <w:rPr>
                        <w:rFonts w:hint="eastAsia"/>
                        <w:color w:val="000000"/>
                        <w:sz w:val="15"/>
                        <w:szCs w:val="15"/>
                      </w:rPr>
                      <w:t xml:space="preserve"> -60,926.20</w:t>
                    </w:r>
                  </w:p>
                </w:tc>
                <w:tc>
                  <w:tcPr>
                    <w:tcW w:w="709"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5D058D">
                    <w:pPr>
                      <w:jc w:val="right"/>
                      <w:rPr>
                        <w:sz w:val="15"/>
                        <w:szCs w:val="15"/>
                      </w:rPr>
                    </w:pPr>
                  </w:p>
                </w:tc>
                <w:tc>
                  <w:tcPr>
                    <w:tcW w:w="1417" w:type="dxa"/>
                  </w:tcPr>
                  <w:p w:rsidR="005D058D" w:rsidRPr="000C3938" w:rsidRDefault="005D058D">
                    <w:pPr>
                      <w:jc w:val="right"/>
                      <w:rPr>
                        <w:sz w:val="15"/>
                        <w:szCs w:val="15"/>
                      </w:rPr>
                    </w:pPr>
                  </w:p>
                </w:tc>
                <w:tc>
                  <w:tcPr>
                    <w:tcW w:w="1430" w:type="dxa"/>
                  </w:tcPr>
                  <w:p w:rsidR="005D058D" w:rsidRPr="000C3938" w:rsidRDefault="000C3938" w:rsidP="00491C4C">
                    <w:pPr>
                      <w:rPr>
                        <w:color w:val="000000"/>
                        <w:sz w:val="15"/>
                        <w:szCs w:val="15"/>
                      </w:rPr>
                    </w:pPr>
                    <w:r w:rsidRPr="000C3938">
                      <w:rPr>
                        <w:rFonts w:hint="eastAsia"/>
                        <w:color w:val="000000"/>
                        <w:sz w:val="15"/>
                        <w:szCs w:val="15"/>
                      </w:rPr>
                      <w:t xml:space="preserve"> -60,926.20</w:t>
                    </w:r>
                  </w:p>
                </w:tc>
              </w:tr>
              <w:tr w:rsidR="005D058D" w:rsidTr="000C3938">
                <w:trPr>
                  <w:trHeight w:val="20"/>
                </w:trPr>
                <w:sdt>
                  <w:sdtPr>
                    <w:tag w:val="_PLD_0d209cea233c428da026233fffdd75cf"/>
                    <w:id w:val="-878551732"/>
                    <w:lock w:val="sdtLocked"/>
                  </w:sdtPr>
                  <w:sdtEndPr/>
                  <w:sdtContent>
                    <w:tc>
                      <w:tcPr>
                        <w:tcW w:w="2750" w:type="dxa"/>
                      </w:tcPr>
                      <w:p w:rsidR="005D058D" w:rsidRDefault="00B24FFA">
                        <w:pPr>
                          <w:rPr>
                            <w:sz w:val="18"/>
                            <w:szCs w:val="18"/>
                          </w:rPr>
                        </w:pPr>
                        <w:r>
                          <w:rPr>
                            <w:sz w:val="18"/>
                            <w:szCs w:val="18"/>
                          </w:rPr>
                          <w:t>四、本期期末余额</w:t>
                        </w:r>
                      </w:p>
                    </w:tc>
                  </w:sdtContent>
                </w:sdt>
                <w:tc>
                  <w:tcPr>
                    <w:tcW w:w="1275" w:type="dxa"/>
                    <w:tcBorders>
                      <w:right w:val="single" w:sz="4" w:space="0" w:color="auto"/>
                    </w:tcBorders>
                  </w:tcPr>
                  <w:p w:rsidR="005D058D" w:rsidRPr="000C3938" w:rsidRDefault="00DA6A90">
                    <w:pPr>
                      <w:jc w:val="right"/>
                      <w:rPr>
                        <w:sz w:val="15"/>
                        <w:szCs w:val="15"/>
                      </w:rPr>
                    </w:pPr>
                    <w:r w:rsidRPr="000C3938">
                      <w:rPr>
                        <w:sz w:val="15"/>
                        <w:szCs w:val="15"/>
                      </w:rPr>
                      <w:t>352,995,758.00</w:t>
                    </w:r>
                  </w:p>
                </w:tc>
                <w:tc>
                  <w:tcPr>
                    <w:tcW w:w="553" w:type="dxa"/>
                    <w:tcBorders>
                      <w:left w:val="single" w:sz="4" w:space="0" w:color="auto"/>
                      <w:right w:val="single" w:sz="4" w:space="0" w:color="auto"/>
                    </w:tcBorders>
                  </w:tcPr>
                  <w:p w:rsidR="005D058D" w:rsidRPr="000C3938" w:rsidRDefault="005D058D">
                    <w:pPr>
                      <w:jc w:val="right"/>
                      <w:rPr>
                        <w:sz w:val="15"/>
                        <w:szCs w:val="15"/>
                      </w:rPr>
                    </w:pPr>
                  </w:p>
                </w:tc>
                <w:tc>
                  <w:tcPr>
                    <w:tcW w:w="440" w:type="dxa"/>
                    <w:tcBorders>
                      <w:left w:val="single" w:sz="4" w:space="0" w:color="auto"/>
                      <w:right w:val="single" w:sz="4" w:space="0" w:color="auto"/>
                    </w:tcBorders>
                  </w:tcPr>
                  <w:p w:rsidR="005D058D" w:rsidRPr="000C3938" w:rsidRDefault="005D058D">
                    <w:pPr>
                      <w:jc w:val="right"/>
                      <w:rPr>
                        <w:sz w:val="15"/>
                        <w:szCs w:val="15"/>
                      </w:rPr>
                    </w:pPr>
                  </w:p>
                </w:tc>
                <w:tc>
                  <w:tcPr>
                    <w:tcW w:w="567" w:type="dxa"/>
                    <w:tcBorders>
                      <w:left w:val="single" w:sz="4" w:space="0" w:color="auto"/>
                    </w:tcBorders>
                  </w:tcPr>
                  <w:p w:rsidR="005D058D" w:rsidRPr="000C3938" w:rsidRDefault="005D058D">
                    <w:pPr>
                      <w:jc w:val="right"/>
                      <w:rPr>
                        <w:sz w:val="15"/>
                        <w:szCs w:val="15"/>
                      </w:rPr>
                    </w:pPr>
                  </w:p>
                </w:tc>
                <w:tc>
                  <w:tcPr>
                    <w:tcW w:w="1417" w:type="dxa"/>
                  </w:tcPr>
                  <w:p w:rsidR="005D058D" w:rsidRPr="000C3938" w:rsidRDefault="000C3938">
                    <w:pPr>
                      <w:jc w:val="right"/>
                      <w:rPr>
                        <w:sz w:val="15"/>
                        <w:szCs w:val="15"/>
                      </w:rPr>
                    </w:pPr>
                    <w:r w:rsidRPr="000C3938">
                      <w:rPr>
                        <w:sz w:val="15"/>
                        <w:szCs w:val="15"/>
                      </w:rPr>
                      <w:t>1,155,742,384.73</w:t>
                    </w:r>
                  </w:p>
                </w:tc>
                <w:tc>
                  <w:tcPr>
                    <w:tcW w:w="709" w:type="dxa"/>
                  </w:tcPr>
                  <w:p w:rsidR="005D058D" w:rsidRPr="000C3938" w:rsidRDefault="005D058D">
                    <w:pPr>
                      <w:jc w:val="right"/>
                      <w:rPr>
                        <w:sz w:val="15"/>
                        <w:szCs w:val="15"/>
                      </w:rPr>
                    </w:pPr>
                  </w:p>
                </w:tc>
                <w:tc>
                  <w:tcPr>
                    <w:tcW w:w="1417" w:type="dxa"/>
                  </w:tcPr>
                  <w:p w:rsidR="000C3938" w:rsidRPr="000C3938" w:rsidRDefault="000C3938" w:rsidP="000C3938">
                    <w:pPr>
                      <w:jc w:val="right"/>
                      <w:rPr>
                        <w:color w:val="000000"/>
                        <w:sz w:val="15"/>
                        <w:szCs w:val="15"/>
                      </w:rPr>
                    </w:pPr>
                    <w:r w:rsidRPr="000C3938">
                      <w:rPr>
                        <w:rFonts w:hint="eastAsia"/>
                        <w:color w:val="000000"/>
                        <w:sz w:val="15"/>
                        <w:szCs w:val="15"/>
                      </w:rPr>
                      <w:t xml:space="preserve">-8,743,924.57 </w:t>
                    </w:r>
                  </w:p>
                  <w:p w:rsidR="005D058D" w:rsidRPr="000C3938" w:rsidRDefault="005D058D">
                    <w:pPr>
                      <w:jc w:val="right"/>
                      <w:rPr>
                        <w:sz w:val="15"/>
                        <w:szCs w:val="15"/>
                      </w:rPr>
                    </w:pPr>
                  </w:p>
                </w:tc>
                <w:tc>
                  <w:tcPr>
                    <w:tcW w:w="709" w:type="dxa"/>
                  </w:tcPr>
                  <w:p w:rsidR="005D058D" w:rsidRPr="000C3938" w:rsidRDefault="005D058D">
                    <w:pPr>
                      <w:jc w:val="right"/>
                      <w:rPr>
                        <w:sz w:val="15"/>
                        <w:szCs w:val="15"/>
                      </w:rPr>
                    </w:pPr>
                  </w:p>
                </w:tc>
                <w:tc>
                  <w:tcPr>
                    <w:tcW w:w="1276" w:type="dxa"/>
                  </w:tcPr>
                  <w:p w:rsidR="005D058D" w:rsidRPr="000C3938" w:rsidRDefault="000C3938">
                    <w:pPr>
                      <w:jc w:val="right"/>
                      <w:rPr>
                        <w:sz w:val="15"/>
                        <w:szCs w:val="15"/>
                      </w:rPr>
                    </w:pPr>
                    <w:r w:rsidRPr="000C3938">
                      <w:rPr>
                        <w:sz w:val="15"/>
                        <w:szCs w:val="15"/>
                      </w:rPr>
                      <w:t>101,467,553.38</w:t>
                    </w:r>
                  </w:p>
                </w:tc>
                <w:tc>
                  <w:tcPr>
                    <w:tcW w:w="1417" w:type="dxa"/>
                  </w:tcPr>
                  <w:p w:rsidR="005D058D" w:rsidRPr="000C3938" w:rsidRDefault="000C3938">
                    <w:pPr>
                      <w:jc w:val="right"/>
                      <w:rPr>
                        <w:sz w:val="15"/>
                        <w:szCs w:val="15"/>
                      </w:rPr>
                    </w:pPr>
                    <w:r w:rsidRPr="000C3938">
                      <w:rPr>
                        <w:sz w:val="15"/>
                        <w:szCs w:val="15"/>
                      </w:rPr>
                      <w:t>128,105,106.07</w:t>
                    </w:r>
                  </w:p>
                </w:tc>
                <w:tc>
                  <w:tcPr>
                    <w:tcW w:w="1430" w:type="dxa"/>
                  </w:tcPr>
                  <w:p w:rsidR="005D058D" w:rsidRPr="000C3938" w:rsidRDefault="000C3938">
                    <w:pPr>
                      <w:jc w:val="right"/>
                      <w:rPr>
                        <w:sz w:val="15"/>
                        <w:szCs w:val="15"/>
                      </w:rPr>
                    </w:pPr>
                    <w:r w:rsidRPr="000C3938">
                      <w:rPr>
                        <w:sz w:val="15"/>
                        <w:szCs w:val="15"/>
                      </w:rPr>
                      <w:t>1,729,566,877.61</w:t>
                    </w:r>
                  </w:p>
                </w:tc>
              </w:tr>
            </w:tbl>
            <w:p w:rsidR="005D058D" w:rsidRDefault="005D058D">
              <w:pPr>
                <w:rPr>
                  <w:szCs w:val="21"/>
                </w:rPr>
              </w:pPr>
            </w:p>
            <w:p w:rsidR="005D058D" w:rsidRDefault="005D058D">
              <w:pPr>
                <w:rPr>
                  <w:szCs w:val="21"/>
                </w:rPr>
              </w:pPr>
            </w:p>
            <w:tbl>
              <w:tblPr>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1701"/>
                <w:gridCol w:w="284"/>
                <w:gridCol w:w="425"/>
                <w:gridCol w:w="284"/>
                <w:gridCol w:w="1842"/>
                <w:gridCol w:w="426"/>
                <w:gridCol w:w="1701"/>
                <w:gridCol w:w="425"/>
                <w:gridCol w:w="1276"/>
                <w:gridCol w:w="1275"/>
                <w:gridCol w:w="1430"/>
              </w:tblGrid>
              <w:tr w:rsidR="005D058D" w:rsidTr="00CC5952">
                <w:trPr>
                  <w:trHeight w:val="20"/>
                </w:trPr>
                <w:tc>
                  <w:tcPr>
                    <w:tcW w:w="2835" w:type="dxa"/>
                    <w:vMerge w:val="restart"/>
                    <w:vAlign w:val="center"/>
                  </w:tcPr>
                  <w:sdt>
                    <w:sdtPr>
                      <w:rPr>
                        <w:rFonts w:hint="eastAsia"/>
                        <w:sz w:val="18"/>
                        <w:szCs w:val="18"/>
                      </w:rPr>
                      <w:tag w:val="_PLD_64a794ab75214f6d9d66748804bee4e8"/>
                      <w:id w:val="-1452316501"/>
                      <w:lock w:val="sdtLocked"/>
                    </w:sdtPr>
                    <w:sdtEndPr/>
                    <w:sdtContent>
                      <w:p w:rsidR="005D058D" w:rsidRDefault="00B24FFA">
                        <w:pPr>
                          <w:adjustRightInd w:val="0"/>
                          <w:snapToGrid w:val="0"/>
                          <w:jc w:val="center"/>
                          <w:rPr>
                            <w:sz w:val="18"/>
                            <w:szCs w:val="18"/>
                          </w:rPr>
                        </w:pPr>
                        <w:r>
                          <w:rPr>
                            <w:rFonts w:hint="eastAsia"/>
                            <w:sz w:val="18"/>
                            <w:szCs w:val="18"/>
                          </w:rPr>
                          <w:t>项目</w:t>
                        </w:r>
                      </w:p>
                    </w:sdtContent>
                  </w:sdt>
                </w:tc>
                <w:tc>
                  <w:tcPr>
                    <w:tcW w:w="11069" w:type="dxa"/>
                    <w:gridSpan w:val="11"/>
                  </w:tcPr>
                  <w:p w:rsidR="005D058D" w:rsidRDefault="00B24FFA">
                    <w:pPr>
                      <w:adjustRightInd w:val="0"/>
                      <w:snapToGrid w:val="0"/>
                      <w:jc w:val="center"/>
                      <w:rPr>
                        <w:sz w:val="18"/>
                      </w:rPr>
                    </w:pPr>
                    <w:r>
                      <w:rPr>
                        <w:rFonts w:hint="eastAsia"/>
                        <w:sz w:val="18"/>
                      </w:rPr>
                      <w:t xml:space="preserve"> </w:t>
                    </w:r>
                    <w:sdt>
                      <w:sdtPr>
                        <w:rPr>
                          <w:rFonts w:hint="eastAsia"/>
                          <w:sz w:val="18"/>
                        </w:rPr>
                        <w:tag w:val="_PLD_6226137cffd442dfb505b8cfe7d1f423"/>
                        <w:id w:val="1354069830"/>
                        <w:lock w:val="sdtLocked"/>
                      </w:sdtPr>
                      <w:sdtEndPr/>
                      <w:sdtContent>
                        <w:r>
                          <w:rPr>
                            <w:rFonts w:hint="eastAsia"/>
                            <w:sz w:val="18"/>
                          </w:rPr>
                          <w:t>2020年度</w:t>
                        </w:r>
                      </w:sdtContent>
                    </w:sdt>
                  </w:p>
                </w:tc>
              </w:tr>
              <w:tr w:rsidR="005D058D" w:rsidTr="002D1F8E">
                <w:trPr>
                  <w:trHeight w:val="315"/>
                </w:trPr>
                <w:tc>
                  <w:tcPr>
                    <w:tcW w:w="2835" w:type="dxa"/>
                    <w:vMerge/>
                  </w:tcPr>
                  <w:p w:rsidR="005D058D" w:rsidRDefault="005D058D">
                    <w:pPr>
                      <w:adjustRightInd w:val="0"/>
                      <w:snapToGrid w:val="0"/>
                      <w:rPr>
                        <w:sz w:val="18"/>
                        <w:szCs w:val="18"/>
                      </w:rPr>
                    </w:pPr>
                  </w:p>
                </w:tc>
                <w:sdt>
                  <w:sdtPr>
                    <w:tag w:val="_PLD_e0e316f064db43a38ddec14c349b4dfa"/>
                    <w:id w:val="1246309897"/>
                    <w:lock w:val="sdtLocked"/>
                  </w:sdtPr>
                  <w:sdtEndPr/>
                  <w:sdtContent>
                    <w:tc>
                      <w:tcPr>
                        <w:tcW w:w="1701" w:type="dxa"/>
                        <w:vMerge w:val="restart"/>
                        <w:tcBorders>
                          <w:right w:val="single" w:sz="4" w:space="0" w:color="auto"/>
                        </w:tcBorders>
                        <w:vAlign w:val="center"/>
                      </w:tcPr>
                      <w:p w:rsidR="005D058D" w:rsidRDefault="00B24FFA">
                        <w:pPr>
                          <w:adjustRightInd w:val="0"/>
                          <w:snapToGrid w:val="0"/>
                          <w:jc w:val="center"/>
                          <w:rPr>
                            <w:sz w:val="18"/>
                            <w:szCs w:val="18"/>
                          </w:rPr>
                        </w:pPr>
                        <w:r>
                          <w:rPr>
                            <w:sz w:val="18"/>
                            <w:szCs w:val="18"/>
                          </w:rPr>
                          <w:t>实收资本 (或股本)</w:t>
                        </w:r>
                      </w:p>
                    </w:tc>
                  </w:sdtContent>
                </w:sdt>
                <w:sdt>
                  <w:sdtPr>
                    <w:tag w:val="_PLD_2c82747108ee4c518651265b45dbebcd"/>
                    <w:id w:val="1627501151"/>
                    <w:lock w:val="sdtLocked"/>
                  </w:sdtPr>
                  <w:sdtEndPr/>
                  <w:sdtContent>
                    <w:tc>
                      <w:tcPr>
                        <w:tcW w:w="993" w:type="dxa"/>
                        <w:gridSpan w:val="3"/>
                        <w:tcBorders>
                          <w:left w:val="single" w:sz="4" w:space="0" w:color="auto"/>
                          <w:bottom w:val="single" w:sz="4" w:space="0" w:color="auto"/>
                        </w:tcBorders>
                        <w:vAlign w:val="center"/>
                      </w:tcPr>
                      <w:p w:rsidR="005D058D" w:rsidRDefault="00B24FFA">
                        <w:pPr>
                          <w:adjustRightInd w:val="0"/>
                          <w:snapToGrid w:val="0"/>
                          <w:jc w:val="center"/>
                          <w:rPr>
                            <w:sz w:val="18"/>
                            <w:szCs w:val="18"/>
                          </w:rPr>
                        </w:pPr>
                        <w:r>
                          <w:rPr>
                            <w:rFonts w:hint="eastAsia"/>
                            <w:sz w:val="18"/>
                            <w:szCs w:val="18"/>
                          </w:rPr>
                          <w:t>其他权益工具</w:t>
                        </w:r>
                      </w:p>
                    </w:tc>
                  </w:sdtContent>
                </w:sdt>
                <w:sdt>
                  <w:sdtPr>
                    <w:tag w:val="_PLD_c459549b516242be83fce2e92cc794e6"/>
                    <w:id w:val="1068459009"/>
                    <w:lock w:val="sdtLocked"/>
                  </w:sdtPr>
                  <w:sdtEndPr/>
                  <w:sdtContent>
                    <w:tc>
                      <w:tcPr>
                        <w:tcW w:w="1842" w:type="dxa"/>
                        <w:vMerge w:val="restart"/>
                        <w:vAlign w:val="center"/>
                      </w:tcPr>
                      <w:p w:rsidR="005D058D" w:rsidRDefault="00B24FFA">
                        <w:pPr>
                          <w:adjustRightInd w:val="0"/>
                          <w:snapToGrid w:val="0"/>
                          <w:jc w:val="center"/>
                          <w:rPr>
                            <w:sz w:val="18"/>
                            <w:szCs w:val="18"/>
                          </w:rPr>
                        </w:pPr>
                        <w:r>
                          <w:rPr>
                            <w:sz w:val="18"/>
                            <w:szCs w:val="18"/>
                          </w:rPr>
                          <w:t>资本公积</w:t>
                        </w:r>
                      </w:p>
                    </w:tc>
                  </w:sdtContent>
                </w:sdt>
                <w:sdt>
                  <w:sdtPr>
                    <w:tag w:val="_PLD_9979085a666a4b7a9ee698268b0bb615"/>
                    <w:id w:val="-1038273183"/>
                    <w:lock w:val="sdtLocked"/>
                  </w:sdtPr>
                  <w:sdtEndPr/>
                  <w:sdtContent>
                    <w:tc>
                      <w:tcPr>
                        <w:tcW w:w="426" w:type="dxa"/>
                        <w:vMerge w:val="restart"/>
                        <w:vAlign w:val="center"/>
                      </w:tcPr>
                      <w:p w:rsidR="005D058D" w:rsidRDefault="00B24FFA">
                        <w:pPr>
                          <w:adjustRightInd w:val="0"/>
                          <w:snapToGrid w:val="0"/>
                          <w:jc w:val="center"/>
                          <w:rPr>
                            <w:sz w:val="18"/>
                            <w:szCs w:val="18"/>
                          </w:rPr>
                        </w:pPr>
                        <w:r>
                          <w:rPr>
                            <w:sz w:val="18"/>
                            <w:szCs w:val="18"/>
                          </w:rPr>
                          <w:t>减：库存股</w:t>
                        </w:r>
                      </w:p>
                    </w:tc>
                  </w:sdtContent>
                </w:sdt>
                <w:sdt>
                  <w:sdtPr>
                    <w:tag w:val="_PLD_3b870c2efbdc421980e0e6ed21bc828a"/>
                    <w:id w:val="434254796"/>
                    <w:lock w:val="sdtLocked"/>
                  </w:sdtPr>
                  <w:sdtEndPr/>
                  <w:sdtContent>
                    <w:tc>
                      <w:tcPr>
                        <w:tcW w:w="1701" w:type="dxa"/>
                        <w:vMerge w:val="restart"/>
                        <w:vAlign w:val="center"/>
                      </w:tcPr>
                      <w:p w:rsidR="005D058D" w:rsidRDefault="00B24FFA">
                        <w:pPr>
                          <w:jc w:val="center"/>
                          <w:rPr>
                            <w:sz w:val="18"/>
                            <w:szCs w:val="18"/>
                          </w:rPr>
                        </w:pPr>
                        <w:r>
                          <w:rPr>
                            <w:rFonts w:hint="eastAsia"/>
                            <w:sz w:val="18"/>
                            <w:szCs w:val="18"/>
                          </w:rPr>
                          <w:t>其他综合收益</w:t>
                        </w:r>
                      </w:p>
                    </w:tc>
                  </w:sdtContent>
                </w:sdt>
                <w:sdt>
                  <w:sdtPr>
                    <w:tag w:val="_PLD_68a9918174cf4752ad67388e59bb3c51"/>
                    <w:id w:val="1628662181"/>
                    <w:lock w:val="sdtLocked"/>
                  </w:sdtPr>
                  <w:sdtEndPr/>
                  <w:sdtContent>
                    <w:tc>
                      <w:tcPr>
                        <w:tcW w:w="425" w:type="dxa"/>
                        <w:vMerge w:val="restart"/>
                        <w:vAlign w:val="center"/>
                      </w:tcPr>
                      <w:p w:rsidR="005D058D" w:rsidRDefault="00B24FFA">
                        <w:pPr>
                          <w:adjustRightInd w:val="0"/>
                          <w:snapToGrid w:val="0"/>
                          <w:jc w:val="center"/>
                          <w:rPr>
                            <w:sz w:val="18"/>
                            <w:szCs w:val="18"/>
                          </w:rPr>
                        </w:pPr>
                        <w:r>
                          <w:rPr>
                            <w:rFonts w:hint="eastAsia"/>
                            <w:sz w:val="18"/>
                            <w:szCs w:val="18"/>
                          </w:rPr>
                          <w:t>专项储备</w:t>
                        </w:r>
                      </w:p>
                    </w:tc>
                  </w:sdtContent>
                </w:sdt>
                <w:sdt>
                  <w:sdtPr>
                    <w:tag w:val="_PLD_eddda9b1710646a5811c9efb65bf8703"/>
                    <w:id w:val="620502329"/>
                    <w:lock w:val="sdtLocked"/>
                  </w:sdtPr>
                  <w:sdtEndPr/>
                  <w:sdtContent>
                    <w:tc>
                      <w:tcPr>
                        <w:tcW w:w="1276" w:type="dxa"/>
                        <w:vMerge w:val="restart"/>
                        <w:vAlign w:val="center"/>
                      </w:tcPr>
                      <w:p w:rsidR="005D058D" w:rsidRDefault="00B24FFA">
                        <w:pPr>
                          <w:adjustRightInd w:val="0"/>
                          <w:snapToGrid w:val="0"/>
                          <w:jc w:val="center"/>
                          <w:rPr>
                            <w:sz w:val="18"/>
                            <w:szCs w:val="18"/>
                          </w:rPr>
                        </w:pPr>
                        <w:r>
                          <w:rPr>
                            <w:sz w:val="18"/>
                            <w:szCs w:val="18"/>
                          </w:rPr>
                          <w:t>盈余公积</w:t>
                        </w:r>
                      </w:p>
                    </w:tc>
                  </w:sdtContent>
                </w:sdt>
                <w:sdt>
                  <w:sdtPr>
                    <w:tag w:val="_PLD_d210b1f3e63743b7b7ad078da7c00997"/>
                    <w:id w:val="1713308320"/>
                    <w:lock w:val="sdtLocked"/>
                  </w:sdtPr>
                  <w:sdtEndPr/>
                  <w:sdtContent>
                    <w:tc>
                      <w:tcPr>
                        <w:tcW w:w="1275" w:type="dxa"/>
                        <w:vMerge w:val="restart"/>
                        <w:vAlign w:val="center"/>
                      </w:tcPr>
                      <w:p w:rsidR="005D058D" w:rsidRDefault="00B24FFA">
                        <w:pPr>
                          <w:adjustRightInd w:val="0"/>
                          <w:snapToGrid w:val="0"/>
                          <w:jc w:val="center"/>
                          <w:rPr>
                            <w:sz w:val="18"/>
                            <w:szCs w:val="18"/>
                          </w:rPr>
                        </w:pPr>
                        <w:r>
                          <w:rPr>
                            <w:sz w:val="18"/>
                            <w:szCs w:val="18"/>
                          </w:rPr>
                          <w:t>未分配利润</w:t>
                        </w:r>
                      </w:p>
                    </w:tc>
                  </w:sdtContent>
                </w:sdt>
                <w:sdt>
                  <w:sdtPr>
                    <w:tag w:val="_PLD_d0efa115b304401592a693cab0f3a46a"/>
                    <w:id w:val="4803555"/>
                    <w:lock w:val="sdtLocked"/>
                  </w:sdtPr>
                  <w:sdtEndPr/>
                  <w:sdtContent>
                    <w:tc>
                      <w:tcPr>
                        <w:tcW w:w="1430" w:type="dxa"/>
                        <w:vMerge w:val="restart"/>
                        <w:vAlign w:val="center"/>
                      </w:tcPr>
                      <w:p w:rsidR="005D058D" w:rsidRDefault="00B24FFA">
                        <w:pPr>
                          <w:adjustRightInd w:val="0"/>
                          <w:snapToGrid w:val="0"/>
                          <w:jc w:val="center"/>
                          <w:rPr>
                            <w:sz w:val="18"/>
                            <w:szCs w:val="18"/>
                          </w:rPr>
                        </w:pPr>
                        <w:r>
                          <w:rPr>
                            <w:sz w:val="18"/>
                            <w:szCs w:val="18"/>
                          </w:rPr>
                          <w:t>所有者权益合计</w:t>
                        </w:r>
                      </w:p>
                    </w:tc>
                  </w:sdtContent>
                </w:sdt>
              </w:tr>
              <w:tr w:rsidR="002D1F8E" w:rsidTr="002D1F8E">
                <w:trPr>
                  <w:trHeight w:val="294"/>
                </w:trPr>
                <w:tc>
                  <w:tcPr>
                    <w:tcW w:w="2835" w:type="dxa"/>
                    <w:vMerge/>
                  </w:tcPr>
                  <w:p w:rsidR="005D058D" w:rsidRDefault="005D058D">
                    <w:pPr>
                      <w:adjustRightInd w:val="0"/>
                      <w:snapToGrid w:val="0"/>
                      <w:rPr>
                        <w:sz w:val="18"/>
                        <w:szCs w:val="18"/>
                      </w:rPr>
                    </w:pPr>
                  </w:p>
                </w:tc>
                <w:tc>
                  <w:tcPr>
                    <w:tcW w:w="1701" w:type="dxa"/>
                    <w:vMerge/>
                    <w:tcBorders>
                      <w:right w:val="single" w:sz="4" w:space="0" w:color="auto"/>
                    </w:tcBorders>
                  </w:tcPr>
                  <w:p w:rsidR="005D058D" w:rsidRDefault="005D058D">
                    <w:pPr>
                      <w:adjustRightInd w:val="0"/>
                      <w:snapToGrid w:val="0"/>
                      <w:jc w:val="center"/>
                      <w:rPr>
                        <w:sz w:val="18"/>
                        <w:szCs w:val="18"/>
                      </w:rPr>
                    </w:pPr>
                  </w:p>
                </w:tc>
                <w:sdt>
                  <w:sdtPr>
                    <w:tag w:val="_PLD_f219b4732c3e4bd5a67b8c298432fd3d"/>
                    <w:id w:val="-1706163577"/>
                    <w:lock w:val="sdtLocked"/>
                  </w:sdtPr>
                  <w:sdtEndPr/>
                  <w:sdtContent>
                    <w:tc>
                      <w:tcPr>
                        <w:tcW w:w="284" w:type="dxa"/>
                        <w:tcBorders>
                          <w:top w:val="single" w:sz="4" w:space="0" w:color="auto"/>
                          <w:left w:val="single" w:sz="4" w:space="0" w:color="auto"/>
                          <w:right w:val="single" w:sz="4" w:space="0" w:color="auto"/>
                        </w:tcBorders>
                        <w:vAlign w:val="center"/>
                      </w:tcPr>
                      <w:p w:rsidR="005D058D" w:rsidRDefault="00B24FFA">
                        <w:pPr>
                          <w:adjustRightInd w:val="0"/>
                          <w:snapToGrid w:val="0"/>
                          <w:jc w:val="center"/>
                          <w:rPr>
                            <w:sz w:val="18"/>
                            <w:szCs w:val="18"/>
                          </w:rPr>
                        </w:pPr>
                        <w:r>
                          <w:rPr>
                            <w:rFonts w:hint="eastAsia"/>
                            <w:sz w:val="18"/>
                            <w:szCs w:val="18"/>
                          </w:rPr>
                          <w:t>优先股</w:t>
                        </w:r>
                      </w:p>
                    </w:tc>
                  </w:sdtContent>
                </w:sdt>
                <w:sdt>
                  <w:sdtPr>
                    <w:tag w:val="_PLD_9c8ca36c728447658d99fee93d742edf"/>
                    <w:id w:val="1195655079"/>
                    <w:lock w:val="sdtLocked"/>
                  </w:sdtPr>
                  <w:sdtEndPr/>
                  <w:sdtContent>
                    <w:tc>
                      <w:tcPr>
                        <w:tcW w:w="425" w:type="dxa"/>
                        <w:tcBorders>
                          <w:top w:val="single" w:sz="4" w:space="0" w:color="auto"/>
                          <w:left w:val="single" w:sz="4" w:space="0" w:color="auto"/>
                          <w:right w:val="single" w:sz="4" w:space="0" w:color="auto"/>
                        </w:tcBorders>
                        <w:vAlign w:val="center"/>
                      </w:tcPr>
                      <w:p w:rsidR="005D058D" w:rsidRDefault="00B24FFA">
                        <w:pPr>
                          <w:adjustRightInd w:val="0"/>
                          <w:snapToGrid w:val="0"/>
                          <w:jc w:val="center"/>
                          <w:rPr>
                            <w:sz w:val="18"/>
                            <w:szCs w:val="18"/>
                          </w:rPr>
                        </w:pPr>
                        <w:r>
                          <w:rPr>
                            <w:rFonts w:hint="eastAsia"/>
                            <w:sz w:val="18"/>
                            <w:szCs w:val="18"/>
                          </w:rPr>
                          <w:t>永续债</w:t>
                        </w:r>
                      </w:p>
                    </w:tc>
                  </w:sdtContent>
                </w:sdt>
                <w:sdt>
                  <w:sdtPr>
                    <w:tag w:val="_PLD_d053abd77b574111883b8fafe3a173d2"/>
                    <w:id w:val="798489403"/>
                    <w:lock w:val="sdtLocked"/>
                  </w:sdtPr>
                  <w:sdtEndPr/>
                  <w:sdtContent>
                    <w:tc>
                      <w:tcPr>
                        <w:tcW w:w="284" w:type="dxa"/>
                        <w:tcBorders>
                          <w:top w:val="single" w:sz="4" w:space="0" w:color="auto"/>
                          <w:left w:val="single" w:sz="4" w:space="0" w:color="auto"/>
                        </w:tcBorders>
                        <w:vAlign w:val="center"/>
                      </w:tcPr>
                      <w:p w:rsidR="005D058D" w:rsidRDefault="00B24FFA">
                        <w:pPr>
                          <w:adjustRightInd w:val="0"/>
                          <w:snapToGrid w:val="0"/>
                          <w:jc w:val="center"/>
                          <w:rPr>
                            <w:sz w:val="18"/>
                            <w:szCs w:val="18"/>
                          </w:rPr>
                        </w:pPr>
                        <w:r>
                          <w:rPr>
                            <w:rFonts w:hint="eastAsia"/>
                            <w:sz w:val="18"/>
                            <w:szCs w:val="18"/>
                          </w:rPr>
                          <w:t>其他</w:t>
                        </w:r>
                      </w:p>
                    </w:tc>
                  </w:sdtContent>
                </w:sdt>
                <w:tc>
                  <w:tcPr>
                    <w:tcW w:w="1842" w:type="dxa"/>
                    <w:vMerge/>
                  </w:tcPr>
                  <w:p w:rsidR="005D058D" w:rsidRDefault="005D058D">
                    <w:pPr>
                      <w:adjustRightInd w:val="0"/>
                      <w:snapToGrid w:val="0"/>
                      <w:jc w:val="center"/>
                      <w:rPr>
                        <w:sz w:val="18"/>
                        <w:szCs w:val="18"/>
                      </w:rPr>
                    </w:pPr>
                  </w:p>
                </w:tc>
                <w:tc>
                  <w:tcPr>
                    <w:tcW w:w="426" w:type="dxa"/>
                    <w:vMerge/>
                  </w:tcPr>
                  <w:p w:rsidR="005D058D" w:rsidRDefault="005D058D">
                    <w:pPr>
                      <w:adjustRightInd w:val="0"/>
                      <w:snapToGrid w:val="0"/>
                      <w:jc w:val="center"/>
                      <w:rPr>
                        <w:sz w:val="18"/>
                        <w:szCs w:val="18"/>
                      </w:rPr>
                    </w:pPr>
                  </w:p>
                </w:tc>
                <w:tc>
                  <w:tcPr>
                    <w:tcW w:w="1701" w:type="dxa"/>
                    <w:vMerge/>
                  </w:tcPr>
                  <w:p w:rsidR="005D058D" w:rsidRDefault="005D058D">
                    <w:pPr>
                      <w:jc w:val="center"/>
                      <w:rPr>
                        <w:sz w:val="18"/>
                        <w:szCs w:val="18"/>
                      </w:rPr>
                    </w:pPr>
                  </w:p>
                </w:tc>
                <w:tc>
                  <w:tcPr>
                    <w:tcW w:w="425" w:type="dxa"/>
                    <w:vMerge/>
                  </w:tcPr>
                  <w:p w:rsidR="005D058D" w:rsidRDefault="005D058D">
                    <w:pPr>
                      <w:adjustRightInd w:val="0"/>
                      <w:snapToGrid w:val="0"/>
                      <w:jc w:val="center"/>
                      <w:rPr>
                        <w:sz w:val="18"/>
                        <w:szCs w:val="18"/>
                      </w:rPr>
                    </w:pPr>
                  </w:p>
                </w:tc>
                <w:tc>
                  <w:tcPr>
                    <w:tcW w:w="1276" w:type="dxa"/>
                    <w:vMerge/>
                  </w:tcPr>
                  <w:p w:rsidR="005D058D" w:rsidRDefault="005D058D">
                    <w:pPr>
                      <w:adjustRightInd w:val="0"/>
                      <w:snapToGrid w:val="0"/>
                      <w:jc w:val="center"/>
                      <w:rPr>
                        <w:sz w:val="18"/>
                        <w:szCs w:val="18"/>
                      </w:rPr>
                    </w:pPr>
                  </w:p>
                </w:tc>
                <w:tc>
                  <w:tcPr>
                    <w:tcW w:w="1275" w:type="dxa"/>
                    <w:vMerge/>
                  </w:tcPr>
                  <w:p w:rsidR="005D058D" w:rsidRDefault="005D058D">
                    <w:pPr>
                      <w:adjustRightInd w:val="0"/>
                      <w:snapToGrid w:val="0"/>
                      <w:jc w:val="center"/>
                      <w:rPr>
                        <w:sz w:val="18"/>
                        <w:szCs w:val="18"/>
                      </w:rPr>
                    </w:pPr>
                  </w:p>
                </w:tc>
                <w:tc>
                  <w:tcPr>
                    <w:tcW w:w="1430" w:type="dxa"/>
                    <w:vMerge/>
                  </w:tcPr>
                  <w:p w:rsidR="005D058D" w:rsidRDefault="005D058D">
                    <w:pPr>
                      <w:adjustRightInd w:val="0"/>
                      <w:snapToGrid w:val="0"/>
                      <w:jc w:val="center"/>
                      <w:rPr>
                        <w:sz w:val="18"/>
                        <w:szCs w:val="18"/>
                      </w:rPr>
                    </w:pPr>
                  </w:p>
                </w:tc>
              </w:tr>
              <w:tr w:rsidR="002D1F8E" w:rsidTr="002D1F8E">
                <w:trPr>
                  <w:trHeight w:val="20"/>
                </w:trPr>
                <w:sdt>
                  <w:sdtPr>
                    <w:tag w:val="_PLD_4b9f68f704bb4acfae62b3d3cbf0d790"/>
                    <w:id w:val="2008250223"/>
                    <w:lock w:val="sdtLocked"/>
                  </w:sdtPr>
                  <w:sdtEndPr/>
                  <w:sdtContent>
                    <w:tc>
                      <w:tcPr>
                        <w:tcW w:w="2835" w:type="dxa"/>
                      </w:tcPr>
                      <w:p w:rsidR="005D058D" w:rsidRDefault="00B24FFA">
                        <w:pPr>
                          <w:rPr>
                            <w:sz w:val="18"/>
                            <w:szCs w:val="18"/>
                          </w:rPr>
                        </w:pPr>
                        <w:r>
                          <w:rPr>
                            <w:sz w:val="18"/>
                            <w:szCs w:val="18"/>
                          </w:rPr>
                          <w:t>一、上年</w:t>
                        </w:r>
                        <w:r>
                          <w:rPr>
                            <w:rFonts w:hint="eastAsia"/>
                            <w:sz w:val="18"/>
                            <w:szCs w:val="18"/>
                          </w:rPr>
                          <w:t>年</w:t>
                        </w:r>
                        <w:r>
                          <w:rPr>
                            <w:sz w:val="18"/>
                            <w:szCs w:val="18"/>
                          </w:rPr>
                          <w:t>末余额</w:t>
                        </w:r>
                      </w:p>
                    </w:tc>
                  </w:sdtContent>
                </w:sdt>
                <w:tc>
                  <w:tcPr>
                    <w:tcW w:w="1701" w:type="dxa"/>
                    <w:tcBorders>
                      <w:right w:val="single" w:sz="4" w:space="0" w:color="auto"/>
                    </w:tcBorders>
                  </w:tcPr>
                  <w:p w:rsidR="005D058D" w:rsidRPr="002D1F8E" w:rsidRDefault="00CC5952">
                    <w:pPr>
                      <w:jc w:val="right"/>
                      <w:rPr>
                        <w:sz w:val="15"/>
                        <w:szCs w:val="15"/>
                      </w:rPr>
                    </w:pPr>
                    <w:r w:rsidRPr="002D1F8E">
                      <w:rPr>
                        <w:sz w:val="15"/>
                        <w:szCs w:val="15"/>
                      </w:rPr>
                      <w:t>352,995,758.00</w:t>
                    </w: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1842" w:type="dxa"/>
                    <w:tcBorders>
                      <w:left w:val="single" w:sz="4" w:space="0" w:color="auto"/>
                    </w:tcBorders>
                  </w:tcPr>
                  <w:p w:rsidR="005D058D" w:rsidRPr="002D1F8E" w:rsidRDefault="00CC5952">
                    <w:pPr>
                      <w:jc w:val="right"/>
                      <w:rPr>
                        <w:sz w:val="15"/>
                        <w:szCs w:val="15"/>
                      </w:rPr>
                    </w:pPr>
                    <w:r w:rsidRPr="002D1F8E">
                      <w:rPr>
                        <w:sz w:val="15"/>
                        <w:szCs w:val="15"/>
                      </w:rPr>
                      <w:t>1,165,753,533.25</w:t>
                    </w:r>
                  </w:p>
                </w:tc>
                <w:tc>
                  <w:tcPr>
                    <w:tcW w:w="426" w:type="dxa"/>
                  </w:tcPr>
                  <w:p w:rsidR="005D058D" w:rsidRPr="002D1F8E" w:rsidRDefault="005D058D">
                    <w:pPr>
                      <w:jc w:val="right"/>
                      <w:rPr>
                        <w:sz w:val="15"/>
                        <w:szCs w:val="15"/>
                      </w:rPr>
                    </w:pPr>
                  </w:p>
                </w:tc>
                <w:tc>
                  <w:tcPr>
                    <w:tcW w:w="1701" w:type="dxa"/>
                  </w:tcPr>
                  <w:p w:rsidR="005D058D" w:rsidRPr="002D1F8E" w:rsidRDefault="00CC5952" w:rsidP="00491C4C">
                    <w:pPr>
                      <w:ind w:right="450"/>
                      <w:jc w:val="right"/>
                      <w:rPr>
                        <w:color w:val="000000"/>
                        <w:sz w:val="15"/>
                        <w:szCs w:val="15"/>
                      </w:rPr>
                    </w:pPr>
                    <w:r w:rsidRPr="002D1F8E">
                      <w:rPr>
                        <w:rFonts w:hint="eastAsia"/>
                        <w:color w:val="000000"/>
                        <w:sz w:val="15"/>
                        <w:szCs w:val="15"/>
                      </w:rPr>
                      <w:t xml:space="preserve"> -8,719,510.43</w:t>
                    </w:r>
                  </w:p>
                </w:tc>
                <w:tc>
                  <w:tcPr>
                    <w:tcW w:w="425" w:type="dxa"/>
                  </w:tcPr>
                  <w:p w:rsidR="005D058D" w:rsidRPr="002D1F8E" w:rsidRDefault="005D058D">
                    <w:pPr>
                      <w:jc w:val="right"/>
                      <w:rPr>
                        <w:sz w:val="15"/>
                        <w:szCs w:val="15"/>
                      </w:rPr>
                    </w:pPr>
                  </w:p>
                </w:tc>
                <w:tc>
                  <w:tcPr>
                    <w:tcW w:w="1276" w:type="dxa"/>
                  </w:tcPr>
                  <w:p w:rsidR="005D058D" w:rsidRPr="002D1F8E" w:rsidRDefault="002D1F8E">
                    <w:pPr>
                      <w:jc w:val="right"/>
                      <w:rPr>
                        <w:sz w:val="15"/>
                        <w:szCs w:val="15"/>
                      </w:rPr>
                    </w:pPr>
                    <w:r w:rsidRPr="002D1F8E">
                      <w:rPr>
                        <w:sz w:val="15"/>
                        <w:szCs w:val="15"/>
                      </w:rPr>
                      <w:t>81,350,390.08</w:t>
                    </w:r>
                  </w:p>
                </w:tc>
                <w:tc>
                  <w:tcPr>
                    <w:tcW w:w="1275" w:type="dxa"/>
                  </w:tcPr>
                  <w:p w:rsidR="002D1F8E" w:rsidRPr="002D1F8E" w:rsidRDefault="002D1F8E" w:rsidP="002D1F8E">
                    <w:pPr>
                      <w:jc w:val="right"/>
                      <w:rPr>
                        <w:color w:val="000000"/>
                        <w:sz w:val="15"/>
                        <w:szCs w:val="15"/>
                      </w:rPr>
                    </w:pPr>
                    <w:r w:rsidRPr="002D1F8E">
                      <w:rPr>
                        <w:rFonts w:hint="eastAsia"/>
                        <w:color w:val="000000"/>
                        <w:sz w:val="15"/>
                        <w:szCs w:val="15"/>
                      </w:rPr>
                      <w:t xml:space="preserve">-37,431,643.56 </w:t>
                    </w:r>
                  </w:p>
                  <w:p w:rsidR="005D058D" w:rsidRPr="002D1F8E" w:rsidRDefault="005D058D">
                    <w:pPr>
                      <w:jc w:val="right"/>
                      <w:rPr>
                        <w:sz w:val="15"/>
                        <w:szCs w:val="15"/>
                      </w:rPr>
                    </w:pPr>
                  </w:p>
                </w:tc>
                <w:tc>
                  <w:tcPr>
                    <w:tcW w:w="1430" w:type="dxa"/>
                  </w:tcPr>
                  <w:p w:rsidR="005D058D" w:rsidRPr="002D1F8E" w:rsidRDefault="002D1F8E">
                    <w:pPr>
                      <w:jc w:val="right"/>
                      <w:rPr>
                        <w:sz w:val="15"/>
                        <w:szCs w:val="15"/>
                      </w:rPr>
                    </w:pPr>
                    <w:r w:rsidRPr="002D1F8E">
                      <w:rPr>
                        <w:sz w:val="15"/>
                        <w:szCs w:val="15"/>
                      </w:rPr>
                      <w:t>1,553,948,527.34</w:t>
                    </w:r>
                  </w:p>
                </w:tc>
              </w:tr>
              <w:tr w:rsidR="002D1F8E" w:rsidTr="002D1F8E">
                <w:trPr>
                  <w:trHeight w:val="20"/>
                </w:trPr>
                <w:sdt>
                  <w:sdtPr>
                    <w:tag w:val="_PLD_f7c284bf05bc4bb48bad7c818c157aa9"/>
                    <w:id w:val="884301936"/>
                    <w:lock w:val="sdtLocked"/>
                  </w:sdtPr>
                  <w:sdtEndPr/>
                  <w:sdtContent>
                    <w:tc>
                      <w:tcPr>
                        <w:tcW w:w="2835" w:type="dxa"/>
                      </w:tcPr>
                      <w:p w:rsidR="005D058D" w:rsidRDefault="00B24FFA">
                        <w:pPr>
                          <w:rPr>
                            <w:sz w:val="18"/>
                            <w:szCs w:val="18"/>
                          </w:rPr>
                        </w:pPr>
                        <w:r>
                          <w:rPr>
                            <w:sz w:val="18"/>
                            <w:szCs w:val="18"/>
                          </w:rPr>
                          <w:t>加：会计政策变更</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1842" w:type="dxa"/>
                    <w:tcBorders>
                      <w:left w:val="single" w:sz="4" w:space="0" w:color="auto"/>
                    </w:tcBorders>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b84d86ae618141938210b68f81aeafe0"/>
                    <w:id w:val="-68272166"/>
                    <w:lock w:val="sdtLocked"/>
                  </w:sdtPr>
                  <w:sdtEndPr/>
                  <w:sdtContent>
                    <w:tc>
                      <w:tcPr>
                        <w:tcW w:w="2835" w:type="dxa"/>
                      </w:tcPr>
                      <w:p w:rsidR="005D058D" w:rsidRDefault="00B24FFA">
                        <w:pPr>
                          <w:ind w:firstLineChars="200" w:firstLine="480"/>
                          <w:rPr>
                            <w:sz w:val="18"/>
                            <w:szCs w:val="18"/>
                          </w:rPr>
                        </w:pPr>
                        <w:r>
                          <w:rPr>
                            <w:sz w:val="18"/>
                            <w:szCs w:val="18"/>
                          </w:rPr>
                          <w:t>前期差错更正</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1842" w:type="dxa"/>
                    <w:tcBorders>
                      <w:left w:val="single" w:sz="4" w:space="0" w:color="auto"/>
                    </w:tcBorders>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ae13695d51ae418dba0671a598b76ffb"/>
                    <w:id w:val="-758364970"/>
                    <w:lock w:val="sdtLocked"/>
                  </w:sdtPr>
                  <w:sdtEndPr/>
                  <w:sdtContent>
                    <w:tc>
                      <w:tcPr>
                        <w:tcW w:w="2835" w:type="dxa"/>
                      </w:tcPr>
                      <w:p w:rsidR="005D058D" w:rsidRDefault="00B24FFA">
                        <w:pPr>
                          <w:ind w:firstLineChars="200" w:firstLine="480"/>
                          <w:rPr>
                            <w:sz w:val="18"/>
                            <w:szCs w:val="18"/>
                          </w:rPr>
                        </w:pPr>
                        <w:r>
                          <w:rPr>
                            <w:rFonts w:hint="eastAsia"/>
                            <w:sz w:val="18"/>
                            <w:szCs w:val="18"/>
                          </w:rPr>
                          <w:t>其他</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1842" w:type="dxa"/>
                    <w:tcBorders>
                      <w:left w:val="single" w:sz="4" w:space="0" w:color="auto"/>
                    </w:tcBorders>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4841ceb909a14a2abffb67eeb3435694"/>
                    <w:id w:val="286474407"/>
                    <w:lock w:val="sdtLocked"/>
                  </w:sdtPr>
                  <w:sdtEndPr/>
                  <w:sdtContent>
                    <w:tc>
                      <w:tcPr>
                        <w:tcW w:w="2835" w:type="dxa"/>
                      </w:tcPr>
                      <w:p w:rsidR="005D058D" w:rsidRDefault="00B24FFA">
                        <w:pPr>
                          <w:rPr>
                            <w:sz w:val="18"/>
                            <w:szCs w:val="18"/>
                          </w:rPr>
                        </w:pPr>
                        <w:r>
                          <w:rPr>
                            <w:sz w:val="18"/>
                            <w:szCs w:val="18"/>
                          </w:rPr>
                          <w:t>二、本年</w:t>
                        </w:r>
                        <w:r>
                          <w:rPr>
                            <w:rFonts w:hint="eastAsia"/>
                            <w:sz w:val="18"/>
                            <w:szCs w:val="18"/>
                          </w:rPr>
                          <w:t>期</w:t>
                        </w:r>
                        <w:r>
                          <w:rPr>
                            <w:sz w:val="18"/>
                            <w:szCs w:val="18"/>
                          </w:rPr>
                          <w:t>初余额</w:t>
                        </w:r>
                      </w:p>
                    </w:tc>
                  </w:sdtContent>
                </w:sdt>
                <w:tc>
                  <w:tcPr>
                    <w:tcW w:w="1701" w:type="dxa"/>
                    <w:tcBorders>
                      <w:right w:val="single" w:sz="4" w:space="0" w:color="auto"/>
                    </w:tcBorders>
                  </w:tcPr>
                  <w:p w:rsidR="005D058D" w:rsidRPr="002D1F8E" w:rsidRDefault="00CC5952">
                    <w:pPr>
                      <w:jc w:val="right"/>
                      <w:rPr>
                        <w:sz w:val="15"/>
                        <w:szCs w:val="15"/>
                      </w:rPr>
                    </w:pPr>
                    <w:r w:rsidRPr="002D1F8E">
                      <w:rPr>
                        <w:sz w:val="15"/>
                        <w:szCs w:val="15"/>
                      </w:rPr>
                      <w:t>352,995,758.00</w:t>
                    </w: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1842" w:type="dxa"/>
                    <w:tcBorders>
                      <w:left w:val="single" w:sz="4" w:space="0" w:color="auto"/>
                    </w:tcBorders>
                  </w:tcPr>
                  <w:p w:rsidR="005D058D" w:rsidRPr="002D1F8E" w:rsidRDefault="00CC5952">
                    <w:pPr>
                      <w:jc w:val="right"/>
                      <w:rPr>
                        <w:sz w:val="15"/>
                        <w:szCs w:val="15"/>
                      </w:rPr>
                    </w:pPr>
                    <w:r w:rsidRPr="002D1F8E">
                      <w:rPr>
                        <w:sz w:val="15"/>
                        <w:szCs w:val="15"/>
                      </w:rPr>
                      <w:t>1,165,753,533.25</w:t>
                    </w:r>
                  </w:p>
                </w:tc>
                <w:tc>
                  <w:tcPr>
                    <w:tcW w:w="426" w:type="dxa"/>
                  </w:tcPr>
                  <w:p w:rsidR="005D058D" w:rsidRPr="002D1F8E" w:rsidRDefault="005D058D">
                    <w:pPr>
                      <w:jc w:val="right"/>
                      <w:rPr>
                        <w:sz w:val="15"/>
                        <w:szCs w:val="15"/>
                      </w:rPr>
                    </w:pPr>
                  </w:p>
                </w:tc>
                <w:tc>
                  <w:tcPr>
                    <w:tcW w:w="1701" w:type="dxa"/>
                  </w:tcPr>
                  <w:p w:rsidR="005D058D" w:rsidRPr="002D1F8E" w:rsidRDefault="00CC5952" w:rsidP="00491C4C">
                    <w:pPr>
                      <w:ind w:right="300" w:firstLineChars="100" w:firstLine="150"/>
                      <w:jc w:val="center"/>
                      <w:rPr>
                        <w:color w:val="000000"/>
                        <w:sz w:val="15"/>
                        <w:szCs w:val="15"/>
                      </w:rPr>
                    </w:pPr>
                    <w:r w:rsidRPr="002D1F8E">
                      <w:rPr>
                        <w:rFonts w:hint="eastAsia"/>
                        <w:color w:val="000000"/>
                        <w:sz w:val="15"/>
                        <w:szCs w:val="15"/>
                      </w:rPr>
                      <w:t xml:space="preserve">-8,719,510.43 </w:t>
                    </w:r>
                  </w:p>
                </w:tc>
                <w:tc>
                  <w:tcPr>
                    <w:tcW w:w="425" w:type="dxa"/>
                  </w:tcPr>
                  <w:p w:rsidR="005D058D" w:rsidRPr="002D1F8E" w:rsidRDefault="005D058D">
                    <w:pPr>
                      <w:jc w:val="right"/>
                      <w:rPr>
                        <w:sz w:val="15"/>
                        <w:szCs w:val="15"/>
                      </w:rPr>
                    </w:pPr>
                  </w:p>
                </w:tc>
                <w:tc>
                  <w:tcPr>
                    <w:tcW w:w="1276" w:type="dxa"/>
                  </w:tcPr>
                  <w:p w:rsidR="005D058D" w:rsidRPr="002D1F8E" w:rsidRDefault="002D1F8E">
                    <w:pPr>
                      <w:jc w:val="right"/>
                      <w:rPr>
                        <w:sz w:val="15"/>
                        <w:szCs w:val="15"/>
                      </w:rPr>
                    </w:pPr>
                    <w:r w:rsidRPr="002D1F8E">
                      <w:rPr>
                        <w:sz w:val="15"/>
                        <w:szCs w:val="15"/>
                      </w:rPr>
                      <w:t>81,350,390.08</w:t>
                    </w:r>
                  </w:p>
                </w:tc>
                <w:tc>
                  <w:tcPr>
                    <w:tcW w:w="1275" w:type="dxa"/>
                  </w:tcPr>
                  <w:p w:rsidR="002D1F8E" w:rsidRPr="002D1F8E" w:rsidRDefault="002D1F8E" w:rsidP="002D1F8E">
                    <w:pPr>
                      <w:jc w:val="right"/>
                      <w:rPr>
                        <w:color w:val="000000"/>
                        <w:sz w:val="15"/>
                        <w:szCs w:val="15"/>
                      </w:rPr>
                    </w:pPr>
                    <w:r w:rsidRPr="002D1F8E">
                      <w:rPr>
                        <w:rFonts w:hint="eastAsia"/>
                        <w:color w:val="000000"/>
                        <w:sz w:val="15"/>
                        <w:szCs w:val="15"/>
                      </w:rPr>
                      <w:t xml:space="preserve">-37,431,643.56 </w:t>
                    </w:r>
                  </w:p>
                  <w:p w:rsidR="005D058D" w:rsidRPr="002D1F8E" w:rsidRDefault="005D058D">
                    <w:pPr>
                      <w:jc w:val="right"/>
                      <w:rPr>
                        <w:sz w:val="15"/>
                        <w:szCs w:val="15"/>
                      </w:rPr>
                    </w:pPr>
                  </w:p>
                </w:tc>
                <w:tc>
                  <w:tcPr>
                    <w:tcW w:w="1430" w:type="dxa"/>
                  </w:tcPr>
                  <w:p w:rsidR="005D058D" w:rsidRPr="002D1F8E" w:rsidRDefault="002D1F8E">
                    <w:pPr>
                      <w:jc w:val="right"/>
                      <w:rPr>
                        <w:sz w:val="15"/>
                        <w:szCs w:val="15"/>
                      </w:rPr>
                    </w:pPr>
                    <w:r w:rsidRPr="002D1F8E">
                      <w:rPr>
                        <w:sz w:val="15"/>
                        <w:szCs w:val="15"/>
                      </w:rPr>
                      <w:t>1,553,948,527.34</w:t>
                    </w:r>
                  </w:p>
                </w:tc>
              </w:tr>
              <w:tr w:rsidR="002D1F8E" w:rsidTr="002D1F8E">
                <w:trPr>
                  <w:trHeight w:val="20"/>
                </w:trPr>
                <w:sdt>
                  <w:sdtPr>
                    <w:tag w:val="_PLD_302909e63784410386a25e7b0c2339c7"/>
                    <w:id w:val="-1408840047"/>
                    <w:lock w:val="sdtLocked"/>
                  </w:sdtPr>
                  <w:sdtEndPr/>
                  <w:sdtContent>
                    <w:tc>
                      <w:tcPr>
                        <w:tcW w:w="2835" w:type="dxa"/>
                      </w:tcPr>
                      <w:p w:rsidR="005D058D" w:rsidRDefault="00B24FFA">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CC5952" w:rsidP="008254C9">
                    <w:pPr>
                      <w:ind w:right="75"/>
                      <w:jc w:val="right"/>
                      <w:rPr>
                        <w:color w:val="000000"/>
                        <w:sz w:val="15"/>
                        <w:szCs w:val="15"/>
                      </w:rPr>
                    </w:pPr>
                    <w:r w:rsidRPr="002D1F8E">
                      <w:rPr>
                        <w:rFonts w:hint="eastAsia"/>
                        <w:color w:val="000000"/>
                        <w:sz w:val="15"/>
                        <w:szCs w:val="15"/>
                      </w:rPr>
                      <w:t xml:space="preserve">-9,950,222.32 </w:t>
                    </w:r>
                  </w:p>
                </w:tc>
                <w:tc>
                  <w:tcPr>
                    <w:tcW w:w="426" w:type="dxa"/>
                  </w:tcPr>
                  <w:p w:rsidR="005D058D" w:rsidRPr="002D1F8E" w:rsidRDefault="005D058D">
                    <w:pPr>
                      <w:jc w:val="right"/>
                      <w:rPr>
                        <w:sz w:val="15"/>
                        <w:szCs w:val="15"/>
                      </w:rPr>
                    </w:pPr>
                  </w:p>
                </w:tc>
                <w:tc>
                  <w:tcPr>
                    <w:tcW w:w="1701" w:type="dxa"/>
                  </w:tcPr>
                  <w:p w:rsidR="005D058D" w:rsidRPr="002D1F8E" w:rsidRDefault="00CC5952" w:rsidP="008254C9">
                    <w:pPr>
                      <w:ind w:right="75"/>
                      <w:jc w:val="right"/>
                      <w:rPr>
                        <w:color w:val="000000"/>
                        <w:sz w:val="15"/>
                        <w:szCs w:val="15"/>
                      </w:rPr>
                    </w:pPr>
                    <w:r w:rsidRPr="002D1F8E">
                      <w:rPr>
                        <w:rFonts w:hint="eastAsia"/>
                        <w:color w:val="000000"/>
                        <w:sz w:val="15"/>
                        <w:szCs w:val="15"/>
                      </w:rPr>
                      <w:t xml:space="preserve"> -17,750.11</w:t>
                    </w:r>
                  </w:p>
                </w:tc>
                <w:tc>
                  <w:tcPr>
                    <w:tcW w:w="425" w:type="dxa"/>
                  </w:tcPr>
                  <w:p w:rsidR="005D058D" w:rsidRPr="002D1F8E" w:rsidRDefault="005D058D">
                    <w:pPr>
                      <w:jc w:val="right"/>
                      <w:rPr>
                        <w:sz w:val="15"/>
                        <w:szCs w:val="15"/>
                      </w:rPr>
                    </w:pPr>
                  </w:p>
                </w:tc>
                <w:tc>
                  <w:tcPr>
                    <w:tcW w:w="1276" w:type="dxa"/>
                  </w:tcPr>
                  <w:p w:rsidR="005D058D" w:rsidRPr="002D1F8E" w:rsidRDefault="002D1F8E">
                    <w:pPr>
                      <w:jc w:val="right"/>
                      <w:rPr>
                        <w:sz w:val="15"/>
                        <w:szCs w:val="15"/>
                      </w:rPr>
                    </w:pPr>
                    <w:r w:rsidRPr="002D1F8E">
                      <w:rPr>
                        <w:sz w:val="15"/>
                        <w:szCs w:val="15"/>
                      </w:rPr>
                      <w:t>6,601,928.94</w:t>
                    </w:r>
                  </w:p>
                </w:tc>
                <w:tc>
                  <w:tcPr>
                    <w:tcW w:w="1275" w:type="dxa"/>
                  </w:tcPr>
                  <w:p w:rsidR="005D058D" w:rsidRPr="002D1F8E" w:rsidRDefault="002D1F8E">
                    <w:pPr>
                      <w:jc w:val="right"/>
                      <w:rPr>
                        <w:sz w:val="15"/>
                        <w:szCs w:val="15"/>
                      </w:rPr>
                    </w:pPr>
                    <w:r w:rsidRPr="002D1F8E">
                      <w:rPr>
                        <w:sz w:val="15"/>
                        <w:szCs w:val="15"/>
                      </w:rPr>
                      <w:t>96,849,004.06</w:t>
                    </w:r>
                  </w:p>
                </w:tc>
                <w:tc>
                  <w:tcPr>
                    <w:tcW w:w="1430" w:type="dxa"/>
                  </w:tcPr>
                  <w:p w:rsidR="005D058D" w:rsidRPr="002D1F8E" w:rsidRDefault="002D1F8E">
                    <w:pPr>
                      <w:jc w:val="right"/>
                      <w:rPr>
                        <w:sz w:val="15"/>
                        <w:szCs w:val="15"/>
                      </w:rPr>
                    </w:pPr>
                    <w:r w:rsidRPr="002D1F8E">
                      <w:rPr>
                        <w:sz w:val="15"/>
                        <w:szCs w:val="15"/>
                      </w:rPr>
                      <w:t>93,482,960.57</w:t>
                    </w:r>
                  </w:p>
                </w:tc>
              </w:tr>
              <w:tr w:rsidR="002D1F8E" w:rsidTr="002D1F8E">
                <w:trPr>
                  <w:trHeight w:val="20"/>
                </w:trPr>
                <w:sdt>
                  <w:sdtPr>
                    <w:tag w:val="_PLD_565b6c314fb34fb6b0c677b992754d48"/>
                    <w:id w:val="-369232802"/>
                    <w:lock w:val="sdtLocked"/>
                  </w:sdtPr>
                  <w:sdtEndPr/>
                  <w:sdtContent>
                    <w:tc>
                      <w:tcPr>
                        <w:tcW w:w="2835" w:type="dxa"/>
                      </w:tcPr>
                      <w:p w:rsidR="005D058D" w:rsidRDefault="00B24FFA">
                        <w:pPr>
                          <w:rPr>
                            <w:sz w:val="18"/>
                            <w:szCs w:val="18"/>
                          </w:rPr>
                        </w:pPr>
                        <w:r>
                          <w:rPr>
                            <w:rFonts w:hint="eastAsia"/>
                            <w:sz w:val="18"/>
                            <w:szCs w:val="18"/>
                          </w:rPr>
                          <w:t>（一）综合收益总额</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CC5952" w:rsidP="00491C4C">
                    <w:pPr>
                      <w:ind w:right="150"/>
                      <w:jc w:val="right"/>
                      <w:rPr>
                        <w:color w:val="000000"/>
                        <w:sz w:val="15"/>
                        <w:szCs w:val="15"/>
                      </w:rPr>
                    </w:pPr>
                    <w:r w:rsidRPr="002D1F8E">
                      <w:rPr>
                        <w:rFonts w:hint="eastAsia"/>
                        <w:color w:val="000000"/>
                        <w:sz w:val="15"/>
                        <w:szCs w:val="15"/>
                      </w:rPr>
                      <w:t xml:space="preserve"> -17,750.11</w:t>
                    </w: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2D1F8E">
                    <w:pPr>
                      <w:jc w:val="right"/>
                      <w:rPr>
                        <w:sz w:val="15"/>
                        <w:szCs w:val="15"/>
                      </w:rPr>
                    </w:pPr>
                    <w:r w:rsidRPr="002D1F8E">
                      <w:rPr>
                        <w:sz w:val="15"/>
                        <w:szCs w:val="15"/>
                      </w:rPr>
                      <w:t>103,450,933.00</w:t>
                    </w:r>
                  </w:p>
                </w:tc>
                <w:tc>
                  <w:tcPr>
                    <w:tcW w:w="1430" w:type="dxa"/>
                  </w:tcPr>
                  <w:p w:rsidR="005D058D" w:rsidRPr="002D1F8E" w:rsidRDefault="002D1F8E">
                    <w:pPr>
                      <w:jc w:val="right"/>
                      <w:rPr>
                        <w:sz w:val="15"/>
                        <w:szCs w:val="15"/>
                      </w:rPr>
                    </w:pPr>
                    <w:r w:rsidRPr="002D1F8E">
                      <w:rPr>
                        <w:sz w:val="15"/>
                        <w:szCs w:val="15"/>
                      </w:rPr>
                      <w:t>103,433,182.89</w:t>
                    </w:r>
                  </w:p>
                </w:tc>
              </w:tr>
              <w:tr w:rsidR="002D1F8E" w:rsidTr="002D1F8E">
                <w:trPr>
                  <w:trHeight w:val="20"/>
                </w:trPr>
                <w:sdt>
                  <w:sdtPr>
                    <w:tag w:val="_PLD_4f759bcfeb8744e79a2c846685bf5bf7"/>
                    <w:id w:val="362178271"/>
                    <w:lock w:val="sdtLocked"/>
                  </w:sdtPr>
                  <w:sdtEndPr/>
                  <w:sdtContent>
                    <w:tc>
                      <w:tcPr>
                        <w:tcW w:w="2835" w:type="dxa"/>
                      </w:tcPr>
                      <w:p w:rsidR="005D058D" w:rsidRDefault="00B24FFA">
                        <w:pPr>
                          <w:rPr>
                            <w:sz w:val="18"/>
                            <w:szCs w:val="18"/>
                          </w:rPr>
                        </w:pPr>
                        <w:r>
                          <w:rPr>
                            <w:sz w:val="18"/>
                            <w:szCs w:val="18"/>
                          </w:rPr>
                          <w:t>（</w:t>
                        </w:r>
                        <w:r>
                          <w:rPr>
                            <w:rFonts w:hint="eastAsia"/>
                            <w:sz w:val="18"/>
                            <w:szCs w:val="18"/>
                          </w:rPr>
                          <w:t>二</w:t>
                        </w:r>
                        <w:r>
                          <w:rPr>
                            <w:sz w:val="18"/>
                            <w:szCs w:val="18"/>
                          </w:rPr>
                          <w:t>）所有者投入和减少资本</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2ca71442ff4441faa275f28e1236357f"/>
                    <w:id w:val="-902837769"/>
                    <w:lock w:val="sdtLocked"/>
                  </w:sdtPr>
                  <w:sdtEndPr/>
                  <w:sdtContent>
                    <w:tc>
                      <w:tcPr>
                        <w:tcW w:w="2835" w:type="dxa"/>
                      </w:tcPr>
                      <w:p w:rsidR="005D058D" w:rsidRDefault="00B24FFA">
                        <w:pPr>
                          <w:rPr>
                            <w:sz w:val="18"/>
                            <w:szCs w:val="18"/>
                          </w:rPr>
                        </w:pPr>
                        <w:r>
                          <w:rPr>
                            <w:rFonts w:hint="eastAsia"/>
                            <w:sz w:val="18"/>
                            <w:szCs w:val="18"/>
                          </w:rPr>
                          <w:t>1．所有者投入的普通股</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c9217abeeb6e46ac8415ee33ff13a461"/>
                    <w:id w:val="1751083401"/>
                    <w:lock w:val="sdtLocked"/>
                  </w:sdtPr>
                  <w:sdtEndPr/>
                  <w:sdtContent>
                    <w:tc>
                      <w:tcPr>
                        <w:tcW w:w="2835" w:type="dxa"/>
                      </w:tcPr>
                      <w:p w:rsidR="005D058D" w:rsidRDefault="00B24FFA">
                        <w:pPr>
                          <w:rPr>
                            <w:sz w:val="18"/>
                            <w:szCs w:val="18"/>
                          </w:rPr>
                        </w:pPr>
                        <w:r>
                          <w:rPr>
                            <w:rFonts w:hint="eastAsia"/>
                            <w:sz w:val="18"/>
                            <w:szCs w:val="18"/>
                          </w:rPr>
                          <w:t>2．其他权益工具持有者投入资本</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5b62e12f39a04fa3a5e1647793ab3e5e"/>
                    <w:id w:val="238833271"/>
                    <w:lock w:val="sdtLocked"/>
                  </w:sdtPr>
                  <w:sdtEndPr/>
                  <w:sdtContent>
                    <w:tc>
                      <w:tcPr>
                        <w:tcW w:w="2835" w:type="dxa"/>
                      </w:tcPr>
                      <w:p w:rsidR="005D058D" w:rsidRDefault="00B24FFA">
                        <w:pPr>
                          <w:rPr>
                            <w:sz w:val="18"/>
                            <w:szCs w:val="18"/>
                          </w:rPr>
                        </w:pPr>
                        <w:r>
                          <w:rPr>
                            <w:rFonts w:hint="eastAsia"/>
                            <w:sz w:val="18"/>
                            <w:szCs w:val="18"/>
                          </w:rPr>
                          <w:t>3</w:t>
                        </w:r>
                        <w:r>
                          <w:rPr>
                            <w:sz w:val="18"/>
                            <w:szCs w:val="18"/>
                          </w:rPr>
                          <w:t>．股份支付计入所有者权益的金额</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09a354c759244b168ea7e28904658be8"/>
                    <w:id w:val="1952352860"/>
                    <w:lock w:val="sdtLocked"/>
                  </w:sdtPr>
                  <w:sdtEndPr/>
                  <w:sdtContent>
                    <w:tc>
                      <w:tcPr>
                        <w:tcW w:w="2835" w:type="dxa"/>
                      </w:tcPr>
                      <w:p w:rsidR="005D058D" w:rsidRDefault="00B24FFA">
                        <w:pPr>
                          <w:rPr>
                            <w:sz w:val="18"/>
                            <w:szCs w:val="18"/>
                          </w:rPr>
                        </w:pPr>
                        <w:r>
                          <w:rPr>
                            <w:rFonts w:hint="eastAsia"/>
                            <w:sz w:val="18"/>
                            <w:szCs w:val="18"/>
                          </w:rPr>
                          <w:t>4</w:t>
                        </w:r>
                        <w:r>
                          <w:rPr>
                            <w:sz w:val="18"/>
                            <w:szCs w:val="18"/>
                          </w:rPr>
                          <w:t>．其他</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806901fee79c40f688fa2f02ab1d596d"/>
                    <w:id w:val="1544399239"/>
                    <w:lock w:val="sdtLocked"/>
                  </w:sdtPr>
                  <w:sdtEndPr/>
                  <w:sdtContent>
                    <w:tc>
                      <w:tcPr>
                        <w:tcW w:w="2835" w:type="dxa"/>
                      </w:tcPr>
                      <w:p w:rsidR="005D058D" w:rsidRDefault="00B24FFA">
                        <w:pPr>
                          <w:rPr>
                            <w:sz w:val="18"/>
                            <w:szCs w:val="18"/>
                          </w:rPr>
                        </w:pPr>
                        <w:r>
                          <w:rPr>
                            <w:sz w:val="18"/>
                            <w:szCs w:val="18"/>
                          </w:rPr>
                          <w:t>（</w:t>
                        </w:r>
                        <w:r>
                          <w:rPr>
                            <w:rFonts w:hint="eastAsia"/>
                            <w:sz w:val="18"/>
                            <w:szCs w:val="18"/>
                          </w:rPr>
                          <w:t>三</w:t>
                        </w:r>
                        <w:r>
                          <w:rPr>
                            <w:sz w:val="18"/>
                            <w:szCs w:val="18"/>
                          </w:rPr>
                          <w:t>）利润分配</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2D1F8E">
                    <w:pPr>
                      <w:jc w:val="right"/>
                      <w:rPr>
                        <w:sz w:val="15"/>
                        <w:szCs w:val="15"/>
                      </w:rPr>
                    </w:pPr>
                    <w:r w:rsidRPr="002D1F8E">
                      <w:rPr>
                        <w:sz w:val="15"/>
                        <w:szCs w:val="15"/>
                      </w:rPr>
                      <w:t>6,601,928.94</w:t>
                    </w:r>
                  </w:p>
                </w:tc>
                <w:tc>
                  <w:tcPr>
                    <w:tcW w:w="1275" w:type="dxa"/>
                  </w:tcPr>
                  <w:p w:rsidR="005D058D" w:rsidRPr="002D1F8E" w:rsidRDefault="002D1F8E" w:rsidP="002D1F8E">
                    <w:pPr>
                      <w:jc w:val="right"/>
                      <w:rPr>
                        <w:color w:val="000000"/>
                        <w:sz w:val="15"/>
                        <w:szCs w:val="15"/>
                      </w:rPr>
                    </w:pPr>
                    <w:r w:rsidRPr="002D1F8E">
                      <w:rPr>
                        <w:rFonts w:hint="eastAsia"/>
                        <w:color w:val="000000"/>
                        <w:sz w:val="15"/>
                        <w:szCs w:val="15"/>
                      </w:rPr>
                      <w:t xml:space="preserve">-6,601,928.94 </w:t>
                    </w:r>
                  </w:p>
                </w:tc>
                <w:tc>
                  <w:tcPr>
                    <w:tcW w:w="1430" w:type="dxa"/>
                  </w:tcPr>
                  <w:p w:rsidR="005D058D" w:rsidRPr="002D1F8E" w:rsidRDefault="005D058D">
                    <w:pPr>
                      <w:jc w:val="right"/>
                      <w:rPr>
                        <w:sz w:val="15"/>
                        <w:szCs w:val="15"/>
                      </w:rPr>
                    </w:pPr>
                  </w:p>
                </w:tc>
              </w:tr>
              <w:tr w:rsidR="002D1F8E" w:rsidTr="002D1F8E">
                <w:trPr>
                  <w:trHeight w:val="20"/>
                </w:trPr>
                <w:sdt>
                  <w:sdtPr>
                    <w:tag w:val="_PLD_5936c2d33e22476597644c98158847c6"/>
                    <w:id w:val="235060422"/>
                    <w:lock w:val="sdtLocked"/>
                  </w:sdtPr>
                  <w:sdtEndPr/>
                  <w:sdtContent>
                    <w:tc>
                      <w:tcPr>
                        <w:tcW w:w="2835" w:type="dxa"/>
                      </w:tcPr>
                      <w:p w:rsidR="005D058D" w:rsidRDefault="00B24FFA">
                        <w:pPr>
                          <w:rPr>
                            <w:sz w:val="18"/>
                            <w:szCs w:val="18"/>
                          </w:rPr>
                        </w:pPr>
                        <w:r>
                          <w:rPr>
                            <w:sz w:val="18"/>
                            <w:szCs w:val="18"/>
                          </w:rPr>
                          <w:t>1．提取盈余公积</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2D1F8E">
                    <w:pPr>
                      <w:jc w:val="right"/>
                      <w:rPr>
                        <w:sz w:val="15"/>
                        <w:szCs w:val="15"/>
                      </w:rPr>
                    </w:pPr>
                    <w:r w:rsidRPr="002D1F8E">
                      <w:rPr>
                        <w:sz w:val="15"/>
                        <w:szCs w:val="15"/>
                      </w:rPr>
                      <w:t>6,601,928.94</w:t>
                    </w:r>
                  </w:p>
                </w:tc>
                <w:tc>
                  <w:tcPr>
                    <w:tcW w:w="1275" w:type="dxa"/>
                  </w:tcPr>
                  <w:p w:rsidR="005D058D" w:rsidRPr="002D1F8E" w:rsidRDefault="002D1F8E" w:rsidP="002D1F8E">
                    <w:pPr>
                      <w:jc w:val="center"/>
                      <w:rPr>
                        <w:color w:val="000000"/>
                        <w:sz w:val="15"/>
                        <w:szCs w:val="15"/>
                      </w:rPr>
                    </w:pPr>
                    <w:r w:rsidRPr="002D1F8E">
                      <w:rPr>
                        <w:rFonts w:hint="eastAsia"/>
                        <w:color w:val="000000"/>
                        <w:sz w:val="15"/>
                        <w:szCs w:val="15"/>
                      </w:rPr>
                      <w:t xml:space="preserve">-6,601,928.94 </w:t>
                    </w:r>
                  </w:p>
                </w:tc>
                <w:tc>
                  <w:tcPr>
                    <w:tcW w:w="1430" w:type="dxa"/>
                  </w:tcPr>
                  <w:p w:rsidR="005D058D" w:rsidRPr="002D1F8E" w:rsidRDefault="005D058D">
                    <w:pPr>
                      <w:jc w:val="right"/>
                      <w:rPr>
                        <w:sz w:val="15"/>
                        <w:szCs w:val="15"/>
                      </w:rPr>
                    </w:pPr>
                  </w:p>
                </w:tc>
              </w:tr>
              <w:tr w:rsidR="002D1F8E" w:rsidTr="002D1F8E">
                <w:trPr>
                  <w:trHeight w:val="20"/>
                </w:trPr>
                <w:sdt>
                  <w:sdtPr>
                    <w:tag w:val="_PLD_210044b047ac492dbe47ba7aedd16fad"/>
                    <w:id w:val="1672908322"/>
                    <w:lock w:val="sdtLocked"/>
                  </w:sdtPr>
                  <w:sdtEndPr/>
                  <w:sdtContent>
                    <w:tc>
                      <w:tcPr>
                        <w:tcW w:w="2835" w:type="dxa"/>
                      </w:tcPr>
                      <w:p w:rsidR="005D058D" w:rsidRDefault="00B24FFA">
                        <w:pPr>
                          <w:rPr>
                            <w:sz w:val="18"/>
                            <w:szCs w:val="18"/>
                          </w:rPr>
                        </w:pPr>
                        <w:r>
                          <w:rPr>
                            <w:rFonts w:hint="eastAsia"/>
                            <w:sz w:val="18"/>
                            <w:szCs w:val="18"/>
                          </w:rPr>
                          <w:t>2</w:t>
                        </w:r>
                        <w:r>
                          <w:rPr>
                            <w:sz w:val="18"/>
                            <w:szCs w:val="18"/>
                          </w:rPr>
                          <w:t>．对所有者（或股东）的分配</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65affb7384874e8facf889d04ab4dd24"/>
                    <w:id w:val="269739255"/>
                    <w:lock w:val="sdtLocked"/>
                  </w:sdtPr>
                  <w:sdtEndPr/>
                  <w:sdtContent>
                    <w:tc>
                      <w:tcPr>
                        <w:tcW w:w="2835" w:type="dxa"/>
                      </w:tcPr>
                      <w:p w:rsidR="005D058D" w:rsidRDefault="00B24FFA">
                        <w:pPr>
                          <w:rPr>
                            <w:sz w:val="18"/>
                            <w:szCs w:val="18"/>
                          </w:rPr>
                        </w:pPr>
                        <w:r>
                          <w:rPr>
                            <w:rFonts w:hint="eastAsia"/>
                            <w:sz w:val="18"/>
                            <w:szCs w:val="18"/>
                          </w:rPr>
                          <w:t>3</w:t>
                        </w:r>
                        <w:r>
                          <w:rPr>
                            <w:sz w:val="18"/>
                            <w:szCs w:val="18"/>
                          </w:rPr>
                          <w:t>．其他</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ed39015638e6485d9ecad98bd3aaac6b"/>
                    <w:id w:val="887074642"/>
                    <w:lock w:val="sdtLocked"/>
                  </w:sdtPr>
                  <w:sdtEndPr/>
                  <w:sdtContent>
                    <w:tc>
                      <w:tcPr>
                        <w:tcW w:w="2835" w:type="dxa"/>
                      </w:tcPr>
                      <w:p w:rsidR="005D058D" w:rsidRDefault="00B24FFA">
                        <w:pPr>
                          <w:rPr>
                            <w:sz w:val="18"/>
                            <w:szCs w:val="18"/>
                          </w:rPr>
                        </w:pPr>
                        <w:r>
                          <w:rPr>
                            <w:sz w:val="18"/>
                            <w:szCs w:val="18"/>
                          </w:rPr>
                          <w:t>（</w:t>
                        </w:r>
                        <w:r>
                          <w:rPr>
                            <w:rFonts w:hint="eastAsia"/>
                            <w:sz w:val="18"/>
                            <w:szCs w:val="18"/>
                          </w:rPr>
                          <w:t>四</w:t>
                        </w:r>
                        <w:r>
                          <w:rPr>
                            <w:sz w:val="18"/>
                            <w:szCs w:val="18"/>
                          </w:rPr>
                          <w:t>）所有者权益内部结转</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16ddc46b3a95453788bdcaaebfae99fa"/>
                    <w:id w:val="1269054023"/>
                    <w:lock w:val="sdtLocked"/>
                  </w:sdtPr>
                  <w:sdtEndPr/>
                  <w:sdtContent>
                    <w:tc>
                      <w:tcPr>
                        <w:tcW w:w="2835" w:type="dxa"/>
                      </w:tcPr>
                      <w:p w:rsidR="005D058D" w:rsidRDefault="00B24FFA">
                        <w:pPr>
                          <w:rPr>
                            <w:sz w:val="18"/>
                            <w:szCs w:val="18"/>
                          </w:rPr>
                        </w:pPr>
                        <w:r>
                          <w:rPr>
                            <w:sz w:val="18"/>
                            <w:szCs w:val="18"/>
                          </w:rPr>
                          <w:t>1．资本公积转增资本（或股本）</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5f2b4bbca85e4693b990e3e25811eeab"/>
                    <w:id w:val="296119357"/>
                    <w:lock w:val="sdtLocked"/>
                  </w:sdtPr>
                  <w:sdtEndPr/>
                  <w:sdtContent>
                    <w:tc>
                      <w:tcPr>
                        <w:tcW w:w="2835" w:type="dxa"/>
                      </w:tcPr>
                      <w:p w:rsidR="005D058D" w:rsidRDefault="00B24FFA">
                        <w:pPr>
                          <w:rPr>
                            <w:sz w:val="18"/>
                            <w:szCs w:val="18"/>
                          </w:rPr>
                        </w:pPr>
                        <w:r>
                          <w:rPr>
                            <w:sz w:val="18"/>
                            <w:szCs w:val="18"/>
                          </w:rPr>
                          <w:t>2．盈余公积转增资本（或股本）</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15d6c710562e41cc9b0f916bb42a3ecd"/>
                    <w:id w:val="-876938575"/>
                    <w:lock w:val="sdtLocked"/>
                  </w:sdtPr>
                  <w:sdtEndPr/>
                  <w:sdtContent>
                    <w:tc>
                      <w:tcPr>
                        <w:tcW w:w="2835" w:type="dxa"/>
                      </w:tcPr>
                      <w:p w:rsidR="005D058D" w:rsidRDefault="00B24FFA">
                        <w:pPr>
                          <w:rPr>
                            <w:sz w:val="18"/>
                            <w:szCs w:val="18"/>
                          </w:rPr>
                        </w:pPr>
                        <w:r>
                          <w:rPr>
                            <w:sz w:val="18"/>
                            <w:szCs w:val="18"/>
                          </w:rPr>
                          <w:t>3．盈余公积弥补亏损</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tc>
                  <w:tcPr>
                    <w:tcW w:w="2835" w:type="dxa"/>
                  </w:tcPr>
                  <w:sdt>
                    <w:sdtPr>
                      <w:rPr>
                        <w:sz w:val="18"/>
                        <w:szCs w:val="18"/>
                      </w:rPr>
                      <w:tag w:val="_PLD_f4cb17050ad540c1b6765bbc5ef1d185"/>
                      <w:id w:val="-261993728"/>
                      <w:lock w:val="sdtLocked"/>
                    </w:sdtPr>
                    <w:sdtEndPr/>
                    <w:sdtContent>
                      <w:p w:rsidR="005D058D" w:rsidRDefault="00B24FFA">
                        <w:r>
                          <w:rPr>
                            <w:sz w:val="18"/>
                            <w:szCs w:val="18"/>
                          </w:rPr>
                          <w:t>4．设定受益计划变动额结转留存收益</w:t>
                        </w:r>
                      </w:p>
                    </w:sdtContent>
                  </w:sdt>
                </w:tc>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tc>
                  <w:tcPr>
                    <w:tcW w:w="2835" w:type="dxa"/>
                  </w:tcPr>
                  <w:sdt>
                    <w:sdtPr>
                      <w:rPr>
                        <w:sz w:val="18"/>
                        <w:szCs w:val="18"/>
                      </w:rPr>
                      <w:tag w:val="_PLD_d570b02e3d674dc1a938a4710387119c"/>
                      <w:id w:val="423312065"/>
                      <w:lock w:val="sdtLocked"/>
                    </w:sdtPr>
                    <w:sdtEndPr/>
                    <w:sdtContent>
                      <w:p w:rsidR="005D058D" w:rsidRDefault="00B24FFA">
                        <w:pPr>
                          <w:rPr>
                            <w:sz w:val="18"/>
                            <w:szCs w:val="18"/>
                          </w:rPr>
                        </w:pPr>
                        <w:r>
                          <w:rPr>
                            <w:sz w:val="18"/>
                            <w:szCs w:val="18"/>
                          </w:rPr>
                          <w:t>5．其他综合收益结转留存收益</w:t>
                        </w:r>
                      </w:p>
                    </w:sdtContent>
                  </w:sdt>
                </w:tc>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tc>
                  <w:tcPr>
                    <w:tcW w:w="2835" w:type="dxa"/>
                  </w:tcPr>
                  <w:sdt>
                    <w:sdtPr>
                      <w:rPr>
                        <w:sz w:val="18"/>
                        <w:szCs w:val="18"/>
                      </w:rPr>
                      <w:tag w:val="_PLD_a5cd874c23c44b928dffd9bc4a74c38d"/>
                      <w:id w:val="1395402079"/>
                      <w:lock w:val="sdtLocked"/>
                    </w:sdtPr>
                    <w:sdtEndPr/>
                    <w:sdtContent>
                      <w:p w:rsidR="005D058D" w:rsidRDefault="00B24FFA">
                        <w:r>
                          <w:rPr>
                            <w:sz w:val="18"/>
                            <w:szCs w:val="18"/>
                          </w:rPr>
                          <w:t>6．其他</w:t>
                        </w:r>
                      </w:p>
                    </w:sdtContent>
                  </w:sdt>
                </w:tc>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b6b13ecec0044452bf1609cb679a8ac5"/>
                    <w:id w:val="1078097300"/>
                    <w:lock w:val="sdtLocked"/>
                  </w:sdtPr>
                  <w:sdtEndPr/>
                  <w:sdtContent>
                    <w:tc>
                      <w:tcPr>
                        <w:tcW w:w="2835" w:type="dxa"/>
                        <w:vAlign w:val="center"/>
                      </w:tcPr>
                      <w:p w:rsidR="005D058D" w:rsidRDefault="00B24FFA">
                        <w:pPr>
                          <w:rPr>
                            <w:sz w:val="18"/>
                            <w:szCs w:val="18"/>
                          </w:rPr>
                        </w:pPr>
                        <w:r>
                          <w:rPr>
                            <w:rFonts w:hint="eastAsia"/>
                            <w:sz w:val="18"/>
                            <w:szCs w:val="18"/>
                          </w:rPr>
                          <w:t>（五）专项储备</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cbede54ab9934d5ea45cda3f59593c28"/>
                    <w:id w:val="367419987"/>
                    <w:lock w:val="sdtLocked"/>
                  </w:sdtPr>
                  <w:sdtEndPr/>
                  <w:sdtContent>
                    <w:tc>
                      <w:tcPr>
                        <w:tcW w:w="2835" w:type="dxa"/>
                        <w:vAlign w:val="center"/>
                      </w:tcPr>
                      <w:p w:rsidR="005D058D" w:rsidRDefault="00B24FFA">
                        <w:pPr>
                          <w:rPr>
                            <w:sz w:val="18"/>
                            <w:szCs w:val="18"/>
                          </w:rPr>
                        </w:pPr>
                        <w:r>
                          <w:rPr>
                            <w:rFonts w:hint="eastAsia"/>
                            <w:sz w:val="18"/>
                            <w:szCs w:val="18"/>
                          </w:rPr>
                          <w:t>1．本期提取</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7900abe823e94277be091b3f1c7a54a5"/>
                    <w:id w:val="1333881394"/>
                    <w:lock w:val="sdtLocked"/>
                  </w:sdtPr>
                  <w:sdtEndPr/>
                  <w:sdtContent>
                    <w:tc>
                      <w:tcPr>
                        <w:tcW w:w="2835" w:type="dxa"/>
                        <w:vAlign w:val="center"/>
                      </w:tcPr>
                      <w:p w:rsidR="005D058D" w:rsidRDefault="00B24FFA">
                        <w:pPr>
                          <w:rPr>
                            <w:sz w:val="18"/>
                            <w:szCs w:val="18"/>
                          </w:rPr>
                        </w:pPr>
                        <w:r>
                          <w:rPr>
                            <w:rFonts w:hint="eastAsia"/>
                            <w:sz w:val="18"/>
                            <w:szCs w:val="18"/>
                          </w:rPr>
                          <w:t>2．本期使用</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5D058D">
                    <w:pPr>
                      <w:jc w:val="right"/>
                      <w:rPr>
                        <w:sz w:val="15"/>
                        <w:szCs w:val="15"/>
                      </w:rPr>
                    </w:pP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5D058D">
                    <w:pPr>
                      <w:jc w:val="right"/>
                      <w:rPr>
                        <w:sz w:val="15"/>
                        <w:szCs w:val="15"/>
                      </w:rPr>
                    </w:pPr>
                  </w:p>
                </w:tc>
              </w:tr>
              <w:tr w:rsidR="002D1F8E" w:rsidTr="002D1F8E">
                <w:trPr>
                  <w:trHeight w:val="20"/>
                </w:trPr>
                <w:sdt>
                  <w:sdtPr>
                    <w:tag w:val="_PLD_7cf659a70268475ea7233d8b82adad5a"/>
                    <w:id w:val="1682699713"/>
                    <w:lock w:val="sdtLocked"/>
                  </w:sdtPr>
                  <w:sdtEndPr/>
                  <w:sdtContent>
                    <w:tc>
                      <w:tcPr>
                        <w:tcW w:w="2835" w:type="dxa"/>
                      </w:tcPr>
                      <w:p w:rsidR="005D058D" w:rsidRDefault="00B24FFA">
                        <w:pPr>
                          <w:rPr>
                            <w:sz w:val="18"/>
                            <w:szCs w:val="18"/>
                          </w:rPr>
                        </w:pPr>
                        <w:r>
                          <w:rPr>
                            <w:rFonts w:hint="eastAsia"/>
                            <w:sz w:val="18"/>
                            <w:szCs w:val="18"/>
                          </w:rPr>
                          <w:t>（六）其他</w:t>
                        </w:r>
                      </w:p>
                    </w:tc>
                  </w:sdtContent>
                </w:sdt>
                <w:tc>
                  <w:tcPr>
                    <w:tcW w:w="1701" w:type="dxa"/>
                    <w:tcBorders>
                      <w:right w:val="single" w:sz="4" w:space="0" w:color="auto"/>
                    </w:tcBorders>
                  </w:tcPr>
                  <w:p w:rsidR="005D058D" w:rsidRPr="002D1F8E" w:rsidRDefault="005D058D">
                    <w:pPr>
                      <w:jc w:val="right"/>
                      <w:rPr>
                        <w:sz w:val="15"/>
                        <w:szCs w:val="15"/>
                      </w:rPr>
                    </w:pP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2D1F8E" w:rsidP="00491C4C">
                    <w:pPr>
                      <w:ind w:right="150"/>
                      <w:jc w:val="right"/>
                      <w:rPr>
                        <w:color w:val="000000"/>
                        <w:sz w:val="15"/>
                        <w:szCs w:val="15"/>
                      </w:rPr>
                    </w:pPr>
                    <w:r w:rsidRPr="002D1F8E">
                      <w:rPr>
                        <w:rFonts w:hint="eastAsia"/>
                        <w:color w:val="000000"/>
                        <w:sz w:val="15"/>
                        <w:szCs w:val="15"/>
                      </w:rPr>
                      <w:t xml:space="preserve">-9,950,222.32 </w:t>
                    </w:r>
                  </w:p>
                </w:tc>
                <w:tc>
                  <w:tcPr>
                    <w:tcW w:w="426" w:type="dxa"/>
                  </w:tcPr>
                  <w:p w:rsidR="005D058D" w:rsidRPr="002D1F8E" w:rsidRDefault="005D058D">
                    <w:pPr>
                      <w:jc w:val="right"/>
                      <w:rPr>
                        <w:sz w:val="15"/>
                        <w:szCs w:val="15"/>
                      </w:rPr>
                    </w:pPr>
                  </w:p>
                </w:tc>
                <w:tc>
                  <w:tcPr>
                    <w:tcW w:w="1701" w:type="dxa"/>
                  </w:tcPr>
                  <w:p w:rsidR="005D058D" w:rsidRPr="002D1F8E" w:rsidRDefault="005D058D">
                    <w:pPr>
                      <w:jc w:val="right"/>
                      <w:rPr>
                        <w:sz w:val="15"/>
                        <w:szCs w:val="15"/>
                      </w:rPr>
                    </w:pPr>
                  </w:p>
                </w:tc>
                <w:tc>
                  <w:tcPr>
                    <w:tcW w:w="425" w:type="dxa"/>
                  </w:tcPr>
                  <w:p w:rsidR="005D058D" w:rsidRPr="002D1F8E" w:rsidRDefault="005D058D">
                    <w:pPr>
                      <w:jc w:val="right"/>
                      <w:rPr>
                        <w:sz w:val="15"/>
                        <w:szCs w:val="15"/>
                      </w:rPr>
                    </w:pPr>
                  </w:p>
                </w:tc>
                <w:tc>
                  <w:tcPr>
                    <w:tcW w:w="1276" w:type="dxa"/>
                  </w:tcPr>
                  <w:p w:rsidR="005D058D" w:rsidRPr="002D1F8E" w:rsidRDefault="005D058D">
                    <w:pPr>
                      <w:jc w:val="right"/>
                      <w:rPr>
                        <w:sz w:val="15"/>
                        <w:szCs w:val="15"/>
                      </w:rPr>
                    </w:pPr>
                  </w:p>
                </w:tc>
                <w:tc>
                  <w:tcPr>
                    <w:tcW w:w="1275" w:type="dxa"/>
                  </w:tcPr>
                  <w:p w:rsidR="005D058D" w:rsidRPr="002D1F8E" w:rsidRDefault="005D058D">
                    <w:pPr>
                      <w:jc w:val="right"/>
                      <w:rPr>
                        <w:sz w:val="15"/>
                        <w:szCs w:val="15"/>
                      </w:rPr>
                    </w:pPr>
                  </w:p>
                </w:tc>
                <w:tc>
                  <w:tcPr>
                    <w:tcW w:w="1430" w:type="dxa"/>
                  </w:tcPr>
                  <w:p w:rsidR="005D058D" w:rsidRPr="002D1F8E" w:rsidRDefault="002D1F8E" w:rsidP="00491C4C">
                    <w:pPr>
                      <w:ind w:right="150"/>
                      <w:jc w:val="right"/>
                      <w:rPr>
                        <w:color w:val="000000"/>
                        <w:sz w:val="15"/>
                        <w:szCs w:val="15"/>
                      </w:rPr>
                    </w:pPr>
                    <w:r w:rsidRPr="002D1F8E">
                      <w:rPr>
                        <w:rFonts w:hint="eastAsia"/>
                        <w:color w:val="000000"/>
                        <w:sz w:val="15"/>
                        <w:szCs w:val="15"/>
                      </w:rPr>
                      <w:t xml:space="preserve">-9,950,222.32 </w:t>
                    </w:r>
                  </w:p>
                </w:tc>
              </w:tr>
              <w:tr w:rsidR="002D1F8E" w:rsidTr="002D1F8E">
                <w:trPr>
                  <w:trHeight w:val="20"/>
                </w:trPr>
                <w:sdt>
                  <w:sdtPr>
                    <w:tag w:val="_PLD_56eacf5a90be4746898504dda5c8a2c0"/>
                    <w:id w:val="1546485918"/>
                    <w:lock w:val="sdtLocked"/>
                  </w:sdtPr>
                  <w:sdtEndPr/>
                  <w:sdtContent>
                    <w:tc>
                      <w:tcPr>
                        <w:tcW w:w="2835" w:type="dxa"/>
                      </w:tcPr>
                      <w:p w:rsidR="005D058D" w:rsidRDefault="00B24FFA">
                        <w:pPr>
                          <w:rPr>
                            <w:sz w:val="18"/>
                            <w:szCs w:val="18"/>
                          </w:rPr>
                        </w:pPr>
                        <w:r>
                          <w:rPr>
                            <w:sz w:val="18"/>
                            <w:szCs w:val="18"/>
                          </w:rPr>
                          <w:t>四、本期期末余额</w:t>
                        </w:r>
                      </w:p>
                    </w:tc>
                  </w:sdtContent>
                </w:sdt>
                <w:tc>
                  <w:tcPr>
                    <w:tcW w:w="1701" w:type="dxa"/>
                    <w:tcBorders>
                      <w:right w:val="single" w:sz="4" w:space="0" w:color="auto"/>
                    </w:tcBorders>
                  </w:tcPr>
                  <w:p w:rsidR="005D058D" w:rsidRPr="002D1F8E" w:rsidRDefault="002D1F8E">
                    <w:pPr>
                      <w:jc w:val="right"/>
                      <w:rPr>
                        <w:sz w:val="15"/>
                        <w:szCs w:val="15"/>
                      </w:rPr>
                    </w:pPr>
                    <w:r w:rsidRPr="002D1F8E">
                      <w:rPr>
                        <w:sz w:val="15"/>
                        <w:szCs w:val="15"/>
                      </w:rPr>
                      <w:t>352,995,758.00</w:t>
                    </w:r>
                  </w:p>
                </w:tc>
                <w:tc>
                  <w:tcPr>
                    <w:tcW w:w="284" w:type="dxa"/>
                    <w:tcBorders>
                      <w:left w:val="single" w:sz="4" w:space="0" w:color="auto"/>
                      <w:right w:val="single" w:sz="4" w:space="0" w:color="auto"/>
                    </w:tcBorders>
                  </w:tcPr>
                  <w:p w:rsidR="005D058D" w:rsidRPr="002D1F8E" w:rsidRDefault="005D058D">
                    <w:pPr>
                      <w:jc w:val="right"/>
                      <w:rPr>
                        <w:sz w:val="15"/>
                        <w:szCs w:val="15"/>
                      </w:rPr>
                    </w:pPr>
                  </w:p>
                </w:tc>
                <w:tc>
                  <w:tcPr>
                    <w:tcW w:w="425" w:type="dxa"/>
                    <w:tcBorders>
                      <w:left w:val="single" w:sz="4" w:space="0" w:color="auto"/>
                      <w:right w:val="single" w:sz="4" w:space="0" w:color="auto"/>
                    </w:tcBorders>
                  </w:tcPr>
                  <w:p w:rsidR="005D058D" w:rsidRPr="002D1F8E" w:rsidRDefault="005D058D">
                    <w:pPr>
                      <w:jc w:val="right"/>
                      <w:rPr>
                        <w:sz w:val="15"/>
                        <w:szCs w:val="15"/>
                      </w:rPr>
                    </w:pPr>
                  </w:p>
                </w:tc>
                <w:tc>
                  <w:tcPr>
                    <w:tcW w:w="284" w:type="dxa"/>
                    <w:tcBorders>
                      <w:left w:val="single" w:sz="4" w:space="0" w:color="auto"/>
                    </w:tcBorders>
                  </w:tcPr>
                  <w:p w:rsidR="005D058D" w:rsidRPr="002D1F8E" w:rsidRDefault="005D058D">
                    <w:pPr>
                      <w:jc w:val="right"/>
                      <w:rPr>
                        <w:sz w:val="15"/>
                        <w:szCs w:val="15"/>
                      </w:rPr>
                    </w:pPr>
                  </w:p>
                </w:tc>
                <w:tc>
                  <w:tcPr>
                    <w:tcW w:w="1842" w:type="dxa"/>
                  </w:tcPr>
                  <w:p w:rsidR="005D058D" w:rsidRPr="002D1F8E" w:rsidRDefault="002D1F8E">
                    <w:pPr>
                      <w:jc w:val="right"/>
                      <w:rPr>
                        <w:sz w:val="15"/>
                        <w:szCs w:val="15"/>
                      </w:rPr>
                    </w:pPr>
                    <w:r w:rsidRPr="002D1F8E">
                      <w:rPr>
                        <w:sz w:val="15"/>
                        <w:szCs w:val="15"/>
                      </w:rPr>
                      <w:t>1,155,803,310.93</w:t>
                    </w:r>
                  </w:p>
                </w:tc>
                <w:tc>
                  <w:tcPr>
                    <w:tcW w:w="426" w:type="dxa"/>
                  </w:tcPr>
                  <w:p w:rsidR="005D058D" w:rsidRPr="002D1F8E" w:rsidRDefault="005D058D">
                    <w:pPr>
                      <w:jc w:val="right"/>
                      <w:rPr>
                        <w:sz w:val="15"/>
                        <w:szCs w:val="15"/>
                      </w:rPr>
                    </w:pPr>
                  </w:p>
                </w:tc>
                <w:tc>
                  <w:tcPr>
                    <w:tcW w:w="1701" w:type="dxa"/>
                  </w:tcPr>
                  <w:p w:rsidR="005D058D" w:rsidRPr="002D1F8E" w:rsidRDefault="002D1F8E" w:rsidP="00491C4C">
                    <w:pPr>
                      <w:ind w:right="150"/>
                      <w:jc w:val="right"/>
                      <w:rPr>
                        <w:color w:val="000000"/>
                        <w:sz w:val="15"/>
                        <w:szCs w:val="15"/>
                      </w:rPr>
                    </w:pPr>
                    <w:r w:rsidRPr="002D1F8E">
                      <w:rPr>
                        <w:rFonts w:hint="eastAsia"/>
                        <w:color w:val="000000"/>
                        <w:sz w:val="15"/>
                        <w:szCs w:val="15"/>
                      </w:rPr>
                      <w:t xml:space="preserve"> -8,737,260.54</w:t>
                    </w:r>
                  </w:p>
                </w:tc>
                <w:tc>
                  <w:tcPr>
                    <w:tcW w:w="425" w:type="dxa"/>
                  </w:tcPr>
                  <w:p w:rsidR="005D058D" w:rsidRPr="002D1F8E" w:rsidRDefault="005D058D">
                    <w:pPr>
                      <w:jc w:val="right"/>
                      <w:rPr>
                        <w:sz w:val="15"/>
                        <w:szCs w:val="15"/>
                      </w:rPr>
                    </w:pPr>
                  </w:p>
                </w:tc>
                <w:tc>
                  <w:tcPr>
                    <w:tcW w:w="1276" w:type="dxa"/>
                  </w:tcPr>
                  <w:p w:rsidR="005D058D" w:rsidRPr="002D1F8E" w:rsidRDefault="002D1F8E">
                    <w:pPr>
                      <w:jc w:val="right"/>
                      <w:rPr>
                        <w:sz w:val="15"/>
                        <w:szCs w:val="15"/>
                      </w:rPr>
                    </w:pPr>
                    <w:r w:rsidRPr="002D1F8E">
                      <w:rPr>
                        <w:sz w:val="15"/>
                        <w:szCs w:val="15"/>
                      </w:rPr>
                      <w:t>87,952,319.02</w:t>
                    </w:r>
                  </w:p>
                </w:tc>
                <w:tc>
                  <w:tcPr>
                    <w:tcW w:w="1275" w:type="dxa"/>
                  </w:tcPr>
                  <w:p w:rsidR="005D058D" w:rsidRPr="002D1F8E" w:rsidRDefault="002D1F8E">
                    <w:pPr>
                      <w:jc w:val="right"/>
                      <w:rPr>
                        <w:sz w:val="15"/>
                        <w:szCs w:val="15"/>
                      </w:rPr>
                    </w:pPr>
                    <w:r w:rsidRPr="002D1F8E">
                      <w:rPr>
                        <w:sz w:val="15"/>
                        <w:szCs w:val="15"/>
                      </w:rPr>
                      <w:t>59,417,360.50</w:t>
                    </w:r>
                  </w:p>
                </w:tc>
                <w:tc>
                  <w:tcPr>
                    <w:tcW w:w="1430" w:type="dxa"/>
                  </w:tcPr>
                  <w:p w:rsidR="005D058D" w:rsidRPr="002D1F8E" w:rsidRDefault="002D1F8E">
                    <w:pPr>
                      <w:jc w:val="right"/>
                      <w:rPr>
                        <w:sz w:val="15"/>
                        <w:szCs w:val="15"/>
                      </w:rPr>
                    </w:pPr>
                    <w:r w:rsidRPr="002D1F8E">
                      <w:rPr>
                        <w:sz w:val="15"/>
                        <w:szCs w:val="15"/>
                      </w:rPr>
                      <w:t>1,647,431,487.91</w:t>
                    </w:r>
                  </w:p>
                </w:tc>
              </w:tr>
            </w:tbl>
            <w:p w:rsidR="001E2AA6" w:rsidRDefault="001E2AA6">
              <w:pPr>
                <w:snapToGrid w:val="0"/>
                <w:spacing w:line="240" w:lineRule="atLeast"/>
                <w:rPr>
                  <w:szCs w:val="21"/>
                </w:rPr>
              </w:pPr>
            </w:p>
            <w:p w:rsidR="003A1DFB" w:rsidRDefault="003A1DFB">
              <w:pPr>
                <w:snapToGrid w:val="0"/>
                <w:spacing w:line="240" w:lineRule="atLeast"/>
                <w:rPr>
                  <w:szCs w:val="21"/>
                </w:rPr>
              </w:pPr>
            </w:p>
            <w:p w:rsidR="005D058D" w:rsidRDefault="00B24FFA" w:rsidP="003A1DFB">
              <w:pPr>
                <w:snapToGrid w:val="0"/>
                <w:spacing w:line="240" w:lineRule="atLeast"/>
                <w:ind w:firstLineChars="700" w:firstLine="1680"/>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885D63">
                    <w:rPr>
                      <w:rFonts w:hint="eastAsia"/>
                      <w:szCs w:val="21"/>
                    </w:rPr>
                    <w:t xml:space="preserve">叶建桥  </w:t>
                  </w:r>
                </w:sdtContent>
              </w:sdt>
              <w:r>
                <w:rPr>
                  <w:rFonts w:hint="eastAsia"/>
                  <w:szCs w:val="21"/>
                </w:rPr>
                <w:t xml:space="preserve"> </w:t>
              </w:r>
              <w:r w:rsidR="001E2AA6">
                <w:rPr>
                  <w:szCs w:val="21"/>
                </w:rPr>
                <w:t xml:space="preserve">     </w:t>
              </w:r>
              <w:r w:rsidR="00885D63">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033710">
                    <w:rPr>
                      <w:rFonts w:hint="eastAsia"/>
                      <w:szCs w:val="21"/>
                    </w:rPr>
                    <w:t xml:space="preserve">何刚信    </w:t>
                  </w:r>
                </w:sdtContent>
              </w:sdt>
              <w:r>
                <w:rPr>
                  <w:rFonts w:hint="eastAsia"/>
                  <w:szCs w:val="21"/>
                </w:rPr>
                <w:t xml:space="preserve"> </w:t>
              </w:r>
              <w:r w:rsidR="001E2AA6">
                <w:rPr>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820D3">
                    <w:rPr>
                      <w:rFonts w:hint="eastAsia"/>
                      <w:szCs w:val="21"/>
                    </w:rPr>
                    <w:t>彭伟军</w:t>
                  </w:r>
                </w:sdtContent>
              </w:sdt>
            </w:p>
          </w:sdtContent>
        </w:sdt>
        <w:p w:rsidR="005D058D" w:rsidRDefault="001257DB">
          <w:pPr>
            <w:rPr>
              <w:color w:val="FF0000"/>
            </w:rPr>
          </w:pPr>
        </w:p>
      </w:sdtContent>
    </w:sdt>
    <w:bookmarkEnd w:id="148" w:displacedByCustomXml="prev"/>
    <w:p w:rsidR="005D058D" w:rsidRDefault="005D058D">
      <w:pPr>
        <w:snapToGrid w:val="0"/>
        <w:spacing w:line="240" w:lineRule="atLeast"/>
        <w:ind w:rightChars="-73" w:right="-175"/>
        <w:rPr>
          <w:b/>
          <w:bCs/>
          <w:color w:val="FF0000"/>
          <w:szCs w:val="21"/>
        </w:rPr>
      </w:pPr>
    </w:p>
    <w:p w:rsidR="005D058D" w:rsidRDefault="005D058D">
      <w:pPr>
        <w:snapToGrid w:val="0"/>
        <w:spacing w:line="240" w:lineRule="atLeast"/>
        <w:ind w:rightChars="-73" w:right="-175"/>
        <w:rPr>
          <w:b/>
          <w:bCs/>
          <w:color w:val="FF0000"/>
          <w:szCs w:val="21"/>
        </w:rPr>
      </w:pPr>
    </w:p>
    <w:p w:rsidR="005D058D" w:rsidRDefault="005D058D">
      <w:pPr>
        <w:snapToGrid w:val="0"/>
        <w:spacing w:line="240" w:lineRule="atLeast"/>
        <w:rPr>
          <w:szCs w:val="21"/>
        </w:rPr>
        <w:sectPr w:rsidR="005D058D" w:rsidSect="00C42143">
          <w:pgSz w:w="16838" w:h="11906" w:orient="landscape"/>
          <w:pgMar w:top="1276" w:right="1440" w:bottom="1797" w:left="1525" w:header="856" w:footer="992" w:gutter="0"/>
          <w:cols w:space="425"/>
          <w:docGrid w:linePitch="312"/>
        </w:sectPr>
      </w:pPr>
      <w:bookmarkStart w:id="149" w:name="_Hlk533930396"/>
      <w:bookmarkEnd w:id="143"/>
    </w:p>
    <w:bookmarkEnd w:id="149" w:displacedByCustomXml="next"/>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5D058D" w:rsidRDefault="00B24FFA" w:rsidP="006F09D9">
          <w:pPr>
            <w:pStyle w:val="2"/>
            <w:numPr>
              <w:ilvl w:val="0"/>
              <w:numId w:val="37"/>
            </w:numPr>
            <w:rPr>
              <w:rFonts w:ascii="宋体" w:hAnsi="宋体"/>
            </w:rPr>
          </w:pPr>
          <w:r>
            <w:rPr>
              <w:rFonts w:ascii="宋体" w:hAnsi="宋体"/>
            </w:rPr>
            <w:t>公司基本情况</w:t>
          </w:r>
        </w:p>
        <w:p w:rsidR="005D058D" w:rsidRDefault="00B24FFA" w:rsidP="006F09D9">
          <w:pPr>
            <w:pStyle w:val="3"/>
            <w:numPr>
              <w:ilvl w:val="0"/>
              <w:numId w:val="65"/>
            </w:numPr>
          </w:pPr>
          <w:r>
            <w:rPr>
              <w:rFonts w:hint="eastAsia"/>
            </w:rPr>
            <w:t>公司概况</w:t>
          </w:r>
        </w:p>
        <w:sdt>
          <w:sdtPr>
            <w:rPr>
              <w:rFonts w:hint="eastAsia"/>
              <w:szCs w:val="21"/>
            </w:rPr>
            <w:alias w:val="是否适用：公司概况[双击切换]"/>
            <w:tag w:val="_GBC_7b613deb8c7f4027b73602e5cd1d4a2e"/>
            <w:id w:val="-955021824"/>
            <w:lock w:val="sdtLocked"/>
            <w:placeholder>
              <w:docPart w:val="GBC22222222222222222222222222222"/>
            </w:placeholder>
          </w:sdtPr>
          <w:sdtEndPr/>
          <w:sdtContent>
            <w:p w:rsidR="005D058D" w:rsidRDefault="00B24FFA">
              <w:pPr>
                <w:rPr>
                  <w:szCs w:val="21"/>
                </w:rPr>
              </w:pPr>
              <w:r>
                <w:rPr>
                  <w:szCs w:val="21"/>
                </w:rPr>
                <w:fldChar w:fldCharType="begin"/>
              </w:r>
              <w:r w:rsidR="00943C66">
                <w:rPr>
                  <w:szCs w:val="21"/>
                </w:rPr>
                <w:instrText xml:space="preserve"> MACROBUTTON  SnrToggleCheckbox √适用  </w:instrText>
              </w:r>
              <w:r>
                <w:rPr>
                  <w:szCs w:val="21"/>
                </w:rPr>
                <w:fldChar w:fldCharType="end"/>
              </w:r>
              <w:r>
                <w:rPr>
                  <w:szCs w:val="21"/>
                </w:rPr>
                <w:fldChar w:fldCharType="begin"/>
              </w:r>
              <w:r w:rsidR="00943C66">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lock w:val="sdtLocked"/>
            <w:placeholder>
              <w:docPart w:val="GBC22222222222222222222222222222"/>
            </w:placeholder>
          </w:sdtPr>
          <w:sdtEndPr/>
          <w:sdtContent>
            <w:p w:rsidR="00943C66" w:rsidRPr="009A2191" w:rsidRDefault="00943C66" w:rsidP="00943C66">
              <w:pPr>
                <w:spacing w:line="360" w:lineRule="auto"/>
                <w:ind w:firstLineChars="200" w:firstLine="480"/>
              </w:pPr>
              <w:r w:rsidRPr="009A2191">
                <w:rPr>
                  <w:rFonts w:hint="eastAsia"/>
                  <w:color w:val="000000"/>
                </w:rPr>
                <w:t>钱江水利开发</w:t>
              </w:r>
              <w:r w:rsidRPr="009A2191">
                <w:rPr>
                  <w:rFonts w:hint="eastAsia"/>
                </w:rPr>
                <w:t>股份有限公司（以下简称公司或本公司）系</w:t>
              </w:r>
              <w:r w:rsidRPr="009A2191">
                <w:rPr>
                  <w:rFonts w:hint="eastAsia"/>
                  <w:color w:val="000000"/>
                </w:rPr>
                <w:t>根据浙江省人民政府《关于设立钱江水利开发股份有限公司的批复》（浙政发〔1998〕266号）</w:t>
              </w:r>
              <w:r w:rsidRPr="009A2191">
                <w:rPr>
                  <w:rFonts w:hint="eastAsia"/>
                </w:rPr>
                <w:t>，由</w:t>
              </w:r>
              <w:r w:rsidRPr="009A2191">
                <w:rPr>
                  <w:rFonts w:hint="eastAsia"/>
                  <w:color w:val="000000"/>
                </w:rPr>
                <w:t>水利部综合开发管理中心等联合发起</w:t>
              </w:r>
              <w:r w:rsidRPr="009A2191">
                <w:rPr>
                  <w:rFonts w:hint="eastAsia"/>
                </w:rPr>
                <w:t>设立，于</w:t>
              </w:r>
              <w:smartTag w:uri="urn:schemas-microsoft-com:office:smarttags" w:element="chsdate">
                <w:smartTagPr>
                  <w:attr w:name="Year" w:val="1998"/>
                  <w:attr w:name="Month" w:val="12"/>
                  <w:attr w:name="Day" w:val="30"/>
                  <w:attr w:name="IsLunarDate" w:val="False"/>
                  <w:attr w:name="IsROCDate" w:val="False"/>
                </w:smartTagPr>
                <w:r w:rsidRPr="009A2191">
                  <w:rPr>
                    <w:rFonts w:hint="eastAsia"/>
                    <w:color w:val="000000"/>
                  </w:rPr>
                  <w:t>1998年12月30日</w:t>
                </w:r>
              </w:smartTag>
              <w:r w:rsidRPr="009A2191">
                <w:rPr>
                  <w:rFonts w:hint="eastAsia"/>
                </w:rPr>
                <w:t>在浙江省工商行政管理局登记注册，总部位于浙江省杭州市。公司现持有统一社会信用代码为9133000071255815X4的营业执照，注册资本352,995,758.00元，股份总数352,995,758股（每股面值1元）。其中，无限</w:t>
              </w:r>
              <w:proofErr w:type="gramStart"/>
              <w:r w:rsidRPr="009A2191">
                <w:rPr>
                  <w:rFonts w:hint="eastAsia"/>
                </w:rPr>
                <w:t>售条件</w:t>
              </w:r>
              <w:proofErr w:type="gramEnd"/>
              <w:r w:rsidRPr="009A2191">
                <w:rPr>
                  <w:rFonts w:hint="eastAsia"/>
                </w:rPr>
                <w:t>的流通股份A股352,995,758股。公司股票已于2000年10月18日在上海证券交易所挂牌交易。</w:t>
              </w:r>
            </w:p>
            <w:p w:rsidR="00943C66" w:rsidRPr="009A2191" w:rsidRDefault="00943C66" w:rsidP="00943C66">
              <w:pPr>
                <w:spacing w:line="360" w:lineRule="auto"/>
                <w:ind w:firstLineChars="200" w:firstLine="480"/>
              </w:pPr>
              <w:r w:rsidRPr="009A2191">
                <w:rPr>
                  <w:rFonts w:hint="eastAsia"/>
                </w:rPr>
                <w:t>本公司属水的生产和供应行业。</w:t>
              </w:r>
              <w:r w:rsidRPr="009A2191">
                <w:rPr>
                  <w:rFonts w:hint="eastAsia"/>
                  <w:szCs w:val="20"/>
                </w:rPr>
                <w:t>主要业务为水供给及水处理和提供工程安装劳务。</w:t>
              </w:r>
            </w:p>
            <w:p w:rsidR="00943C66" w:rsidRPr="009A2191" w:rsidRDefault="00943C66" w:rsidP="00943C66">
              <w:pPr>
                <w:spacing w:line="360" w:lineRule="auto"/>
                <w:ind w:firstLineChars="200" w:firstLine="480"/>
              </w:pPr>
              <w:r w:rsidRPr="009A2191">
                <w:rPr>
                  <w:rFonts w:hint="eastAsia"/>
                </w:rPr>
                <w:t>本财务报表业经公司20</w:t>
              </w:r>
              <w:r w:rsidRPr="009A2191">
                <w:t>22</w:t>
              </w:r>
              <w:r w:rsidRPr="009A2191">
                <w:rPr>
                  <w:rFonts w:hint="eastAsia"/>
                </w:rPr>
                <w:t>年4月1</w:t>
              </w:r>
              <w:r w:rsidRPr="009A2191">
                <w:t>8</w:t>
              </w:r>
              <w:r w:rsidRPr="009A2191">
                <w:rPr>
                  <w:rFonts w:hint="eastAsia"/>
                </w:rPr>
                <w:t>日七届十五次董事会批准对外报出。</w:t>
              </w:r>
            </w:p>
            <w:p w:rsidR="005D058D" w:rsidRDefault="001257DB">
              <w:pPr>
                <w:rPr>
                  <w:szCs w:val="21"/>
                </w:rPr>
              </w:pPr>
            </w:p>
          </w:sdtContent>
        </w:sdt>
        <w:p w:rsidR="005D058D" w:rsidRDefault="00B24FFA" w:rsidP="006F09D9">
          <w:pPr>
            <w:pStyle w:val="3"/>
            <w:numPr>
              <w:ilvl w:val="0"/>
              <w:numId w:val="65"/>
            </w:numPr>
            <w:rPr>
              <w:szCs w:val="21"/>
            </w:rPr>
          </w:pPr>
          <w:r>
            <w:rPr>
              <w:rFonts w:hint="eastAsia"/>
              <w:szCs w:val="21"/>
            </w:rPr>
            <w:t>合并财务</w:t>
          </w:r>
          <w:r>
            <w:rPr>
              <w:rFonts w:hint="eastAsia"/>
            </w:rPr>
            <w:t>报表</w:t>
          </w:r>
          <w:r>
            <w:rPr>
              <w:rFonts w:hint="eastAsia"/>
              <w:szCs w:val="21"/>
            </w:rPr>
            <w:t>范围</w:t>
          </w:r>
        </w:p>
        <w:sdt>
          <w:sdtPr>
            <w:rPr>
              <w:rFonts w:hint="eastAsia"/>
              <w:szCs w:val="21"/>
            </w:rPr>
            <w:alias w:val="是否适用：合并财务报表范围[双击切换]"/>
            <w:tag w:val="_GBC_a91e4e947d164f9a9ca7d1c18bebd2db"/>
            <w:id w:val="456149612"/>
            <w:lock w:val="sdtLocked"/>
            <w:placeholder>
              <w:docPart w:val="GBC22222222222222222222222222222"/>
            </w:placeholder>
          </w:sdtPr>
          <w:sdtEndPr/>
          <w:sdtContent>
            <w:p w:rsidR="005D058D" w:rsidRDefault="00B24FFA">
              <w:pPr>
                <w:rPr>
                  <w:szCs w:val="21"/>
                </w:rPr>
              </w:pPr>
              <w:r>
                <w:rPr>
                  <w:szCs w:val="21"/>
                </w:rPr>
                <w:fldChar w:fldCharType="begin"/>
              </w:r>
              <w:r w:rsidR="00943C66">
                <w:rPr>
                  <w:szCs w:val="21"/>
                </w:rPr>
                <w:instrText xml:space="preserve"> MACROBUTTON  SnrToggleCheckbox √适用  </w:instrText>
              </w:r>
              <w:r>
                <w:rPr>
                  <w:szCs w:val="21"/>
                </w:rPr>
                <w:fldChar w:fldCharType="end"/>
              </w:r>
              <w:r>
                <w:rPr>
                  <w:szCs w:val="21"/>
                </w:rPr>
                <w:fldChar w:fldCharType="begin"/>
              </w:r>
              <w:r w:rsidR="00943C66">
                <w:rPr>
                  <w:szCs w:val="21"/>
                </w:rPr>
                <w:instrText xml:space="preserve"> MACROBUTTON  SnrToggleCheckbox □不适用 </w:instrText>
              </w:r>
              <w:r>
                <w:rPr>
                  <w:szCs w:val="21"/>
                </w:rP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EndPr/>
          <w:sdtContent>
            <w:p w:rsidR="00943C66" w:rsidRPr="009A2191" w:rsidRDefault="00943C66" w:rsidP="00943C66">
              <w:pPr>
                <w:spacing w:line="360" w:lineRule="auto"/>
                <w:ind w:firstLineChars="200" w:firstLine="480"/>
              </w:pPr>
              <w:r w:rsidRPr="009A2191">
                <w:rPr>
                  <w:rFonts w:hint="eastAsia"/>
                </w:rPr>
                <w:t>本公司将</w:t>
              </w:r>
              <w:r w:rsidRPr="009A2191">
                <w:rPr>
                  <w:rFonts w:hint="eastAsia"/>
                  <w:szCs w:val="21"/>
                </w:rPr>
                <w:t>浙江钱江水利供水有限公司（以下简称钱江供水公司）、舟山市自来水有限公司（以下简称舟山自来水公司）、浙江钱江水利置业投资有限公司（以下简称水利置业公司）、嵊州市投资发展有限公司（以下简称嵊州投资公司）、永康市钱江水</w:t>
              </w:r>
              <w:proofErr w:type="gramStart"/>
              <w:r w:rsidRPr="009A2191">
                <w:rPr>
                  <w:rFonts w:hint="eastAsia"/>
                  <w:szCs w:val="21"/>
                </w:rPr>
                <w:t>务</w:t>
              </w:r>
              <w:proofErr w:type="gramEnd"/>
              <w:r w:rsidRPr="009A2191">
                <w:rPr>
                  <w:rFonts w:hint="eastAsia"/>
                  <w:szCs w:val="21"/>
                </w:rPr>
                <w:t>有限公司（以下简称永康水务公司）、兰溪市钱江水</w:t>
              </w:r>
              <w:proofErr w:type="gramStart"/>
              <w:r w:rsidRPr="009A2191">
                <w:rPr>
                  <w:rFonts w:hint="eastAsia"/>
                  <w:szCs w:val="21"/>
                </w:rPr>
                <w:t>务</w:t>
              </w:r>
              <w:proofErr w:type="gramEnd"/>
              <w:r w:rsidRPr="009A2191">
                <w:rPr>
                  <w:rFonts w:hint="eastAsia"/>
                  <w:szCs w:val="21"/>
                </w:rPr>
                <w:t>有限公司（以下简称兰溪水</w:t>
              </w:r>
              <w:proofErr w:type="gramStart"/>
              <w:r w:rsidRPr="009A2191">
                <w:rPr>
                  <w:rFonts w:hint="eastAsia"/>
                  <w:szCs w:val="21"/>
                </w:rPr>
                <w:t>务</w:t>
              </w:r>
              <w:proofErr w:type="gramEnd"/>
              <w:r w:rsidRPr="009A2191">
                <w:rPr>
                  <w:rFonts w:hint="eastAsia"/>
                  <w:szCs w:val="21"/>
                </w:rPr>
                <w:t>公司）、丽水市供排水有限责任公司（以下简称丽水供排水公司）、平湖市钱江独山水务有限公司（以下简称平湖水</w:t>
              </w:r>
              <w:proofErr w:type="gramStart"/>
              <w:r w:rsidRPr="009A2191">
                <w:rPr>
                  <w:rFonts w:hint="eastAsia"/>
                  <w:szCs w:val="21"/>
                </w:rPr>
                <w:t>务</w:t>
              </w:r>
              <w:proofErr w:type="gramEnd"/>
              <w:r w:rsidRPr="009A2191">
                <w:rPr>
                  <w:rFonts w:hint="eastAsia"/>
                  <w:szCs w:val="21"/>
                </w:rPr>
                <w:t>公司）、宁海县兴海污水处理有限公司（以下简称宁海污水公司）及浙江钱水建设有限公司（以下</w:t>
              </w:r>
              <w:proofErr w:type="gramStart"/>
              <w:r w:rsidRPr="009A2191">
                <w:rPr>
                  <w:rFonts w:hint="eastAsia"/>
                  <w:szCs w:val="21"/>
                </w:rPr>
                <w:t>简称钱水建设</w:t>
              </w:r>
              <w:proofErr w:type="gramEnd"/>
              <w:r w:rsidRPr="009A2191">
                <w:rPr>
                  <w:rFonts w:hint="eastAsia"/>
                  <w:szCs w:val="21"/>
                </w:rPr>
                <w:t>公司）等</w:t>
              </w:r>
              <w:r w:rsidRPr="009A2191">
                <w:rPr>
                  <w:rFonts w:hint="eastAsia"/>
                </w:rPr>
                <w:t>子公司纳入本期合并财务报表范围，情况详见本财务报表附注六之说明。</w:t>
              </w:r>
            </w:p>
            <w:p w:rsidR="005D058D" w:rsidRDefault="001257DB">
              <w:pPr>
                <w:rPr>
                  <w:szCs w:val="21"/>
                </w:rPr>
              </w:pPr>
            </w:p>
          </w:sdtContent>
        </w:sdt>
        <w:p w:rsidR="005D058D" w:rsidRDefault="001257DB">
          <w:pPr>
            <w:rPr>
              <w:szCs w:val="21"/>
            </w:rPr>
          </w:pPr>
        </w:p>
      </w:sdtContent>
    </w:sdt>
    <w:p w:rsidR="005D058D" w:rsidRDefault="00B24FFA" w:rsidP="006F09D9">
      <w:pPr>
        <w:pStyle w:val="2"/>
        <w:numPr>
          <w:ilvl w:val="0"/>
          <w:numId w:val="37"/>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8"/>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EndPr/>
          <w:sdtContent>
            <w:p w:rsidR="005D058D" w:rsidRDefault="00B24FFA">
              <w:pPr>
                <w:rPr>
                  <w:szCs w:val="21"/>
                </w:rPr>
              </w:pPr>
              <w:r>
                <w:rPr>
                  <w:szCs w:val="21"/>
                </w:rPr>
                <w:t>本公司财务报表以持续经营为编制基础。</w:t>
              </w:r>
            </w:p>
          </w:sdtContent>
        </w:sdt>
      </w:sdtContent>
    </w:sdt>
    <w:p w:rsidR="005D058D" w:rsidRDefault="005D058D">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5D058D" w:rsidRDefault="00B24FFA" w:rsidP="006F09D9">
          <w:pPr>
            <w:pStyle w:val="3"/>
            <w:numPr>
              <w:ilvl w:val="0"/>
              <w:numId w:val="38"/>
            </w:numPr>
          </w:pPr>
          <w:r>
            <w:rPr>
              <w:rFonts w:hint="eastAsia"/>
            </w:rPr>
            <w:t>持续经营</w:t>
          </w:r>
        </w:p>
        <w:sdt>
          <w:sdtPr>
            <w:rPr>
              <w:rFonts w:hint="eastAsia"/>
              <w:szCs w:val="21"/>
            </w:rPr>
            <w:alias w:val="是否适用：持续经营[双击切换]"/>
            <w:tag w:val="_GBC_fa7177dc4f164e56b4df7bebc60acf50"/>
            <w:id w:val="1198280732"/>
            <w:lock w:val="sdtLocked"/>
            <w:placeholder>
              <w:docPart w:val="GBC22222222222222222222222222222"/>
            </w:placeholder>
          </w:sdtPr>
          <w:sdtEndPr/>
          <w:sdtContent>
            <w:p w:rsidR="005D058D" w:rsidRDefault="00B24FFA">
              <w:pPr>
                <w:rPr>
                  <w:szCs w:val="21"/>
                </w:rPr>
              </w:pPr>
              <w:r>
                <w:rPr>
                  <w:szCs w:val="21"/>
                </w:rPr>
                <w:fldChar w:fldCharType="begin"/>
              </w:r>
              <w:r w:rsidR="00943C66">
                <w:rPr>
                  <w:szCs w:val="21"/>
                </w:rPr>
                <w:instrText xml:space="preserve"> MACROBUTTON  SnrToggleCheckbox √适用  </w:instrText>
              </w:r>
              <w:r>
                <w:rPr>
                  <w:szCs w:val="21"/>
                </w:rPr>
                <w:fldChar w:fldCharType="end"/>
              </w:r>
              <w:r>
                <w:rPr>
                  <w:szCs w:val="21"/>
                </w:rPr>
                <w:fldChar w:fldCharType="begin"/>
              </w:r>
              <w:r w:rsidR="00943C66">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425929805"/>
            <w:lock w:val="sdtLocked"/>
            <w:placeholder>
              <w:docPart w:val="GBC22222222222222222222222222222"/>
            </w:placeholder>
          </w:sdtPr>
          <w:sdtEndPr/>
          <w:sdtContent>
            <w:p w:rsidR="005D058D" w:rsidRPr="00EC7A5A" w:rsidRDefault="00943C66" w:rsidP="00EC7A5A">
              <w:pPr>
                <w:spacing w:line="360" w:lineRule="auto"/>
                <w:ind w:firstLineChars="200" w:firstLine="480"/>
              </w:pPr>
              <w:r w:rsidRPr="009A2191">
                <w:rPr>
                  <w:rFonts w:hint="eastAsia"/>
                </w:rPr>
                <w:t>本公司不存在导致对报告</w:t>
              </w:r>
              <w:proofErr w:type="gramStart"/>
              <w:r w:rsidRPr="009A2191">
                <w:rPr>
                  <w:rFonts w:hint="eastAsia"/>
                </w:rPr>
                <w:t>期末起</w:t>
              </w:r>
              <w:proofErr w:type="gramEnd"/>
              <w:r w:rsidRPr="009A2191">
                <w:rPr>
                  <w:rFonts w:hint="eastAsia"/>
                </w:rPr>
                <w:t>12个月内的</w:t>
              </w:r>
              <w:r w:rsidRPr="009A2191">
                <w:rPr>
                  <w:rFonts w:hint="eastAsia"/>
                  <w:szCs w:val="21"/>
                </w:rPr>
                <w:t>持续经营能力产生重大疑虑的事项或情况。</w:t>
              </w:r>
            </w:p>
          </w:sdtContent>
        </w:sdt>
      </w:sdtContent>
    </w:sdt>
    <w:p w:rsidR="005D058D" w:rsidRDefault="00B24FFA" w:rsidP="006F09D9">
      <w:pPr>
        <w:pStyle w:val="2"/>
        <w:numPr>
          <w:ilvl w:val="0"/>
          <w:numId w:val="37"/>
        </w:numPr>
        <w:rPr>
          <w:rFonts w:ascii="宋体" w:hAnsi="宋体"/>
        </w:rPr>
      </w:pPr>
      <w:r>
        <w:rPr>
          <w:rFonts w:ascii="宋体" w:hAnsi="宋体" w:hint="eastAsia"/>
        </w:rPr>
        <w:lastRenderedPageBreak/>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EndPr/>
      <w:sdtContent>
        <w:p w:rsidR="005D058D" w:rsidRDefault="00B24FFA">
          <w:r>
            <w:rPr>
              <w:rFonts w:hint="eastAsia"/>
            </w:rPr>
            <w:t>具体会计政策和会计估计提示：</w:t>
          </w:r>
        </w:p>
        <w:sdt>
          <w:sdtPr>
            <w:alias w:val="是否适用：具体会计政策和会计估计提示[双击切换]"/>
            <w:tag w:val="_GBC_86fd142a599649f8a3574e6ddaba5f71"/>
            <w:id w:val="822169050"/>
            <w:lock w:val="sdtLocked"/>
            <w:placeholder>
              <w:docPart w:val="GBC22222222222222222222222222222"/>
            </w:placeholder>
          </w:sdtPr>
          <w:sdtEndPr/>
          <w:sdtContent>
            <w:p w:rsidR="005D058D" w:rsidRDefault="00B24FFA">
              <w:r>
                <w:fldChar w:fldCharType="begin"/>
              </w:r>
              <w:r w:rsidR="00D478E7">
                <w:instrText xml:space="preserve">MACROBUTTON  SnrToggleCheckbox √适用 </w:instrText>
              </w:r>
              <w:r>
                <w:fldChar w:fldCharType="end"/>
              </w:r>
              <w:r>
                <w:fldChar w:fldCharType="begin"/>
              </w:r>
              <w:r w:rsidR="00D478E7">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EndPr/>
          <w:sdtContent>
            <w:p w:rsidR="005D058D" w:rsidRDefault="00D478E7">
              <w:r w:rsidRPr="00D478E7">
                <w:rPr>
                  <w:rFonts w:hint="eastAsia"/>
                  <w:iCs/>
                </w:rPr>
                <w:t>重要提示：本公司根据实际生产经营特点针对金融工具减值、固定资产折旧、使用权资产折旧、无形资产摊销、收入确认等交易或事项制定了具体会计政策和会计估计。</w:t>
              </w:r>
            </w:p>
          </w:sdtContent>
        </w:sdt>
        <w:p w:rsidR="005D058D" w:rsidRDefault="001257DB"/>
      </w:sdtContent>
    </w:sdt>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EndPr/>
          <w:sdtContent>
            <w:p w:rsidR="005D058D" w:rsidRDefault="00B24FFA">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5D058D" w:rsidRDefault="005D058D">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9"/>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EndPr/>
          <w:sdtContent>
            <w:p w:rsidR="005D058D" w:rsidRDefault="00B24FFA">
              <w:pPr>
                <w:rPr>
                  <w:szCs w:val="21"/>
                </w:rPr>
              </w:pPr>
              <w:r>
                <w:rPr>
                  <w:szCs w:val="21"/>
                </w:rPr>
                <w:t>本公司会计年度自公历1月1日起至12月31日止。</w:t>
              </w:r>
            </w:p>
          </w:sdtContent>
        </w:sdt>
      </w:sdtContent>
    </w:sdt>
    <w:p w:rsidR="005D058D" w:rsidRDefault="005D058D">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5D058D" w:rsidRDefault="00B24FFA" w:rsidP="006F09D9">
          <w:pPr>
            <w:pStyle w:val="3"/>
            <w:numPr>
              <w:ilvl w:val="0"/>
              <w:numId w:val="39"/>
            </w:numPr>
          </w:pPr>
          <w:r>
            <w:rPr>
              <w:rFonts w:hint="eastAsia"/>
            </w:rPr>
            <w:t>营业周期</w:t>
          </w:r>
        </w:p>
        <w:sdt>
          <w:sdtPr>
            <w:rPr>
              <w:rFonts w:hint="eastAsia"/>
              <w:szCs w:val="21"/>
            </w:rPr>
            <w:alias w:val="是否适用：营业周期[双击切换]"/>
            <w:tag w:val="_GBC_41bd09d0a4bd429996597e58a613259e"/>
            <w:id w:val="-111682097"/>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lock w:val="sdtLocked"/>
            <w:placeholder>
              <w:docPart w:val="GBC22222222222222222222222222222"/>
            </w:placeholder>
          </w:sdtPr>
          <w:sdtEndPr/>
          <w:sdtContent>
            <w:p w:rsidR="005D058D" w:rsidRPr="00D478E7" w:rsidRDefault="00D478E7" w:rsidP="00D478E7">
              <w:pPr>
                <w:spacing w:line="360" w:lineRule="auto"/>
                <w:ind w:firstLineChars="200" w:firstLine="480"/>
                <w:rPr>
                  <w:i/>
                </w:rPr>
              </w:pPr>
              <w:r w:rsidRPr="009A2191">
                <w:rPr>
                  <w:rFonts w:hint="eastAsia"/>
                </w:rPr>
                <w:t>公司经营业务的营业周期较短，以12个月作为资产和负债的流动性划分标准。</w:t>
              </w:r>
            </w:p>
          </w:sdtContent>
        </w:sdt>
      </w:sdtContent>
    </w:sdt>
    <w:p w:rsidR="005D058D" w:rsidRDefault="005D058D">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EndPr/>
          <w:sdtContent>
            <w:p w:rsidR="005D058D" w:rsidRDefault="00B24FFA">
              <w:pPr>
                <w:rPr>
                  <w:szCs w:val="21"/>
                </w:rPr>
              </w:pPr>
              <w:r>
                <w:rPr>
                  <w:szCs w:val="21"/>
                </w:rPr>
                <w:t>本公司的记账本位币为人民币。</w:t>
              </w:r>
            </w:p>
          </w:sdtContent>
        </w:sdt>
        <w:p w:rsidR="005D058D" w:rsidRDefault="001257DB">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1041359531"/>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同一控制下和非同一控制下企业合并的会计处理方法"/>
            <w:tag w:val="_GBC_ef4b9a8d4ac34f45a0f61a23267bcbb8"/>
            <w:id w:val="-1819805542"/>
            <w:lock w:val="sdtLocked"/>
            <w:placeholder>
              <w:docPart w:val="GBC22222222222222222222222222222"/>
            </w:placeholder>
          </w:sdtPr>
          <w:sdtEndPr/>
          <w:sdtContent>
            <w:p w:rsidR="00D478E7" w:rsidRPr="009A2191" w:rsidRDefault="00D478E7" w:rsidP="00D478E7">
              <w:pPr>
                <w:pStyle w:val="af3"/>
                <w:spacing w:line="360" w:lineRule="auto"/>
                <w:ind w:firstLineChars="200" w:firstLine="480"/>
                <w:rPr>
                  <w:rFonts w:hAnsi="宋体"/>
                </w:rPr>
              </w:pPr>
              <w:r>
                <w:rPr>
                  <w:rFonts w:hint="eastAsia"/>
                  <w:szCs w:val="21"/>
                </w:rPr>
                <w:t>（1）</w:t>
              </w:r>
              <w:r w:rsidRPr="009A2191">
                <w:rPr>
                  <w:rFonts w:hAnsi="宋体" w:hint="eastAsia"/>
                </w:rPr>
                <w:t>. 同</w:t>
              </w:r>
              <w:proofErr w:type="gramStart"/>
              <w:r w:rsidRPr="009A2191">
                <w:rPr>
                  <w:rFonts w:hAnsi="宋体" w:hint="eastAsia"/>
                </w:rPr>
                <w:t>一控制</w:t>
              </w:r>
              <w:proofErr w:type="gramEnd"/>
              <w:r w:rsidRPr="009A2191">
                <w:rPr>
                  <w:rFonts w:hAnsi="宋体" w:hint="eastAsia"/>
                </w:rPr>
                <w:t>下企业合并的会计处理方法</w:t>
              </w:r>
            </w:p>
            <w:p w:rsidR="00D478E7" w:rsidRPr="009A2191" w:rsidRDefault="00D478E7" w:rsidP="00D478E7">
              <w:pPr>
                <w:pStyle w:val="af3"/>
                <w:spacing w:line="360" w:lineRule="auto"/>
                <w:ind w:firstLineChars="200" w:firstLine="480"/>
                <w:rPr>
                  <w:rFonts w:hAnsi="宋体"/>
                </w:rPr>
              </w:pPr>
              <w:r w:rsidRPr="009A2191">
                <w:rPr>
                  <w:rFonts w:hAnsi="宋体" w:hint="eastAsia"/>
                </w:rPr>
                <w:t>公司在企业合并中取得的资产和负债，按照</w:t>
              </w:r>
              <w:proofErr w:type="gramStart"/>
              <w:r w:rsidRPr="009A2191">
                <w:rPr>
                  <w:rFonts w:hAnsi="宋体" w:hint="eastAsia"/>
                </w:rPr>
                <w:t>合并日</w:t>
              </w:r>
              <w:proofErr w:type="gramEnd"/>
              <w:r w:rsidRPr="009A2191">
                <w:rPr>
                  <w:rFonts w:hAnsi="宋体" w:hint="eastAsia"/>
                </w:rPr>
                <w:t>被合并方在最终控制方合并财务报表中的账面价值计量。公司按照被合并方所有者权益在最终控制方合并财务报表中的账面价值份额与支付的合并对价账面价值或发行股份面值总额的差额，调整资本公积；资本公</w:t>
              </w:r>
              <w:proofErr w:type="gramStart"/>
              <w:r w:rsidRPr="009A2191">
                <w:rPr>
                  <w:rFonts w:hAnsi="宋体" w:hint="eastAsia"/>
                </w:rPr>
                <w:t>积不足</w:t>
              </w:r>
              <w:proofErr w:type="gramEnd"/>
              <w:r w:rsidRPr="009A2191">
                <w:rPr>
                  <w:rFonts w:hAnsi="宋体" w:hint="eastAsia"/>
                </w:rPr>
                <w:t>冲减的，调整留存收益。</w:t>
              </w:r>
            </w:p>
            <w:p w:rsidR="00D478E7" w:rsidRPr="009A2191" w:rsidRDefault="00D478E7" w:rsidP="00D478E7">
              <w:pPr>
                <w:pStyle w:val="af3"/>
                <w:spacing w:line="360" w:lineRule="auto"/>
                <w:ind w:firstLineChars="200" w:firstLine="480"/>
                <w:rPr>
                  <w:rFonts w:hAnsi="宋体"/>
                </w:rPr>
              </w:pPr>
              <w:r>
                <w:rPr>
                  <w:rFonts w:hAnsi="宋体" w:hint="eastAsia"/>
                </w:rPr>
                <w:t>（2）</w:t>
              </w:r>
              <w:r w:rsidRPr="009A2191">
                <w:rPr>
                  <w:rFonts w:hAnsi="宋体" w:hint="eastAsia"/>
                </w:rPr>
                <w:t>. 非同</w:t>
              </w:r>
              <w:proofErr w:type="gramStart"/>
              <w:r w:rsidRPr="009A2191">
                <w:rPr>
                  <w:rFonts w:hAnsi="宋体" w:hint="eastAsia"/>
                </w:rPr>
                <w:t>一控制</w:t>
              </w:r>
              <w:proofErr w:type="gramEnd"/>
              <w:r w:rsidRPr="009A2191">
                <w:rPr>
                  <w:rFonts w:hAnsi="宋体" w:hint="eastAsia"/>
                </w:rPr>
                <w:t>下企业合并的会计处理方法</w:t>
              </w:r>
            </w:p>
            <w:p w:rsidR="00D478E7" w:rsidRPr="009A2191" w:rsidRDefault="00D478E7" w:rsidP="00D478E7">
              <w:pPr>
                <w:pStyle w:val="af3"/>
                <w:spacing w:line="360" w:lineRule="auto"/>
                <w:ind w:firstLineChars="200" w:firstLine="480"/>
                <w:rPr>
                  <w:rFonts w:hAnsi="Times New Roman"/>
                </w:rPr>
              </w:pPr>
              <w:r w:rsidRPr="009A2191">
                <w:rPr>
                  <w:rFonts w:hAnsi="Times New Roman" w:hint="eastAsia"/>
                </w:rPr>
                <w:t>公司在购买日对合并成本大于合并中取得的被购买方可辨认净资产公允价值份额的差额，确认为商誉；如果合并成本小于合并中取得的被购买方可辨认净资产公允价值份额，首先对取得的被购买</w:t>
              </w:r>
              <w:proofErr w:type="gramStart"/>
              <w:r w:rsidRPr="009A2191">
                <w:rPr>
                  <w:rFonts w:hAnsi="Times New Roman" w:hint="eastAsia"/>
                </w:rPr>
                <w:t>方各项</w:t>
              </w:r>
              <w:proofErr w:type="gramEnd"/>
              <w:r w:rsidRPr="009A2191">
                <w:rPr>
                  <w:rFonts w:hAnsi="Times New Roman" w:hint="eastAsia"/>
                </w:rPr>
                <w:t>可辨认资产、负债及或有负债的公允价值以及合并成本的计量进行复核，经复核后合并成本仍小于合并中取得的被购买方可辨认净资产公允价值份额的，其差额计入当期损益。</w:t>
              </w:r>
            </w:p>
            <w:p w:rsidR="005D058D" w:rsidRDefault="001257DB">
              <w:pPr>
                <w:rPr>
                  <w:rFonts w:cs="Times New Roman"/>
                  <w:kern w:val="2"/>
                  <w:szCs w:val="21"/>
                </w:rPr>
              </w:pPr>
            </w:p>
          </w:sdtContent>
        </w:sdt>
      </w:sdtContent>
    </w:sdt>
    <w:p w:rsidR="005D058D" w:rsidRDefault="005D058D">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Ansi="Courier New" w:cs="Times New Roman" w:hint="eastAsia"/>
          <w:kern w:val="2"/>
          <w:szCs w:val="21"/>
        </w:rPr>
      </w:sdtEndPr>
      <w:sdtContent>
        <w:p w:rsidR="005D058D" w:rsidRDefault="00B24FFA" w:rsidP="006F09D9">
          <w:pPr>
            <w:pStyle w:val="3"/>
            <w:numPr>
              <w:ilvl w:val="0"/>
              <w:numId w:val="39"/>
            </w:numPr>
          </w:pPr>
          <w:r>
            <w:t>合并财务报表的编制方法</w:t>
          </w:r>
        </w:p>
        <w:sdt>
          <w:sdtPr>
            <w:rPr>
              <w:rFonts w:hint="eastAsia"/>
              <w:szCs w:val="21"/>
            </w:rPr>
            <w:alias w:val="是否适用：合并财务报表的编制方法[双击切换]"/>
            <w:tag w:val="_GBC_d8312ea572e647a59b796bf708b54713"/>
            <w:id w:val="113342161"/>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EndPr/>
          <w:sdtContent>
            <w:p w:rsidR="005D058D" w:rsidRPr="00D478E7" w:rsidRDefault="00D478E7" w:rsidP="00D478E7">
              <w:pPr>
                <w:pStyle w:val="af3"/>
                <w:spacing w:line="360" w:lineRule="auto"/>
                <w:ind w:firstLineChars="200" w:firstLine="480"/>
                <w:rPr>
                  <w:rFonts w:hAnsi="Times New Roman"/>
                </w:rPr>
              </w:pPr>
              <w:r w:rsidRPr="009A2191">
                <w:rPr>
                  <w:rFonts w:hAnsi="Times New Roman" w:hint="eastAsia"/>
                </w:rPr>
                <w:t>母公司将其控制的所有子公司纳入合并财务报表的合并范围。合并财务报表以母公司及其子公司的财务报表为基础，根据其他有关资料，由母公司按照《企业会计准则第33号——合并财务报表》编制。</w:t>
              </w:r>
            </w:p>
          </w:sdtContent>
        </w:sdt>
      </w:sdtContent>
    </w:sdt>
    <w:p w:rsidR="005D058D" w:rsidRDefault="005D058D">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5D058D" w:rsidRDefault="00B24FFA" w:rsidP="006F09D9">
          <w:pPr>
            <w:pStyle w:val="3"/>
            <w:numPr>
              <w:ilvl w:val="0"/>
              <w:numId w:val="39"/>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lock w:val="sdtLocked"/>
            <w:placeholder>
              <w:docPart w:val="GBC22222222222222222222222222222"/>
            </w:placeholder>
          </w:sdtPr>
          <w:sdtEndPr/>
          <w:sdtContent>
            <w:p w:rsidR="005D058D" w:rsidRDefault="00B24FFA" w:rsidP="00D478E7">
              <w:pPr>
                <w:rPr>
                  <w:b/>
                  <w:bCs/>
                  <w:szCs w:val="21"/>
                </w:rPr>
              </w:pPr>
              <w:r>
                <w:fldChar w:fldCharType="begin"/>
              </w:r>
              <w:r w:rsidR="00D478E7">
                <w:instrText xml:space="preserve"> MACROBUTTON  SnrToggleCheckbox □适用  </w:instrText>
              </w:r>
              <w:r>
                <w:fldChar w:fldCharType="end"/>
              </w:r>
              <w:r>
                <w:fldChar w:fldCharType="begin"/>
              </w:r>
              <w:r w:rsidR="00D478E7">
                <w:instrText xml:space="preserve"> MACROBUTTON  SnrToggleCheckbox √不适用 </w:instrText>
              </w:r>
              <w:r>
                <w:fldChar w:fldCharType="end"/>
              </w:r>
            </w:p>
          </w:sdtContent>
        </w:sdt>
        <w:bookmarkStart w:id="150" w:name="_Hlk100652988" w:displacedByCustomXml="next"/>
      </w:sdtContent>
    </w:sdt>
    <w:bookmarkEnd w:id="150" w:displacedByCustomXml="prev"/>
    <w:p w:rsidR="005D058D" w:rsidRDefault="005D058D"/>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9"/>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EndPr/>
          <w:sdtContent>
            <w:p w:rsidR="005D058D" w:rsidRDefault="00B24FFA">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5D058D" w:rsidRDefault="005D058D">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外币业务和外币报表折算</w:t>
          </w:r>
        </w:p>
        <w:sdt>
          <w:sdtPr>
            <w:rPr>
              <w:rFonts w:hint="eastAsia"/>
              <w:szCs w:val="21"/>
            </w:rPr>
            <w:alias w:val="是否适用：外币业务和外币报表折算[双击切换]"/>
            <w:tag w:val="_GBC_9c9def5a1d2241b5a3ee696d03433778"/>
            <w:id w:val="-1081132740"/>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888381966"/>
            <w:lock w:val="sdtLocked"/>
            <w:placeholder>
              <w:docPart w:val="GBC22222222222222222222222222222"/>
            </w:placeholder>
          </w:sdtPr>
          <w:sdtEndPr/>
          <w:sdtContent>
            <w:p w:rsidR="005D058D" w:rsidRPr="00D478E7" w:rsidRDefault="00D478E7" w:rsidP="00D478E7">
              <w:pPr>
                <w:spacing w:line="360" w:lineRule="auto"/>
                <w:ind w:firstLineChars="200" w:firstLine="480"/>
              </w:pPr>
              <w:r w:rsidRPr="00D478E7">
                <w:rPr>
                  <w:rFonts w:hint="eastAsia"/>
                </w:rPr>
                <w:t>外币交易在初始确认时，采用交易发生日的即期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w:t>
              </w:r>
              <w:r w:rsidRPr="00D478E7">
                <w:rPr>
                  <w:rFonts w:hint="eastAsia"/>
                  <w:iCs/>
                </w:rPr>
                <w:t>交易发生日的即期汇率</w:t>
              </w:r>
              <w:r w:rsidRPr="00D478E7">
                <w:rPr>
                  <w:rFonts w:hint="eastAsia"/>
                </w:rPr>
                <w:t>折算，不改变其人民币金额；以公允价值计量的外币非货币性项目，采用公允价值确定日的即期汇率折算，差额计入当期损益或其他综合收益。</w:t>
              </w:r>
            </w:p>
          </w:sdtContent>
        </w:sdt>
      </w:sdtContent>
    </w:sdt>
    <w:p w:rsidR="005D058D" w:rsidRDefault="005D058D">
      <w:pPr>
        <w:rPr>
          <w:szCs w:val="21"/>
        </w:rPr>
      </w:pPr>
    </w:p>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9"/>
            </w:numPr>
          </w:pPr>
          <w:r>
            <w:t>金融工具</w:t>
          </w:r>
        </w:p>
        <w:sdt>
          <w:sdtPr>
            <w:rPr>
              <w:rFonts w:hint="eastAsia"/>
              <w:szCs w:val="21"/>
            </w:rPr>
            <w:alias w:val="是否适用：金融工具_重要会计政策和估计[双击切换]"/>
            <w:tag w:val="_GBC_1537cea503f244c2af870a2a0d5fd7a9"/>
            <w:id w:val="-336768443"/>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金融资产和金融负债的核算方法"/>
            <w:tag w:val="_GBC_b358067bbe2a49bf880c383a5db50d8a"/>
            <w:id w:val="1207913491"/>
            <w:lock w:val="sdtLocked"/>
            <w:placeholder>
              <w:docPart w:val="GBC22222222222222222222222222222"/>
            </w:placeholder>
          </w:sdtPr>
          <w:sdtEndPr/>
          <w:sdtContent>
            <w:p w:rsidR="00D478E7" w:rsidRPr="009A2191" w:rsidRDefault="00D478E7" w:rsidP="00D478E7">
              <w:pPr>
                <w:pStyle w:val="af3"/>
                <w:spacing w:line="360" w:lineRule="auto"/>
                <w:ind w:firstLineChars="200" w:firstLine="480"/>
                <w:rPr>
                  <w:rFonts w:hAnsi="宋体"/>
                </w:rPr>
              </w:pPr>
              <w:r w:rsidRPr="009A2191">
                <w:rPr>
                  <w:rFonts w:hAnsi="宋体"/>
                </w:rPr>
                <w:t xml:space="preserve">1. </w:t>
              </w:r>
              <w:r w:rsidRPr="009A2191">
                <w:rPr>
                  <w:rFonts w:hAnsi="宋体" w:hint="eastAsia"/>
                </w:rPr>
                <w:t>金融资产和金融负债的分类</w:t>
              </w:r>
            </w:p>
            <w:p w:rsidR="00D478E7" w:rsidRPr="009A2191" w:rsidRDefault="00D478E7" w:rsidP="00D478E7">
              <w:pPr>
                <w:pStyle w:val="af3"/>
                <w:spacing w:line="360" w:lineRule="auto"/>
                <w:ind w:firstLineChars="200" w:firstLine="480"/>
                <w:rPr>
                  <w:rFonts w:hAnsi="宋体"/>
                </w:rPr>
              </w:pPr>
              <w:r w:rsidRPr="009A2191">
                <w:rPr>
                  <w:rFonts w:hAnsi="宋体" w:hint="eastAsia"/>
                </w:rPr>
                <w:t>金融资产在初始确认时划分为以下三类：(1) 以摊</w:t>
              </w:r>
              <w:proofErr w:type="gramStart"/>
              <w:r w:rsidRPr="009A2191">
                <w:rPr>
                  <w:rFonts w:hAnsi="宋体" w:hint="eastAsia"/>
                </w:rPr>
                <w:t>余成本</w:t>
              </w:r>
              <w:proofErr w:type="gramEnd"/>
              <w:r w:rsidRPr="009A2191">
                <w:rPr>
                  <w:rFonts w:hAnsi="宋体" w:hint="eastAsia"/>
                </w:rPr>
                <w:t>计量的金融资产；(2) 以公允价值计量且其变动计入其他综合收益的金融资产；(3) 以公允价值计量且其变动计入当期损益的金融资产。</w:t>
              </w:r>
            </w:p>
            <w:p w:rsidR="00D478E7" w:rsidRPr="009A2191" w:rsidRDefault="00D478E7" w:rsidP="00D478E7">
              <w:pPr>
                <w:pStyle w:val="af3"/>
                <w:spacing w:line="360" w:lineRule="auto"/>
                <w:ind w:firstLineChars="200" w:firstLine="480"/>
                <w:rPr>
                  <w:rFonts w:hAnsi="宋体"/>
                </w:rPr>
              </w:pPr>
              <w:r w:rsidRPr="009A2191">
                <w:rPr>
                  <w:rFonts w:hAnsi="宋体" w:hint="eastAsia"/>
                </w:rPr>
                <w:t>金融负债在初始确认时划分为以下四类：(1)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w:t>
              </w:r>
              <w:proofErr w:type="gramStart"/>
              <w:r w:rsidRPr="009A2191">
                <w:rPr>
                  <w:rFonts w:hAnsi="宋体" w:hint="eastAsia"/>
                </w:rPr>
                <w:t>余成本</w:t>
              </w:r>
              <w:proofErr w:type="gramEnd"/>
              <w:r w:rsidRPr="009A2191">
                <w:rPr>
                  <w:rFonts w:hAnsi="宋体" w:hint="eastAsia"/>
                </w:rPr>
                <w:t>计量的金融负债。</w:t>
              </w:r>
            </w:p>
            <w:p w:rsidR="00D478E7" w:rsidRPr="009A2191" w:rsidRDefault="00D478E7" w:rsidP="00D478E7">
              <w:pPr>
                <w:pStyle w:val="af3"/>
                <w:spacing w:line="360" w:lineRule="auto"/>
                <w:ind w:firstLineChars="200" w:firstLine="480"/>
                <w:rPr>
                  <w:rFonts w:hAnsi="宋体"/>
                </w:rPr>
              </w:pPr>
              <w:r w:rsidRPr="009A2191">
                <w:rPr>
                  <w:rFonts w:hAnsi="宋体"/>
                </w:rPr>
                <w:t xml:space="preserve">2. </w:t>
              </w:r>
              <w:r w:rsidRPr="009A2191">
                <w:rPr>
                  <w:rFonts w:hAnsi="宋体" w:hint="eastAsia"/>
                </w:rPr>
                <w:t>金融资产和金融负债的确认依据、计量方法和终止确认条件</w:t>
              </w:r>
            </w:p>
            <w:p w:rsidR="00D478E7" w:rsidRPr="009A2191" w:rsidRDefault="00D478E7" w:rsidP="00D478E7">
              <w:pPr>
                <w:pStyle w:val="af3"/>
                <w:spacing w:line="360" w:lineRule="auto"/>
                <w:ind w:firstLineChars="200" w:firstLine="480"/>
                <w:rPr>
                  <w:rFonts w:hAnsi="宋体"/>
                </w:rPr>
              </w:pPr>
              <w:r w:rsidRPr="009A2191">
                <w:rPr>
                  <w:rFonts w:hAnsi="宋体"/>
                </w:rPr>
                <w:lastRenderedPageBreak/>
                <w:t>(</w:t>
              </w:r>
              <w:r w:rsidRPr="009A2191">
                <w:rPr>
                  <w:rFonts w:hAnsi="宋体" w:hint="eastAsia"/>
                </w:rPr>
                <w:t>1) 金融资产和金融负债的确认依据和初始计量方法</w:t>
              </w:r>
            </w:p>
            <w:p w:rsidR="00D478E7" w:rsidRPr="009A2191" w:rsidRDefault="00D478E7" w:rsidP="00D478E7">
              <w:pPr>
                <w:pStyle w:val="af3"/>
                <w:spacing w:line="360" w:lineRule="auto"/>
                <w:ind w:firstLineChars="200" w:firstLine="480"/>
                <w:rPr>
                  <w:rFonts w:hAnsi="宋体"/>
                  <w:szCs w:val="21"/>
                </w:rPr>
              </w:pPr>
              <w:r w:rsidRPr="009A2191">
                <w:rPr>
                  <w:rFonts w:hAnsi="宋体" w:hint="eastAsia"/>
                </w:rPr>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w:t>
              </w:r>
              <w:proofErr w:type="gramStart"/>
              <w:r w:rsidRPr="009A2191">
                <w:rPr>
                  <w:rFonts w:hAnsi="宋体" w:hint="eastAsia"/>
                </w:rPr>
                <w:t>账款未</w:t>
              </w:r>
              <w:proofErr w:type="gramEnd"/>
              <w:r w:rsidRPr="009A2191">
                <w:rPr>
                  <w:rFonts w:hAnsi="宋体" w:hint="eastAsia"/>
                </w:rPr>
                <w:t>包含重大融资成分或公司不考虑未超过一年的合同中的融资成分的，按照《企业会计准则第14号——收入》所定义的交易价格进行初始计量。</w:t>
              </w:r>
            </w:p>
            <w:p w:rsidR="00D478E7" w:rsidRPr="009A2191" w:rsidRDefault="00D478E7" w:rsidP="00D478E7">
              <w:pPr>
                <w:pStyle w:val="af3"/>
                <w:spacing w:line="360" w:lineRule="auto"/>
                <w:ind w:firstLineChars="200" w:firstLine="480"/>
                <w:rPr>
                  <w:rFonts w:hAnsi="宋体"/>
                </w:rPr>
              </w:pPr>
              <w:r w:rsidRPr="009A2191">
                <w:rPr>
                  <w:rFonts w:hAnsi="宋体"/>
                </w:rPr>
                <w:t>(</w:t>
              </w:r>
              <w:r w:rsidRPr="009A2191">
                <w:rPr>
                  <w:rFonts w:hAnsi="宋体" w:hint="eastAsia"/>
                </w:rPr>
                <w:t>2) 金融资产的后续计量方法</w:t>
              </w:r>
            </w:p>
            <w:p w:rsidR="00D478E7" w:rsidRPr="009A2191" w:rsidRDefault="00D478E7" w:rsidP="00D478E7">
              <w:pPr>
                <w:pStyle w:val="af3"/>
                <w:spacing w:line="360" w:lineRule="auto"/>
                <w:ind w:firstLineChars="200" w:firstLine="480"/>
                <w:rPr>
                  <w:rFonts w:hAnsi="宋体"/>
                </w:rPr>
              </w:pPr>
              <w:r w:rsidRPr="009A2191">
                <w:rPr>
                  <w:rFonts w:hAnsi="宋体" w:hint="eastAsia"/>
                </w:rPr>
                <w:t>1</w:t>
              </w:r>
              <w:r w:rsidRPr="009A2191">
                <w:rPr>
                  <w:rFonts w:hAnsi="宋体"/>
                </w:rPr>
                <w:t>)</w:t>
              </w:r>
              <w:r w:rsidRPr="009A2191">
                <w:rPr>
                  <w:rFonts w:hAnsi="宋体" w:hint="eastAsia"/>
                </w:rPr>
                <w:t xml:space="preserve"> 以摊</w:t>
              </w:r>
              <w:proofErr w:type="gramStart"/>
              <w:r w:rsidRPr="009A2191">
                <w:rPr>
                  <w:rFonts w:hAnsi="宋体" w:hint="eastAsia"/>
                </w:rPr>
                <w:t>余成本</w:t>
              </w:r>
              <w:proofErr w:type="gramEnd"/>
              <w:r w:rsidRPr="009A2191">
                <w:rPr>
                  <w:rFonts w:hAnsi="宋体" w:hint="eastAsia"/>
                </w:rPr>
                <w:t>计量的金融资产</w:t>
              </w:r>
            </w:p>
            <w:p w:rsidR="00D478E7" w:rsidRPr="009A2191" w:rsidRDefault="00D478E7" w:rsidP="00D478E7">
              <w:pPr>
                <w:pStyle w:val="af3"/>
                <w:spacing w:line="360" w:lineRule="auto"/>
                <w:ind w:firstLineChars="200" w:firstLine="480"/>
                <w:rPr>
                  <w:rFonts w:hAnsi="宋体"/>
                </w:rPr>
              </w:pPr>
              <w:r w:rsidRPr="009A2191">
                <w:rPr>
                  <w:rFonts w:hAnsi="宋体" w:hint="eastAsia"/>
                </w:rPr>
                <w:t>采用实际利率法，按照摊</w:t>
              </w:r>
              <w:proofErr w:type="gramStart"/>
              <w:r w:rsidRPr="009A2191">
                <w:rPr>
                  <w:rFonts w:hAnsi="宋体" w:hint="eastAsia"/>
                </w:rPr>
                <w:t>余成本</w:t>
              </w:r>
              <w:proofErr w:type="gramEnd"/>
              <w:r w:rsidRPr="009A2191">
                <w:rPr>
                  <w:rFonts w:hAnsi="宋体" w:hint="eastAsia"/>
                </w:rPr>
                <w:t>进行后续计量。以摊</w:t>
              </w:r>
              <w:proofErr w:type="gramStart"/>
              <w:r w:rsidRPr="009A2191">
                <w:rPr>
                  <w:rFonts w:hAnsi="宋体" w:hint="eastAsia"/>
                </w:rPr>
                <w:t>余成本</w:t>
              </w:r>
              <w:proofErr w:type="gramEnd"/>
              <w:r w:rsidRPr="009A2191">
                <w:rPr>
                  <w:rFonts w:hAnsi="宋体" w:hint="eastAsia"/>
                </w:rPr>
                <w:t>计量且不属于任何套</w:t>
              </w:r>
              <w:proofErr w:type="gramStart"/>
              <w:r w:rsidRPr="009A2191">
                <w:rPr>
                  <w:rFonts w:hAnsi="宋体" w:hint="eastAsia"/>
                </w:rPr>
                <w:t>期关系</w:t>
              </w:r>
              <w:proofErr w:type="gramEnd"/>
              <w:r w:rsidRPr="009A2191">
                <w:rPr>
                  <w:rFonts w:hAnsi="宋体" w:hint="eastAsia"/>
                </w:rPr>
                <w:t>的一部分的金融资产所产生的利得或损失，在终止确认、重分类、按照实际利率法摊销或确认减值时，计入当期损益。</w:t>
              </w:r>
            </w:p>
            <w:p w:rsidR="00D478E7" w:rsidRPr="009A2191" w:rsidRDefault="00D478E7" w:rsidP="00D478E7">
              <w:pPr>
                <w:pStyle w:val="af3"/>
                <w:spacing w:line="360" w:lineRule="auto"/>
                <w:ind w:firstLineChars="200" w:firstLine="480"/>
                <w:rPr>
                  <w:rFonts w:hAnsi="宋体"/>
                </w:rPr>
              </w:pPr>
              <w:r w:rsidRPr="009A2191">
                <w:rPr>
                  <w:rFonts w:hAnsi="宋体" w:hint="eastAsia"/>
                </w:rPr>
                <w:t>2</w:t>
              </w:r>
              <w:r w:rsidRPr="009A2191">
                <w:rPr>
                  <w:rFonts w:hAnsi="宋体"/>
                </w:rPr>
                <w:t>)</w:t>
              </w:r>
              <w:r w:rsidRPr="009A2191">
                <w:rPr>
                  <w:rFonts w:hAnsi="宋体" w:hint="eastAsia"/>
                </w:rPr>
                <w:t xml:space="preserve"> 以公允价值计量且其变动计入其他综合收益的债务工具投资</w:t>
              </w:r>
            </w:p>
            <w:p w:rsidR="00D478E7" w:rsidRPr="009A2191" w:rsidRDefault="00D478E7" w:rsidP="00D478E7">
              <w:pPr>
                <w:pStyle w:val="af3"/>
                <w:spacing w:line="360" w:lineRule="auto"/>
                <w:ind w:firstLineChars="200" w:firstLine="480"/>
                <w:rPr>
                  <w:rFonts w:hAnsi="宋体"/>
                </w:rPr>
              </w:pPr>
              <w:r w:rsidRPr="009A2191">
                <w:rPr>
                  <w:rFonts w:hAnsi="宋体" w:hint="eastAsia"/>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rsidR="00D478E7" w:rsidRPr="009A2191" w:rsidRDefault="00D478E7" w:rsidP="00D478E7">
              <w:pPr>
                <w:pStyle w:val="af3"/>
                <w:spacing w:line="360" w:lineRule="auto"/>
                <w:ind w:firstLineChars="200" w:firstLine="480"/>
                <w:rPr>
                  <w:rFonts w:hAnsi="宋体"/>
                </w:rPr>
              </w:pPr>
              <w:r w:rsidRPr="009A2191">
                <w:rPr>
                  <w:rFonts w:hAnsi="宋体" w:hint="eastAsia"/>
                </w:rPr>
                <w:t>3</w:t>
              </w:r>
              <w:r w:rsidRPr="009A2191">
                <w:rPr>
                  <w:rFonts w:hAnsi="宋体"/>
                </w:rPr>
                <w:t>)</w:t>
              </w:r>
              <w:r w:rsidRPr="009A2191">
                <w:rPr>
                  <w:rFonts w:hAnsi="宋体" w:hint="eastAsia"/>
                </w:rPr>
                <w:t xml:space="preserve"> 以公允价值计量且其变动计入其他综合收益的权益工具投资</w:t>
              </w:r>
            </w:p>
            <w:p w:rsidR="00D478E7" w:rsidRPr="009A2191" w:rsidRDefault="00D478E7" w:rsidP="00D478E7">
              <w:pPr>
                <w:pStyle w:val="af3"/>
                <w:spacing w:line="360" w:lineRule="auto"/>
                <w:ind w:firstLineChars="200" w:firstLine="480"/>
                <w:rPr>
                  <w:rFonts w:hAnsi="宋体"/>
                </w:rPr>
              </w:pPr>
              <w:r w:rsidRPr="009A2191">
                <w:rPr>
                  <w:rFonts w:hAnsi="宋体" w:hint="eastAsia"/>
                </w:rPr>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rsidR="00D478E7" w:rsidRPr="009A2191" w:rsidRDefault="00D478E7" w:rsidP="00D478E7">
              <w:pPr>
                <w:pStyle w:val="af3"/>
                <w:spacing w:line="360" w:lineRule="auto"/>
                <w:ind w:firstLineChars="200" w:firstLine="480"/>
                <w:rPr>
                  <w:rFonts w:hAnsi="宋体"/>
                </w:rPr>
              </w:pPr>
              <w:r w:rsidRPr="009A2191">
                <w:rPr>
                  <w:rFonts w:hAnsi="宋体" w:hint="eastAsia"/>
                </w:rPr>
                <w:t>4</w:t>
              </w:r>
              <w:r w:rsidRPr="009A2191">
                <w:rPr>
                  <w:rFonts w:hAnsi="宋体"/>
                </w:rPr>
                <w:t>)</w:t>
              </w:r>
              <w:r w:rsidRPr="009A2191">
                <w:rPr>
                  <w:rFonts w:hAnsi="宋体" w:hint="eastAsia"/>
                </w:rPr>
                <w:t xml:space="preserve"> 以公允价值计量且其变动计入当期损益的金融资产</w:t>
              </w:r>
            </w:p>
            <w:p w:rsidR="00D478E7" w:rsidRPr="009A2191" w:rsidRDefault="00D478E7" w:rsidP="00D478E7">
              <w:pPr>
                <w:pStyle w:val="af3"/>
                <w:spacing w:line="360" w:lineRule="auto"/>
                <w:ind w:firstLineChars="200" w:firstLine="480"/>
                <w:rPr>
                  <w:rFonts w:hAnsi="宋体"/>
                </w:rPr>
              </w:pPr>
              <w:r w:rsidRPr="009A2191">
                <w:rPr>
                  <w:rFonts w:hAnsi="宋体" w:hint="eastAsia"/>
                </w:rPr>
                <w:t>采用公允价值进行后续计量，产生的利得或损失（包括利息和股利收入</w:t>
              </w:r>
              <w:r w:rsidRPr="009A2191">
                <w:rPr>
                  <w:rFonts w:hAnsi="宋体"/>
                </w:rPr>
                <w:t>）</w:t>
              </w:r>
              <w:r w:rsidRPr="009A2191">
                <w:rPr>
                  <w:rFonts w:hAnsi="宋体" w:hint="eastAsia"/>
                </w:rPr>
                <w:t>计入当期损益，除非该金融资产属于套</w:t>
              </w:r>
              <w:proofErr w:type="gramStart"/>
              <w:r w:rsidRPr="009A2191">
                <w:rPr>
                  <w:rFonts w:hAnsi="宋体" w:hint="eastAsia"/>
                </w:rPr>
                <w:t>期关系</w:t>
              </w:r>
              <w:proofErr w:type="gramEnd"/>
              <w:r w:rsidRPr="009A2191">
                <w:rPr>
                  <w:rFonts w:hAnsi="宋体" w:hint="eastAsia"/>
                </w:rPr>
                <w:t>的一部分。</w:t>
              </w:r>
            </w:p>
            <w:p w:rsidR="00D478E7" w:rsidRPr="009A2191" w:rsidRDefault="00D478E7" w:rsidP="00D478E7">
              <w:pPr>
                <w:pStyle w:val="af3"/>
                <w:spacing w:line="360" w:lineRule="auto"/>
                <w:ind w:firstLineChars="200" w:firstLine="480"/>
                <w:rPr>
                  <w:rFonts w:hAnsi="宋体"/>
                </w:rPr>
              </w:pPr>
              <w:r w:rsidRPr="009A2191">
                <w:rPr>
                  <w:rFonts w:hAnsi="宋体"/>
                </w:rPr>
                <w:t>(</w:t>
              </w:r>
              <w:r w:rsidRPr="009A2191">
                <w:rPr>
                  <w:rFonts w:hAnsi="宋体" w:hint="eastAsia"/>
                </w:rPr>
                <w:t>3) 金融负债的后续计量方法</w:t>
              </w:r>
            </w:p>
            <w:p w:rsidR="00D478E7" w:rsidRPr="009A2191" w:rsidRDefault="00D478E7" w:rsidP="00D478E7">
              <w:pPr>
                <w:pStyle w:val="af3"/>
                <w:spacing w:line="360" w:lineRule="auto"/>
                <w:ind w:firstLineChars="200" w:firstLine="480"/>
                <w:rPr>
                  <w:rFonts w:hAnsi="宋体"/>
                </w:rPr>
              </w:pPr>
              <w:r w:rsidRPr="009A2191">
                <w:rPr>
                  <w:rFonts w:hAnsi="宋体" w:hint="eastAsia"/>
                </w:rPr>
                <w:t>1</w:t>
              </w:r>
              <w:r w:rsidRPr="009A2191">
                <w:rPr>
                  <w:rFonts w:hAnsi="宋体"/>
                </w:rPr>
                <w:t>)</w:t>
              </w:r>
              <w:r w:rsidRPr="009A2191">
                <w:rPr>
                  <w:rFonts w:hAnsi="宋体" w:hint="eastAsia"/>
                </w:rPr>
                <w:t xml:space="preserve"> 以公允价值计量且其变动计入当期损益的金融负债</w:t>
              </w:r>
            </w:p>
            <w:p w:rsidR="00D478E7" w:rsidRPr="009A2191" w:rsidRDefault="00D478E7" w:rsidP="00D478E7">
              <w:pPr>
                <w:pStyle w:val="af3"/>
                <w:spacing w:line="360" w:lineRule="auto"/>
                <w:ind w:firstLineChars="200" w:firstLine="480"/>
                <w:rPr>
                  <w:rFonts w:hAnsi="宋体"/>
                </w:rPr>
              </w:pPr>
              <w:r w:rsidRPr="009A2191">
                <w:rPr>
                  <w:rFonts w:hAnsi="宋体" w:hint="eastAsia"/>
                </w:rPr>
                <w:t>此类金融负债包括交易性金融负债（</w:t>
              </w:r>
              <w:proofErr w:type="gramStart"/>
              <w:r w:rsidRPr="009A2191">
                <w:rPr>
                  <w:rFonts w:hAnsi="宋体" w:hint="eastAsia"/>
                </w:rPr>
                <w:t>含属于</w:t>
              </w:r>
              <w:proofErr w:type="gramEnd"/>
              <w:r w:rsidRPr="009A2191">
                <w:rPr>
                  <w:rFonts w:hAnsi="宋体" w:hint="eastAsia"/>
                </w:rPr>
                <w:t>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w:t>
              </w:r>
              <w:r w:rsidRPr="009A2191">
                <w:rPr>
                  <w:rFonts w:hAnsi="宋体" w:hint="eastAsia"/>
                </w:rPr>
                <w:lastRenderedPageBreak/>
                <w:t>信用风险变动引起的公允价值变动）计入当期损益，除非该金融负债属于套</w:t>
              </w:r>
              <w:proofErr w:type="gramStart"/>
              <w:r w:rsidRPr="009A2191">
                <w:rPr>
                  <w:rFonts w:hAnsi="宋体" w:hint="eastAsia"/>
                </w:rPr>
                <w:t>期关系</w:t>
              </w:r>
              <w:proofErr w:type="gramEnd"/>
              <w:r w:rsidRPr="009A2191">
                <w:rPr>
                  <w:rFonts w:hAnsi="宋体" w:hint="eastAsia"/>
                </w:rPr>
                <w:t>的一部分。终止确认时，将之前计入其他综合收益的累计利得或损失从其他综合收益中转出，计入留存收益。</w:t>
              </w:r>
            </w:p>
            <w:p w:rsidR="00D478E7" w:rsidRPr="009A2191" w:rsidRDefault="00D478E7" w:rsidP="00D478E7">
              <w:pPr>
                <w:pStyle w:val="af3"/>
                <w:spacing w:line="360" w:lineRule="auto"/>
                <w:ind w:firstLineChars="200" w:firstLine="480"/>
                <w:rPr>
                  <w:rFonts w:hAnsi="宋体"/>
                </w:rPr>
              </w:pPr>
              <w:r w:rsidRPr="009A2191">
                <w:rPr>
                  <w:rFonts w:hAnsi="宋体" w:hint="eastAsia"/>
                </w:rPr>
                <w:t>2</w:t>
              </w:r>
              <w:r w:rsidRPr="009A2191">
                <w:rPr>
                  <w:rFonts w:hAnsi="宋体"/>
                </w:rPr>
                <w:t>)</w:t>
              </w:r>
              <w:r w:rsidRPr="009A2191">
                <w:rPr>
                  <w:rFonts w:hAnsi="宋体" w:hint="eastAsia"/>
                </w:rPr>
                <w:t xml:space="preserve"> 金融资产转移不符合终止确认条件或继续涉入被转移金融资产所形成的金融负债</w:t>
              </w:r>
            </w:p>
            <w:p w:rsidR="00D478E7" w:rsidRPr="009A2191" w:rsidRDefault="00D478E7" w:rsidP="00D478E7">
              <w:pPr>
                <w:pStyle w:val="af3"/>
                <w:spacing w:line="360" w:lineRule="auto"/>
                <w:ind w:firstLineChars="200" w:firstLine="480"/>
                <w:rPr>
                  <w:rFonts w:hAnsi="宋体"/>
                </w:rPr>
              </w:pPr>
              <w:r w:rsidRPr="009A2191">
                <w:rPr>
                  <w:rFonts w:hAnsi="宋体" w:hint="eastAsia"/>
                </w:rPr>
                <w:t>按照《企业会计准则第23号——金融资产转移》相关规定进行计量。</w:t>
              </w:r>
            </w:p>
            <w:p w:rsidR="00D478E7" w:rsidRPr="009A2191" w:rsidRDefault="00D478E7" w:rsidP="00D478E7">
              <w:pPr>
                <w:pStyle w:val="af3"/>
                <w:spacing w:line="360" w:lineRule="auto"/>
                <w:ind w:firstLineChars="200" w:firstLine="480"/>
                <w:rPr>
                  <w:rFonts w:hAnsi="宋体"/>
                </w:rPr>
              </w:pPr>
              <w:r w:rsidRPr="009A2191">
                <w:rPr>
                  <w:rFonts w:hAnsi="宋体" w:hint="eastAsia"/>
                </w:rPr>
                <w:t>3</w:t>
              </w:r>
              <w:r w:rsidRPr="009A2191">
                <w:rPr>
                  <w:rFonts w:hAnsi="宋体"/>
                </w:rPr>
                <w:t>)</w:t>
              </w:r>
              <w:r w:rsidRPr="009A2191">
                <w:rPr>
                  <w:rFonts w:hint="eastAsia"/>
                </w:rPr>
                <w:t xml:space="preserve"> </w:t>
              </w:r>
              <w:r w:rsidRPr="009A2191">
                <w:rPr>
                  <w:rFonts w:hAnsi="宋体" w:hint="eastAsia"/>
                </w:rPr>
                <w:t>不属于上述1</w:t>
              </w:r>
              <w:r w:rsidRPr="009A2191">
                <w:rPr>
                  <w:rFonts w:hAnsi="宋体"/>
                </w:rPr>
                <w:t>)</w:t>
              </w:r>
              <w:r w:rsidRPr="009A2191">
                <w:rPr>
                  <w:rFonts w:hAnsi="宋体" w:hint="eastAsia"/>
                </w:rPr>
                <w:t>或2</w:t>
              </w:r>
              <w:r w:rsidRPr="009A2191">
                <w:rPr>
                  <w:rFonts w:hAnsi="宋体"/>
                </w:rPr>
                <w:t>)</w:t>
              </w:r>
              <w:r w:rsidRPr="009A2191">
                <w:rPr>
                  <w:rFonts w:hAnsi="宋体" w:hint="eastAsia"/>
                </w:rPr>
                <w:t>的财务担保合同，以及不属于上述1</w:t>
              </w:r>
              <w:r w:rsidRPr="009A2191">
                <w:rPr>
                  <w:rFonts w:hAnsi="宋体"/>
                </w:rPr>
                <w:t>)</w:t>
              </w:r>
              <w:r w:rsidRPr="009A2191">
                <w:rPr>
                  <w:rFonts w:hAnsi="宋体" w:hint="eastAsia"/>
                </w:rPr>
                <w:t>并以低于市场利率贷款的贷款承诺</w:t>
              </w:r>
            </w:p>
            <w:p w:rsidR="00D478E7" w:rsidRPr="009A2191" w:rsidRDefault="00D478E7" w:rsidP="00D478E7">
              <w:pPr>
                <w:pStyle w:val="af3"/>
                <w:spacing w:line="360" w:lineRule="auto"/>
                <w:ind w:firstLineChars="200" w:firstLine="480"/>
                <w:rPr>
                  <w:rFonts w:hAnsi="宋体"/>
                </w:rPr>
              </w:pPr>
              <w:r w:rsidRPr="009A2191">
                <w:rPr>
                  <w:rFonts w:hAnsi="宋体" w:hint="eastAsia"/>
                </w:rPr>
                <w:t>在初始确认后按照下列两项金额之中的较高者进行后续计量：① 按照金融工具的减值规定确定的损失准备金额；② 初始确认金额扣除按照《企业会计准则第14号——收入》相关规定所确定的累计摊销额后的余额。</w:t>
              </w:r>
            </w:p>
            <w:p w:rsidR="00D478E7" w:rsidRPr="009A2191" w:rsidRDefault="00D478E7" w:rsidP="00D478E7">
              <w:pPr>
                <w:pStyle w:val="af3"/>
                <w:spacing w:line="360" w:lineRule="auto"/>
                <w:ind w:firstLineChars="200" w:firstLine="480"/>
                <w:rPr>
                  <w:rFonts w:hAnsi="宋体"/>
                </w:rPr>
              </w:pPr>
              <w:r w:rsidRPr="009A2191">
                <w:rPr>
                  <w:rFonts w:hAnsi="宋体" w:hint="eastAsia"/>
                </w:rPr>
                <w:t>4</w:t>
              </w:r>
              <w:r w:rsidRPr="009A2191">
                <w:rPr>
                  <w:rFonts w:hAnsi="宋体"/>
                </w:rPr>
                <w:t>)</w:t>
              </w:r>
              <w:r w:rsidRPr="009A2191">
                <w:rPr>
                  <w:rFonts w:hAnsi="宋体" w:hint="eastAsia"/>
                </w:rPr>
                <w:t xml:space="preserve"> 以摊</w:t>
              </w:r>
              <w:proofErr w:type="gramStart"/>
              <w:r w:rsidRPr="009A2191">
                <w:rPr>
                  <w:rFonts w:hAnsi="宋体" w:hint="eastAsia"/>
                </w:rPr>
                <w:t>余成本</w:t>
              </w:r>
              <w:proofErr w:type="gramEnd"/>
              <w:r w:rsidRPr="009A2191">
                <w:rPr>
                  <w:rFonts w:hAnsi="宋体" w:hint="eastAsia"/>
                </w:rPr>
                <w:t>计量的金融负债</w:t>
              </w:r>
            </w:p>
            <w:p w:rsidR="00D478E7" w:rsidRPr="009A2191" w:rsidRDefault="00D478E7" w:rsidP="00D478E7">
              <w:pPr>
                <w:pStyle w:val="af3"/>
                <w:spacing w:line="360" w:lineRule="auto"/>
                <w:ind w:firstLineChars="200" w:firstLine="480"/>
                <w:rPr>
                  <w:rFonts w:hAnsi="宋体"/>
                </w:rPr>
              </w:pPr>
              <w:r w:rsidRPr="009A2191">
                <w:rPr>
                  <w:rFonts w:hAnsi="宋体" w:hint="eastAsia"/>
                </w:rPr>
                <w:t>采用实际利率法以摊</w:t>
              </w:r>
              <w:proofErr w:type="gramStart"/>
              <w:r w:rsidRPr="009A2191">
                <w:rPr>
                  <w:rFonts w:hAnsi="宋体" w:hint="eastAsia"/>
                </w:rPr>
                <w:t>余成本</w:t>
              </w:r>
              <w:proofErr w:type="gramEnd"/>
              <w:r w:rsidRPr="009A2191">
                <w:rPr>
                  <w:rFonts w:hAnsi="宋体" w:hint="eastAsia"/>
                </w:rPr>
                <w:t>计量。以摊</w:t>
              </w:r>
              <w:proofErr w:type="gramStart"/>
              <w:r w:rsidRPr="009A2191">
                <w:rPr>
                  <w:rFonts w:hAnsi="宋体" w:hint="eastAsia"/>
                </w:rPr>
                <w:t>余成本</w:t>
              </w:r>
              <w:proofErr w:type="gramEnd"/>
              <w:r w:rsidRPr="009A2191">
                <w:rPr>
                  <w:rFonts w:hAnsi="宋体" w:hint="eastAsia"/>
                </w:rPr>
                <w:t>计量且不属于任何套</w:t>
              </w:r>
              <w:proofErr w:type="gramStart"/>
              <w:r w:rsidRPr="009A2191">
                <w:rPr>
                  <w:rFonts w:hAnsi="宋体" w:hint="eastAsia"/>
                </w:rPr>
                <w:t>期关系</w:t>
              </w:r>
              <w:proofErr w:type="gramEnd"/>
              <w:r w:rsidRPr="009A2191">
                <w:rPr>
                  <w:rFonts w:hAnsi="宋体" w:hint="eastAsia"/>
                </w:rPr>
                <w:t>的一部分的金融负债所产生的利得或损失，在终止确认、按照实际利率法摊销时计入当期损益。</w:t>
              </w:r>
            </w:p>
            <w:p w:rsidR="00D478E7" w:rsidRPr="009A2191" w:rsidRDefault="00D478E7" w:rsidP="00D478E7">
              <w:pPr>
                <w:pStyle w:val="af3"/>
                <w:spacing w:line="360" w:lineRule="auto"/>
                <w:ind w:firstLineChars="200" w:firstLine="480"/>
                <w:rPr>
                  <w:rFonts w:hAnsi="宋体"/>
                </w:rPr>
              </w:pPr>
              <w:r w:rsidRPr="009A2191">
                <w:rPr>
                  <w:rFonts w:hAnsi="宋体"/>
                </w:rPr>
                <w:t>(</w:t>
              </w:r>
              <w:r w:rsidRPr="009A2191">
                <w:rPr>
                  <w:rFonts w:hAnsi="宋体" w:hint="eastAsia"/>
                </w:rPr>
                <w:t>4) 金融资产和金融负债的终止确认</w:t>
              </w:r>
            </w:p>
            <w:p w:rsidR="00D478E7" w:rsidRPr="009A2191" w:rsidRDefault="00D478E7" w:rsidP="00D478E7">
              <w:pPr>
                <w:autoSpaceDE w:val="0"/>
                <w:autoSpaceDN w:val="0"/>
                <w:spacing w:line="360" w:lineRule="auto"/>
                <w:ind w:firstLineChars="200" w:firstLine="480"/>
                <w:rPr>
                  <w:szCs w:val="21"/>
                </w:rPr>
              </w:pPr>
              <w:r w:rsidRPr="009A2191">
                <w:rPr>
                  <w:rFonts w:hint="eastAsia"/>
                  <w:szCs w:val="21"/>
                </w:rPr>
                <w:t>1</w:t>
              </w:r>
              <w:r w:rsidRPr="009A2191">
                <w:rPr>
                  <w:szCs w:val="21"/>
                </w:rPr>
                <w:t xml:space="preserve">) </w:t>
              </w:r>
              <w:r w:rsidRPr="009A2191">
                <w:rPr>
                  <w:rFonts w:hint="eastAsia"/>
                  <w:szCs w:val="21"/>
                </w:rPr>
                <w:t>当满足下列条件之一时，终止确认金融资产：</w:t>
              </w:r>
            </w:p>
            <w:p w:rsidR="00D478E7" w:rsidRPr="009A2191" w:rsidRDefault="00D478E7" w:rsidP="00D478E7">
              <w:pPr>
                <w:autoSpaceDE w:val="0"/>
                <w:autoSpaceDN w:val="0"/>
                <w:spacing w:line="360" w:lineRule="auto"/>
                <w:ind w:firstLineChars="200" w:firstLine="480"/>
                <w:rPr>
                  <w:szCs w:val="21"/>
                </w:rPr>
              </w:pPr>
              <w:r w:rsidRPr="009A2191">
                <w:rPr>
                  <w:rFonts w:hint="eastAsia"/>
                  <w:szCs w:val="21"/>
                </w:rPr>
                <w:t>① 收取金融资产现金流量的合同权利已终止；</w:t>
              </w:r>
            </w:p>
            <w:p w:rsidR="00D478E7" w:rsidRPr="009A2191" w:rsidRDefault="00D478E7" w:rsidP="00D478E7">
              <w:pPr>
                <w:autoSpaceDE w:val="0"/>
                <w:autoSpaceDN w:val="0"/>
                <w:spacing w:line="360" w:lineRule="auto"/>
                <w:ind w:firstLineChars="200" w:firstLine="480"/>
                <w:rPr>
                  <w:szCs w:val="21"/>
                </w:rPr>
              </w:pPr>
              <w:r w:rsidRPr="009A2191">
                <w:rPr>
                  <w:rFonts w:hint="eastAsia"/>
                  <w:szCs w:val="21"/>
                </w:rPr>
                <w:t>② 金融资产已转移，且</w:t>
              </w:r>
              <w:proofErr w:type="gramStart"/>
              <w:r w:rsidRPr="009A2191">
                <w:rPr>
                  <w:rFonts w:hint="eastAsia"/>
                  <w:szCs w:val="21"/>
                </w:rPr>
                <w:t>该转移</w:t>
              </w:r>
              <w:proofErr w:type="gramEnd"/>
              <w:r w:rsidRPr="009A2191">
                <w:rPr>
                  <w:rFonts w:hint="eastAsia"/>
                  <w:szCs w:val="21"/>
                </w:rPr>
                <w:t>满足《企业会计准则第2</w:t>
              </w:r>
              <w:r w:rsidRPr="009A2191">
                <w:rPr>
                  <w:szCs w:val="21"/>
                </w:rPr>
                <w:t>3</w:t>
              </w:r>
              <w:r w:rsidRPr="009A2191">
                <w:rPr>
                  <w:rFonts w:hint="eastAsia"/>
                  <w:szCs w:val="21"/>
                </w:rPr>
                <w:t>号——金融资产转移》关于金融资产终止确认的规定。</w:t>
              </w:r>
            </w:p>
            <w:p w:rsidR="00D478E7" w:rsidRPr="009A2191" w:rsidRDefault="00D478E7" w:rsidP="00D478E7">
              <w:pPr>
                <w:autoSpaceDE w:val="0"/>
                <w:autoSpaceDN w:val="0"/>
                <w:spacing w:line="360" w:lineRule="auto"/>
                <w:ind w:firstLineChars="200" w:firstLine="480"/>
                <w:rPr>
                  <w:szCs w:val="21"/>
                </w:rPr>
              </w:pPr>
              <w:r w:rsidRPr="009A2191">
                <w:rPr>
                  <w:rFonts w:hint="eastAsia"/>
                  <w:szCs w:val="21"/>
                </w:rPr>
                <w:t>2</w:t>
              </w:r>
              <w:r w:rsidRPr="009A2191">
                <w:rPr>
                  <w:szCs w:val="21"/>
                </w:rPr>
                <w:t xml:space="preserve">) </w:t>
              </w:r>
              <w:r w:rsidRPr="009A2191">
                <w:rPr>
                  <w:rFonts w:hint="eastAsia"/>
                  <w:szCs w:val="21"/>
                </w:rPr>
                <w:t>当金融负债（或其一部分）的现时义务已经解除时，相应终止确认该金融负债（或该部分金融负债）。</w:t>
              </w:r>
            </w:p>
            <w:p w:rsidR="00D478E7" w:rsidRPr="009A2191" w:rsidRDefault="00D478E7" w:rsidP="00D478E7">
              <w:pPr>
                <w:pStyle w:val="af3"/>
                <w:spacing w:line="360" w:lineRule="auto"/>
                <w:ind w:firstLineChars="200" w:firstLine="480"/>
                <w:rPr>
                  <w:rFonts w:hAnsi="宋体"/>
                </w:rPr>
              </w:pPr>
              <w:r w:rsidRPr="009A2191">
                <w:rPr>
                  <w:rFonts w:hAnsi="宋体"/>
                </w:rPr>
                <w:t xml:space="preserve">3. </w:t>
              </w:r>
              <w:r w:rsidRPr="009A2191">
                <w:rPr>
                  <w:rFonts w:hAnsi="宋体" w:hint="eastAsia"/>
                </w:rPr>
                <w:t>金融资产转移的确认依据和计量方法</w:t>
              </w:r>
            </w:p>
            <w:p w:rsidR="00D478E7" w:rsidRPr="009A2191" w:rsidRDefault="00D478E7" w:rsidP="00D478E7">
              <w:pPr>
                <w:pStyle w:val="af3"/>
                <w:spacing w:line="360" w:lineRule="auto"/>
                <w:ind w:firstLineChars="200" w:firstLine="480"/>
                <w:rPr>
                  <w:rFonts w:hAnsi="宋体"/>
                </w:rPr>
              </w:pPr>
              <w:r w:rsidRPr="009A2191">
                <w:rPr>
                  <w:rFonts w:hAnsi="宋体" w:hint="eastAsia"/>
                </w:rPr>
                <w:t>公司转移了金融资产所有权上几乎所有的风险和报酬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(1) 未保留对该金融资产控制的，终止确认该金融资产，并将转移中产生或保留的权利和义务单独确认为资产或负债；(2) 保留了对该金融资产控制的，按照继续涉入所转移金融资产的程度确认有关金融资产，并相应确认有关负债。</w:t>
              </w:r>
            </w:p>
            <w:p w:rsidR="00D478E7" w:rsidRPr="009A2191" w:rsidRDefault="00D478E7" w:rsidP="00D478E7">
              <w:pPr>
                <w:pStyle w:val="af3"/>
                <w:spacing w:line="360" w:lineRule="auto"/>
                <w:ind w:firstLineChars="200" w:firstLine="480"/>
                <w:rPr>
                  <w:rFonts w:hAnsi="宋体"/>
                </w:rPr>
              </w:pPr>
              <w:r w:rsidRPr="009A2191">
                <w:rPr>
                  <w:rFonts w:hAnsi="宋体" w:hint="eastAsia"/>
                </w:rPr>
                <w:lastRenderedPageBreak/>
                <w:t>金融资产整体转移满足终止确认条件的，将下列两项金额的差额计入当期损益：(1) 所转移金融资产在终止确认日的账面价值；(2) 因转移金融资产而收到的对价，与</w:t>
              </w:r>
              <w:proofErr w:type="gramStart"/>
              <w:r w:rsidRPr="009A2191">
                <w:rPr>
                  <w:rFonts w:hAnsi="宋体" w:hint="eastAsia"/>
                </w:rPr>
                <w:t>原直接</w:t>
              </w:r>
              <w:proofErr w:type="gramEnd"/>
              <w:r w:rsidRPr="009A2191">
                <w:rPr>
                  <w:rFonts w:hAnsi="宋体" w:hint="eastAsia"/>
                </w:rPr>
                <w:t>计入其他综合收益的公允价值变动累计额中对应终止确认部分的金额（涉及转移的金融资产为以公允价值计量且其变动计入其他综合收益的债务工具投资）之</w:t>
              </w:r>
              <w:proofErr w:type="gramStart"/>
              <w:r w:rsidRPr="009A2191">
                <w:rPr>
                  <w:rFonts w:hAnsi="宋体" w:hint="eastAsia"/>
                </w:rPr>
                <w:t>和</w:t>
              </w:r>
              <w:proofErr w:type="gramEnd"/>
              <w:r w:rsidRPr="009A2191">
                <w:rPr>
                  <w:rFonts w:hAnsi="宋体" w:hint="eastAsia"/>
                </w:rPr>
                <w:t>。转移了金融资产的一部分，且该被转移部分整体满足终止确认条件的，将转移前金融资产整体的账面价值，在终止确认部分和继续确认部分之间，按照</w:t>
              </w:r>
              <w:proofErr w:type="gramStart"/>
              <w:r w:rsidRPr="009A2191">
                <w:rPr>
                  <w:rFonts w:hAnsi="宋体" w:hint="eastAsia"/>
                </w:rPr>
                <w:t>转移日</w:t>
              </w:r>
              <w:proofErr w:type="gramEnd"/>
              <w:r w:rsidRPr="009A2191">
                <w:rPr>
                  <w:rFonts w:hAnsi="宋体" w:hint="eastAsia"/>
                </w:rPr>
                <w:t>各自的相对公允价值进行分摊，并将下列两项金额的差额计入当期损益：(1) 终止确认部分的账面价值；(2) 终止确认部分的对价，与</w:t>
              </w:r>
              <w:proofErr w:type="gramStart"/>
              <w:r w:rsidRPr="009A2191">
                <w:rPr>
                  <w:rFonts w:hAnsi="宋体" w:hint="eastAsia"/>
                </w:rPr>
                <w:t>原直接</w:t>
              </w:r>
              <w:proofErr w:type="gramEnd"/>
              <w:r w:rsidRPr="009A2191">
                <w:rPr>
                  <w:rFonts w:hAnsi="宋体" w:hint="eastAsia"/>
                </w:rPr>
                <w:t>计入其他综合收益的公允价值变动累计额中对应终止确认部分的金额（涉及转移的金融资产为以公允价值计量且其变动计入其他综合收益的债务工具投资）之</w:t>
              </w:r>
              <w:proofErr w:type="gramStart"/>
              <w:r w:rsidRPr="009A2191">
                <w:rPr>
                  <w:rFonts w:hAnsi="宋体" w:hint="eastAsia"/>
                </w:rPr>
                <w:t>和</w:t>
              </w:r>
              <w:proofErr w:type="gramEnd"/>
              <w:r w:rsidRPr="009A2191">
                <w:rPr>
                  <w:rFonts w:hAnsi="宋体" w:hint="eastAsia"/>
                </w:rPr>
                <w:t>。</w:t>
              </w:r>
            </w:p>
            <w:p w:rsidR="00D478E7" w:rsidRPr="009A2191" w:rsidRDefault="00D478E7" w:rsidP="00D478E7">
              <w:pPr>
                <w:pStyle w:val="af3"/>
                <w:spacing w:line="360" w:lineRule="auto"/>
                <w:ind w:firstLineChars="200" w:firstLine="480"/>
                <w:rPr>
                  <w:rFonts w:hAnsi="宋体"/>
                </w:rPr>
              </w:pPr>
              <w:r w:rsidRPr="009A2191">
                <w:rPr>
                  <w:rFonts w:hAnsi="宋体"/>
                </w:rPr>
                <w:t xml:space="preserve">4. </w:t>
              </w:r>
              <w:r w:rsidRPr="009A2191">
                <w:rPr>
                  <w:rFonts w:hAnsi="宋体" w:hint="eastAsia"/>
                </w:rPr>
                <w:t>金融资产和金融负债的公允价值确定方法</w:t>
              </w:r>
            </w:p>
            <w:p w:rsidR="00D478E7" w:rsidRPr="009A2191" w:rsidRDefault="00D478E7" w:rsidP="00D478E7">
              <w:pPr>
                <w:autoSpaceDE w:val="0"/>
                <w:autoSpaceDN w:val="0"/>
                <w:spacing w:line="360" w:lineRule="auto"/>
                <w:ind w:firstLineChars="200" w:firstLine="480"/>
                <w:rPr>
                  <w:szCs w:val="20"/>
                </w:rPr>
              </w:pPr>
              <w:r w:rsidRPr="009A2191">
                <w:rPr>
                  <w:rFonts w:hint="eastAsia"/>
                  <w:szCs w:val="20"/>
                </w:rPr>
                <w:t>公司采用在当前情况下适用并且有足够可利用数据和其他信息支持的估值技术确定相关金融资产和金融负债的公允价值。公司将估值技术使用的</w:t>
              </w:r>
              <w:proofErr w:type="gramStart"/>
              <w:r w:rsidRPr="009A2191">
                <w:rPr>
                  <w:rFonts w:hint="eastAsia"/>
                  <w:szCs w:val="20"/>
                </w:rPr>
                <w:t>输入值分以下</w:t>
              </w:r>
              <w:proofErr w:type="gramEnd"/>
              <w:r w:rsidRPr="009A2191">
                <w:rPr>
                  <w:rFonts w:hint="eastAsia"/>
                  <w:szCs w:val="20"/>
                </w:rPr>
                <w:t>层级，并依次使用：</w:t>
              </w:r>
            </w:p>
            <w:p w:rsidR="00D478E7" w:rsidRPr="009A2191" w:rsidRDefault="00D478E7" w:rsidP="00D478E7">
              <w:pPr>
                <w:autoSpaceDE w:val="0"/>
                <w:autoSpaceDN w:val="0"/>
                <w:spacing w:line="360" w:lineRule="auto"/>
                <w:ind w:firstLineChars="200" w:firstLine="480"/>
                <w:rPr>
                  <w:szCs w:val="20"/>
                </w:rPr>
              </w:pPr>
              <w:r w:rsidRPr="009A2191">
                <w:rPr>
                  <w:szCs w:val="20"/>
                </w:rPr>
                <w:t>(</w:t>
              </w:r>
              <w:r w:rsidRPr="009A2191">
                <w:rPr>
                  <w:rFonts w:hint="eastAsia"/>
                  <w:szCs w:val="20"/>
                </w:rPr>
                <w:t>1) 第一层次输入值是在计量</w:t>
              </w:r>
              <w:proofErr w:type="gramStart"/>
              <w:r w:rsidRPr="009A2191">
                <w:rPr>
                  <w:rFonts w:hint="eastAsia"/>
                  <w:szCs w:val="20"/>
                </w:rPr>
                <w:t>日能够</w:t>
              </w:r>
              <w:proofErr w:type="gramEnd"/>
              <w:r w:rsidRPr="009A2191">
                <w:rPr>
                  <w:rFonts w:hint="eastAsia"/>
                  <w:szCs w:val="20"/>
                </w:rPr>
                <w:t>取得的相同资产或负债在活跃市场上未经调整的报价；</w:t>
              </w:r>
            </w:p>
            <w:p w:rsidR="00D478E7" w:rsidRPr="009A2191" w:rsidRDefault="00D478E7" w:rsidP="00D478E7">
              <w:pPr>
                <w:autoSpaceDE w:val="0"/>
                <w:autoSpaceDN w:val="0"/>
                <w:spacing w:line="360" w:lineRule="auto"/>
                <w:ind w:firstLineChars="200" w:firstLine="480"/>
                <w:rPr>
                  <w:szCs w:val="20"/>
                </w:rPr>
              </w:pPr>
              <w:r w:rsidRPr="009A2191">
                <w:rPr>
                  <w:szCs w:val="20"/>
                </w:rPr>
                <w:t>(</w:t>
              </w:r>
              <w:r w:rsidRPr="009A2191">
                <w:rPr>
                  <w:rFonts w:hint="eastAsia"/>
                  <w:szCs w:val="20"/>
                </w:rPr>
                <w:t>2) 第二层次输入值是除第一层次输入</w:t>
              </w:r>
              <w:proofErr w:type="gramStart"/>
              <w:r w:rsidRPr="009A2191">
                <w:rPr>
                  <w:rFonts w:hint="eastAsia"/>
                  <w:szCs w:val="20"/>
                </w:rPr>
                <w:t>值外相关</w:t>
              </w:r>
              <w:proofErr w:type="gramEnd"/>
              <w:r w:rsidRPr="009A2191">
                <w:rPr>
                  <w:rFonts w:hint="eastAsia"/>
                  <w:szCs w:val="20"/>
                </w:rPr>
                <w:t>资产或负债直接或</w:t>
              </w:r>
              <w:proofErr w:type="gramStart"/>
              <w:r w:rsidRPr="009A2191">
                <w:rPr>
                  <w:rFonts w:hint="eastAsia"/>
                  <w:szCs w:val="20"/>
                </w:rPr>
                <w:t>间接可</w:t>
              </w:r>
              <w:proofErr w:type="gramEnd"/>
              <w:r w:rsidRPr="009A2191">
                <w:rPr>
                  <w:rFonts w:hint="eastAsia"/>
                  <w:szCs w:val="20"/>
                </w:rPr>
                <w:t>观察的输入值，包括：活跃市场中类似资产或负债的报价；</w:t>
              </w:r>
              <w:proofErr w:type="gramStart"/>
              <w:r w:rsidRPr="009A2191">
                <w:rPr>
                  <w:rFonts w:hint="eastAsia"/>
                  <w:szCs w:val="20"/>
                </w:rPr>
                <w:t>非活跃</w:t>
              </w:r>
              <w:proofErr w:type="gramEnd"/>
              <w:r w:rsidRPr="009A2191">
                <w:rPr>
                  <w:rFonts w:hint="eastAsia"/>
                  <w:szCs w:val="20"/>
                </w:rPr>
                <w:t>市场中相同或类似资产或负债的报价；除报价以外的其他可观察输入值，如在正常报价间隔期间可观察的利率和收益率曲线等；市场验证的输入值等；</w:t>
              </w:r>
            </w:p>
            <w:p w:rsidR="00D478E7" w:rsidRPr="009A2191" w:rsidRDefault="00D478E7" w:rsidP="00D478E7">
              <w:pPr>
                <w:autoSpaceDE w:val="0"/>
                <w:autoSpaceDN w:val="0"/>
                <w:spacing w:line="360" w:lineRule="auto"/>
                <w:ind w:firstLineChars="200" w:firstLine="480"/>
                <w:rPr>
                  <w:szCs w:val="20"/>
                </w:rPr>
              </w:pPr>
              <w:r w:rsidRPr="009A2191">
                <w:rPr>
                  <w:szCs w:val="20"/>
                </w:rPr>
                <w:t>(</w:t>
              </w:r>
              <w:r w:rsidRPr="009A2191">
                <w:rPr>
                  <w:rFonts w:hint="eastAsia"/>
                  <w:szCs w:val="20"/>
                </w:rPr>
                <w:t>3) 第三层次输入值是相关资产或负债的不可观察输入值，包括不能直接观察或无法由可观察市场数据验证的利率、股票波动率、企业合并中承担的弃置义务的未来现金流量、使用自身数据</w:t>
              </w:r>
              <w:proofErr w:type="gramStart"/>
              <w:r w:rsidRPr="009A2191">
                <w:rPr>
                  <w:rFonts w:hint="eastAsia"/>
                  <w:szCs w:val="20"/>
                </w:rPr>
                <w:t>作出</w:t>
              </w:r>
              <w:proofErr w:type="gramEnd"/>
              <w:r w:rsidRPr="009A2191">
                <w:rPr>
                  <w:rFonts w:hint="eastAsia"/>
                  <w:szCs w:val="20"/>
                </w:rPr>
                <w:t>的财务预测等。</w:t>
              </w:r>
            </w:p>
            <w:p w:rsidR="00D478E7" w:rsidRPr="009A2191" w:rsidRDefault="00D478E7" w:rsidP="00D478E7">
              <w:pPr>
                <w:pStyle w:val="af3"/>
                <w:spacing w:line="360" w:lineRule="auto"/>
                <w:ind w:firstLineChars="200" w:firstLine="480"/>
                <w:rPr>
                  <w:rFonts w:hAnsi="宋体"/>
                </w:rPr>
              </w:pPr>
              <w:r w:rsidRPr="009A2191">
                <w:rPr>
                  <w:rFonts w:hAnsi="宋体"/>
                </w:rPr>
                <w:t xml:space="preserve">5. </w:t>
              </w:r>
              <w:r w:rsidRPr="009A2191">
                <w:rPr>
                  <w:rFonts w:hAnsi="宋体" w:hint="eastAsia"/>
                </w:rPr>
                <w:t>金融工具减值</w:t>
              </w:r>
            </w:p>
            <w:p w:rsidR="00D478E7" w:rsidRPr="009A2191" w:rsidRDefault="00D478E7" w:rsidP="00D478E7">
              <w:pPr>
                <w:pStyle w:val="af3"/>
                <w:spacing w:line="360" w:lineRule="auto"/>
                <w:ind w:firstLineChars="200" w:firstLine="480"/>
                <w:rPr>
                  <w:rFonts w:hAnsi="宋体"/>
                </w:rPr>
              </w:pPr>
              <w:r w:rsidRPr="009A2191">
                <w:rPr>
                  <w:rFonts w:hAnsi="宋体"/>
                </w:rPr>
                <w:t>(</w:t>
              </w:r>
              <w:r w:rsidRPr="009A2191">
                <w:rPr>
                  <w:rFonts w:hAnsi="宋体" w:hint="eastAsia"/>
                </w:rPr>
                <w:t>1) 金融工具减值计量和会计处理</w:t>
              </w:r>
            </w:p>
            <w:p w:rsidR="00D478E7" w:rsidRPr="009A2191" w:rsidRDefault="00D478E7" w:rsidP="00D478E7">
              <w:pPr>
                <w:autoSpaceDE w:val="0"/>
                <w:autoSpaceDN w:val="0"/>
                <w:spacing w:line="360" w:lineRule="auto"/>
                <w:ind w:firstLineChars="200" w:firstLine="480"/>
                <w:rPr>
                  <w:szCs w:val="20"/>
                </w:rPr>
              </w:pPr>
              <w:r w:rsidRPr="009A2191">
                <w:rPr>
                  <w:rFonts w:hint="eastAsia"/>
                  <w:szCs w:val="20"/>
                </w:rPr>
                <w:t>公司以预期信用损失为基础，对以摊</w:t>
              </w:r>
              <w:proofErr w:type="gramStart"/>
              <w:r w:rsidRPr="009A2191">
                <w:rPr>
                  <w:rFonts w:hint="eastAsia"/>
                  <w:szCs w:val="20"/>
                </w:rPr>
                <w:t>余成本</w:t>
              </w:r>
              <w:proofErr w:type="gramEnd"/>
              <w:r w:rsidRPr="009A2191">
                <w:rPr>
                  <w:rFonts w:hint="eastAsia"/>
                  <w:szCs w:val="20"/>
                </w:rPr>
                <w:t>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w:t>
              </w:r>
              <w:r w:rsidRPr="009A2191">
                <w:rPr>
                  <w:rFonts w:hint="eastAsia"/>
                </w:rPr>
                <w:t>金融资产转移</w:t>
              </w:r>
              <w:r w:rsidRPr="009A2191">
                <w:rPr>
                  <w:rFonts w:hint="eastAsia"/>
                  <w:szCs w:val="20"/>
                </w:rPr>
                <w:t>不符合终止确认条件或继续</w:t>
              </w:r>
              <w:r w:rsidRPr="009A2191">
                <w:rPr>
                  <w:rFonts w:hint="eastAsia"/>
                  <w:szCs w:val="20"/>
                </w:rPr>
                <w:lastRenderedPageBreak/>
                <w:t>涉入被转移金融资产所形成的金融负债</w:t>
              </w:r>
              <w:r w:rsidRPr="009A2191">
                <w:rPr>
                  <w:rFonts w:hint="eastAsia"/>
                </w:rPr>
                <w:t>的财务担保合同</w:t>
              </w:r>
              <w:r w:rsidRPr="009A2191">
                <w:rPr>
                  <w:rFonts w:hint="eastAsia"/>
                  <w:szCs w:val="20"/>
                </w:rPr>
                <w:t>进行减值处理并确认损失准备。</w:t>
              </w:r>
            </w:p>
            <w:p w:rsidR="00D478E7" w:rsidRPr="009A2191" w:rsidRDefault="00D478E7" w:rsidP="00D478E7">
              <w:pPr>
                <w:autoSpaceDE w:val="0"/>
                <w:autoSpaceDN w:val="0"/>
                <w:spacing w:line="360" w:lineRule="auto"/>
                <w:ind w:firstLineChars="200" w:firstLine="480"/>
                <w:rPr>
                  <w:szCs w:val="20"/>
                </w:rPr>
              </w:pPr>
              <w:r w:rsidRPr="009A2191">
                <w:rPr>
                  <w:rFonts w:hint="eastAsia"/>
                  <w:szCs w:val="20"/>
                </w:rPr>
                <w:t>预期信用损失，是指以发生违约的风险为权重的金融工具信用损失的加权平均值。信用损失，是指公司按照</w:t>
              </w:r>
              <w:proofErr w:type="gramStart"/>
              <w:r w:rsidRPr="009A2191">
                <w:rPr>
                  <w:rFonts w:hint="eastAsia"/>
                  <w:szCs w:val="20"/>
                </w:rPr>
                <w:t>原实际</w:t>
              </w:r>
              <w:proofErr w:type="gramEnd"/>
              <w:r w:rsidRPr="009A2191">
                <w:rPr>
                  <w:rFonts w:hint="eastAsia"/>
                  <w:szCs w:val="20"/>
                </w:rPr>
                <w:t>利率折现的、根据合同应收的所有合同现金流量与预期收取的所有现金流量之间的差额，即全部现金短缺的现值。其中，对于公司</w:t>
              </w:r>
              <w:proofErr w:type="gramStart"/>
              <w:r w:rsidRPr="009A2191">
                <w:rPr>
                  <w:rFonts w:hint="eastAsia"/>
                  <w:szCs w:val="20"/>
                </w:rPr>
                <w:t>购买或源生</w:t>
              </w:r>
              <w:proofErr w:type="gramEnd"/>
              <w:r w:rsidRPr="009A2191">
                <w:rPr>
                  <w:rFonts w:hint="eastAsia"/>
                  <w:szCs w:val="20"/>
                </w:rPr>
                <w:t>的已发生信用减值的金融资产，按照该金融资产经信用调整的实际利率折现。</w:t>
              </w:r>
            </w:p>
            <w:p w:rsidR="00D478E7" w:rsidRPr="009A2191" w:rsidRDefault="00D478E7" w:rsidP="00D478E7">
              <w:pPr>
                <w:autoSpaceDE w:val="0"/>
                <w:autoSpaceDN w:val="0"/>
                <w:spacing w:line="360" w:lineRule="auto"/>
                <w:ind w:firstLineChars="200" w:firstLine="480"/>
                <w:rPr>
                  <w:szCs w:val="20"/>
                </w:rPr>
              </w:pPr>
              <w:r w:rsidRPr="009A2191">
                <w:rPr>
                  <w:szCs w:val="20"/>
                </w:rPr>
                <w:t>对于</w:t>
              </w:r>
              <w:proofErr w:type="gramStart"/>
              <w:r w:rsidRPr="009A2191">
                <w:rPr>
                  <w:szCs w:val="20"/>
                </w:rPr>
                <w:t>购买或源生</w:t>
              </w:r>
              <w:proofErr w:type="gramEnd"/>
              <w:r w:rsidRPr="009A2191">
                <w:rPr>
                  <w:szCs w:val="20"/>
                </w:rPr>
                <w:t>的已发生信用减值的金融资产，</w:t>
              </w:r>
              <w:r w:rsidRPr="009A2191">
                <w:rPr>
                  <w:rFonts w:hint="eastAsia"/>
                  <w:szCs w:val="20"/>
                </w:rPr>
                <w:t>公司</w:t>
              </w:r>
              <w:r w:rsidRPr="009A2191">
                <w:rPr>
                  <w:szCs w:val="20"/>
                </w:rPr>
                <w:t>在资产负债表日仅将自初始确认后整个存续期内预期信用损失的累计变动确认为损失准备。</w:t>
              </w:r>
            </w:p>
            <w:p w:rsidR="00D478E7" w:rsidRPr="009A2191" w:rsidRDefault="00D478E7" w:rsidP="00D478E7">
              <w:pPr>
                <w:autoSpaceDE w:val="0"/>
                <w:autoSpaceDN w:val="0"/>
                <w:spacing w:line="360" w:lineRule="auto"/>
                <w:ind w:firstLineChars="200" w:firstLine="480"/>
                <w:rPr>
                  <w:szCs w:val="20"/>
                </w:rPr>
              </w:pPr>
              <w:r w:rsidRPr="009A2191">
                <w:rPr>
                  <w:rFonts w:hint="eastAsia"/>
                  <w:szCs w:val="20"/>
                </w:rPr>
                <w:t>对于租赁应收款、由《企业会计准则第14号——收入》规范的交易形成的应收款项及合同资产，公司运用简化计量方法，按照相当于整个存续期内的预期信用损失金额计量损失准备。</w:t>
              </w:r>
            </w:p>
            <w:p w:rsidR="00D478E7" w:rsidRPr="009A2191" w:rsidRDefault="00D478E7" w:rsidP="00D478E7">
              <w:pPr>
                <w:autoSpaceDE w:val="0"/>
                <w:autoSpaceDN w:val="0"/>
                <w:spacing w:line="360" w:lineRule="auto"/>
                <w:ind w:firstLineChars="200" w:firstLine="480"/>
                <w:rPr>
                  <w:szCs w:val="20"/>
                </w:rPr>
              </w:pPr>
              <w:r w:rsidRPr="009A2191">
                <w:rPr>
                  <w:rFonts w:hint="eastAsia"/>
                  <w:szCs w:val="20"/>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12个月内预期信用损失的金额计量损失准备。</w:t>
              </w:r>
            </w:p>
            <w:p w:rsidR="00D478E7" w:rsidRPr="009A2191" w:rsidRDefault="00D478E7" w:rsidP="00D478E7">
              <w:pPr>
                <w:autoSpaceDE w:val="0"/>
                <w:autoSpaceDN w:val="0"/>
                <w:spacing w:line="360" w:lineRule="auto"/>
                <w:ind w:firstLineChars="200" w:firstLine="480"/>
                <w:rPr>
                  <w:i/>
                  <w:szCs w:val="20"/>
                </w:rPr>
              </w:pPr>
              <w:r w:rsidRPr="009A2191">
                <w:rPr>
                  <w:rFonts w:hint="eastAsia"/>
                  <w:szCs w:val="20"/>
                </w:rPr>
                <w:t>公司利用可获得的合理且有依据的信息，包括前瞻性信息，通过比较金融工具在资产负债表日发生违约的风险与在初始确认日发生违约的风险，以确定金融工具的信用风险自初始确认后是否已显著增加。</w:t>
              </w:r>
            </w:p>
            <w:p w:rsidR="00D478E7" w:rsidRPr="009A2191" w:rsidRDefault="00D478E7" w:rsidP="00D478E7">
              <w:pPr>
                <w:autoSpaceDE w:val="0"/>
                <w:autoSpaceDN w:val="0"/>
                <w:spacing w:line="360" w:lineRule="auto"/>
                <w:ind w:firstLineChars="200" w:firstLine="480"/>
                <w:rPr>
                  <w:szCs w:val="20"/>
                </w:rPr>
              </w:pPr>
              <w:r w:rsidRPr="009A2191">
                <w:rPr>
                  <w:rFonts w:hint="eastAsia"/>
                  <w:szCs w:val="20"/>
                </w:rPr>
                <w:t>于资产负债表日，若公司判断金融工具只具有较低的信用风险，则假定该金融工具的信用风险自初始确认后并未显著增加。</w:t>
              </w:r>
            </w:p>
            <w:p w:rsidR="00D478E7" w:rsidRPr="009A2191" w:rsidRDefault="00D478E7" w:rsidP="00D478E7">
              <w:pPr>
                <w:pStyle w:val="af3"/>
                <w:spacing w:line="360" w:lineRule="auto"/>
                <w:ind w:firstLineChars="200" w:firstLine="480"/>
                <w:rPr>
                  <w:rFonts w:hAnsi="宋体"/>
                </w:rPr>
              </w:pPr>
              <w:r w:rsidRPr="009A2191">
                <w:rPr>
                  <w:rFonts w:hAnsi="宋体" w:hint="eastAsia"/>
                </w:rPr>
                <w:t>公司以单项金融工具或金融工具组合为基础评估预期信用风险和计量预期信用损失。当以金融工具组合为基础时，公司以共同风险特征为依据，将金融工具划分为不同组合。</w:t>
              </w:r>
            </w:p>
            <w:p w:rsidR="00D478E7" w:rsidRPr="009A2191" w:rsidRDefault="00D478E7" w:rsidP="00D478E7">
              <w:pPr>
                <w:pStyle w:val="af3"/>
                <w:spacing w:line="360" w:lineRule="auto"/>
                <w:ind w:firstLineChars="200" w:firstLine="480"/>
                <w:rPr>
                  <w:rFonts w:hAnsi="宋体"/>
                </w:rPr>
              </w:pPr>
              <w:r w:rsidRPr="009A2191">
                <w:rPr>
                  <w:rFonts w:hAnsi="宋体" w:hint="eastAsia"/>
                </w:rPr>
                <w:t>公司在每个资产负债表日重新计量预期信用损失，由此形成的损失准备的增加或转回金额，作为减值损失或利得计入当期损益。对于以摊</w:t>
              </w:r>
              <w:proofErr w:type="gramStart"/>
              <w:r w:rsidRPr="009A2191">
                <w:rPr>
                  <w:rFonts w:hAnsi="宋体" w:hint="eastAsia"/>
                </w:rPr>
                <w:t>余成本</w:t>
              </w:r>
              <w:proofErr w:type="gramEnd"/>
              <w:r w:rsidRPr="009A2191">
                <w:rPr>
                  <w:rFonts w:hAnsi="宋体" w:hint="eastAsia"/>
                </w:rPr>
                <w:t>计量的金融资产，损失准备抵减该金融资产在资产负债表中列示的账面价值；对于以公允价值计量且其变动计入其他综合收益的债权投资，公司在其他综合收益中确认其损失准备，不抵减该金融资产的账面价值。</w:t>
              </w:r>
            </w:p>
            <w:p w:rsidR="00D478E7" w:rsidRPr="009A2191" w:rsidRDefault="00D478E7" w:rsidP="00D478E7">
              <w:pPr>
                <w:autoSpaceDE w:val="0"/>
                <w:autoSpaceDN w:val="0"/>
                <w:spacing w:line="360" w:lineRule="auto"/>
                <w:ind w:firstLineChars="200" w:firstLine="480"/>
                <w:rPr>
                  <w:szCs w:val="20"/>
                </w:rPr>
              </w:pPr>
              <w:r w:rsidRPr="009A2191">
                <w:t>(</w:t>
              </w:r>
              <w:r w:rsidRPr="009A2191">
                <w:rPr>
                  <w:rFonts w:hint="eastAsia"/>
                </w:rPr>
                <w:t>2</w:t>
              </w:r>
              <w:r w:rsidRPr="009A2191">
                <w:rPr>
                  <w:rFonts w:hint="eastAsia"/>
                  <w:szCs w:val="20"/>
                </w:rPr>
                <w:t xml:space="preserve">) </w:t>
              </w:r>
              <w:r w:rsidRPr="009A2191">
                <w:rPr>
                  <w:rFonts w:hint="eastAsia"/>
                </w:rPr>
                <w:t>按组合评估预期信用风险和计量预期信用损失的金融工具</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25"/>
                <w:gridCol w:w="3010"/>
                <w:gridCol w:w="2914"/>
              </w:tblGrid>
              <w:tr w:rsidR="00D478E7" w:rsidRPr="009A2191" w:rsidTr="000D0A56">
                <w:trPr>
                  <w:trHeight w:val="454"/>
                  <w:tblHeader/>
                </w:trPr>
                <w:tc>
                  <w:tcPr>
                    <w:tcW w:w="1727" w:type="pct"/>
                    <w:shd w:val="clear" w:color="auto" w:fill="auto"/>
                    <w:vAlign w:val="center"/>
                  </w:tcPr>
                  <w:p w:rsidR="00D478E7" w:rsidRPr="009A2191" w:rsidRDefault="00D478E7" w:rsidP="000D0A56">
                    <w:pPr>
                      <w:adjustRightInd w:val="0"/>
                      <w:ind w:firstLineChars="100" w:firstLine="240"/>
                      <w:rPr>
                        <w:szCs w:val="20"/>
                      </w:rPr>
                    </w:pPr>
                    <w:r w:rsidRPr="009A2191">
                      <w:rPr>
                        <w:rFonts w:hint="eastAsia"/>
                        <w:szCs w:val="20"/>
                      </w:rPr>
                      <w:lastRenderedPageBreak/>
                      <w:t>项</w:t>
                    </w:r>
                    <w:r w:rsidRPr="009A2191">
                      <w:rPr>
                        <w:szCs w:val="20"/>
                      </w:rPr>
                      <w:t xml:space="preserve">  目</w:t>
                    </w:r>
                  </w:p>
                </w:tc>
                <w:tc>
                  <w:tcPr>
                    <w:tcW w:w="1663" w:type="pct"/>
                    <w:shd w:val="clear" w:color="auto" w:fill="auto"/>
                    <w:vAlign w:val="center"/>
                  </w:tcPr>
                  <w:p w:rsidR="00D478E7" w:rsidRPr="009A2191" w:rsidRDefault="00D478E7" w:rsidP="000D0A56">
                    <w:pPr>
                      <w:adjustRightInd w:val="0"/>
                      <w:jc w:val="center"/>
                      <w:rPr>
                        <w:szCs w:val="20"/>
                      </w:rPr>
                    </w:pPr>
                    <w:r w:rsidRPr="009A2191">
                      <w:rPr>
                        <w:rFonts w:hint="eastAsia"/>
                        <w:szCs w:val="20"/>
                      </w:rPr>
                      <w:t>确定组合的依据</w:t>
                    </w:r>
                  </w:p>
                </w:tc>
                <w:tc>
                  <w:tcPr>
                    <w:tcW w:w="1610" w:type="pct"/>
                    <w:shd w:val="clear" w:color="auto" w:fill="auto"/>
                    <w:vAlign w:val="center"/>
                  </w:tcPr>
                  <w:p w:rsidR="00D478E7" w:rsidRPr="009A2191" w:rsidRDefault="00D478E7" w:rsidP="000D0A56">
                    <w:pPr>
                      <w:adjustRightInd w:val="0"/>
                      <w:jc w:val="center"/>
                      <w:rPr>
                        <w:szCs w:val="20"/>
                      </w:rPr>
                    </w:pPr>
                    <w:r w:rsidRPr="009A2191">
                      <w:rPr>
                        <w:rFonts w:hint="eastAsia"/>
                        <w:szCs w:val="20"/>
                      </w:rPr>
                      <w:t>计量预期信用损失的方法</w:t>
                    </w:r>
                  </w:p>
                </w:tc>
              </w:tr>
              <w:tr w:rsidR="00D478E7" w:rsidRPr="009A2191" w:rsidTr="000D0A56">
                <w:trPr>
                  <w:trHeight w:val="454"/>
                </w:trPr>
                <w:tc>
                  <w:tcPr>
                    <w:tcW w:w="1727" w:type="pct"/>
                    <w:shd w:val="clear" w:color="auto" w:fill="auto"/>
                    <w:vAlign w:val="center"/>
                  </w:tcPr>
                  <w:p w:rsidR="00D478E7" w:rsidRPr="009A2191" w:rsidRDefault="00D478E7" w:rsidP="000D0A56">
                    <w:pPr>
                      <w:adjustRightInd w:val="0"/>
                      <w:rPr>
                        <w:iCs/>
                        <w:szCs w:val="20"/>
                      </w:rPr>
                    </w:pPr>
                    <w:r w:rsidRPr="009A2191">
                      <w:rPr>
                        <w:rFonts w:hint="eastAsia"/>
                        <w:iCs/>
                        <w:szCs w:val="20"/>
                      </w:rPr>
                      <w:t>其他应收款——</w:t>
                    </w:r>
                    <w:proofErr w:type="gramStart"/>
                    <w:r w:rsidRPr="009A2191">
                      <w:rPr>
                        <w:rFonts w:hint="eastAsia"/>
                        <w:iCs/>
                        <w:szCs w:val="20"/>
                      </w:rPr>
                      <w:t>账</w:t>
                    </w:r>
                    <w:proofErr w:type="gramEnd"/>
                    <w:r w:rsidRPr="009A2191">
                      <w:rPr>
                        <w:rFonts w:hint="eastAsia"/>
                        <w:iCs/>
                        <w:szCs w:val="20"/>
                      </w:rPr>
                      <w:t>龄组合</w:t>
                    </w:r>
                  </w:p>
                </w:tc>
                <w:tc>
                  <w:tcPr>
                    <w:tcW w:w="1663" w:type="pct"/>
                    <w:shd w:val="clear" w:color="auto" w:fill="auto"/>
                    <w:vAlign w:val="center"/>
                  </w:tcPr>
                  <w:p w:rsidR="00D478E7" w:rsidRPr="009A2191" w:rsidRDefault="00D478E7" w:rsidP="000D0A56">
                    <w:pPr>
                      <w:adjustRightInd w:val="0"/>
                      <w:rPr>
                        <w:iCs/>
                        <w:szCs w:val="20"/>
                      </w:rPr>
                    </w:pPr>
                    <w:r w:rsidRPr="009A2191">
                      <w:rPr>
                        <w:iCs/>
                        <w:szCs w:val="20"/>
                      </w:rPr>
                      <w:t>账龄</w:t>
                    </w:r>
                  </w:p>
                </w:tc>
                <w:tc>
                  <w:tcPr>
                    <w:tcW w:w="1610" w:type="pct"/>
                    <w:shd w:val="clear" w:color="auto" w:fill="auto"/>
                    <w:vAlign w:val="center"/>
                  </w:tcPr>
                  <w:p w:rsidR="00D478E7" w:rsidRPr="009A2191" w:rsidRDefault="00D478E7" w:rsidP="000D0A56">
                    <w:pPr>
                      <w:adjustRightInd w:val="0"/>
                      <w:rPr>
                        <w:iCs/>
                        <w:szCs w:val="20"/>
                      </w:rPr>
                    </w:pPr>
                    <w:r w:rsidRPr="009A2191">
                      <w:rPr>
                        <w:rFonts w:hint="eastAsia"/>
                        <w:iCs/>
                        <w:szCs w:val="20"/>
                      </w:rPr>
                      <w:t>参考历史信用损失经验，结合当前状况以及对未来经济状况的预测，通过违约风险敞口和未来12个月内或整个存续期预期信用损失率，计算预期信用损失</w:t>
                    </w:r>
                  </w:p>
                </w:tc>
              </w:tr>
            </w:tbl>
            <w:p w:rsidR="00D478E7" w:rsidRPr="009A2191" w:rsidRDefault="00D478E7" w:rsidP="00D478E7">
              <w:pPr>
                <w:autoSpaceDE w:val="0"/>
                <w:autoSpaceDN w:val="0"/>
                <w:spacing w:line="360" w:lineRule="auto"/>
                <w:ind w:firstLineChars="200" w:firstLine="480"/>
                <w:rPr>
                  <w:i/>
                </w:rPr>
              </w:pPr>
              <w:r w:rsidRPr="009A2191">
                <w:t>(</w:t>
              </w:r>
              <w:r w:rsidRPr="009A2191">
                <w:rPr>
                  <w:rFonts w:hint="eastAsia"/>
                </w:rPr>
                <w:t>3</w:t>
              </w:r>
              <w:r w:rsidRPr="009A2191">
                <w:rPr>
                  <w:rFonts w:hint="eastAsia"/>
                  <w:szCs w:val="20"/>
                </w:rPr>
                <w:t xml:space="preserve">) </w:t>
              </w:r>
              <w:r w:rsidRPr="009A2191">
                <w:rPr>
                  <w:rFonts w:hint="eastAsia"/>
                </w:rPr>
                <w:t>按组合计量预期信用损失的应收款项及合同资产</w:t>
              </w:r>
            </w:p>
            <w:p w:rsidR="00D478E7" w:rsidRPr="009A2191" w:rsidRDefault="00D478E7" w:rsidP="00D478E7">
              <w:pPr>
                <w:autoSpaceDE w:val="0"/>
                <w:autoSpaceDN w:val="0"/>
                <w:spacing w:line="360" w:lineRule="auto"/>
                <w:ind w:firstLineChars="200" w:firstLine="480"/>
                <w:rPr>
                  <w:szCs w:val="20"/>
                </w:rPr>
              </w:pPr>
              <w:r w:rsidRPr="009A2191">
                <w:rPr>
                  <w:rFonts w:hint="eastAsia"/>
                </w:rPr>
                <w:t>1</w:t>
              </w:r>
              <w:r w:rsidRPr="009A2191">
                <w:t>)</w:t>
              </w:r>
              <w:r w:rsidRPr="009A2191">
                <w:rPr>
                  <w:rFonts w:hint="eastAsia"/>
                  <w:szCs w:val="20"/>
                </w:rPr>
                <w:t xml:space="preserve"> 具体组合及计量预期信用损失的方法</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2709"/>
                <w:gridCol w:w="3363"/>
              </w:tblGrid>
              <w:tr w:rsidR="00D478E7" w:rsidRPr="009A2191" w:rsidTr="000D0A56">
                <w:trPr>
                  <w:trHeight w:val="454"/>
                  <w:tblHeader/>
                </w:trPr>
                <w:tc>
                  <w:tcPr>
                    <w:tcW w:w="1645" w:type="pct"/>
                    <w:shd w:val="clear" w:color="auto" w:fill="auto"/>
                    <w:vAlign w:val="center"/>
                  </w:tcPr>
                  <w:p w:rsidR="00D478E7" w:rsidRPr="009A2191" w:rsidRDefault="00D478E7" w:rsidP="000D0A56">
                    <w:pPr>
                      <w:adjustRightInd w:val="0"/>
                      <w:ind w:firstLineChars="100" w:firstLine="240"/>
                      <w:rPr>
                        <w:szCs w:val="20"/>
                      </w:rPr>
                    </w:pPr>
                    <w:r w:rsidRPr="009A2191">
                      <w:rPr>
                        <w:rFonts w:hint="eastAsia"/>
                        <w:szCs w:val="20"/>
                      </w:rPr>
                      <w:t>项</w:t>
                    </w:r>
                    <w:r w:rsidRPr="009A2191">
                      <w:rPr>
                        <w:szCs w:val="20"/>
                      </w:rPr>
                      <w:t xml:space="preserve">  目</w:t>
                    </w:r>
                  </w:p>
                </w:tc>
                <w:tc>
                  <w:tcPr>
                    <w:tcW w:w="1497" w:type="pct"/>
                    <w:shd w:val="clear" w:color="auto" w:fill="auto"/>
                    <w:vAlign w:val="center"/>
                  </w:tcPr>
                  <w:p w:rsidR="00D478E7" w:rsidRPr="009A2191" w:rsidRDefault="00D478E7" w:rsidP="000D0A56">
                    <w:pPr>
                      <w:adjustRightInd w:val="0"/>
                      <w:jc w:val="center"/>
                      <w:rPr>
                        <w:szCs w:val="20"/>
                      </w:rPr>
                    </w:pPr>
                    <w:r w:rsidRPr="009A2191">
                      <w:rPr>
                        <w:rFonts w:hint="eastAsia"/>
                        <w:szCs w:val="20"/>
                      </w:rPr>
                      <w:t>确定组合的依据</w:t>
                    </w:r>
                  </w:p>
                </w:tc>
                <w:tc>
                  <w:tcPr>
                    <w:tcW w:w="1858" w:type="pct"/>
                    <w:shd w:val="clear" w:color="auto" w:fill="auto"/>
                    <w:vAlign w:val="center"/>
                  </w:tcPr>
                  <w:p w:rsidR="00D478E7" w:rsidRPr="009A2191" w:rsidRDefault="00D478E7" w:rsidP="000D0A56">
                    <w:pPr>
                      <w:adjustRightInd w:val="0"/>
                      <w:jc w:val="center"/>
                      <w:rPr>
                        <w:szCs w:val="20"/>
                      </w:rPr>
                    </w:pPr>
                    <w:r w:rsidRPr="009A2191">
                      <w:rPr>
                        <w:rFonts w:hint="eastAsia"/>
                        <w:szCs w:val="20"/>
                      </w:rPr>
                      <w:t>计量预期信用损失的方法</w:t>
                    </w:r>
                  </w:p>
                </w:tc>
              </w:tr>
              <w:tr w:rsidR="00D478E7" w:rsidRPr="009A2191" w:rsidTr="000D0A56">
                <w:trPr>
                  <w:trHeight w:val="454"/>
                </w:trPr>
                <w:tc>
                  <w:tcPr>
                    <w:tcW w:w="1645" w:type="pct"/>
                    <w:shd w:val="clear" w:color="auto" w:fill="auto"/>
                    <w:vAlign w:val="center"/>
                  </w:tcPr>
                  <w:p w:rsidR="00D478E7" w:rsidRPr="009A2191" w:rsidRDefault="00D478E7" w:rsidP="000D0A56">
                    <w:pPr>
                      <w:adjustRightInd w:val="0"/>
                      <w:rPr>
                        <w:szCs w:val="20"/>
                      </w:rPr>
                    </w:pPr>
                    <w:r w:rsidRPr="009A2191">
                      <w:rPr>
                        <w:rFonts w:hint="eastAsia"/>
                        <w:szCs w:val="20"/>
                      </w:rPr>
                      <w:t>应收银行承兑汇票</w:t>
                    </w:r>
                  </w:p>
                </w:tc>
                <w:tc>
                  <w:tcPr>
                    <w:tcW w:w="1497" w:type="pct"/>
                    <w:shd w:val="clear" w:color="auto" w:fill="auto"/>
                    <w:vAlign w:val="center"/>
                  </w:tcPr>
                  <w:p w:rsidR="00D478E7" w:rsidRPr="009A2191" w:rsidRDefault="00D478E7" w:rsidP="000D0A56">
                    <w:pPr>
                      <w:adjustRightInd w:val="0"/>
                      <w:rPr>
                        <w:szCs w:val="20"/>
                      </w:rPr>
                    </w:pPr>
                    <w:r w:rsidRPr="009A2191">
                      <w:rPr>
                        <w:rFonts w:hint="eastAsia"/>
                        <w:szCs w:val="20"/>
                      </w:rPr>
                      <w:t>票据类型</w:t>
                    </w:r>
                  </w:p>
                </w:tc>
                <w:tc>
                  <w:tcPr>
                    <w:tcW w:w="1858" w:type="pct"/>
                    <w:shd w:val="clear" w:color="auto" w:fill="auto"/>
                    <w:vAlign w:val="center"/>
                  </w:tcPr>
                  <w:p w:rsidR="00D478E7" w:rsidRPr="009A2191" w:rsidRDefault="00D478E7" w:rsidP="000D0A56">
                    <w:pPr>
                      <w:adjustRightInd w:val="0"/>
                      <w:rPr>
                        <w:szCs w:val="20"/>
                      </w:rPr>
                    </w:pPr>
                    <w:r w:rsidRPr="009A2191">
                      <w:rPr>
                        <w:rFonts w:hint="eastAsia"/>
                        <w:szCs w:val="20"/>
                      </w:rPr>
                      <w:t>参考历史信用损失经验，结合当前状况以及对未来经济状况的预测，通过违约风险敞口和整个存续期预期信用损失率，计算预期信用损失</w:t>
                    </w:r>
                  </w:p>
                </w:tc>
              </w:tr>
              <w:tr w:rsidR="00D478E7" w:rsidRPr="009A2191" w:rsidTr="000D0A56">
                <w:trPr>
                  <w:trHeight w:val="454"/>
                </w:trPr>
                <w:tc>
                  <w:tcPr>
                    <w:tcW w:w="1645" w:type="pct"/>
                    <w:shd w:val="clear" w:color="auto" w:fill="auto"/>
                    <w:vAlign w:val="center"/>
                  </w:tcPr>
                  <w:p w:rsidR="00D478E7" w:rsidRPr="009A2191" w:rsidRDefault="00D478E7" w:rsidP="000D0A56">
                    <w:pPr>
                      <w:adjustRightInd w:val="0"/>
                      <w:rPr>
                        <w:szCs w:val="20"/>
                      </w:rPr>
                    </w:pPr>
                    <w:r w:rsidRPr="009A2191">
                      <w:rPr>
                        <w:rFonts w:hint="eastAsia"/>
                        <w:szCs w:val="20"/>
                      </w:rPr>
                      <w:t>应收账款——</w:t>
                    </w:r>
                    <w:proofErr w:type="gramStart"/>
                    <w:r w:rsidRPr="009A2191">
                      <w:rPr>
                        <w:rFonts w:hint="eastAsia"/>
                        <w:szCs w:val="20"/>
                      </w:rPr>
                      <w:t>账</w:t>
                    </w:r>
                    <w:proofErr w:type="gramEnd"/>
                    <w:r w:rsidRPr="009A2191">
                      <w:rPr>
                        <w:rFonts w:hint="eastAsia"/>
                        <w:szCs w:val="20"/>
                      </w:rPr>
                      <w:t>龄组合</w:t>
                    </w:r>
                  </w:p>
                </w:tc>
                <w:tc>
                  <w:tcPr>
                    <w:tcW w:w="1497" w:type="pct"/>
                    <w:shd w:val="clear" w:color="auto" w:fill="auto"/>
                    <w:vAlign w:val="center"/>
                  </w:tcPr>
                  <w:p w:rsidR="00D478E7" w:rsidRPr="009A2191" w:rsidRDefault="00D478E7" w:rsidP="000D0A56">
                    <w:pPr>
                      <w:adjustRightInd w:val="0"/>
                      <w:rPr>
                        <w:szCs w:val="20"/>
                      </w:rPr>
                    </w:pPr>
                    <w:r w:rsidRPr="009A2191">
                      <w:rPr>
                        <w:szCs w:val="20"/>
                      </w:rPr>
                      <w:t>账龄</w:t>
                    </w:r>
                  </w:p>
                </w:tc>
                <w:tc>
                  <w:tcPr>
                    <w:tcW w:w="1858" w:type="pct"/>
                    <w:shd w:val="clear" w:color="auto" w:fill="auto"/>
                    <w:vAlign w:val="center"/>
                  </w:tcPr>
                  <w:p w:rsidR="00D478E7" w:rsidRPr="009A2191" w:rsidRDefault="00D478E7" w:rsidP="000D0A56">
                    <w:pPr>
                      <w:adjustRightInd w:val="0"/>
                      <w:rPr>
                        <w:szCs w:val="20"/>
                      </w:rPr>
                    </w:pPr>
                    <w:r w:rsidRPr="009A2191">
                      <w:rPr>
                        <w:rFonts w:hint="eastAsia"/>
                        <w:szCs w:val="20"/>
                      </w:rPr>
                      <w:t>参考历史信用损失经验，结合当前状况以及对未来经济状况的预测，编制应收账款账龄与整个存续期预期信用损失率对照表，计算预期信用损失</w:t>
                    </w:r>
                  </w:p>
                </w:tc>
              </w:tr>
              <w:tr w:rsidR="00D478E7" w:rsidRPr="009A2191" w:rsidTr="000D0A56">
                <w:trPr>
                  <w:trHeight w:val="454"/>
                </w:trPr>
                <w:tc>
                  <w:tcPr>
                    <w:tcW w:w="1645" w:type="pct"/>
                    <w:shd w:val="clear" w:color="auto" w:fill="auto"/>
                    <w:vAlign w:val="center"/>
                  </w:tcPr>
                  <w:p w:rsidR="00D478E7" w:rsidRPr="009A2191" w:rsidRDefault="00D478E7" w:rsidP="000D0A56">
                    <w:pPr>
                      <w:adjustRightInd w:val="0"/>
                      <w:rPr>
                        <w:szCs w:val="20"/>
                      </w:rPr>
                    </w:pPr>
                    <w:r w:rsidRPr="009A2191">
                      <w:rPr>
                        <w:rFonts w:hint="eastAsia"/>
                        <w:szCs w:val="20"/>
                      </w:rPr>
                      <w:t>合同</w:t>
                    </w:r>
                    <w:proofErr w:type="gramStart"/>
                    <w:r w:rsidRPr="009A2191">
                      <w:rPr>
                        <w:rFonts w:hint="eastAsia"/>
                        <w:szCs w:val="20"/>
                      </w:rPr>
                      <w:t>资产</w:t>
                    </w:r>
                    <w:r w:rsidRPr="009A2191">
                      <w:rPr>
                        <w:szCs w:val="20"/>
                      </w:rPr>
                      <w:t>—</w:t>
                    </w:r>
                    <w:r w:rsidRPr="009A2191">
                      <w:rPr>
                        <w:rFonts w:hint="eastAsia"/>
                        <w:szCs w:val="20"/>
                      </w:rPr>
                      <w:t>质保金</w:t>
                    </w:r>
                    <w:proofErr w:type="gramEnd"/>
                    <w:r w:rsidRPr="009A2191">
                      <w:rPr>
                        <w:rFonts w:hint="eastAsia"/>
                        <w:szCs w:val="20"/>
                      </w:rPr>
                      <w:t>组合</w:t>
                    </w:r>
                  </w:p>
                </w:tc>
                <w:tc>
                  <w:tcPr>
                    <w:tcW w:w="1497" w:type="pct"/>
                    <w:shd w:val="clear" w:color="auto" w:fill="auto"/>
                    <w:vAlign w:val="center"/>
                  </w:tcPr>
                  <w:p w:rsidR="00D478E7" w:rsidRPr="009A2191" w:rsidRDefault="00D478E7" w:rsidP="000D0A56">
                    <w:pPr>
                      <w:adjustRightInd w:val="0"/>
                      <w:rPr>
                        <w:szCs w:val="20"/>
                      </w:rPr>
                    </w:pPr>
                    <w:r w:rsidRPr="009A2191">
                      <w:rPr>
                        <w:rFonts w:hint="eastAsia"/>
                      </w:rPr>
                      <w:t>款项性质</w:t>
                    </w:r>
                  </w:p>
                </w:tc>
                <w:tc>
                  <w:tcPr>
                    <w:tcW w:w="1858" w:type="pct"/>
                    <w:shd w:val="clear" w:color="auto" w:fill="auto"/>
                    <w:vAlign w:val="center"/>
                  </w:tcPr>
                  <w:p w:rsidR="00D478E7" w:rsidRPr="009A2191" w:rsidRDefault="00D478E7" w:rsidP="000D0A56">
                    <w:pPr>
                      <w:adjustRightInd w:val="0"/>
                      <w:rPr>
                        <w:szCs w:val="20"/>
                      </w:rPr>
                    </w:pPr>
                    <w:r w:rsidRPr="009A2191">
                      <w:rPr>
                        <w:rFonts w:hint="eastAsia"/>
                        <w:szCs w:val="20"/>
                      </w:rPr>
                      <w:t>参考历史信用损失经验，结合当前状况以及对未来经济状况的预测，通过违约风险敞口和整个存续期预期信用损失率，计算预期信用损失</w:t>
                    </w:r>
                  </w:p>
                </w:tc>
              </w:tr>
            </w:tbl>
            <w:p w:rsidR="00D478E7" w:rsidRPr="009A2191" w:rsidRDefault="00D478E7" w:rsidP="00D478E7">
              <w:pPr>
                <w:pStyle w:val="af3"/>
                <w:tabs>
                  <w:tab w:val="left" w:pos="3555"/>
                </w:tabs>
                <w:spacing w:line="360" w:lineRule="auto"/>
                <w:ind w:firstLineChars="200" w:firstLine="480"/>
                <w:rPr>
                  <w:rFonts w:hAnsi="宋体"/>
                  <w:iCs/>
                </w:rPr>
              </w:pPr>
              <w:r w:rsidRPr="009A2191">
                <w:rPr>
                  <w:rFonts w:hAnsi="宋体" w:hint="eastAsia"/>
                  <w:iCs/>
                </w:rPr>
                <w:t>2</w:t>
              </w:r>
              <w:r w:rsidRPr="009A2191">
                <w:rPr>
                  <w:rFonts w:hAnsi="宋体"/>
                  <w:iCs/>
                </w:rPr>
                <w:t>)</w:t>
              </w:r>
              <w:r w:rsidRPr="009A2191">
                <w:rPr>
                  <w:rFonts w:hAnsi="宋体" w:hint="eastAsia"/>
                  <w:iCs/>
                </w:rPr>
                <w:t xml:space="preserve"> 应收账款——</w:t>
              </w:r>
              <w:proofErr w:type="gramStart"/>
              <w:r w:rsidRPr="009A2191">
                <w:rPr>
                  <w:rFonts w:hAnsi="宋体" w:hint="eastAsia"/>
                  <w:iCs/>
                </w:rPr>
                <w:t>账</w:t>
              </w:r>
              <w:proofErr w:type="gramEnd"/>
              <w:r w:rsidRPr="009A2191">
                <w:rPr>
                  <w:rFonts w:hAnsi="宋体" w:hint="eastAsia"/>
                  <w:iCs/>
                </w:rPr>
                <w:t>龄组合的账龄与整个存续期预期信用损失率对照表</w:t>
              </w:r>
            </w:p>
            <w:tbl>
              <w:tblPr>
                <w:tblW w:w="388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30"/>
                <w:gridCol w:w="2392"/>
              </w:tblGrid>
              <w:tr w:rsidR="00D478E7" w:rsidRPr="009A2191" w:rsidTr="000D0A56">
                <w:trPr>
                  <w:trHeight w:val="454"/>
                  <w:tblHeader/>
                </w:trPr>
                <w:tc>
                  <w:tcPr>
                    <w:tcW w:w="3297" w:type="pct"/>
                    <w:shd w:val="clear" w:color="auto" w:fill="auto"/>
                    <w:vAlign w:val="center"/>
                  </w:tcPr>
                  <w:p w:rsidR="00D478E7" w:rsidRPr="009A2191" w:rsidRDefault="00D478E7" w:rsidP="000D0A56">
                    <w:pPr>
                      <w:pStyle w:val="af3"/>
                      <w:ind w:firstLineChars="100" w:firstLine="240"/>
                      <w:rPr>
                        <w:rFonts w:hAnsi="宋体"/>
                        <w:iCs/>
                      </w:rPr>
                    </w:pPr>
                    <w:proofErr w:type="gramStart"/>
                    <w:r w:rsidRPr="009A2191">
                      <w:rPr>
                        <w:rFonts w:hAnsi="宋体" w:hint="eastAsia"/>
                        <w:iCs/>
                      </w:rPr>
                      <w:t>账</w:t>
                    </w:r>
                    <w:proofErr w:type="gramEnd"/>
                    <w:r w:rsidRPr="009A2191">
                      <w:rPr>
                        <w:rFonts w:hAnsi="宋体"/>
                        <w:iCs/>
                      </w:rPr>
                      <w:t xml:space="preserve">  龄</w:t>
                    </w:r>
                  </w:p>
                </w:tc>
                <w:tc>
                  <w:tcPr>
                    <w:tcW w:w="1703" w:type="pct"/>
                    <w:shd w:val="clear" w:color="auto" w:fill="auto"/>
                    <w:vAlign w:val="center"/>
                  </w:tcPr>
                  <w:p w:rsidR="00D478E7" w:rsidRPr="009A2191" w:rsidRDefault="00D478E7" w:rsidP="000D0A56">
                    <w:pPr>
                      <w:pStyle w:val="af3"/>
                      <w:jc w:val="center"/>
                      <w:rPr>
                        <w:rFonts w:hAnsi="宋体"/>
                        <w:iCs/>
                      </w:rPr>
                    </w:pPr>
                    <w:r w:rsidRPr="009A2191">
                      <w:rPr>
                        <w:rFonts w:hAnsi="宋体" w:hint="eastAsia"/>
                        <w:iCs/>
                      </w:rPr>
                      <w:t>应收账款</w:t>
                    </w:r>
                  </w:p>
                  <w:p w:rsidR="00D478E7" w:rsidRPr="009A2191" w:rsidRDefault="00D478E7" w:rsidP="000D0A56">
                    <w:pPr>
                      <w:pStyle w:val="af3"/>
                      <w:jc w:val="center"/>
                      <w:rPr>
                        <w:rFonts w:hAnsi="宋体"/>
                        <w:iCs/>
                      </w:rPr>
                    </w:pPr>
                    <w:r w:rsidRPr="009A2191">
                      <w:rPr>
                        <w:rFonts w:hAnsi="宋体" w:hint="eastAsia"/>
                        <w:iCs/>
                      </w:rPr>
                      <w:t>预期信用损失率（%）</w:t>
                    </w:r>
                  </w:p>
                </w:tc>
              </w:tr>
              <w:tr w:rsidR="00D478E7" w:rsidRPr="009A2191" w:rsidTr="000D0A56">
                <w:trPr>
                  <w:trHeight w:val="454"/>
                </w:trPr>
                <w:tc>
                  <w:tcPr>
                    <w:tcW w:w="3297" w:type="pct"/>
                    <w:shd w:val="clear" w:color="auto" w:fill="auto"/>
                    <w:vAlign w:val="center"/>
                  </w:tcPr>
                  <w:p w:rsidR="00D478E7" w:rsidRPr="009A2191" w:rsidRDefault="00D478E7" w:rsidP="000D0A56">
                    <w:pPr>
                      <w:pStyle w:val="af3"/>
                      <w:rPr>
                        <w:rFonts w:hAnsi="宋体"/>
                        <w:i/>
                      </w:rPr>
                    </w:pPr>
                    <w:r w:rsidRPr="009A2191">
                      <w:rPr>
                        <w:rFonts w:hAnsi="宋体" w:hint="eastAsia"/>
                      </w:rPr>
                      <w:t>1年以内（含，下同）</w:t>
                    </w:r>
                  </w:p>
                </w:tc>
                <w:tc>
                  <w:tcPr>
                    <w:tcW w:w="1703" w:type="pct"/>
                    <w:shd w:val="clear" w:color="auto" w:fill="auto"/>
                    <w:vAlign w:val="center"/>
                  </w:tcPr>
                  <w:p w:rsidR="00D478E7" w:rsidRPr="009A2191" w:rsidRDefault="00D478E7" w:rsidP="000D0A56">
                    <w:pPr>
                      <w:pStyle w:val="af3"/>
                      <w:jc w:val="center"/>
                      <w:rPr>
                        <w:rFonts w:hAnsi="宋体"/>
                        <w:i/>
                      </w:rPr>
                    </w:pPr>
                    <w:r w:rsidRPr="009A2191">
                      <w:rPr>
                        <w:rFonts w:hAnsi="宋体" w:hint="eastAsia"/>
                        <w:szCs w:val="21"/>
                      </w:rPr>
                      <w:t>5</w:t>
                    </w:r>
                    <w:r w:rsidRPr="009A2191">
                      <w:rPr>
                        <w:rFonts w:hAnsi="宋体" w:hint="eastAsia"/>
                      </w:rPr>
                      <w:t>[注]</w:t>
                    </w:r>
                  </w:p>
                </w:tc>
              </w:tr>
              <w:tr w:rsidR="00D478E7" w:rsidRPr="009A2191" w:rsidTr="000D0A56">
                <w:trPr>
                  <w:trHeight w:val="454"/>
                </w:trPr>
                <w:tc>
                  <w:tcPr>
                    <w:tcW w:w="3297" w:type="pct"/>
                    <w:shd w:val="clear" w:color="auto" w:fill="auto"/>
                    <w:vAlign w:val="center"/>
                  </w:tcPr>
                  <w:p w:rsidR="00D478E7" w:rsidRPr="009A2191" w:rsidRDefault="00D478E7" w:rsidP="000D0A56">
                    <w:pPr>
                      <w:pStyle w:val="af3"/>
                      <w:rPr>
                        <w:rFonts w:hAnsi="宋体"/>
                        <w:i/>
                      </w:rPr>
                    </w:pPr>
                    <w:r w:rsidRPr="009A2191">
                      <w:rPr>
                        <w:rFonts w:hAnsi="宋体" w:hint="eastAsia"/>
                      </w:rPr>
                      <w:t>1-2年</w:t>
                    </w:r>
                  </w:p>
                </w:tc>
                <w:tc>
                  <w:tcPr>
                    <w:tcW w:w="1703" w:type="pct"/>
                    <w:shd w:val="clear" w:color="auto" w:fill="auto"/>
                    <w:vAlign w:val="center"/>
                  </w:tcPr>
                  <w:p w:rsidR="00D478E7" w:rsidRPr="009A2191" w:rsidRDefault="00D478E7" w:rsidP="000D0A56">
                    <w:pPr>
                      <w:pStyle w:val="af3"/>
                      <w:jc w:val="center"/>
                      <w:rPr>
                        <w:rFonts w:hAnsi="宋体"/>
                        <w:i/>
                      </w:rPr>
                    </w:pPr>
                    <w:r w:rsidRPr="009A2191">
                      <w:rPr>
                        <w:rFonts w:hAnsi="宋体" w:hint="eastAsia"/>
                        <w:szCs w:val="21"/>
                      </w:rPr>
                      <w:t>10</w:t>
                    </w:r>
                  </w:p>
                </w:tc>
              </w:tr>
              <w:tr w:rsidR="00D478E7" w:rsidRPr="009A2191" w:rsidTr="000D0A56">
                <w:trPr>
                  <w:trHeight w:val="454"/>
                </w:trPr>
                <w:tc>
                  <w:tcPr>
                    <w:tcW w:w="3297" w:type="pct"/>
                    <w:shd w:val="clear" w:color="auto" w:fill="auto"/>
                    <w:vAlign w:val="center"/>
                  </w:tcPr>
                  <w:p w:rsidR="00D478E7" w:rsidRPr="009A2191" w:rsidRDefault="00D478E7" w:rsidP="000D0A56">
                    <w:pPr>
                      <w:pStyle w:val="af3"/>
                      <w:rPr>
                        <w:rFonts w:hAnsi="宋体"/>
                        <w:i/>
                      </w:rPr>
                    </w:pPr>
                    <w:r w:rsidRPr="009A2191">
                      <w:rPr>
                        <w:rFonts w:hAnsi="宋体" w:hint="eastAsia"/>
                      </w:rPr>
                      <w:t>2-3年</w:t>
                    </w:r>
                  </w:p>
                </w:tc>
                <w:tc>
                  <w:tcPr>
                    <w:tcW w:w="1703" w:type="pct"/>
                    <w:shd w:val="clear" w:color="auto" w:fill="auto"/>
                    <w:vAlign w:val="center"/>
                  </w:tcPr>
                  <w:p w:rsidR="00D478E7" w:rsidRPr="009A2191" w:rsidRDefault="00D478E7" w:rsidP="000D0A56">
                    <w:pPr>
                      <w:pStyle w:val="af3"/>
                      <w:jc w:val="center"/>
                      <w:rPr>
                        <w:rFonts w:hAnsi="宋体"/>
                        <w:i/>
                      </w:rPr>
                    </w:pPr>
                    <w:r w:rsidRPr="009A2191">
                      <w:rPr>
                        <w:rFonts w:hAnsi="宋体" w:hint="eastAsia"/>
                        <w:szCs w:val="21"/>
                      </w:rPr>
                      <w:t>20</w:t>
                    </w:r>
                  </w:p>
                </w:tc>
              </w:tr>
              <w:tr w:rsidR="00D478E7" w:rsidRPr="009A2191" w:rsidTr="000D0A56">
                <w:trPr>
                  <w:trHeight w:val="454"/>
                </w:trPr>
                <w:tc>
                  <w:tcPr>
                    <w:tcW w:w="3297" w:type="pct"/>
                    <w:shd w:val="clear" w:color="auto" w:fill="auto"/>
                    <w:vAlign w:val="center"/>
                  </w:tcPr>
                  <w:p w:rsidR="00D478E7" w:rsidRPr="009A2191" w:rsidRDefault="00D478E7" w:rsidP="000D0A56">
                    <w:pPr>
                      <w:pStyle w:val="af3"/>
                      <w:rPr>
                        <w:rFonts w:hAnsi="宋体"/>
                        <w:i/>
                      </w:rPr>
                    </w:pPr>
                    <w:r w:rsidRPr="009A2191">
                      <w:rPr>
                        <w:rFonts w:hAnsi="宋体" w:hint="eastAsia"/>
                      </w:rPr>
                      <w:t>3-4年</w:t>
                    </w:r>
                  </w:p>
                </w:tc>
                <w:tc>
                  <w:tcPr>
                    <w:tcW w:w="1703" w:type="pct"/>
                    <w:shd w:val="clear" w:color="auto" w:fill="auto"/>
                    <w:vAlign w:val="center"/>
                  </w:tcPr>
                  <w:p w:rsidR="00D478E7" w:rsidRPr="009A2191" w:rsidRDefault="00D478E7" w:rsidP="000D0A56">
                    <w:pPr>
                      <w:pStyle w:val="af3"/>
                      <w:jc w:val="center"/>
                      <w:rPr>
                        <w:rFonts w:hAnsi="宋体"/>
                        <w:i/>
                      </w:rPr>
                    </w:pPr>
                    <w:r w:rsidRPr="009A2191">
                      <w:rPr>
                        <w:rFonts w:hAnsi="宋体" w:hint="eastAsia"/>
                        <w:szCs w:val="21"/>
                      </w:rPr>
                      <w:t>30</w:t>
                    </w:r>
                  </w:p>
                </w:tc>
              </w:tr>
              <w:tr w:rsidR="00D478E7" w:rsidRPr="009A2191" w:rsidTr="000D0A56">
                <w:trPr>
                  <w:trHeight w:val="454"/>
                </w:trPr>
                <w:tc>
                  <w:tcPr>
                    <w:tcW w:w="3297" w:type="pct"/>
                    <w:shd w:val="clear" w:color="auto" w:fill="auto"/>
                    <w:vAlign w:val="center"/>
                  </w:tcPr>
                  <w:p w:rsidR="00D478E7" w:rsidRPr="009A2191" w:rsidRDefault="00D478E7" w:rsidP="000D0A56">
                    <w:pPr>
                      <w:pStyle w:val="af3"/>
                      <w:rPr>
                        <w:rFonts w:hAnsi="宋体"/>
                        <w:i/>
                      </w:rPr>
                    </w:pPr>
                    <w:r w:rsidRPr="009A2191">
                      <w:rPr>
                        <w:rFonts w:hAnsi="宋体" w:hint="eastAsia"/>
                      </w:rPr>
                      <w:t>4-5年</w:t>
                    </w:r>
                  </w:p>
                </w:tc>
                <w:tc>
                  <w:tcPr>
                    <w:tcW w:w="1703" w:type="pct"/>
                    <w:shd w:val="clear" w:color="auto" w:fill="auto"/>
                    <w:vAlign w:val="center"/>
                  </w:tcPr>
                  <w:p w:rsidR="00D478E7" w:rsidRPr="009A2191" w:rsidRDefault="00D478E7" w:rsidP="000D0A56">
                    <w:pPr>
                      <w:pStyle w:val="af3"/>
                      <w:jc w:val="center"/>
                      <w:rPr>
                        <w:rFonts w:hAnsi="宋体"/>
                        <w:i/>
                      </w:rPr>
                    </w:pPr>
                    <w:r w:rsidRPr="009A2191">
                      <w:rPr>
                        <w:rFonts w:hAnsi="宋体" w:hint="eastAsia"/>
                        <w:szCs w:val="21"/>
                      </w:rPr>
                      <w:t>50</w:t>
                    </w:r>
                  </w:p>
                </w:tc>
              </w:tr>
              <w:tr w:rsidR="00D478E7" w:rsidRPr="009A2191" w:rsidTr="000D0A56">
                <w:trPr>
                  <w:trHeight w:val="454"/>
                </w:trPr>
                <w:tc>
                  <w:tcPr>
                    <w:tcW w:w="3297" w:type="pct"/>
                    <w:shd w:val="clear" w:color="auto" w:fill="auto"/>
                    <w:vAlign w:val="center"/>
                  </w:tcPr>
                  <w:p w:rsidR="00D478E7" w:rsidRPr="009A2191" w:rsidRDefault="00D478E7" w:rsidP="000D0A56">
                    <w:pPr>
                      <w:pStyle w:val="af3"/>
                      <w:rPr>
                        <w:rFonts w:hAnsi="宋体"/>
                        <w:i/>
                      </w:rPr>
                    </w:pPr>
                    <w:r w:rsidRPr="009A2191">
                      <w:rPr>
                        <w:rFonts w:hAnsi="宋体" w:hint="eastAsia"/>
                      </w:rPr>
                      <w:t>5年以上</w:t>
                    </w:r>
                  </w:p>
                </w:tc>
                <w:tc>
                  <w:tcPr>
                    <w:tcW w:w="1703" w:type="pct"/>
                    <w:shd w:val="clear" w:color="auto" w:fill="auto"/>
                    <w:vAlign w:val="center"/>
                  </w:tcPr>
                  <w:p w:rsidR="00D478E7" w:rsidRPr="009A2191" w:rsidRDefault="00D478E7" w:rsidP="000D0A56">
                    <w:pPr>
                      <w:pStyle w:val="af3"/>
                      <w:jc w:val="center"/>
                      <w:rPr>
                        <w:rFonts w:hAnsi="宋体"/>
                        <w:i/>
                      </w:rPr>
                    </w:pPr>
                    <w:r w:rsidRPr="009A2191">
                      <w:rPr>
                        <w:rFonts w:hAnsi="宋体" w:hint="eastAsia"/>
                        <w:szCs w:val="21"/>
                      </w:rPr>
                      <w:t>100</w:t>
                    </w:r>
                  </w:p>
                </w:tc>
              </w:tr>
            </w:tbl>
            <w:p w:rsidR="00D478E7" w:rsidRPr="009A2191" w:rsidRDefault="00D478E7" w:rsidP="00D478E7">
              <w:pPr>
                <w:adjustRightInd w:val="0"/>
                <w:spacing w:line="360" w:lineRule="auto"/>
                <w:ind w:firstLineChars="200" w:firstLine="480"/>
                <w:textAlignment w:val="baseline"/>
              </w:pPr>
              <w:r w:rsidRPr="009A2191">
                <w:rPr>
                  <w:rFonts w:hint="eastAsia"/>
                  <w:szCs w:val="20"/>
                </w:rPr>
                <w:t>[注]</w:t>
              </w:r>
              <w:r w:rsidRPr="009A2191">
                <w:rPr>
                  <w:rFonts w:hint="eastAsia"/>
                  <w:iCs/>
                  <w:szCs w:val="20"/>
                </w:rPr>
                <w:t>因公司销售自来水满30天至90天客户即结算销售货款，账龄在3个月以内的自来水销售产生的应收账款预期不存在信用损失</w:t>
              </w:r>
            </w:p>
            <w:p w:rsidR="00D478E7" w:rsidRPr="009A2191" w:rsidRDefault="00D478E7" w:rsidP="00D478E7">
              <w:pPr>
                <w:spacing w:line="360" w:lineRule="auto"/>
                <w:ind w:firstLineChars="200" w:firstLine="480"/>
              </w:pPr>
              <w:r w:rsidRPr="009A2191">
                <w:lastRenderedPageBreak/>
                <w:t>6.</w:t>
              </w:r>
              <w:r w:rsidRPr="009A2191">
                <w:rPr>
                  <w:rFonts w:hint="eastAsia"/>
                </w:rPr>
                <w:t xml:space="preserve"> 金融资产和金融负债的</w:t>
              </w:r>
              <w:proofErr w:type="gramStart"/>
              <w:r w:rsidRPr="009A2191">
                <w:rPr>
                  <w:rFonts w:hint="eastAsia"/>
                </w:rPr>
                <w:t>抵销</w:t>
              </w:r>
              <w:proofErr w:type="gramEnd"/>
            </w:p>
            <w:p w:rsidR="00D478E7" w:rsidRPr="009A2191" w:rsidRDefault="00D478E7" w:rsidP="00D478E7">
              <w:pPr>
                <w:spacing w:line="360" w:lineRule="auto"/>
                <w:ind w:firstLineChars="200" w:firstLine="480"/>
              </w:pPr>
              <w:r w:rsidRPr="009A2191">
                <w:rPr>
                  <w:rFonts w:hint="eastAsia"/>
                </w:rPr>
                <w:t>金融资产和金融负债在资产负债表内分别列示，不相互</w:t>
              </w:r>
              <w:proofErr w:type="gramStart"/>
              <w:r w:rsidRPr="009A2191">
                <w:rPr>
                  <w:rFonts w:hint="eastAsia"/>
                </w:rPr>
                <w:t>抵销</w:t>
              </w:r>
              <w:proofErr w:type="gramEnd"/>
              <w:r w:rsidRPr="009A2191">
                <w:rPr>
                  <w:rFonts w:hint="eastAsia"/>
                </w:rPr>
                <w:t>。但同时满足下列条件的，公司以相互</w:t>
              </w:r>
              <w:proofErr w:type="gramStart"/>
              <w:r w:rsidRPr="009A2191">
                <w:rPr>
                  <w:rFonts w:hint="eastAsia"/>
                </w:rPr>
                <w:t>抵销</w:t>
              </w:r>
              <w:proofErr w:type="gramEnd"/>
              <w:r w:rsidRPr="009A2191">
                <w:rPr>
                  <w:rFonts w:hint="eastAsia"/>
                </w:rPr>
                <w:t>后的净额在资产负债表内列示：(1) 公司具有</w:t>
              </w:r>
              <w:proofErr w:type="gramStart"/>
              <w:r w:rsidRPr="009A2191">
                <w:rPr>
                  <w:rFonts w:hint="eastAsia"/>
                </w:rPr>
                <w:t>抵销</w:t>
              </w:r>
              <w:proofErr w:type="gramEnd"/>
              <w:r w:rsidRPr="009A2191">
                <w:rPr>
                  <w:rFonts w:hint="eastAsia"/>
                </w:rPr>
                <w:t>已确认金额的法定权利，且该种法定权利是当前可执行的；(2)</w:t>
              </w:r>
              <w:r w:rsidRPr="009A2191">
                <w:t xml:space="preserve"> </w:t>
              </w:r>
              <w:r w:rsidRPr="009A2191">
                <w:rPr>
                  <w:rFonts w:hint="eastAsia"/>
                </w:rPr>
                <w:t>公司计划以净额结算，或同时变现该金融资产和清偿该金融负债。</w:t>
              </w:r>
            </w:p>
            <w:p w:rsidR="00D478E7" w:rsidRPr="009A2191" w:rsidRDefault="00D478E7" w:rsidP="00D478E7">
              <w:pPr>
                <w:spacing w:line="360" w:lineRule="auto"/>
                <w:ind w:firstLineChars="200" w:firstLine="480"/>
              </w:pPr>
              <w:r w:rsidRPr="009A2191">
                <w:rPr>
                  <w:rFonts w:hint="eastAsia"/>
                </w:rPr>
                <w:t>不满足终止确认条件的金融资产转移，公司</w:t>
              </w:r>
              <w:proofErr w:type="gramStart"/>
              <w:r w:rsidRPr="009A2191">
                <w:rPr>
                  <w:rFonts w:hint="eastAsia"/>
                </w:rPr>
                <w:t>不对已</w:t>
              </w:r>
              <w:proofErr w:type="gramEnd"/>
              <w:r w:rsidRPr="009A2191">
                <w:rPr>
                  <w:rFonts w:hint="eastAsia"/>
                </w:rPr>
                <w:t>转移的金融资产和相关负债进行</w:t>
              </w:r>
              <w:proofErr w:type="gramStart"/>
              <w:r w:rsidRPr="009A2191">
                <w:rPr>
                  <w:rFonts w:hint="eastAsia"/>
                </w:rPr>
                <w:t>抵销</w:t>
              </w:r>
              <w:proofErr w:type="gramEnd"/>
              <w:r w:rsidRPr="009A2191">
                <w:rPr>
                  <w:rFonts w:hint="eastAsia"/>
                </w:rPr>
                <w:t>。</w:t>
              </w:r>
            </w:p>
            <w:p w:rsidR="005D058D" w:rsidRDefault="001257DB">
              <w:pPr>
                <w:rPr>
                  <w:szCs w:val="21"/>
                </w:rPr>
              </w:pPr>
            </w:p>
          </w:sdtContent>
        </w:sdt>
      </w:sdtContent>
    </w:sdt>
    <w:p w:rsidR="005D058D" w:rsidRDefault="00B24FFA" w:rsidP="006F09D9">
      <w:pPr>
        <w:pStyle w:val="3"/>
        <w:numPr>
          <w:ilvl w:val="0"/>
          <w:numId w:val="39"/>
        </w:numPr>
        <w:rPr>
          <w:rFonts w:ascii="宋体" w:hAnsi="宋体" w:cs="宋体"/>
          <w:kern w:val="0"/>
          <w:szCs w:val="21"/>
        </w:rPr>
      </w:pPr>
      <w:bookmarkStart w:id="151" w:name="_Hlk533667757"/>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的预期信用损失的确定方法及会计处理方法"/>
        <w:tag w:val="_SEC_362fa257dbf6485a955cc6289ec1ce23"/>
        <w:id w:val="-734624440"/>
        <w:lock w:val="sdtLocked"/>
        <w:placeholder>
          <w:docPart w:val="GBC22222222222222222222222222222"/>
        </w:placeholder>
      </w:sdtPr>
      <w:sdtEndPr>
        <w:rPr>
          <w:rFonts w:hint="default"/>
          <w:szCs w:val="21"/>
        </w:rPr>
      </w:sdtEndPr>
      <w:sdtContent>
        <w:p w:rsidR="005D058D" w:rsidRDefault="00B24FFA">
          <w:pPr>
            <w:pStyle w:val="4"/>
          </w:pPr>
          <w:r>
            <w:rPr>
              <w:rFonts w:hint="eastAsia"/>
            </w:rPr>
            <w:t>应收票据的预期信用损失的确定方法及会计处理方法</w:t>
          </w:r>
        </w:p>
        <w:sdt>
          <w:sdtPr>
            <w:rPr>
              <w:rFonts w:hint="eastAsia"/>
              <w:szCs w:val="21"/>
            </w:rPr>
            <w:alias w:val="是否适用：应收票据的预期信用损失的确定方法及会计处理方法[双击切换]"/>
            <w:tag w:val="_GBC_69cb5665c8994cf4bd8e8f7caa44c982"/>
            <w:id w:val="-1279177163"/>
            <w:lock w:val="sdtLocked"/>
            <w:placeholder>
              <w:docPart w:val="GBC22222222222222222222222222222"/>
            </w:placeholder>
          </w:sdtPr>
          <w:sdtEndPr/>
          <w:sdtContent>
            <w:p w:rsidR="005D058D" w:rsidRDefault="00B24FFA" w:rsidP="00D478E7">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151" w:displacedByCustomXml="prev"/>
    <w:bookmarkStart w:id="152" w:name="_Hlk533667783" w:displacedByCustomXml="next"/>
    <w:sdt>
      <w:sdtPr>
        <w:rPr>
          <w:rFonts w:ascii="宋体" w:hAnsi="宋体" w:cs="宋体" w:hint="eastAsia"/>
          <w:b w:val="0"/>
          <w:bCs w:val="0"/>
          <w:kern w:val="0"/>
          <w:szCs w:val="21"/>
        </w:rPr>
        <w:alias w:val="模块:应收账款的预期信用损失的确定方法及会计处理方法"/>
        <w:tag w:val="_SEC_8c5112e0a6de47a6af2fe2c06199a1a9"/>
        <w:id w:val="1137915980"/>
        <w:lock w:val="sdtLocked"/>
        <w:placeholder>
          <w:docPart w:val="GBC22222222222222222222222222222"/>
        </w:placeholder>
      </w:sdtPr>
      <w:sdtEndPr>
        <w:rPr>
          <w:rFonts w:hint="default"/>
        </w:rPr>
      </w:sdtEndPr>
      <w:sdtContent>
        <w:p w:rsidR="005D058D" w:rsidRDefault="00B24FFA" w:rsidP="006F09D9">
          <w:pPr>
            <w:pStyle w:val="3"/>
            <w:numPr>
              <w:ilvl w:val="0"/>
              <w:numId w:val="39"/>
            </w:numPr>
            <w:rPr>
              <w:rFonts w:ascii="宋体" w:hAnsi="宋体" w:cs="宋体"/>
              <w:kern w:val="0"/>
              <w:szCs w:val="21"/>
            </w:rPr>
          </w:pPr>
          <w:r>
            <w:rPr>
              <w:rFonts w:ascii="宋体" w:hAnsi="宋体" w:cs="宋体" w:hint="eastAsia"/>
              <w:kern w:val="0"/>
              <w:szCs w:val="21"/>
            </w:rPr>
            <w:t>应收账款</w:t>
          </w:r>
        </w:p>
        <w:p w:rsidR="005D058D" w:rsidRDefault="00B24FFA">
          <w:pPr>
            <w:pStyle w:val="4"/>
          </w:pPr>
          <w:r>
            <w:rPr>
              <w:rFonts w:hint="eastAsia"/>
            </w:rPr>
            <w:t>应收账款的预期信用损失的确定方法及会计处理方法</w:t>
          </w:r>
        </w:p>
        <w:sdt>
          <w:sdtPr>
            <w:rPr>
              <w:szCs w:val="21"/>
            </w:rPr>
            <w:alias w:val="是否适用：应收账款的预期信用损失的确定方法及会计处理方法[双击切换]"/>
            <w:tag w:val="_GBC_c7a0f46db952426d9af65139ce1c9b87"/>
            <w:id w:val="891621721"/>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b61c1c3012c24b9fb0994266a51aa85a"/>
            <w:id w:val="1836026598"/>
            <w:lock w:val="sdtLocked"/>
            <w:placeholder>
              <w:docPart w:val="GBC22222222222222222222222222222"/>
            </w:placeholder>
          </w:sdtPr>
          <w:sdtEndPr/>
          <w:sdtContent>
            <w:p w:rsidR="007744E2" w:rsidRPr="007744E2" w:rsidRDefault="007744E2" w:rsidP="007744E2">
              <w:pPr>
                <w:rPr>
                  <w:szCs w:val="21"/>
                </w:rPr>
              </w:pPr>
              <w:r w:rsidRPr="007744E2">
                <w:rPr>
                  <w:rFonts w:hint="eastAsia"/>
                  <w:szCs w:val="21"/>
                </w:rPr>
                <w:t>详见财务报表附注</w:t>
              </w:r>
              <w:r w:rsidRPr="007744E2">
                <w:rPr>
                  <w:szCs w:val="21"/>
                </w:rPr>
                <w:t xml:space="preserve"> “金融工具”之说明</w:t>
              </w:r>
            </w:p>
            <w:p w:rsidR="005D058D" w:rsidRDefault="001257DB">
              <w:pPr>
                <w:rPr>
                  <w:szCs w:val="21"/>
                </w:rPr>
              </w:pPr>
            </w:p>
          </w:sdtContent>
        </w:sdt>
      </w:sdtContent>
    </w:sdt>
    <w:bookmarkEnd w:id="152" w:displacedByCustomXml="prev"/>
    <w:bookmarkStart w:id="153" w:name="_Hlk24102310" w:displacedByCustomXml="next"/>
    <w:sdt>
      <w:sdtPr>
        <w:rPr>
          <w:rFonts w:ascii="宋体" w:hAnsi="宋体" w:cs="宋体"/>
          <w:b w:val="0"/>
          <w:bCs w:val="0"/>
          <w:kern w:val="0"/>
          <w:szCs w:val="24"/>
        </w:rPr>
        <w:alias w:val="模块:应收款项融资"/>
        <w:tag w:val="_SEC_53a8085b738a461ab82c366601a4ec80"/>
        <w:id w:val="1582873437"/>
        <w:lock w:val="sdtLocked"/>
        <w:placeholder>
          <w:docPart w:val="GBC22222222222222222222222222222"/>
        </w:placeholder>
      </w:sdtPr>
      <w:sdtEndPr/>
      <w:sdtContent>
        <w:p w:rsidR="005D058D" w:rsidRDefault="00B24FFA" w:rsidP="006F09D9">
          <w:pPr>
            <w:pStyle w:val="3"/>
            <w:numPr>
              <w:ilvl w:val="0"/>
              <w:numId w:val="39"/>
            </w:numPr>
          </w:pPr>
          <w:r>
            <w:rPr>
              <w:rFonts w:hint="eastAsia"/>
            </w:rPr>
            <w:t>应收款项融资</w:t>
          </w:r>
        </w:p>
        <w:sdt>
          <w:sdtPr>
            <w:alias w:val="是否适用：应收款项融资_重要会计政策和估计[双击切换]"/>
            <w:tag w:val="_GBC_0096d3b0df9d4e67bcab21d747dee092"/>
            <w:id w:val="-1240481798"/>
            <w:lock w:val="sdtLocked"/>
            <w:placeholder>
              <w:docPart w:val="GBC22222222222222222222222222222"/>
            </w:placeholder>
          </w:sdtPr>
          <w:sdtEndPr/>
          <w:sdtContent>
            <w:p w:rsidR="005D058D" w:rsidRDefault="00B24FFA" w:rsidP="00D478E7">
              <w:r>
                <w:fldChar w:fldCharType="begin"/>
              </w:r>
              <w:r w:rsidR="00D478E7">
                <w:instrText xml:space="preserve"> MACROBUTTON  SnrToggleCheckbox □适用 </w:instrText>
              </w:r>
              <w:r>
                <w:fldChar w:fldCharType="end"/>
              </w:r>
              <w:r>
                <w:fldChar w:fldCharType="begin"/>
              </w:r>
              <w:r w:rsidR="00D478E7">
                <w:instrText xml:space="preserve"> MACROBUTTON  SnrToggleCheckbox √不适用 </w:instrText>
              </w:r>
              <w:r>
                <w:fldChar w:fldCharType="end"/>
              </w:r>
            </w:p>
          </w:sdtContent>
        </w:sdt>
        <w:p w:rsidR="005D058D" w:rsidRDefault="001257DB"/>
      </w:sdtContent>
    </w:sdt>
    <w:bookmarkEnd w:id="153" w:displacedByCustomXml="prev"/>
    <w:bookmarkStart w:id="154" w:name="_Hlk533667836" w:displacedByCustomXml="next"/>
    <w:sdt>
      <w:sdtPr>
        <w:rPr>
          <w:rFonts w:ascii="宋体" w:hAnsi="宋体" w:cs="宋体" w:hint="eastAsia"/>
          <w:b w:val="0"/>
          <w:bCs w:val="0"/>
          <w:kern w:val="0"/>
          <w:szCs w:val="21"/>
        </w:rPr>
        <w:alias w:val="模块:其他应收款预期信用损失的确定方法及会计处理方法"/>
        <w:tag w:val="_SEC_ef6a22d43b7f4cfca911abd1cd64c22b"/>
        <w:id w:val="-767387661"/>
        <w:lock w:val="sdtLocked"/>
        <w:placeholder>
          <w:docPart w:val="GBC22222222222222222222222222222"/>
        </w:placeholder>
      </w:sdtPr>
      <w:sdtEndPr>
        <w:rPr>
          <w:rFonts w:hint="default"/>
        </w:rPr>
      </w:sdtEndPr>
      <w:sdtContent>
        <w:p w:rsidR="005D058D" w:rsidRDefault="00B24FFA" w:rsidP="006F09D9">
          <w:pPr>
            <w:pStyle w:val="3"/>
            <w:numPr>
              <w:ilvl w:val="0"/>
              <w:numId w:val="39"/>
            </w:numPr>
            <w:rPr>
              <w:szCs w:val="21"/>
            </w:rPr>
          </w:pPr>
          <w:r>
            <w:rPr>
              <w:rFonts w:hint="eastAsia"/>
              <w:szCs w:val="21"/>
            </w:rPr>
            <w:t>其他应收款</w:t>
          </w:r>
        </w:p>
        <w:p w:rsidR="005D058D" w:rsidRDefault="00B24FFA">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d0c5c796c0ac47848c0907121820cf83"/>
            <w:id w:val="712616041"/>
            <w:lock w:val="sdtLocked"/>
            <w:placeholder>
              <w:docPart w:val="GBC22222222222222222222222222222"/>
            </w:placeholder>
          </w:sdtPr>
          <w:sdtEndPr/>
          <w:sdtContent>
            <w:p w:rsidR="005D058D" w:rsidRDefault="00B24FFA">
              <w:pPr>
                <w:rPr>
                  <w:szCs w:val="21"/>
                </w:rPr>
              </w:pPr>
              <w:r>
                <w:rPr>
                  <w:szCs w:val="21"/>
                </w:rPr>
                <w:fldChar w:fldCharType="begin"/>
              </w:r>
              <w:r w:rsidR="00D478E7">
                <w:rPr>
                  <w:szCs w:val="21"/>
                </w:rPr>
                <w:instrText xml:space="preserve"> MACROBUTTON  SnrToggleCheckbox √适用 </w:instrText>
              </w:r>
              <w:r>
                <w:rPr>
                  <w:szCs w:val="21"/>
                </w:rPr>
                <w:fldChar w:fldCharType="end"/>
              </w:r>
              <w:r>
                <w:rPr>
                  <w:szCs w:val="21"/>
                </w:rPr>
                <w:fldChar w:fldCharType="begin"/>
              </w:r>
              <w:r w:rsidR="00D478E7">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lock w:val="sdtLocked"/>
            <w:placeholder>
              <w:docPart w:val="GBC22222222222222222222222222222"/>
            </w:placeholder>
          </w:sdtPr>
          <w:sdtEndPr/>
          <w:sdtContent>
            <w:p w:rsidR="00710E15" w:rsidRPr="00710E15" w:rsidRDefault="00710E15" w:rsidP="00710E15">
              <w:pPr>
                <w:rPr>
                  <w:szCs w:val="21"/>
                </w:rPr>
              </w:pPr>
              <w:r w:rsidRPr="00710E15">
                <w:rPr>
                  <w:rFonts w:hint="eastAsia"/>
                  <w:szCs w:val="21"/>
                </w:rPr>
                <w:t>详见财务报表附注</w:t>
              </w:r>
              <w:r w:rsidRPr="00710E15">
                <w:rPr>
                  <w:szCs w:val="21"/>
                </w:rPr>
                <w:t xml:space="preserve"> “金融工具”之说明</w:t>
              </w:r>
            </w:p>
            <w:p w:rsidR="005D058D" w:rsidRDefault="001257DB">
              <w:pPr>
                <w:rPr>
                  <w:szCs w:val="21"/>
                </w:rPr>
              </w:pPr>
            </w:p>
          </w:sdtContent>
        </w:sdt>
      </w:sdtContent>
    </w:sdt>
    <w:bookmarkEnd w:id="154"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t>存货</w:t>
          </w:r>
        </w:p>
        <w:sdt>
          <w:sdtPr>
            <w:rPr>
              <w:rFonts w:hint="eastAsia"/>
              <w:szCs w:val="21"/>
            </w:rPr>
            <w:alias w:val="是否适用：存货_重要会计政策和估计[双击切换]"/>
            <w:tag w:val="_GBC_dcacbe0db27e4ea5b80fa4aefb3bdbac"/>
            <w:id w:val="28539246"/>
            <w:lock w:val="sdtLocked"/>
            <w:placeholder>
              <w:docPart w:val="GBC22222222222222222222222222222"/>
            </w:placeholder>
          </w:sdtPr>
          <w:sdtEndPr/>
          <w:sdtContent>
            <w:p w:rsidR="005D058D" w:rsidRDefault="00B24FFA">
              <w:pPr>
                <w:rPr>
                  <w:szCs w:val="21"/>
                </w:rPr>
              </w:pPr>
              <w:r>
                <w:rPr>
                  <w:szCs w:val="21"/>
                </w:rPr>
                <w:fldChar w:fldCharType="begin"/>
              </w:r>
              <w:r w:rsidR="00FC28C6">
                <w:rPr>
                  <w:szCs w:val="21"/>
                </w:rPr>
                <w:instrText xml:space="preserve"> MACROBUTTON  SnrToggleCheckbox √适用  </w:instrText>
              </w:r>
              <w:r>
                <w:rPr>
                  <w:szCs w:val="21"/>
                </w:rPr>
                <w:fldChar w:fldCharType="end"/>
              </w:r>
              <w:r>
                <w:rPr>
                  <w:szCs w:val="21"/>
                </w:rPr>
                <w:fldChar w:fldCharType="begin"/>
              </w:r>
              <w:r w:rsidR="00FC28C6">
                <w:rPr>
                  <w:szCs w:val="21"/>
                </w:rPr>
                <w:instrText xml:space="preserve"> MACROBUTTON  SnrToggleCheckbox □不适用 </w:instrText>
              </w:r>
              <w:r>
                <w:rPr>
                  <w:szCs w:val="21"/>
                </w:rPr>
                <w:fldChar w:fldCharType="end"/>
              </w:r>
            </w:p>
          </w:sdtContent>
        </w:sdt>
        <w:sdt>
          <w:sdtPr>
            <w:rPr>
              <w:rFonts w:hAnsi="宋体" w:cs="宋体"/>
              <w:kern w:val="0"/>
              <w:szCs w:val="21"/>
            </w:rPr>
            <w:alias w:val="存货的核算方法"/>
            <w:tag w:val="_GBC_553fb8cba06d4979b05ae3dabe788fa6"/>
            <w:id w:val="-753122232"/>
            <w:lock w:val="sdtLocked"/>
            <w:placeholder>
              <w:docPart w:val="GBC22222222222222222222222222222"/>
            </w:placeholder>
          </w:sdtPr>
          <w:sdtEndPr/>
          <w:sdtContent>
            <w:p w:rsidR="00FC28C6" w:rsidRPr="009A2191" w:rsidRDefault="00FC28C6" w:rsidP="00FC28C6">
              <w:pPr>
                <w:pStyle w:val="af3"/>
                <w:spacing w:line="360" w:lineRule="auto"/>
                <w:ind w:firstLineChars="200" w:firstLine="480"/>
                <w:rPr>
                  <w:rFonts w:hAnsi="宋体"/>
                </w:rPr>
              </w:pPr>
              <w:r w:rsidRPr="009A2191">
                <w:rPr>
                  <w:rFonts w:hAnsi="宋体" w:hint="eastAsia"/>
                </w:rPr>
                <w:t>1. 存货的分类</w:t>
              </w:r>
            </w:p>
            <w:p w:rsidR="00FC28C6" w:rsidRPr="009A2191" w:rsidRDefault="00FC28C6" w:rsidP="00FC28C6">
              <w:pPr>
                <w:pStyle w:val="af3"/>
                <w:spacing w:line="360" w:lineRule="auto"/>
                <w:ind w:firstLineChars="200" w:firstLine="480"/>
                <w:rPr>
                  <w:rFonts w:hAnsi="宋体"/>
                </w:rPr>
              </w:pPr>
              <w:r w:rsidRPr="009A2191">
                <w:rPr>
                  <w:rFonts w:hAnsi="宋体" w:hint="eastAsia"/>
                </w:rPr>
                <w:t>存货包括在日常活动中持有以备出售的产成品或商品、处在生产过程中的在产品、在生产过程或提供劳务过程中耗用的材料和物料等。</w:t>
              </w:r>
            </w:p>
            <w:p w:rsidR="00FC28C6" w:rsidRPr="009A2191" w:rsidRDefault="00FC28C6" w:rsidP="00FC28C6">
              <w:pPr>
                <w:pStyle w:val="af3"/>
                <w:spacing w:line="360" w:lineRule="auto"/>
                <w:ind w:firstLineChars="200" w:firstLine="480"/>
                <w:rPr>
                  <w:rFonts w:hAnsi="宋体"/>
                </w:rPr>
              </w:pPr>
              <w:r w:rsidRPr="009A2191">
                <w:rPr>
                  <w:rFonts w:hAnsi="宋体" w:hint="eastAsia"/>
                </w:rPr>
                <w:t>2. 发出存货的计价方法</w:t>
              </w:r>
            </w:p>
            <w:p w:rsidR="00FC28C6" w:rsidRPr="009A2191" w:rsidRDefault="00FC28C6" w:rsidP="00FC28C6">
              <w:pPr>
                <w:adjustRightInd w:val="0"/>
                <w:spacing w:line="360" w:lineRule="auto"/>
                <w:ind w:firstLineChars="200" w:firstLine="480"/>
                <w:textAlignment w:val="baseline"/>
                <w:rPr>
                  <w:szCs w:val="20"/>
                </w:rPr>
              </w:pPr>
              <w:r w:rsidRPr="009A2191">
                <w:rPr>
                  <w:rFonts w:hint="eastAsia"/>
                  <w:szCs w:val="20"/>
                </w:rPr>
                <w:t>(1) 日常活动中持有以备出售的产成品或商品、处在生产过程中的在产品、在生产过程或提供劳务过程中耗用的材料和物料等发出时采用月末一次加权平均法。</w:t>
              </w:r>
            </w:p>
            <w:p w:rsidR="00FC28C6" w:rsidRPr="009A2191" w:rsidRDefault="00FC28C6" w:rsidP="00FC28C6">
              <w:pPr>
                <w:autoSpaceDE w:val="0"/>
                <w:autoSpaceDN w:val="0"/>
                <w:adjustRightInd w:val="0"/>
                <w:spacing w:line="360" w:lineRule="auto"/>
                <w:ind w:firstLineChars="200" w:firstLine="480"/>
              </w:pPr>
              <w:r w:rsidRPr="009A2191">
                <w:rPr>
                  <w:rFonts w:hint="eastAsia"/>
                  <w:szCs w:val="20"/>
                </w:rPr>
                <w:t>(2)</w:t>
              </w:r>
              <w:r w:rsidRPr="009A2191">
                <w:rPr>
                  <w:rFonts w:hint="eastAsia"/>
                  <w:szCs w:val="21"/>
                </w:rPr>
                <w:t xml:space="preserve"> 工程安装劳务成本的具体核算方法：以工程项目为核算对象，按支出分别核算各工程项目的工程成本，项目完工后，按工程结转工程成本。</w:t>
              </w:r>
            </w:p>
            <w:p w:rsidR="00FC28C6" w:rsidRPr="009A2191" w:rsidRDefault="00FC28C6" w:rsidP="00FC28C6">
              <w:pPr>
                <w:pStyle w:val="af3"/>
                <w:spacing w:line="360" w:lineRule="auto"/>
                <w:ind w:firstLineChars="200" w:firstLine="480"/>
                <w:rPr>
                  <w:rFonts w:hAnsi="宋体"/>
                </w:rPr>
              </w:pPr>
              <w:r w:rsidRPr="009A2191">
                <w:rPr>
                  <w:rFonts w:hAnsi="宋体" w:hint="eastAsia"/>
                </w:rPr>
                <w:lastRenderedPageBreak/>
                <w:t>3. 存货可变现净值的确定依据</w:t>
              </w:r>
            </w:p>
            <w:p w:rsidR="00FC28C6" w:rsidRPr="009A2191" w:rsidRDefault="00FC28C6" w:rsidP="00FC28C6">
              <w:pPr>
                <w:pStyle w:val="af3"/>
                <w:spacing w:line="360" w:lineRule="auto"/>
                <w:ind w:firstLineChars="200" w:firstLine="480"/>
                <w:rPr>
                  <w:rFonts w:hAnsi="宋体"/>
                </w:rPr>
              </w:pPr>
              <w:r w:rsidRPr="009A2191">
                <w:rPr>
                  <w:rFonts w:hAnsi="宋体" w:hint="eastAsia"/>
                </w:rPr>
                <w:t>资产负债表日，存货采用成本与可变现净值孰低计量，按照</w:t>
              </w:r>
              <w:r w:rsidRPr="009A2191">
                <w:rPr>
                  <w:rFonts w:hAnsi="宋体" w:hint="eastAsia"/>
                  <w:iCs/>
                </w:rPr>
                <w:t>单个存货</w:t>
              </w:r>
              <w:r w:rsidRPr="009A2191">
                <w:rPr>
                  <w:rFonts w:hAnsi="宋体" w:hint="eastAsia"/>
                </w:rPr>
                <w:t>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FC28C6" w:rsidRPr="009A2191" w:rsidRDefault="00FC28C6" w:rsidP="00FC28C6">
              <w:pPr>
                <w:pStyle w:val="af3"/>
                <w:spacing w:line="360" w:lineRule="auto"/>
                <w:ind w:firstLineChars="200" w:firstLine="480"/>
                <w:rPr>
                  <w:rFonts w:hAnsi="宋体"/>
                </w:rPr>
              </w:pPr>
              <w:r w:rsidRPr="009A2191">
                <w:rPr>
                  <w:rFonts w:hAnsi="宋体" w:hint="eastAsia"/>
                </w:rPr>
                <w:t>4. 存货的盘存制度</w:t>
              </w:r>
            </w:p>
            <w:p w:rsidR="00FC28C6" w:rsidRPr="009A2191" w:rsidRDefault="00FC28C6" w:rsidP="00FC28C6">
              <w:pPr>
                <w:pStyle w:val="af3"/>
                <w:spacing w:line="360" w:lineRule="auto"/>
                <w:ind w:firstLineChars="200" w:firstLine="480"/>
                <w:rPr>
                  <w:rFonts w:hAnsi="宋体"/>
                </w:rPr>
              </w:pPr>
              <w:r w:rsidRPr="009A2191">
                <w:rPr>
                  <w:rFonts w:hAnsi="宋体" w:hint="eastAsia"/>
                </w:rPr>
                <w:t>存货的盘存制度为</w:t>
              </w:r>
              <w:r w:rsidRPr="009A2191">
                <w:rPr>
                  <w:rFonts w:hAnsi="宋体" w:hint="eastAsia"/>
                  <w:iCs/>
                </w:rPr>
                <w:t>永续盘存制</w:t>
              </w:r>
              <w:r w:rsidRPr="009A2191">
                <w:rPr>
                  <w:rFonts w:hAnsi="宋体" w:hint="eastAsia"/>
                </w:rPr>
                <w:t>。</w:t>
              </w:r>
            </w:p>
            <w:p w:rsidR="00FC28C6" w:rsidRPr="009A2191" w:rsidRDefault="00FC28C6" w:rsidP="00FC28C6">
              <w:pPr>
                <w:pStyle w:val="af3"/>
                <w:spacing w:line="360" w:lineRule="auto"/>
                <w:ind w:firstLineChars="200" w:firstLine="480"/>
                <w:rPr>
                  <w:rFonts w:hAnsi="宋体"/>
                </w:rPr>
              </w:pPr>
              <w:r w:rsidRPr="009A2191">
                <w:rPr>
                  <w:rFonts w:hAnsi="宋体" w:hint="eastAsia"/>
                </w:rPr>
                <w:t>5. 低值易耗品和包装物的摊销方法</w:t>
              </w:r>
            </w:p>
            <w:p w:rsidR="00FC28C6" w:rsidRPr="009A2191" w:rsidRDefault="00FC28C6" w:rsidP="00FC28C6">
              <w:pPr>
                <w:pStyle w:val="af3"/>
                <w:spacing w:line="360" w:lineRule="auto"/>
                <w:ind w:firstLineChars="200" w:firstLine="480"/>
                <w:rPr>
                  <w:rFonts w:hAnsi="宋体"/>
                </w:rPr>
              </w:pPr>
              <w:r w:rsidRPr="009A2191">
                <w:rPr>
                  <w:rFonts w:hAnsi="宋体" w:hint="eastAsia"/>
                </w:rPr>
                <w:t>(1) 低值易耗品</w:t>
              </w:r>
            </w:p>
            <w:p w:rsidR="00FC28C6" w:rsidRPr="009A2191" w:rsidRDefault="00FC28C6" w:rsidP="00FC28C6">
              <w:pPr>
                <w:pStyle w:val="af3"/>
                <w:spacing w:line="360" w:lineRule="auto"/>
                <w:ind w:firstLineChars="200" w:firstLine="480"/>
                <w:rPr>
                  <w:rFonts w:hAnsi="宋体"/>
                </w:rPr>
              </w:pPr>
              <w:r w:rsidRPr="009A2191">
                <w:rPr>
                  <w:rFonts w:hAnsi="宋体" w:hint="eastAsia"/>
                </w:rPr>
                <w:t>按照</w:t>
              </w:r>
              <w:r w:rsidRPr="009A2191">
                <w:rPr>
                  <w:rFonts w:hAnsi="宋体" w:hint="eastAsia"/>
                  <w:iCs/>
                </w:rPr>
                <w:t>一次转销法</w:t>
              </w:r>
              <w:r w:rsidRPr="009A2191">
                <w:rPr>
                  <w:rFonts w:hAnsi="宋体" w:hint="eastAsia"/>
                </w:rPr>
                <w:t>进行摊销。</w:t>
              </w:r>
            </w:p>
            <w:p w:rsidR="00FC28C6" w:rsidRPr="009A2191" w:rsidRDefault="00FC28C6" w:rsidP="00FC28C6">
              <w:pPr>
                <w:pStyle w:val="af3"/>
                <w:spacing w:line="360" w:lineRule="auto"/>
                <w:ind w:firstLineChars="200" w:firstLine="480"/>
                <w:rPr>
                  <w:rFonts w:hAnsi="宋体"/>
                </w:rPr>
              </w:pPr>
              <w:r w:rsidRPr="009A2191">
                <w:rPr>
                  <w:rFonts w:hAnsi="宋体" w:hint="eastAsia"/>
                </w:rPr>
                <w:t>(2) 包装物</w:t>
              </w:r>
            </w:p>
            <w:p w:rsidR="00FC28C6" w:rsidRPr="009A2191" w:rsidRDefault="00FC28C6" w:rsidP="00FC28C6">
              <w:pPr>
                <w:pStyle w:val="af3"/>
                <w:spacing w:line="360" w:lineRule="auto"/>
                <w:ind w:firstLineChars="200" w:firstLine="480"/>
                <w:rPr>
                  <w:rFonts w:hAnsi="宋体"/>
                </w:rPr>
              </w:pPr>
              <w:r w:rsidRPr="009A2191">
                <w:rPr>
                  <w:rFonts w:hAnsi="宋体" w:hint="eastAsia"/>
                </w:rPr>
                <w:t>按照</w:t>
              </w:r>
              <w:r w:rsidRPr="009A2191">
                <w:rPr>
                  <w:rFonts w:hAnsi="宋体" w:hint="eastAsia"/>
                  <w:iCs/>
                </w:rPr>
                <w:t>一次转销法</w:t>
              </w:r>
              <w:r w:rsidRPr="009A2191">
                <w:rPr>
                  <w:rFonts w:hAnsi="宋体" w:hint="eastAsia"/>
                </w:rPr>
                <w:t>进行摊销。</w:t>
              </w:r>
            </w:p>
            <w:p w:rsidR="005D058D" w:rsidRPr="00FC28C6" w:rsidRDefault="001257DB">
              <w:pPr>
                <w:rPr>
                  <w:szCs w:val="21"/>
                </w:rPr>
              </w:pPr>
            </w:p>
          </w:sdtContent>
        </w:sdt>
      </w:sdtContent>
    </w:sdt>
    <w:bookmarkStart w:id="155" w:name="_Hlk533667851" w:displacedByCustomXml="next"/>
    <w:sdt>
      <w:sdtPr>
        <w:rPr>
          <w:rFonts w:ascii="宋体" w:hAnsi="宋体" w:cs="宋体" w:hint="eastAsia"/>
          <w:b w:val="0"/>
          <w:bCs w:val="0"/>
          <w:kern w:val="0"/>
          <w:szCs w:val="21"/>
        </w:rPr>
        <w:alias w:val="模块:合同资产的确认方法和减值测试方法"/>
        <w:tag w:val="_SEC_9bd5a4d97fa44c929350119c9f058793"/>
        <w:id w:val="190495912"/>
        <w:lock w:val="sdtLocked"/>
        <w:placeholder>
          <w:docPart w:val="GBC22222222222222222222222222222"/>
        </w:placeholder>
      </w:sdtPr>
      <w:sdtEndPr>
        <w:rPr>
          <w:rFonts w:hAnsi="Courier New" w:cs="Times New Roman" w:hint="default"/>
          <w:kern w:val="2"/>
        </w:rPr>
      </w:sdtEndPr>
      <w:sdtContent>
        <w:p w:rsidR="005D058D" w:rsidRDefault="00B24FFA" w:rsidP="006F09D9">
          <w:pPr>
            <w:pStyle w:val="3"/>
            <w:numPr>
              <w:ilvl w:val="0"/>
              <w:numId w:val="39"/>
            </w:numPr>
            <w:rPr>
              <w:szCs w:val="21"/>
            </w:rPr>
          </w:pPr>
          <w:r>
            <w:rPr>
              <w:rFonts w:hint="eastAsia"/>
              <w:szCs w:val="21"/>
            </w:rPr>
            <w:t>合同资产</w:t>
          </w:r>
        </w:p>
        <w:p w:rsidR="005D058D" w:rsidRDefault="00B24FFA" w:rsidP="006F09D9">
          <w:pPr>
            <w:pStyle w:val="4"/>
            <w:numPr>
              <w:ilvl w:val="0"/>
              <w:numId w:val="119"/>
            </w:numPr>
            <w:rPr>
              <w:szCs w:val="21"/>
            </w:rPr>
          </w:pPr>
          <w:r>
            <w:rPr>
              <w:rFonts w:hint="eastAsia"/>
              <w:szCs w:val="21"/>
            </w:rPr>
            <w:t>合同资产的确认方法及标准</w:t>
          </w:r>
        </w:p>
        <w:sdt>
          <w:sdtPr>
            <w:rPr>
              <w:szCs w:val="21"/>
            </w:rPr>
            <w:alias w:val="是否适用：合同资产的确定方法、摊销方法和减值测试方法[双击切换]"/>
            <w:tag w:val="_GBC_1b5df72f15664694ad46f712f5c33e91"/>
            <w:id w:val="873356361"/>
            <w:lock w:val="sdtLocked"/>
            <w:placeholder>
              <w:docPart w:val="GBC22222222222222222222222222222"/>
            </w:placeholder>
          </w:sdtPr>
          <w:sdtEndPr/>
          <w:sdtContent>
            <w:p w:rsidR="005D058D" w:rsidRDefault="00B24FFA">
              <w:pPr>
                <w:rPr>
                  <w:szCs w:val="21"/>
                </w:rPr>
              </w:pPr>
              <w:r>
                <w:rPr>
                  <w:szCs w:val="21"/>
                </w:rPr>
                <w:fldChar w:fldCharType="begin"/>
              </w:r>
              <w:r w:rsidR="000D0A56">
                <w:rPr>
                  <w:szCs w:val="21"/>
                </w:rPr>
                <w:instrText xml:space="preserve"> MACROBUTTON  SnrToggleCheckbox √适用 </w:instrText>
              </w:r>
              <w:r>
                <w:rPr>
                  <w:szCs w:val="21"/>
                </w:rPr>
                <w:fldChar w:fldCharType="end"/>
              </w:r>
              <w:r>
                <w:rPr>
                  <w:szCs w:val="21"/>
                </w:rPr>
                <w:fldChar w:fldCharType="begin"/>
              </w:r>
              <w:r w:rsidR="000D0A56">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lock w:val="sdtLocked"/>
            <w:placeholder>
              <w:docPart w:val="GBC22222222222222222222222222222"/>
            </w:placeholder>
          </w:sdtPr>
          <w:sdtEndPr/>
          <w:sdtContent>
            <w:p w:rsidR="000D0A56" w:rsidRPr="009A2191" w:rsidRDefault="000D0A56" w:rsidP="000D0A56">
              <w:pPr>
                <w:pStyle w:val="af3"/>
                <w:spacing w:line="360" w:lineRule="auto"/>
                <w:ind w:firstLineChars="200" w:firstLine="480"/>
                <w:rPr>
                  <w:rFonts w:hAnsi="宋体"/>
                </w:rPr>
              </w:pPr>
              <w:r w:rsidRPr="009A2191">
                <w:rPr>
                  <w:rFonts w:hAnsi="宋体" w:hint="eastAsia"/>
                </w:rPr>
                <w:t>与合同成本有关的资产包括合同取得成本和合同履约成本。</w:t>
              </w:r>
            </w:p>
            <w:p w:rsidR="000D0A56" w:rsidRPr="009A2191" w:rsidRDefault="000D0A56" w:rsidP="000D0A56">
              <w:pPr>
                <w:pStyle w:val="af3"/>
                <w:spacing w:line="360" w:lineRule="auto"/>
                <w:ind w:firstLineChars="200" w:firstLine="480"/>
                <w:rPr>
                  <w:rFonts w:ascii="楷体" w:eastAsia="楷体" w:hAnsi="楷体"/>
                  <w:iCs/>
                  <w:color w:val="0000FF"/>
                  <w:szCs w:val="24"/>
                </w:rPr>
              </w:pPr>
              <w:r w:rsidRPr="009A2191">
                <w:rPr>
                  <w:rFonts w:hAnsi="宋体" w:hint="eastAsia"/>
                </w:rPr>
                <w:t>公司为取得合同发生的增量成本预期能够收回的，作为合同取得成本确认为一项资产。</w:t>
              </w:r>
              <w:r w:rsidRPr="009A2191">
                <w:rPr>
                  <w:rFonts w:hAnsi="宋体" w:hint="eastAsia"/>
                  <w:iCs/>
                </w:rPr>
                <w:t>如果合同取得成本的摊销期限不超过一年，在发生时直接计入当期损益。</w:t>
              </w:r>
            </w:p>
            <w:p w:rsidR="000D0A56" w:rsidRPr="009A2191" w:rsidRDefault="000D0A56" w:rsidP="000D0A56">
              <w:pPr>
                <w:pStyle w:val="af3"/>
                <w:spacing w:line="360" w:lineRule="auto"/>
                <w:ind w:firstLineChars="200" w:firstLine="480"/>
                <w:rPr>
                  <w:rFonts w:hAnsi="宋体"/>
                </w:rPr>
              </w:pPr>
              <w:r w:rsidRPr="009A2191">
                <w:rPr>
                  <w:rFonts w:hAnsi="宋体" w:hint="eastAsia"/>
                </w:rPr>
                <w:t>公司为履行合同发生的成本，不适用存货、固定资产或无形资产等相关准则的规范范围且同时满足下列条件的，作为合同履约成本确认为一项资产：</w:t>
              </w:r>
            </w:p>
            <w:p w:rsidR="000D0A56" w:rsidRPr="009A2191" w:rsidRDefault="000D0A56" w:rsidP="000D0A56">
              <w:pPr>
                <w:pStyle w:val="af3"/>
                <w:spacing w:line="360" w:lineRule="auto"/>
                <w:ind w:firstLineChars="200" w:firstLine="480"/>
                <w:rPr>
                  <w:rFonts w:hAnsi="宋体"/>
                </w:rPr>
              </w:pPr>
              <w:r w:rsidRPr="009A2191">
                <w:rPr>
                  <w:rFonts w:hAnsi="宋体" w:hint="eastAsia"/>
                </w:rPr>
                <w:t xml:space="preserve">1. </w:t>
              </w:r>
              <w:proofErr w:type="gramStart"/>
              <w:r w:rsidRPr="009A2191">
                <w:rPr>
                  <w:rFonts w:hAnsi="宋体" w:hint="eastAsia"/>
                </w:rPr>
                <w:t>该成本</w:t>
              </w:r>
              <w:proofErr w:type="gramEnd"/>
              <w:r w:rsidRPr="009A2191">
                <w:rPr>
                  <w:rFonts w:hAnsi="宋体" w:hint="eastAsia"/>
                </w:rPr>
                <w:t>与一份当前或预期取得的合同直接相关，包括直接人工、直接材料、制造费用（或类似费用）、明确由客户承担的成本以及仅因该合同而发生的其他成本；</w:t>
              </w:r>
            </w:p>
            <w:p w:rsidR="000D0A56" w:rsidRPr="009A2191" w:rsidRDefault="000D0A56" w:rsidP="000D0A56">
              <w:pPr>
                <w:pStyle w:val="af3"/>
                <w:spacing w:line="360" w:lineRule="auto"/>
                <w:ind w:firstLineChars="200" w:firstLine="480"/>
                <w:rPr>
                  <w:rFonts w:hAnsi="宋体"/>
                </w:rPr>
              </w:pPr>
              <w:r w:rsidRPr="009A2191">
                <w:rPr>
                  <w:rFonts w:hAnsi="宋体" w:hint="eastAsia"/>
                </w:rPr>
                <w:t xml:space="preserve">2. </w:t>
              </w:r>
              <w:proofErr w:type="gramStart"/>
              <w:r w:rsidRPr="009A2191">
                <w:rPr>
                  <w:rFonts w:hAnsi="宋体" w:hint="eastAsia"/>
                </w:rPr>
                <w:t>该成本</w:t>
              </w:r>
              <w:proofErr w:type="gramEnd"/>
              <w:r w:rsidRPr="009A2191">
                <w:rPr>
                  <w:rFonts w:hAnsi="宋体" w:hint="eastAsia"/>
                </w:rPr>
                <w:t>增加了公司未来用于履行履约义务的资源；</w:t>
              </w:r>
            </w:p>
            <w:p w:rsidR="000D0A56" w:rsidRPr="009A2191" w:rsidRDefault="000D0A56" w:rsidP="000D0A56">
              <w:pPr>
                <w:pStyle w:val="af3"/>
                <w:spacing w:line="360" w:lineRule="auto"/>
                <w:ind w:firstLineChars="200" w:firstLine="480"/>
                <w:rPr>
                  <w:rFonts w:hAnsi="宋体"/>
                </w:rPr>
              </w:pPr>
              <w:r w:rsidRPr="009A2191">
                <w:rPr>
                  <w:rFonts w:hAnsi="宋体" w:hint="eastAsia"/>
                </w:rPr>
                <w:t xml:space="preserve">3. </w:t>
              </w:r>
              <w:proofErr w:type="gramStart"/>
              <w:r w:rsidRPr="009A2191">
                <w:rPr>
                  <w:rFonts w:hAnsi="宋体" w:hint="eastAsia"/>
                </w:rPr>
                <w:t>该成本</w:t>
              </w:r>
              <w:proofErr w:type="gramEnd"/>
              <w:r w:rsidRPr="009A2191">
                <w:rPr>
                  <w:rFonts w:hAnsi="宋体" w:hint="eastAsia"/>
                </w:rPr>
                <w:t>预期能够收回。</w:t>
              </w:r>
            </w:p>
            <w:p w:rsidR="000D0A56" w:rsidRPr="009A2191" w:rsidRDefault="000D0A56" w:rsidP="000D0A56">
              <w:pPr>
                <w:pStyle w:val="af3"/>
                <w:spacing w:line="360" w:lineRule="auto"/>
                <w:ind w:firstLineChars="200" w:firstLine="480"/>
                <w:rPr>
                  <w:rFonts w:hAnsi="宋体"/>
                </w:rPr>
              </w:pPr>
              <w:r w:rsidRPr="009A2191">
                <w:rPr>
                  <w:rFonts w:hAnsi="宋体" w:hint="eastAsia"/>
                </w:rPr>
                <w:t>公司对于与合同成本有关的资产采用与该资产相关的商品或服务收入确认相同</w:t>
              </w:r>
              <w:r w:rsidRPr="009A2191">
                <w:rPr>
                  <w:rFonts w:hAnsi="宋体" w:hint="eastAsia"/>
                </w:rPr>
                <w:lastRenderedPageBreak/>
                <w:t>的基础进行摊销，计入当期损益。</w:t>
              </w:r>
            </w:p>
            <w:p w:rsidR="005D058D" w:rsidRPr="000D0A56" w:rsidRDefault="000D0A56" w:rsidP="000D0A56">
              <w:pPr>
                <w:pStyle w:val="af3"/>
                <w:spacing w:line="360" w:lineRule="auto"/>
                <w:ind w:firstLineChars="200" w:firstLine="480"/>
                <w:rPr>
                  <w:rFonts w:hAnsi="宋体"/>
                </w:rPr>
              </w:pPr>
              <w:r w:rsidRPr="009A2191">
                <w:rPr>
                  <w:rFonts w:hAnsi="宋体" w:hint="eastAsia"/>
                </w:rPr>
                <w:t>如果与合同成本有关的资产的账面价值高于因转让与该资产相关的商品或服务预期能够取得的剩余对价减去估计将要发生的成本，公司对超出部分计提减值准备，并确认为资产减值损失。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过假定不计提减值准备情况下该资产在</w:t>
              </w:r>
              <w:proofErr w:type="gramStart"/>
              <w:r w:rsidRPr="009A2191">
                <w:rPr>
                  <w:rFonts w:hAnsi="宋体" w:hint="eastAsia"/>
                </w:rPr>
                <w:t>转回日</w:t>
              </w:r>
              <w:proofErr w:type="gramEnd"/>
              <w:r w:rsidRPr="009A2191">
                <w:rPr>
                  <w:rFonts w:hAnsi="宋体" w:hint="eastAsia"/>
                </w:rPr>
                <w:t>的账面价值。</w:t>
              </w:r>
            </w:p>
          </w:sdtContent>
        </w:sdt>
      </w:sdtContent>
    </w:sdt>
    <w:bookmarkEnd w:id="155" w:displacedByCustomXml="prev"/>
    <w:bookmarkStart w:id="156" w:name="_Hlk533667866" w:displacedByCustomXml="next"/>
    <w:sdt>
      <w:sdtPr>
        <w:rPr>
          <w:rFonts w:ascii="宋体" w:eastAsia="宋体" w:hAnsi="宋体" w:cs="宋体" w:hint="eastAsia"/>
          <w:b w:val="0"/>
          <w:bCs w:val="0"/>
          <w:kern w:val="0"/>
          <w:szCs w:val="21"/>
        </w:rPr>
        <w:alias w:val="模块:合同资产预期信用损失的确定方法及会计处理方法"/>
        <w:tag w:val="_SEC_360193ac6f414512ae2c1e2912c3ae6e"/>
        <w:id w:val="728032538"/>
        <w:lock w:val="sdtLocked"/>
        <w:placeholder>
          <w:docPart w:val="GBC22222222222222222222222222222"/>
        </w:placeholder>
      </w:sdtPr>
      <w:sdtEndPr>
        <w:rPr>
          <w:rFonts w:hint="default"/>
        </w:rPr>
      </w:sdtEndPr>
      <w:sdtContent>
        <w:p w:rsidR="005D058D" w:rsidRDefault="00B24FFA" w:rsidP="006F09D9">
          <w:pPr>
            <w:pStyle w:val="4"/>
            <w:numPr>
              <w:ilvl w:val="0"/>
              <w:numId w:val="119"/>
            </w:numPr>
            <w:rPr>
              <w:szCs w:val="21"/>
            </w:rPr>
          </w:pPr>
          <w:r>
            <w:rPr>
              <w:rFonts w:hint="eastAsia"/>
              <w:szCs w:val="21"/>
            </w:rPr>
            <w:t>合同资产预期信用损失的确定方法及会计处理方法</w:t>
          </w:r>
        </w:p>
        <w:sdt>
          <w:sdtPr>
            <w:rPr>
              <w:szCs w:val="21"/>
            </w:rPr>
            <w:alias w:val="是否适用：合同资产预期信用损失的确定方法及会计处理方法[双击切换]"/>
            <w:tag w:val="_GBC_8c12b6b1febf4f9ab1540f119bcd3247"/>
            <w:id w:val="1201904276"/>
            <w:lock w:val="sdtLocked"/>
            <w:placeholder>
              <w:docPart w:val="GBC22222222222222222222222222222"/>
            </w:placeholder>
          </w:sdtPr>
          <w:sdtEndPr/>
          <w:sdtContent>
            <w:p w:rsidR="005D058D" w:rsidRDefault="00B24FFA" w:rsidP="000D0A56">
              <w:pPr>
                <w:rPr>
                  <w:szCs w:val="21"/>
                </w:rPr>
              </w:pPr>
              <w:r>
                <w:rPr>
                  <w:szCs w:val="21"/>
                </w:rPr>
                <w:fldChar w:fldCharType="begin"/>
              </w:r>
              <w:r w:rsidR="000D0A56">
                <w:rPr>
                  <w:szCs w:val="21"/>
                </w:rPr>
                <w:instrText xml:space="preserve"> MACROBUTTON  SnrToggleCheckbox □适用 </w:instrText>
              </w:r>
              <w:r>
                <w:rPr>
                  <w:szCs w:val="21"/>
                </w:rPr>
                <w:fldChar w:fldCharType="end"/>
              </w:r>
              <w:r>
                <w:rPr>
                  <w:szCs w:val="21"/>
                </w:rPr>
                <w:fldChar w:fldCharType="begin"/>
              </w:r>
              <w:r w:rsidR="000D0A56">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156" w:displacedByCustomXml="prev"/>
    <w:sdt>
      <w:sdtPr>
        <w:rPr>
          <w:rFonts w:ascii="宋体" w:hAnsi="宋体" w:cs="宋体" w:hint="eastAsia"/>
          <w:b w:val="0"/>
          <w:bCs w:val="0"/>
          <w:kern w:val="0"/>
          <w:szCs w:val="21"/>
        </w:rPr>
        <w:alias w:val="模块:持有待售资产"/>
        <w:tag w:val="_GBC_a1a86a762feb43c3bed478ce8a19ae7c"/>
        <w:id w:val="-1368525775"/>
        <w:lock w:val="sdtLocked"/>
        <w:placeholder>
          <w:docPart w:val="GBC22222222222222222222222222222"/>
        </w:placeholder>
      </w:sdtPr>
      <w:sdtEndPr>
        <w:rPr>
          <w:rFonts w:hAnsi="Courier New" w:cs="Times New Roman"/>
          <w:kern w:val="2"/>
        </w:rPr>
      </w:sdtEndPr>
      <w:sdtContent>
        <w:p w:rsidR="005D058D" w:rsidRDefault="00B24FFA" w:rsidP="006F09D9">
          <w:pPr>
            <w:pStyle w:val="3"/>
            <w:numPr>
              <w:ilvl w:val="0"/>
              <w:numId w:val="39"/>
            </w:numPr>
            <w:rPr>
              <w:szCs w:val="21"/>
            </w:rPr>
          </w:pPr>
          <w:r>
            <w:rPr>
              <w:rFonts w:hint="eastAsia"/>
            </w:rPr>
            <w:t>持有</w:t>
          </w:r>
          <w:r>
            <w:rPr>
              <w:rFonts w:hint="eastAsia"/>
              <w:szCs w:val="21"/>
            </w:rPr>
            <w:t>待售资产</w:t>
          </w:r>
        </w:p>
        <w:bookmarkStart w:id="157" w:name="_Hlk533151067" w:displacedByCustomXml="next"/>
        <w:sdt>
          <w:sdtPr>
            <w:rPr>
              <w:rFonts w:hint="eastAsia"/>
              <w:szCs w:val="21"/>
            </w:rPr>
            <w:alias w:val="是否适用：划分为持有待售资产_重要会计政策和估计[双击切换]"/>
            <w:tag w:val="_GBC_f860c57547b540e0980c826c493b2d75"/>
            <w:id w:val="-1313564249"/>
            <w:lock w:val="sdtLocked"/>
            <w:placeholder>
              <w:docPart w:val="GBC22222222222222222222222222222"/>
            </w:placeholder>
          </w:sdtPr>
          <w:sdtEndPr/>
          <w:sdtContent>
            <w:p w:rsidR="005D058D" w:rsidRDefault="00B24FFA">
              <w:pPr>
                <w:rPr>
                  <w:szCs w:val="21"/>
                </w:rPr>
              </w:pPr>
              <w:r>
                <w:rPr>
                  <w:szCs w:val="21"/>
                </w:rPr>
                <w:fldChar w:fldCharType="begin"/>
              </w:r>
              <w:r w:rsidR="000D0A56">
                <w:rPr>
                  <w:szCs w:val="21"/>
                </w:rPr>
                <w:instrText xml:space="preserve"> MACROBUTTON  SnrToggleCheckbox √适用  </w:instrText>
              </w:r>
              <w:r>
                <w:rPr>
                  <w:szCs w:val="21"/>
                </w:rPr>
                <w:fldChar w:fldCharType="end"/>
              </w:r>
              <w:r>
                <w:rPr>
                  <w:szCs w:val="21"/>
                </w:rPr>
                <w:fldChar w:fldCharType="begin"/>
              </w:r>
              <w:r w:rsidR="000D0A56">
                <w:rPr>
                  <w:szCs w:val="21"/>
                </w:rPr>
                <w:instrText xml:space="preserve"> MACROBUTTON  SnrToggleCheckbox □不适用 </w:instrText>
              </w:r>
              <w:r>
                <w:rPr>
                  <w:szCs w:val="21"/>
                </w:rPr>
                <w:fldChar w:fldCharType="end"/>
              </w:r>
            </w:p>
          </w:sdtContent>
        </w:sdt>
        <w:sdt>
          <w:sdtPr>
            <w:rPr>
              <w:rFonts w:hAnsi="宋体" w:cs="宋体"/>
              <w:kern w:val="0"/>
              <w:szCs w:val="21"/>
            </w:rPr>
            <w:alias w:val="划分为持有待售资产的确认标准"/>
            <w:tag w:val="_GBC_d8726eddbed2465794ccdff8edd6a7cc"/>
            <w:id w:val="1752152214"/>
            <w:lock w:val="sdtLocked"/>
            <w:placeholder>
              <w:docPart w:val="GBC22222222222222222222222222222"/>
            </w:placeholder>
          </w:sdtPr>
          <w:sdtEndPr>
            <w:rPr>
              <w:rFonts w:hAnsi="Courier New" w:cs="Times New Roman"/>
              <w:kern w:val="2"/>
            </w:rPr>
          </w:sdtEndPr>
          <w:sdtContent>
            <w:p w:rsidR="000D0A56" w:rsidRPr="009A2191" w:rsidRDefault="000D0A56" w:rsidP="000D0A56">
              <w:pPr>
                <w:pStyle w:val="af3"/>
                <w:spacing w:line="360" w:lineRule="auto"/>
                <w:ind w:firstLineChars="200" w:firstLine="480"/>
                <w:rPr>
                  <w:rFonts w:hAnsi="宋体"/>
                </w:rPr>
              </w:pPr>
              <w:r w:rsidRPr="009A2191">
                <w:rPr>
                  <w:rFonts w:hAnsi="宋体" w:hint="eastAsia"/>
                </w:rPr>
                <w:t>1. 持有待售的非流动资产或</w:t>
              </w:r>
              <w:proofErr w:type="gramStart"/>
              <w:r w:rsidRPr="009A2191">
                <w:rPr>
                  <w:rFonts w:hAnsi="宋体" w:hint="eastAsia"/>
                </w:rPr>
                <w:t>处置组</w:t>
              </w:r>
              <w:proofErr w:type="gramEnd"/>
              <w:r w:rsidRPr="009A2191">
                <w:rPr>
                  <w:rFonts w:hAnsi="宋体" w:hint="eastAsia"/>
                </w:rPr>
                <w:t>的分类</w:t>
              </w:r>
            </w:p>
            <w:p w:rsidR="000D0A56" w:rsidRPr="009A2191" w:rsidRDefault="000D0A56" w:rsidP="000D0A56">
              <w:pPr>
                <w:pStyle w:val="af3"/>
                <w:spacing w:line="360" w:lineRule="auto"/>
                <w:ind w:firstLineChars="200" w:firstLine="480"/>
                <w:rPr>
                  <w:rFonts w:hAnsi="宋体"/>
                </w:rPr>
              </w:pPr>
              <w:r w:rsidRPr="009A2191">
                <w:rPr>
                  <w:rFonts w:hAnsi="宋体" w:hint="eastAsia"/>
                </w:rPr>
                <w:t>公司将同时满足下列条件的非流动资产或</w:t>
              </w:r>
              <w:proofErr w:type="gramStart"/>
              <w:r w:rsidRPr="009A2191">
                <w:rPr>
                  <w:rFonts w:hAnsi="宋体" w:hint="eastAsia"/>
                </w:rPr>
                <w:t>处置组划分</w:t>
              </w:r>
              <w:proofErr w:type="gramEnd"/>
              <w:r w:rsidRPr="009A2191">
                <w:rPr>
                  <w:rFonts w:hAnsi="宋体" w:hint="eastAsia"/>
                </w:rPr>
                <w:t>为持有待售类别：(1) 根据类似交易中出售此类资产或</w:t>
              </w:r>
              <w:proofErr w:type="gramStart"/>
              <w:r w:rsidRPr="009A2191">
                <w:rPr>
                  <w:rFonts w:hAnsi="宋体" w:hint="eastAsia"/>
                </w:rPr>
                <w:t>处置组</w:t>
              </w:r>
              <w:proofErr w:type="gramEnd"/>
              <w:r w:rsidRPr="009A2191">
                <w:rPr>
                  <w:rFonts w:hAnsi="宋体" w:hint="eastAsia"/>
                </w:rPr>
                <w:t xml:space="preserve">的惯例，在当前状况下即可立即出售；(2) </w:t>
              </w:r>
              <w:proofErr w:type="gramStart"/>
              <w:r w:rsidRPr="009A2191">
                <w:rPr>
                  <w:rFonts w:hAnsi="宋体" w:hint="eastAsia"/>
                </w:rPr>
                <w:t>出售极</w:t>
              </w:r>
              <w:proofErr w:type="gramEnd"/>
              <w:r w:rsidRPr="009A2191">
                <w:rPr>
                  <w:rFonts w:hAnsi="宋体" w:hint="eastAsia"/>
                </w:rPr>
                <w:t>可能发生，即公司已经就出售计划</w:t>
              </w:r>
              <w:proofErr w:type="gramStart"/>
              <w:r w:rsidRPr="009A2191">
                <w:rPr>
                  <w:rFonts w:hAnsi="宋体" w:hint="eastAsia"/>
                </w:rPr>
                <w:t>作出</w:t>
              </w:r>
              <w:proofErr w:type="gramEnd"/>
              <w:r w:rsidRPr="009A2191">
                <w:rPr>
                  <w:rFonts w:hAnsi="宋体" w:hint="eastAsia"/>
                </w:rPr>
                <w:t>决议且获得确定的购买承诺，预计出售将在一年内完成。</w:t>
              </w:r>
            </w:p>
            <w:p w:rsidR="000D0A56" w:rsidRPr="009A2191" w:rsidRDefault="000D0A56" w:rsidP="000D0A56">
              <w:pPr>
                <w:pStyle w:val="af3"/>
                <w:spacing w:line="360" w:lineRule="auto"/>
                <w:ind w:firstLineChars="200" w:firstLine="480"/>
                <w:rPr>
                  <w:rFonts w:hAnsi="宋体"/>
                </w:rPr>
              </w:pPr>
              <w:r w:rsidRPr="009A2191">
                <w:rPr>
                  <w:rFonts w:hAnsi="宋体" w:hint="eastAsia"/>
                </w:rPr>
                <w:t>公司专为转售而取得的非流动资产或处置组，在取得日满足“预计出售将在一年内完成”的条件，且短期（通常为3个月）内很可能满足持有待售类别的其他划分条件的，在取得日将其划分为持有待售类别。</w:t>
              </w:r>
            </w:p>
            <w:p w:rsidR="000D0A56" w:rsidRPr="009A2191" w:rsidRDefault="000D0A56" w:rsidP="000D0A56">
              <w:pPr>
                <w:pStyle w:val="af3"/>
                <w:spacing w:line="360" w:lineRule="auto"/>
                <w:ind w:firstLineChars="200" w:firstLine="480"/>
                <w:rPr>
                  <w:rFonts w:hAnsi="宋体"/>
                </w:rPr>
              </w:pPr>
              <w:r w:rsidRPr="009A2191">
                <w:rPr>
                  <w:rFonts w:hAnsi="宋体" w:hint="eastAsia"/>
                </w:rPr>
                <w:t>因公司无法控制的下列原因之一，导致非关联方之间的交易未能在一年内完成，且公司仍然承诺出售非流动资产或</w:t>
              </w:r>
              <w:proofErr w:type="gramStart"/>
              <w:r w:rsidRPr="009A2191">
                <w:rPr>
                  <w:rFonts w:hAnsi="宋体" w:hint="eastAsia"/>
                </w:rPr>
                <w:t>处置组</w:t>
              </w:r>
              <w:proofErr w:type="gramEnd"/>
              <w:r w:rsidRPr="009A2191">
                <w:rPr>
                  <w:rFonts w:hAnsi="宋体" w:hint="eastAsia"/>
                </w:rPr>
                <w:t>的，继续将非流动资产或</w:t>
              </w:r>
              <w:proofErr w:type="gramStart"/>
              <w:r w:rsidRPr="009A2191">
                <w:rPr>
                  <w:rFonts w:hAnsi="宋体" w:hint="eastAsia"/>
                </w:rPr>
                <w:t>处置组划分</w:t>
              </w:r>
              <w:proofErr w:type="gramEnd"/>
              <w:r w:rsidRPr="009A2191">
                <w:rPr>
                  <w:rFonts w:hAnsi="宋体" w:hint="eastAsia"/>
                </w:rPr>
                <w:t>为持有待售类别：(1) 买方或其他方意外设定导致出售延期的条件，公司针对这些条件已经及时采取行动，且预计能够自设定导致出售延期的条件起一年内顺利化解延期因素；(2) 因发生罕见情况，导致持有待售的非流动资产或</w:t>
              </w:r>
              <w:proofErr w:type="gramStart"/>
              <w:r w:rsidRPr="009A2191">
                <w:rPr>
                  <w:rFonts w:hAnsi="宋体" w:hint="eastAsia"/>
                </w:rPr>
                <w:t>处置组未能</w:t>
              </w:r>
              <w:proofErr w:type="gramEnd"/>
              <w:r w:rsidRPr="009A2191">
                <w:rPr>
                  <w:rFonts w:hAnsi="宋体" w:hint="eastAsia"/>
                </w:rPr>
                <w:t>在一年内完成出售，公司在最初一年内已经针对这些新情况采取必要措施且重新满足了持有待售类别的划分条件。</w:t>
              </w:r>
            </w:p>
            <w:p w:rsidR="000D0A56" w:rsidRPr="009A2191" w:rsidRDefault="000D0A56" w:rsidP="000D0A56">
              <w:pPr>
                <w:pStyle w:val="af3"/>
                <w:spacing w:line="360" w:lineRule="auto"/>
                <w:ind w:firstLineChars="200" w:firstLine="480"/>
                <w:rPr>
                  <w:rFonts w:hAnsi="宋体"/>
                </w:rPr>
              </w:pPr>
              <w:r w:rsidRPr="009A2191">
                <w:rPr>
                  <w:rFonts w:hAnsi="宋体" w:hint="eastAsia"/>
                </w:rPr>
                <w:t>2. 持有待售的非流动资产或</w:t>
              </w:r>
              <w:proofErr w:type="gramStart"/>
              <w:r w:rsidRPr="009A2191">
                <w:rPr>
                  <w:rFonts w:hAnsi="宋体" w:hint="eastAsia"/>
                </w:rPr>
                <w:t>处置组</w:t>
              </w:r>
              <w:proofErr w:type="gramEnd"/>
              <w:r w:rsidRPr="009A2191">
                <w:rPr>
                  <w:rFonts w:hAnsi="宋体" w:hint="eastAsia"/>
                </w:rPr>
                <w:t>的计量</w:t>
              </w:r>
            </w:p>
            <w:p w:rsidR="000D0A56" w:rsidRPr="009A2191" w:rsidRDefault="000D0A56" w:rsidP="000D0A56">
              <w:pPr>
                <w:pStyle w:val="af3"/>
                <w:spacing w:line="360" w:lineRule="auto"/>
                <w:ind w:firstLineChars="200" w:firstLine="480"/>
                <w:rPr>
                  <w:rFonts w:hAnsi="宋体"/>
                </w:rPr>
              </w:pPr>
              <w:r w:rsidRPr="009A2191">
                <w:rPr>
                  <w:rFonts w:hAnsi="宋体" w:hint="eastAsia"/>
                </w:rPr>
                <w:t>(1) 初始计量和后续计量</w:t>
              </w:r>
            </w:p>
            <w:p w:rsidR="000D0A56" w:rsidRPr="009A2191" w:rsidRDefault="000D0A56" w:rsidP="000D0A56">
              <w:pPr>
                <w:pStyle w:val="af3"/>
                <w:spacing w:line="360" w:lineRule="auto"/>
                <w:ind w:firstLineChars="200" w:firstLine="480"/>
                <w:rPr>
                  <w:rFonts w:hAnsi="宋体"/>
                </w:rPr>
              </w:pPr>
              <w:r w:rsidRPr="009A2191">
                <w:rPr>
                  <w:rFonts w:hAnsi="宋体" w:hint="eastAsia"/>
                </w:rPr>
                <w:t>初始计量和在资产负债表日重新计量持有待售的非流动资产或</w:t>
              </w:r>
              <w:proofErr w:type="gramStart"/>
              <w:r w:rsidRPr="009A2191">
                <w:rPr>
                  <w:rFonts w:hAnsi="宋体" w:hint="eastAsia"/>
                </w:rPr>
                <w:t>处置组</w:t>
              </w:r>
              <w:proofErr w:type="gramEnd"/>
              <w:r w:rsidRPr="009A2191">
                <w:rPr>
                  <w:rFonts w:hAnsi="宋体" w:hint="eastAsia"/>
                </w:rPr>
                <w:t>时，其账面价值高于公允价值减去出售费用后的净额的，将账面价值</w:t>
              </w:r>
              <w:proofErr w:type="gramStart"/>
              <w:r w:rsidRPr="009A2191">
                <w:rPr>
                  <w:rFonts w:hAnsi="宋体" w:hint="eastAsia"/>
                </w:rPr>
                <w:t>减记至</w:t>
              </w:r>
              <w:proofErr w:type="gramEnd"/>
              <w:r w:rsidRPr="009A2191">
                <w:rPr>
                  <w:rFonts w:hAnsi="宋体" w:hint="eastAsia"/>
                </w:rPr>
                <w:t>公允价值减去出售费</w:t>
              </w:r>
              <w:r w:rsidRPr="009A2191">
                <w:rPr>
                  <w:rFonts w:hAnsi="宋体" w:hint="eastAsia"/>
                </w:rPr>
                <w:lastRenderedPageBreak/>
                <w:t>用后的净额，</w:t>
              </w:r>
              <w:proofErr w:type="gramStart"/>
              <w:r w:rsidRPr="009A2191">
                <w:rPr>
                  <w:rFonts w:hAnsi="宋体" w:hint="eastAsia"/>
                </w:rPr>
                <w:t>减记的</w:t>
              </w:r>
              <w:proofErr w:type="gramEnd"/>
              <w:r w:rsidRPr="009A2191">
                <w:rPr>
                  <w:rFonts w:hAnsi="宋体" w:hint="eastAsia"/>
                </w:rPr>
                <w:t>金额确认为资产减值损失，计入当期损益，同时计提持有待售资产减值准备。</w:t>
              </w:r>
            </w:p>
            <w:p w:rsidR="000D0A56" w:rsidRPr="009A2191" w:rsidRDefault="000D0A56" w:rsidP="000D0A56">
              <w:pPr>
                <w:pStyle w:val="af3"/>
                <w:spacing w:line="360" w:lineRule="auto"/>
                <w:ind w:firstLineChars="200" w:firstLine="480"/>
                <w:rPr>
                  <w:rFonts w:hAnsi="宋体"/>
                </w:rPr>
              </w:pPr>
              <w:r w:rsidRPr="009A2191">
                <w:rPr>
                  <w:rFonts w:hAnsi="宋体" w:hint="eastAsia"/>
                </w:rPr>
                <w:t>对于取得日划分为持有待售类别的非流动资产或处置组，在初始计量时比较假定其不划分为持有待售类别情况下的初始计量金额和公允价值减去出售费用后的净额，以两者孰低计量。除企业合并中取得的非流动资产或</w:t>
              </w:r>
              <w:proofErr w:type="gramStart"/>
              <w:r w:rsidRPr="009A2191">
                <w:rPr>
                  <w:rFonts w:hAnsi="宋体" w:hint="eastAsia"/>
                </w:rPr>
                <w:t>处置组</w:t>
              </w:r>
              <w:proofErr w:type="gramEnd"/>
              <w:r w:rsidRPr="009A2191">
                <w:rPr>
                  <w:rFonts w:hAnsi="宋体" w:hint="eastAsia"/>
                </w:rPr>
                <w:t>外，由非流动资产或</w:t>
              </w:r>
              <w:proofErr w:type="gramStart"/>
              <w:r w:rsidRPr="009A2191">
                <w:rPr>
                  <w:rFonts w:hAnsi="宋体" w:hint="eastAsia"/>
                </w:rPr>
                <w:t>处置组</w:t>
              </w:r>
              <w:proofErr w:type="gramEnd"/>
              <w:r w:rsidRPr="009A2191">
                <w:rPr>
                  <w:rFonts w:hAnsi="宋体" w:hint="eastAsia"/>
                </w:rPr>
                <w:t>以公允价值减去出售费用后的净额作为初始计量金额而产生的差额，计入当期损益。</w:t>
              </w:r>
            </w:p>
            <w:p w:rsidR="000D0A56" w:rsidRPr="009A2191" w:rsidRDefault="000D0A56" w:rsidP="000D0A56">
              <w:pPr>
                <w:pStyle w:val="af3"/>
                <w:spacing w:line="360" w:lineRule="auto"/>
                <w:ind w:firstLineChars="200" w:firstLine="480"/>
                <w:rPr>
                  <w:rFonts w:hAnsi="宋体"/>
                </w:rPr>
              </w:pPr>
              <w:r w:rsidRPr="009A2191">
                <w:rPr>
                  <w:rFonts w:hAnsi="宋体" w:hint="eastAsia"/>
                </w:rPr>
                <w:t>对于持有待售的</w:t>
              </w:r>
              <w:proofErr w:type="gramStart"/>
              <w:r w:rsidRPr="009A2191">
                <w:rPr>
                  <w:rFonts w:hAnsi="宋体" w:hint="eastAsia"/>
                </w:rPr>
                <w:t>处置组</w:t>
              </w:r>
              <w:proofErr w:type="gramEnd"/>
              <w:r w:rsidRPr="009A2191">
                <w:rPr>
                  <w:rFonts w:hAnsi="宋体" w:hint="eastAsia"/>
                </w:rPr>
                <w:t>确认的资产减值损失金额，先抵减处置组中商誉的账面价值，再根据处置组中的各项非流动资产账面价值所占比重，按比例抵减其账面价值。</w:t>
              </w:r>
            </w:p>
            <w:p w:rsidR="000D0A56" w:rsidRPr="009A2191" w:rsidRDefault="000D0A56" w:rsidP="000D0A56">
              <w:pPr>
                <w:pStyle w:val="af3"/>
                <w:spacing w:line="360" w:lineRule="auto"/>
                <w:ind w:firstLineChars="200" w:firstLine="480"/>
                <w:rPr>
                  <w:rFonts w:hAnsi="宋体"/>
                </w:rPr>
              </w:pPr>
              <w:r w:rsidRPr="009A2191">
                <w:rPr>
                  <w:rFonts w:hAnsi="宋体" w:hint="eastAsia"/>
                </w:rPr>
                <w:t>持有待售的非流动资产或处置组中的非流动资产不计提折旧或摊销，持有待售的处置组中负债的利息和其他费用继续予以确认。</w:t>
              </w:r>
            </w:p>
            <w:p w:rsidR="000D0A56" w:rsidRPr="009A2191" w:rsidRDefault="000D0A56" w:rsidP="000D0A56">
              <w:pPr>
                <w:pStyle w:val="af3"/>
                <w:spacing w:line="360" w:lineRule="auto"/>
                <w:ind w:firstLineChars="200" w:firstLine="480"/>
                <w:rPr>
                  <w:rFonts w:hAnsi="宋体"/>
                </w:rPr>
              </w:pPr>
              <w:r w:rsidRPr="009A2191">
                <w:rPr>
                  <w:rFonts w:hAnsi="宋体" w:hint="eastAsia"/>
                </w:rPr>
                <w:t>(2) 资产减值损失转回的会计处理</w:t>
              </w:r>
            </w:p>
            <w:p w:rsidR="000D0A56" w:rsidRPr="009A2191" w:rsidRDefault="000D0A56" w:rsidP="000D0A56">
              <w:pPr>
                <w:pStyle w:val="af3"/>
                <w:spacing w:line="360" w:lineRule="auto"/>
                <w:ind w:firstLineChars="200" w:firstLine="480"/>
                <w:rPr>
                  <w:rFonts w:hAnsi="宋体"/>
                </w:rPr>
              </w:pPr>
              <w:r w:rsidRPr="009A2191">
                <w:rPr>
                  <w:rFonts w:hAnsi="宋体" w:hint="eastAsia"/>
                </w:rPr>
                <w:t>后续资产负债表日持有待售的非流动资产公允价值减去出售费用后的净额增加的，</w:t>
              </w:r>
              <w:proofErr w:type="gramStart"/>
              <w:r w:rsidRPr="009A2191">
                <w:rPr>
                  <w:rFonts w:hAnsi="宋体" w:hint="eastAsia"/>
                </w:rPr>
                <w:t>以前减记</w:t>
              </w:r>
              <w:proofErr w:type="gramEnd"/>
              <w:r w:rsidRPr="009A2191">
                <w:rPr>
                  <w:rFonts w:hAnsi="宋体" w:hint="eastAsia"/>
                </w:rPr>
                <w:t>的金额予以恢复，并在划分为持有待售类别后确认的资产减值损失金额内转回，转回金额计入当期损益。划分为持有待售类别前确认的资产减值损失</w:t>
              </w:r>
              <w:proofErr w:type="gramStart"/>
              <w:r w:rsidRPr="009A2191">
                <w:rPr>
                  <w:rFonts w:hAnsi="宋体" w:hint="eastAsia"/>
                </w:rPr>
                <w:t>不</w:t>
              </w:r>
              <w:proofErr w:type="gramEnd"/>
              <w:r w:rsidRPr="009A2191">
                <w:rPr>
                  <w:rFonts w:hAnsi="宋体" w:hint="eastAsia"/>
                </w:rPr>
                <w:t>转回。</w:t>
              </w:r>
            </w:p>
            <w:p w:rsidR="000D0A56" w:rsidRPr="009A2191" w:rsidRDefault="000D0A56" w:rsidP="000D0A56">
              <w:pPr>
                <w:pStyle w:val="af3"/>
                <w:spacing w:line="360" w:lineRule="auto"/>
                <w:ind w:firstLineChars="200" w:firstLine="480"/>
                <w:rPr>
                  <w:rFonts w:hAnsi="宋体"/>
                </w:rPr>
              </w:pPr>
              <w:r w:rsidRPr="009A2191">
                <w:rPr>
                  <w:rFonts w:hAnsi="宋体" w:hint="eastAsia"/>
                </w:rPr>
                <w:t>后续资产负债表日持有待售的</w:t>
              </w:r>
              <w:proofErr w:type="gramStart"/>
              <w:r w:rsidRPr="009A2191">
                <w:rPr>
                  <w:rFonts w:hAnsi="宋体" w:hint="eastAsia"/>
                </w:rPr>
                <w:t>处置组</w:t>
              </w:r>
              <w:proofErr w:type="gramEnd"/>
              <w:r w:rsidRPr="009A2191">
                <w:rPr>
                  <w:rFonts w:hAnsi="宋体" w:hint="eastAsia"/>
                </w:rPr>
                <w:t>公允价值减去出售费用后的净额增加的，</w:t>
              </w:r>
              <w:proofErr w:type="gramStart"/>
              <w:r w:rsidRPr="009A2191">
                <w:rPr>
                  <w:rFonts w:hAnsi="宋体" w:hint="eastAsia"/>
                </w:rPr>
                <w:t>以前减记</w:t>
              </w:r>
              <w:proofErr w:type="gramEnd"/>
              <w:r w:rsidRPr="009A2191">
                <w:rPr>
                  <w:rFonts w:hAnsi="宋体" w:hint="eastAsia"/>
                </w:rPr>
                <w:t>的金额予以恢复，并在划分为持有待售类别后非流动资产确认的资产减值损失金额内转回，转回金额计入当期损益。已抵减的商誉账面价值，以及非流动资产在划分为持有待售类别前确认的资产减值损失</w:t>
              </w:r>
              <w:proofErr w:type="gramStart"/>
              <w:r w:rsidRPr="009A2191">
                <w:rPr>
                  <w:rFonts w:hAnsi="宋体" w:hint="eastAsia"/>
                </w:rPr>
                <w:t>不</w:t>
              </w:r>
              <w:proofErr w:type="gramEnd"/>
              <w:r w:rsidRPr="009A2191">
                <w:rPr>
                  <w:rFonts w:hAnsi="宋体" w:hint="eastAsia"/>
                </w:rPr>
                <w:t>转回。</w:t>
              </w:r>
            </w:p>
            <w:p w:rsidR="000D0A56" w:rsidRPr="009A2191" w:rsidRDefault="000D0A56" w:rsidP="000D0A56">
              <w:pPr>
                <w:pStyle w:val="af3"/>
                <w:spacing w:line="360" w:lineRule="auto"/>
                <w:ind w:firstLineChars="200" w:firstLine="480"/>
                <w:rPr>
                  <w:rFonts w:hAnsi="宋体"/>
                </w:rPr>
              </w:pPr>
              <w:r w:rsidRPr="009A2191">
                <w:rPr>
                  <w:rFonts w:hAnsi="宋体" w:hint="eastAsia"/>
                </w:rPr>
                <w:t>持有待售的</w:t>
              </w:r>
              <w:proofErr w:type="gramStart"/>
              <w:r w:rsidRPr="009A2191">
                <w:rPr>
                  <w:rFonts w:hAnsi="宋体" w:hint="eastAsia"/>
                </w:rPr>
                <w:t>处置组</w:t>
              </w:r>
              <w:proofErr w:type="gramEnd"/>
              <w:r w:rsidRPr="009A2191">
                <w:rPr>
                  <w:rFonts w:hAnsi="宋体" w:hint="eastAsia"/>
                </w:rPr>
                <w:t>确认的资产减值损失后续转回金额，根据处置组中除商誉</w:t>
              </w:r>
              <w:proofErr w:type="gramStart"/>
              <w:r w:rsidRPr="009A2191">
                <w:rPr>
                  <w:rFonts w:hAnsi="宋体" w:hint="eastAsia"/>
                </w:rPr>
                <w:t>外各项</w:t>
              </w:r>
              <w:proofErr w:type="gramEnd"/>
              <w:r w:rsidRPr="009A2191">
                <w:rPr>
                  <w:rFonts w:hAnsi="宋体" w:hint="eastAsia"/>
                </w:rPr>
                <w:t>非流动资产账面价值所占比重，按比例增加其账面价值。</w:t>
              </w:r>
            </w:p>
            <w:p w:rsidR="000D0A56" w:rsidRPr="009A2191" w:rsidRDefault="000D0A56" w:rsidP="000D0A56">
              <w:pPr>
                <w:pStyle w:val="af3"/>
                <w:spacing w:line="360" w:lineRule="auto"/>
                <w:ind w:firstLineChars="200" w:firstLine="480"/>
                <w:rPr>
                  <w:rFonts w:hAnsi="宋体"/>
                </w:rPr>
              </w:pPr>
              <w:r w:rsidRPr="009A2191">
                <w:rPr>
                  <w:rFonts w:hAnsi="宋体" w:hint="eastAsia"/>
                </w:rPr>
                <w:t>(3) 不再继续划分为持有待售类别以及终止确认的会计处理</w:t>
              </w:r>
            </w:p>
            <w:p w:rsidR="000D0A56" w:rsidRPr="009A2191" w:rsidRDefault="000D0A56" w:rsidP="000D0A56">
              <w:pPr>
                <w:pStyle w:val="af3"/>
                <w:spacing w:line="360" w:lineRule="auto"/>
                <w:ind w:firstLineChars="200" w:firstLine="480"/>
                <w:rPr>
                  <w:rFonts w:hAnsi="宋体"/>
                </w:rPr>
              </w:pPr>
              <w:r w:rsidRPr="009A2191">
                <w:rPr>
                  <w:rFonts w:hAnsi="宋体" w:hint="eastAsia"/>
                </w:rPr>
                <w:t>非流动资产或</w:t>
              </w:r>
              <w:proofErr w:type="gramStart"/>
              <w:r w:rsidRPr="009A2191">
                <w:rPr>
                  <w:rFonts w:hAnsi="宋体" w:hint="eastAsia"/>
                </w:rPr>
                <w:t>处置组</w:t>
              </w:r>
              <w:proofErr w:type="gramEnd"/>
              <w:r w:rsidRPr="009A2191">
                <w:rPr>
                  <w:rFonts w:hAnsi="宋体" w:hint="eastAsia"/>
                </w:rPr>
                <w:t>因不再满足持有待售类别的划分条件而不再继续划分为持有待售类别或非流动资产从持有待售的处置组中移除时，按照以下两者孰低计量：1) 划分为持有待售类别前的账面价值，按照假定不划分为持有待售类别情况下本应确认的折旧、摊销或减值等进行调整后的金额；2) 可收回金额。</w:t>
              </w:r>
            </w:p>
            <w:p w:rsidR="005D058D" w:rsidRPr="00EC7A5A" w:rsidRDefault="000D0A56" w:rsidP="00EC7A5A">
              <w:pPr>
                <w:pStyle w:val="af3"/>
                <w:spacing w:line="360" w:lineRule="auto"/>
                <w:ind w:firstLineChars="200" w:firstLine="480"/>
                <w:rPr>
                  <w:rFonts w:hAnsi="宋体"/>
                </w:rPr>
              </w:pPr>
              <w:r w:rsidRPr="009A2191">
                <w:rPr>
                  <w:rFonts w:hAnsi="宋体" w:hint="eastAsia"/>
                </w:rPr>
                <w:t>终止确认持有待售的非流动资产或</w:t>
              </w:r>
              <w:proofErr w:type="gramStart"/>
              <w:r w:rsidRPr="009A2191">
                <w:rPr>
                  <w:rFonts w:hAnsi="宋体" w:hint="eastAsia"/>
                </w:rPr>
                <w:t>处置组</w:t>
              </w:r>
              <w:proofErr w:type="gramEnd"/>
              <w:r w:rsidRPr="009A2191">
                <w:rPr>
                  <w:rFonts w:hAnsi="宋体" w:hint="eastAsia"/>
                </w:rPr>
                <w:t>时，将尚未确认的利得或损失计入当期损益。</w:t>
              </w:r>
            </w:p>
          </w:sdtContent>
        </w:sdt>
      </w:sdtContent>
    </w:sdt>
    <w:bookmarkEnd w:id="157" w:displacedByCustomXml="prev"/>
    <w:bookmarkStart w:id="158" w:name="_Hlk533667896" w:displacedByCustomXml="next"/>
    <w:sdt>
      <w:sdtPr>
        <w:rPr>
          <w:rFonts w:ascii="宋体" w:hAnsi="宋体" w:cs="宋体" w:hint="eastAsia"/>
          <w:b w:val="0"/>
          <w:bCs w:val="0"/>
          <w:kern w:val="0"/>
          <w:szCs w:val="21"/>
        </w:rPr>
        <w:alias w:val="模块:债权投资"/>
        <w:tag w:val="_SEC_e844286f55704dad967ec5918d6d8015"/>
        <w:id w:val="-354727149"/>
        <w:lock w:val="sdtLocked"/>
        <w:placeholder>
          <w:docPart w:val="GBC22222222222222222222222222222"/>
        </w:placeholder>
      </w:sdtPr>
      <w:sdtEndPr>
        <w:rPr>
          <w:rFonts w:hint="default"/>
        </w:rPr>
      </w:sdtEndPr>
      <w:sdtContent>
        <w:p w:rsidR="005D058D" w:rsidRDefault="00B24FFA" w:rsidP="006F09D9">
          <w:pPr>
            <w:pStyle w:val="3"/>
            <w:numPr>
              <w:ilvl w:val="0"/>
              <w:numId w:val="39"/>
            </w:numPr>
            <w:rPr>
              <w:szCs w:val="21"/>
            </w:rPr>
          </w:pPr>
          <w:r>
            <w:rPr>
              <w:rFonts w:hint="eastAsia"/>
              <w:szCs w:val="21"/>
            </w:rPr>
            <w:t>债权投资</w:t>
          </w:r>
        </w:p>
        <w:p w:rsidR="005D058D" w:rsidRDefault="00B24FFA" w:rsidP="006F09D9">
          <w:pPr>
            <w:pStyle w:val="4"/>
            <w:numPr>
              <w:ilvl w:val="0"/>
              <w:numId w:val="120"/>
            </w:numPr>
            <w:rPr>
              <w:szCs w:val="21"/>
            </w:rPr>
          </w:pPr>
          <w:r>
            <w:rPr>
              <w:rFonts w:hint="eastAsia"/>
              <w:szCs w:val="21"/>
            </w:rPr>
            <w:t>债权投资预期信用损失的确定方法及会计处理方法</w:t>
          </w:r>
        </w:p>
        <w:sdt>
          <w:sdtPr>
            <w:rPr>
              <w:szCs w:val="21"/>
            </w:rPr>
            <w:alias w:val="是否适用：债权投资预期信用损失的确定方法及会计处理方法[双击切换]"/>
            <w:tag w:val="_GBC_87f8f287520948df93190a69892c32aa"/>
            <w:id w:val="1317377161"/>
            <w:lock w:val="sdtLocked"/>
            <w:placeholder>
              <w:docPart w:val="GBC22222222222222222222222222222"/>
            </w:placeholder>
          </w:sdtPr>
          <w:sdtEndPr/>
          <w:sdtContent>
            <w:p w:rsidR="005D058D" w:rsidRDefault="00B24FFA">
              <w:pPr>
                <w:rPr>
                  <w:szCs w:val="21"/>
                </w:rPr>
              </w:pPr>
              <w:r>
                <w:rPr>
                  <w:szCs w:val="21"/>
                </w:rPr>
                <w:fldChar w:fldCharType="begin"/>
              </w:r>
              <w:r w:rsidR="000D0A56">
                <w:rPr>
                  <w:szCs w:val="21"/>
                </w:rPr>
                <w:instrText xml:space="preserve"> MACROBUTTON  SnrToggleCheckbox □适用 </w:instrText>
              </w:r>
              <w:r>
                <w:rPr>
                  <w:szCs w:val="21"/>
                </w:rPr>
                <w:fldChar w:fldCharType="end"/>
              </w:r>
              <w:r>
                <w:rPr>
                  <w:szCs w:val="21"/>
                </w:rPr>
                <w:fldChar w:fldCharType="begin"/>
              </w:r>
              <w:r w:rsidR="000D0A56">
                <w:rPr>
                  <w:szCs w:val="21"/>
                </w:rPr>
                <w:instrText xml:space="preserve"> MACROBUTTON  SnrToggleCheckbox √不适用 </w:instrText>
              </w:r>
              <w:r>
                <w:rPr>
                  <w:szCs w:val="21"/>
                </w:rPr>
                <w:fldChar w:fldCharType="end"/>
              </w:r>
            </w:p>
          </w:sdtContent>
        </w:sdt>
      </w:sdtContent>
    </w:sdt>
    <w:bookmarkEnd w:id="158" w:displacedByCustomXml="prev"/>
    <w:bookmarkStart w:id="159" w:name="_Hlk533667949" w:displacedByCustomXml="next"/>
    <w:sdt>
      <w:sdtPr>
        <w:rPr>
          <w:rFonts w:ascii="宋体" w:hAnsi="宋体" w:cs="宋体" w:hint="eastAsia"/>
          <w:b w:val="0"/>
          <w:bCs w:val="0"/>
          <w:kern w:val="0"/>
          <w:szCs w:val="21"/>
        </w:rPr>
        <w:alias w:val="模块:其他债权投资"/>
        <w:tag w:val="_SEC_c45e287df635454da1fc932b5d7bc19c"/>
        <w:id w:val="-1214038480"/>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39"/>
            </w:numPr>
            <w:rPr>
              <w:szCs w:val="21"/>
            </w:rPr>
          </w:pPr>
          <w:r>
            <w:rPr>
              <w:rFonts w:hint="eastAsia"/>
              <w:szCs w:val="21"/>
            </w:rPr>
            <w:t>其他债权投资</w:t>
          </w:r>
        </w:p>
        <w:p w:rsidR="005D058D" w:rsidRDefault="00B24FFA" w:rsidP="006F09D9">
          <w:pPr>
            <w:pStyle w:val="4"/>
            <w:numPr>
              <w:ilvl w:val="0"/>
              <w:numId w:val="121"/>
            </w:numPr>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5b7d7522696a4d8e96ffced48fe733e8"/>
            <w:id w:val="-562485501"/>
            <w:lock w:val="sdtLocked"/>
            <w:placeholder>
              <w:docPart w:val="GBC22222222222222222222222222222"/>
            </w:placeholder>
          </w:sdtPr>
          <w:sdtEndPr/>
          <w:sdtContent>
            <w:p w:rsidR="005D058D" w:rsidRDefault="00B24FFA" w:rsidP="000D0A56">
              <w:r>
                <w:fldChar w:fldCharType="begin"/>
              </w:r>
              <w:r w:rsidR="000D0A56">
                <w:instrText xml:space="preserve"> MACROBUTTON  SnrToggleCheckbox □适用 </w:instrText>
              </w:r>
              <w:r>
                <w:fldChar w:fldCharType="end"/>
              </w:r>
              <w:r>
                <w:fldChar w:fldCharType="begin"/>
              </w:r>
              <w:r w:rsidR="000D0A56">
                <w:instrText xml:space="preserve"> MACROBUTTON  SnrToggleCheckbox √不适用 </w:instrText>
              </w:r>
              <w:r>
                <w:fldChar w:fldCharType="end"/>
              </w:r>
            </w:p>
          </w:sdtContent>
        </w:sdt>
        <w:p w:rsidR="005D058D" w:rsidRDefault="001257DB"/>
      </w:sdtContent>
    </w:sdt>
    <w:bookmarkEnd w:id="159" w:displacedByCustomXml="prev"/>
    <w:bookmarkStart w:id="160" w:name="_Hlk533667970" w:displacedByCustomXml="next"/>
    <w:sdt>
      <w:sdtPr>
        <w:rPr>
          <w:rFonts w:ascii="宋体" w:hAnsi="宋体" w:cs="宋体" w:hint="eastAsia"/>
          <w:b w:val="0"/>
          <w:bCs w:val="0"/>
          <w:kern w:val="0"/>
          <w:szCs w:val="24"/>
        </w:rPr>
        <w:alias w:val="模块:长期应收款"/>
        <w:tag w:val="_SEC_90d4e338ecdf40dbbf3e9d454acdaa20"/>
        <w:id w:val="579341085"/>
        <w:lock w:val="sdtLocked"/>
        <w:placeholder>
          <w:docPart w:val="GBC22222222222222222222222222222"/>
        </w:placeholder>
      </w:sdtPr>
      <w:sdtEndPr>
        <w:rPr>
          <w:rFonts w:hint="default"/>
        </w:rPr>
      </w:sdtEndPr>
      <w:sdtContent>
        <w:p w:rsidR="005D058D" w:rsidRDefault="00B24FFA" w:rsidP="006F09D9">
          <w:pPr>
            <w:pStyle w:val="3"/>
            <w:numPr>
              <w:ilvl w:val="0"/>
              <w:numId w:val="39"/>
            </w:numPr>
          </w:pPr>
          <w:r>
            <w:rPr>
              <w:rFonts w:hint="eastAsia"/>
            </w:rPr>
            <w:t>长期应收款</w:t>
          </w:r>
        </w:p>
        <w:p w:rsidR="005D058D" w:rsidRDefault="00B24FFA" w:rsidP="006F09D9">
          <w:pPr>
            <w:pStyle w:val="4"/>
            <w:numPr>
              <w:ilvl w:val="0"/>
              <w:numId w:val="122"/>
            </w:numPr>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fa51423384c54160b6a244317cd66743"/>
            <w:id w:val="-1891876903"/>
            <w:lock w:val="sdtLocked"/>
            <w:placeholder>
              <w:docPart w:val="GBC22222222222222222222222222222"/>
            </w:placeholder>
          </w:sdtPr>
          <w:sdtEndPr/>
          <w:sdtContent>
            <w:p w:rsidR="005D058D" w:rsidRDefault="00B24FFA" w:rsidP="000D0A56">
              <w:r>
                <w:fldChar w:fldCharType="begin"/>
              </w:r>
              <w:r w:rsidR="000D0A56">
                <w:instrText xml:space="preserve"> MACROBUTTON  SnrToggleCheckbox □适用 </w:instrText>
              </w:r>
              <w:r>
                <w:fldChar w:fldCharType="end"/>
              </w:r>
              <w:r>
                <w:fldChar w:fldCharType="begin"/>
              </w:r>
              <w:r w:rsidR="000D0A56">
                <w:instrText xml:space="preserve"> MACROBUTTON  SnrToggleCheckbox √不适用 </w:instrText>
              </w:r>
              <w:r>
                <w:fldChar w:fldCharType="end"/>
              </w:r>
            </w:p>
          </w:sdtContent>
        </w:sdt>
        <w:p w:rsidR="005D058D" w:rsidRDefault="001257DB"/>
      </w:sdtContent>
    </w:sdt>
    <w:bookmarkEnd w:id="160" w:displacedByCustomXml="prev"/>
    <w:sdt>
      <w:sdtPr>
        <w:rPr>
          <w:rFonts w:asciiTheme="minorHAnsi" w:hAnsiTheme="minorHAnsi"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t>长期股权投资</w:t>
          </w:r>
        </w:p>
        <w:sdt>
          <w:sdtPr>
            <w:rPr>
              <w:rFonts w:hint="eastAsia"/>
              <w:szCs w:val="21"/>
            </w:rPr>
            <w:alias w:val="是否适用：长期股权投资_重要会计政策和估计[双击切换]"/>
            <w:tag w:val="_GBC_990faa4da4e64a5389a573293ba4981b"/>
            <w:id w:val="912589436"/>
            <w:lock w:val="sdtLocked"/>
            <w:placeholder>
              <w:docPart w:val="GBC22222222222222222222222222222"/>
            </w:placeholder>
          </w:sdtPr>
          <w:sdtEndPr/>
          <w:sdtContent>
            <w:p w:rsidR="005D058D" w:rsidRDefault="00B24FFA">
              <w:pPr>
                <w:rPr>
                  <w:szCs w:val="21"/>
                </w:rPr>
              </w:pPr>
              <w:r>
                <w:rPr>
                  <w:szCs w:val="21"/>
                </w:rPr>
                <w:fldChar w:fldCharType="begin"/>
              </w:r>
              <w:r w:rsidR="000D0A56">
                <w:rPr>
                  <w:szCs w:val="21"/>
                </w:rPr>
                <w:instrText xml:space="preserve"> MACROBUTTON  SnrToggleCheckbox √适用  </w:instrText>
              </w:r>
              <w:r>
                <w:rPr>
                  <w:szCs w:val="21"/>
                </w:rPr>
                <w:fldChar w:fldCharType="end"/>
              </w:r>
              <w:r>
                <w:rPr>
                  <w:szCs w:val="21"/>
                </w:rPr>
                <w:fldChar w:fldCharType="begin"/>
              </w:r>
              <w:r w:rsidR="000D0A56">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EndPr/>
          <w:sdtContent>
            <w:p w:rsidR="000D0A56" w:rsidRPr="009A2191" w:rsidRDefault="000D0A56" w:rsidP="000D0A56">
              <w:pPr>
                <w:pStyle w:val="af3"/>
                <w:spacing w:line="360" w:lineRule="auto"/>
                <w:ind w:firstLineChars="200" w:firstLine="480"/>
                <w:rPr>
                  <w:rFonts w:hAnsi="宋体"/>
                </w:rPr>
              </w:pPr>
              <w:r w:rsidRPr="009A2191">
                <w:rPr>
                  <w:rFonts w:hAnsi="宋体" w:hint="eastAsia"/>
                </w:rPr>
                <w:t>1. 共同控制、重大影响的判断</w:t>
              </w:r>
            </w:p>
            <w:p w:rsidR="000D0A56" w:rsidRPr="009A2191" w:rsidRDefault="000D0A56" w:rsidP="000D0A56">
              <w:pPr>
                <w:pStyle w:val="af3"/>
                <w:spacing w:line="360" w:lineRule="auto"/>
                <w:ind w:firstLineChars="200" w:firstLine="480"/>
                <w:rPr>
                  <w:rFonts w:hAnsi="宋体"/>
                </w:rPr>
              </w:pPr>
              <w:r w:rsidRPr="009A2191">
                <w:rPr>
                  <w:rFonts w:hAnsi="宋体" w:hint="eastAsia"/>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0D0A56" w:rsidRPr="009A2191" w:rsidRDefault="000D0A56" w:rsidP="000D0A56">
              <w:pPr>
                <w:pStyle w:val="af3"/>
                <w:spacing w:line="360" w:lineRule="auto"/>
                <w:ind w:firstLineChars="200" w:firstLine="480"/>
                <w:rPr>
                  <w:rFonts w:hAnsi="宋体"/>
                </w:rPr>
              </w:pPr>
              <w:r w:rsidRPr="009A2191">
                <w:rPr>
                  <w:rFonts w:hAnsi="宋体" w:hint="eastAsia"/>
                </w:rPr>
                <w:t>2. 投资成本的确定</w:t>
              </w:r>
            </w:p>
            <w:p w:rsidR="000D0A56" w:rsidRPr="009A2191" w:rsidRDefault="000D0A56" w:rsidP="000D0A56">
              <w:pPr>
                <w:pStyle w:val="af3"/>
                <w:tabs>
                  <w:tab w:val="left" w:pos="4320"/>
                </w:tabs>
                <w:spacing w:line="360" w:lineRule="auto"/>
                <w:ind w:firstLineChars="200" w:firstLine="480"/>
                <w:rPr>
                  <w:rFonts w:hAnsi="宋体"/>
                </w:rPr>
              </w:pPr>
              <w:r w:rsidRPr="009A2191">
                <w:rPr>
                  <w:rFonts w:hAnsi="宋体" w:hint="eastAsia"/>
                </w:rPr>
                <w:t>(1) 同</w:t>
              </w:r>
              <w:proofErr w:type="gramStart"/>
              <w:r w:rsidRPr="009A2191">
                <w:rPr>
                  <w:rFonts w:hAnsi="宋体" w:hint="eastAsia"/>
                </w:rPr>
                <w:t>一控制</w:t>
              </w:r>
              <w:proofErr w:type="gramEnd"/>
              <w:r w:rsidRPr="009A2191">
                <w:rPr>
                  <w:rFonts w:hAnsi="宋体" w:hint="eastAsia"/>
                </w:rPr>
                <w:t>下的企业合并形成的，合并方以支付现金、</w:t>
              </w:r>
              <w:proofErr w:type="gramStart"/>
              <w:r w:rsidRPr="009A2191">
                <w:rPr>
                  <w:rFonts w:hAnsi="宋体" w:hint="eastAsia"/>
                </w:rPr>
                <w:t>转让非</w:t>
              </w:r>
              <w:proofErr w:type="gramEnd"/>
              <w:r w:rsidRPr="009A2191">
                <w:rPr>
                  <w:rFonts w:hAnsi="宋体" w:hint="eastAsia"/>
                </w:rPr>
                <w:t>现金资产、承担债务或发行权益</w:t>
              </w:r>
              <w:proofErr w:type="gramStart"/>
              <w:r w:rsidRPr="009A2191">
                <w:rPr>
                  <w:rFonts w:hAnsi="宋体" w:hint="eastAsia"/>
                </w:rPr>
                <w:t>性证券</w:t>
              </w:r>
              <w:proofErr w:type="gramEnd"/>
              <w:r w:rsidRPr="009A2191">
                <w:rPr>
                  <w:rFonts w:hAnsi="宋体" w:hint="eastAsia"/>
                </w:rPr>
                <w:t>作为合并对价的，在</w:t>
              </w:r>
              <w:proofErr w:type="gramStart"/>
              <w:r w:rsidRPr="009A2191">
                <w:rPr>
                  <w:rFonts w:hAnsi="宋体" w:hint="eastAsia"/>
                </w:rPr>
                <w:t>合并日按照</w:t>
              </w:r>
              <w:proofErr w:type="gramEnd"/>
              <w:r w:rsidRPr="009A2191">
                <w:rPr>
                  <w:rFonts w:hAnsi="宋体" w:hint="eastAsia"/>
                </w:rPr>
                <w:t>取得被合并方所有者权益在最终控制方合并财务报表中的账面价值的份额作为其初始投资成本。长期股权投资初始投资成本与支付的合并对价的账面价值或发行股份的面值总额之间的差额调整资本公积；资本公</w:t>
              </w:r>
              <w:proofErr w:type="gramStart"/>
              <w:r w:rsidRPr="009A2191">
                <w:rPr>
                  <w:rFonts w:hAnsi="宋体" w:hint="eastAsia"/>
                </w:rPr>
                <w:t>积不足</w:t>
              </w:r>
              <w:proofErr w:type="gramEnd"/>
              <w:r w:rsidRPr="009A2191">
                <w:rPr>
                  <w:rFonts w:hAnsi="宋体" w:hint="eastAsia"/>
                </w:rPr>
                <w:t>冲减的，调整留存收益。</w:t>
              </w:r>
            </w:p>
            <w:p w:rsidR="000D0A56" w:rsidRPr="009A2191" w:rsidRDefault="000D0A56" w:rsidP="000D0A56">
              <w:pPr>
                <w:pStyle w:val="af3"/>
                <w:tabs>
                  <w:tab w:val="left" w:pos="4320"/>
                </w:tabs>
                <w:spacing w:line="360" w:lineRule="auto"/>
                <w:ind w:firstLineChars="200" w:firstLine="480"/>
                <w:rPr>
                  <w:rFonts w:hAnsi="宋体"/>
                </w:rPr>
              </w:pPr>
              <w:r w:rsidRPr="009A2191">
                <w:rPr>
                  <w:rFonts w:hAnsi="Times New Roman" w:hint="eastAsia"/>
                </w:rPr>
                <w:t>公司通过多次交易分步实现同</w:t>
              </w:r>
              <w:proofErr w:type="gramStart"/>
              <w:r w:rsidRPr="009A2191">
                <w:rPr>
                  <w:rFonts w:hAnsi="Times New Roman" w:hint="eastAsia"/>
                </w:rPr>
                <w:t>一控制</w:t>
              </w:r>
              <w:proofErr w:type="gramEnd"/>
              <w:r w:rsidRPr="009A2191">
                <w:rPr>
                  <w:rFonts w:hAnsi="Times New Roman" w:hint="eastAsia"/>
                </w:rPr>
                <w:t>下企业合并形成的长期股权投资，判断是否属于“一揽子交易”。</w:t>
              </w:r>
              <w:r w:rsidRPr="009A2191">
                <w:rPr>
                  <w:rFonts w:hint="eastAsia"/>
                  <w:szCs w:val="21"/>
                </w:rPr>
                <w:t>属于</w:t>
              </w:r>
              <w:r w:rsidRPr="009A2191">
                <w:rPr>
                  <w:rFonts w:ascii="Arial" w:hAnsi="Arial" w:cs="Arial" w:hint="eastAsia"/>
                  <w:szCs w:val="21"/>
                </w:rPr>
                <w:t>“</w:t>
              </w:r>
              <w:r w:rsidRPr="009A2191">
                <w:rPr>
                  <w:rFonts w:hint="eastAsia"/>
                  <w:szCs w:val="21"/>
                </w:rPr>
                <w:t>一揽子交易”的，把各项交易作为一项取得控制权的交易进行会计处理。</w:t>
              </w:r>
              <w:r w:rsidRPr="009A2191">
                <w:rPr>
                  <w:rFonts w:hAnsi="Times New Roman" w:hint="eastAsia"/>
                </w:rPr>
                <w:t>不属于“一揽子交易”的，</w:t>
              </w:r>
              <w:r w:rsidRPr="009A2191">
                <w:rPr>
                  <w:rFonts w:hAnsi="宋体" w:hint="eastAsia"/>
                </w:rPr>
                <w:t>在合并日，根据合并后应享有被合并方净资产在最终控制方合并财务报表中的账面价值的份额确定初始投资成本。</w:t>
              </w:r>
              <w:proofErr w:type="gramStart"/>
              <w:r w:rsidRPr="009A2191">
                <w:rPr>
                  <w:rFonts w:hAnsi="宋体" w:hint="eastAsia"/>
                </w:rPr>
                <w:t>合并日长期</w:t>
              </w:r>
              <w:proofErr w:type="gramEnd"/>
              <w:r w:rsidRPr="009A2191">
                <w:rPr>
                  <w:rFonts w:hAnsi="宋体" w:hint="eastAsia"/>
                </w:rPr>
                <w:t>股权投资的初始投资成本，与达到合并前的长期股权投资账面价值加上</w:t>
              </w:r>
              <w:proofErr w:type="gramStart"/>
              <w:r w:rsidRPr="009A2191">
                <w:rPr>
                  <w:rFonts w:hAnsi="宋体" w:hint="eastAsia"/>
                </w:rPr>
                <w:t>合并日</w:t>
              </w:r>
              <w:proofErr w:type="gramEnd"/>
              <w:r w:rsidRPr="009A2191">
                <w:rPr>
                  <w:rFonts w:hAnsi="宋体" w:hint="eastAsia"/>
                </w:rPr>
                <w:t>进一步取得股份新支付对价的账面价值之和的差额，调整资本公积；资本公</w:t>
              </w:r>
              <w:proofErr w:type="gramStart"/>
              <w:r w:rsidRPr="009A2191">
                <w:rPr>
                  <w:rFonts w:hAnsi="宋体" w:hint="eastAsia"/>
                </w:rPr>
                <w:t>积不足</w:t>
              </w:r>
              <w:proofErr w:type="gramEnd"/>
              <w:r w:rsidRPr="009A2191">
                <w:rPr>
                  <w:rFonts w:hAnsi="宋体" w:hint="eastAsia"/>
                </w:rPr>
                <w:t>冲减的，调整留存收益。</w:t>
              </w:r>
            </w:p>
            <w:p w:rsidR="000D0A56" w:rsidRPr="009A2191" w:rsidRDefault="000D0A56" w:rsidP="000D0A56">
              <w:pPr>
                <w:pStyle w:val="af3"/>
                <w:tabs>
                  <w:tab w:val="left" w:pos="4320"/>
                </w:tabs>
                <w:spacing w:line="360" w:lineRule="auto"/>
                <w:ind w:firstLineChars="200" w:firstLine="480"/>
                <w:rPr>
                  <w:rFonts w:hAnsi="宋体"/>
                </w:rPr>
              </w:pPr>
              <w:r w:rsidRPr="009A2191">
                <w:rPr>
                  <w:rFonts w:hAnsi="宋体" w:hint="eastAsia"/>
                </w:rPr>
                <w:t>(2) 非同</w:t>
              </w:r>
              <w:proofErr w:type="gramStart"/>
              <w:r w:rsidRPr="009A2191">
                <w:rPr>
                  <w:rFonts w:hAnsi="宋体" w:hint="eastAsia"/>
                </w:rPr>
                <w:t>一控制</w:t>
              </w:r>
              <w:proofErr w:type="gramEnd"/>
              <w:r w:rsidRPr="009A2191">
                <w:rPr>
                  <w:rFonts w:hAnsi="宋体" w:hint="eastAsia"/>
                </w:rPr>
                <w:t>下的企业合并形成的，在购买</w:t>
              </w:r>
              <w:proofErr w:type="gramStart"/>
              <w:r w:rsidRPr="009A2191">
                <w:rPr>
                  <w:rFonts w:hAnsi="宋体" w:hint="eastAsia"/>
                </w:rPr>
                <w:t>日按照</w:t>
              </w:r>
              <w:proofErr w:type="gramEnd"/>
              <w:r w:rsidRPr="009A2191">
                <w:rPr>
                  <w:rFonts w:hAnsi="宋体" w:hint="eastAsia"/>
                </w:rPr>
                <w:t>支付的合并对价的公允价值作为其初始投资成本。</w:t>
              </w:r>
            </w:p>
            <w:p w:rsidR="000D0A56" w:rsidRPr="009A2191" w:rsidRDefault="000D0A56" w:rsidP="000D0A56">
              <w:pPr>
                <w:pStyle w:val="aff4"/>
                <w:spacing w:before="0" w:beforeAutospacing="0" w:after="0" w:afterAutospacing="0" w:line="360" w:lineRule="auto"/>
                <w:ind w:firstLineChars="200" w:firstLine="420"/>
                <w:jc w:val="both"/>
                <w:rPr>
                  <w:rFonts w:hAnsi="Times New Roman" w:cs="Times New Roman"/>
                  <w:sz w:val="21"/>
                  <w:szCs w:val="20"/>
                </w:rPr>
              </w:pPr>
              <w:r w:rsidRPr="009A2191">
                <w:rPr>
                  <w:rFonts w:hAnsi="Times New Roman" w:cs="Times New Roman" w:hint="eastAsia"/>
                  <w:sz w:val="21"/>
                  <w:szCs w:val="20"/>
                </w:rPr>
                <w:t>公司通过多次交易分步实现非同</w:t>
              </w:r>
              <w:proofErr w:type="gramStart"/>
              <w:r w:rsidRPr="009A2191">
                <w:rPr>
                  <w:rFonts w:hAnsi="Times New Roman" w:cs="Times New Roman" w:hint="eastAsia"/>
                  <w:sz w:val="21"/>
                  <w:szCs w:val="20"/>
                </w:rPr>
                <w:t>一控制</w:t>
              </w:r>
              <w:proofErr w:type="gramEnd"/>
              <w:r w:rsidRPr="009A2191">
                <w:rPr>
                  <w:rFonts w:hAnsi="Times New Roman" w:cs="Times New Roman" w:hint="eastAsia"/>
                  <w:sz w:val="21"/>
                  <w:szCs w:val="20"/>
                </w:rPr>
                <w:t>下企业合并形成的长期股权投资，区分个别财务报表和合并财务报表进行相关会计处理：</w:t>
              </w:r>
            </w:p>
            <w:p w:rsidR="000D0A56" w:rsidRPr="009A2191" w:rsidRDefault="000D0A56" w:rsidP="000D0A56">
              <w:pPr>
                <w:pStyle w:val="aff4"/>
                <w:spacing w:before="0" w:beforeAutospacing="0" w:after="0" w:afterAutospacing="0" w:line="360" w:lineRule="auto"/>
                <w:ind w:firstLineChars="200" w:firstLine="420"/>
                <w:jc w:val="both"/>
                <w:rPr>
                  <w:rFonts w:hAnsi="Times New Roman" w:cs="Times New Roman"/>
                  <w:sz w:val="21"/>
                  <w:szCs w:val="20"/>
                </w:rPr>
              </w:pPr>
              <w:r w:rsidRPr="009A2191">
                <w:rPr>
                  <w:rFonts w:hAnsi="Times New Roman" w:cs="Times New Roman" w:hint="eastAsia"/>
                  <w:sz w:val="21"/>
                  <w:szCs w:val="20"/>
                </w:rPr>
                <w:lastRenderedPageBreak/>
                <w:t>1) 在个别财务报表中，按照原持有的股权投资的账面价值加上新增投资成本之和，作为改按成本法核算的初始投资成本。</w:t>
              </w:r>
            </w:p>
            <w:p w:rsidR="000D0A56" w:rsidRPr="009A2191" w:rsidRDefault="000D0A56" w:rsidP="000D0A56">
              <w:pPr>
                <w:pStyle w:val="aff4"/>
                <w:spacing w:before="0" w:beforeAutospacing="0" w:after="0" w:afterAutospacing="0" w:line="360" w:lineRule="auto"/>
                <w:ind w:firstLineChars="200" w:firstLine="420"/>
                <w:jc w:val="both"/>
                <w:rPr>
                  <w:sz w:val="21"/>
                  <w:szCs w:val="21"/>
                </w:rPr>
              </w:pPr>
              <w:r w:rsidRPr="009A2191">
                <w:rPr>
                  <w:rFonts w:hint="eastAsia"/>
                  <w:sz w:val="21"/>
                  <w:szCs w:val="21"/>
                </w:rPr>
                <w:t>2) 在合并财务报表中，判断是否属于</w:t>
              </w:r>
              <w:r w:rsidRPr="009A2191">
                <w:rPr>
                  <w:rFonts w:ascii="Arial" w:hAnsi="Arial" w:cs="Arial" w:hint="eastAsia"/>
                  <w:sz w:val="21"/>
                  <w:szCs w:val="21"/>
                </w:rPr>
                <w:t>“</w:t>
              </w:r>
              <w:r w:rsidRPr="009A2191">
                <w:rPr>
                  <w:rFonts w:hint="eastAsia"/>
                  <w:sz w:val="21"/>
                  <w:szCs w:val="21"/>
                </w:rPr>
                <w:t>一揽子交易</w:t>
              </w:r>
              <w:r w:rsidRPr="009A2191">
                <w:rPr>
                  <w:sz w:val="21"/>
                  <w:szCs w:val="21"/>
                </w:rPr>
                <w:t>”</w:t>
              </w:r>
              <w:r w:rsidRPr="009A2191">
                <w:rPr>
                  <w:rFonts w:hint="eastAsia"/>
                  <w:sz w:val="21"/>
                  <w:szCs w:val="21"/>
                </w:rPr>
                <w:t>。属于</w:t>
              </w:r>
              <w:r w:rsidRPr="009A2191">
                <w:rPr>
                  <w:rFonts w:ascii="Arial" w:hAnsi="Arial" w:cs="Arial" w:hint="eastAsia"/>
                  <w:sz w:val="21"/>
                  <w:szCs w:val="21"/>
                </w:rPr>
                <w:t>“</w:t>
              </w:r>
              <w:r w:rsidRPr="009A2191">
                <w:rPr>
                  <w:rFonts w:hAnsi="Arial" w:hint="eastAsia"/>
                  <w:sz w:val="21"/>
                  <w:szCs w:val="21"/>
                </w:rPr>
                <w:t>一揽子交易</w:t>
              </w:r>
              <w:r w:rsidRPr="009A2191">
                <w:rPr>
                  <w:rFonts w:ascii="Arial" w:hAnsi="Arial" w:cs="Arial" w:hint="eastAsia"/>
                  <w:sz w:val="21"/>
                  <w:szCs w:val="21"/>
                </w:rPr>
                <w:t>”的，</w:t>
              </w:r>
              <w:r w:rsidRPr="009A2191">
                <w:rPr>
                  <w:rFonts w:hint="eastAsia"/>
                  <w:sz w:val="21"/>
                  <w:szCs w:val="21"/>
                </w:rPr>
                <w:t>把各项交易作为一项取得控制权的交易进行会计处理。不属于</w:t>
              </w:r>
              <w:r w:rsidRPr="009A2191">
                <w:rPr>
                  <w:rFonts w:ascii="Arial" w:hAnsi="Arial" w:cs="Arial" w:hint="eastAsia"/>
                  <w:sz w:val="21"/>
                  <w:szCs w:val="21"/>
                </w:rPr>
                <w:t>“</w:t>
              </w:r>
              <w:r w:rsidRPr="009A2191">
                <w:rPr>
                  <w:rFonts w:hint="eastAsia"/>
                  <w:sz w:val="21"/>
                  <w:szCs w:val="21"/>
                </w:rPr>
                <w:t>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0D0A56" w:rsidRPr="009A2191" w:rsidRDefault="000D0A56" w:rsidP="000D0A56">
              <w:pPr>
                <w:pStyle w:val="af3"/>
                <w:tabs>
                  <w:tab w:val="left" w:pos="4320"/>
                </w:tabs>
                <w:spacing w:line="360" w:lineRule="auto"/>
                <w:ind w:firstLineChars="200" w:firstLine="480"/>
                <w:rPr>
                  <w:rFonts w:hAnsi="宋体"/>
                </w:rPr>
              </w:pPr>
              <w:r w:rsidRPr="009A2191">
                <w:rPr>
                  <w:rFonts w:hAnsi="宋体" w:hint="eastAsia"/>
                </w:rPr>
                <w:t>(3) 除企业合并形成以外的：以支付现金取得的，按照实际支付的购买价款作为其初始投资成本；以发行权益</w:t>
              </w:r>
              <w:proofErr w:type="gramStart"/>
              <w:r w:rsidRPr="009A2191">
                <w:rPr>
                  <w:rFonts w:hAnsi="宋体" w:hint="eastAsia"/>
                </w:rPr>
                <w:t>性证券</w:t>
              </w:r>
              <w:proofErr w:type="gramEnd"/>
              <w:r w:rsidRPr="009A2191">
                <w:rPr>
                  <w:rFonts w:hAnsi="宋体" w:hint="eastAsia"/>
                </w:rPr>
                <w:t>取得的，按照发行权益</w:t>
              </w:r>
              <w:proofErr w:type="gramStart"/>
              <w:r w:rsidRPr="009A2191">
                <w:rPr>
                  <w:rFonts w:hAnsi="宋体" w:hint="eastAsia"/>
                </w:rPr>
                <w:t>性证券</w:t>
              </w:r>
              <w:proofErr w:type="gramEnd"/>
              <w:r w:rsidRPr="009A2191">
                <w:rPr>
                  <w:rFonts w:hAnsi="宋体" w:hint="eastAsia"/>
                </w:rPr>
                <w:t>的公允价值作为其初始投资成本；以债务重组方式取得的，按</w:t>
              </w:r>
              <w:r w:rsidRPr="009A2191">
                <w:rPr>
                  <w:rFonts w:hAnsi="Times New Roman" w:hint="eastAsia"/>
                </w:rPr>
                <w:t>《企业会计准则第12号——债务重组》确定其初始投资成本</w:t>
              </w:r>
              <w:r w:rsidRPr="009A2191">
                <w:rPr>
                  <w:rFonts w:hAnsi="宋体" w:hint="eastAsia"/>
                </w:rPr>
                <w:t>；以非货币性资产交换取得的，按</w:t>
              </w:r>
              <w:r w:rsidRPr="009A2191">
                <w:rPr>
                  <w:rFonts w:hAnsi="Times New Roman" w:hint="eastAsia"/>
                </w:rPr>
                <w:t>《企业会计准则第7号——非货币性资产交换》确定其初始投资成本</w:t>
              </w:r>
              <w:r w:rsidRPr="009A2191">
                <w:rPr>
                  <w:rFonts w:hAnsi="宋体" w:hint="eastAsia"/>
                </w:rPr>
                <w:t>。</w:t>
              </w:r>
            </w:p>
            <w:p w:rsidR="000D0A56" w:rsidRPr="009A2191" w:rsidRDefault="000D0A56" w:rsidP="000D0A56">
              <w:pPr>
                <w:pStyle w:val="af3"/>
                <w:spacing w:line="360" w:lineRule="auto"/>
                <w:ind w:firstLineChars="200" w:firstLine="480"/>
                <w:rPr>
                  <w:rFonts w:hAnsi="宋体"/>
                </w:rPr>
              </w:pPr>
              <w:r w:rsidRPr="009A2191">
                <w:rPr>
                  <w:rFonts w:hAnsi="宋体" w:hint="eastAsia"/>
                </w:rPr>
                <w:t>3. 后续计量及损益确认方法</w:t>
              </w:r>
            </w:p>
            <w:p w:rsidR="000D0A56" w:rsidRPr="009A2191" w:rsidRDefault="000D0A56" w:rsidP="000D0A56">
              <w:pPr>
                <w:pStyle w:val="af3"/>
                <w:spacing w:line="360" w:lineRule="auto"/>
                <w:ind w:firstLineChars="200" w:firstLine="480"/>
                <w:rPr>
                  <w:rFonts w:hAnsi="宋体"/>
                </w:rPr>
              </w:pPr>
              <w:r w:rsidRPr="009A2191">
                <w:rPr>
                  <w:rFonts w:hAnsi="宋体" w:hint="eastAsia"/>
                </w:rPr>
                <w:t>对被投资单位实施控制的长期股权投资采用成本法核算；对联营企业和合营企业的长期股权投资，采用权益法核算。</w:t>
              </w:r>
            </w:p>
            <w:p w:rsidR="000D0A56" w:rsidRPr="009A2191" w:rsidRDefault="000D0A56" w:rsidP="000D0A56">
              <w:pPr>
                <w:pStyle w:val="af3"/>
                <w:spacing w:line="360" w:lineRule="auto"/>
                <w:ind w:firstLineChars="200" w:firstLine="480"/>
                <w:rPr>
                  <w:rFonts w:hAnsi="宋体"/>
                </w:rPr>
              </w:pPr>
              <w:r w:rsidRPr="009A2191">
                <w:rPr>
                  <w:rFonts w:hAnsi="宋体" w:hint="eastAsia"/>
                </w:rPr>
                <w:t>4. 通过多次交易分步处置对子公司投资至丧失控制权的处理方法</w:t>
              </w:r>
            </w:p>
            <w:p w:rsidR="000D0A56" w:rsidRPr="009A2191" w:rsidRDefault="000D0A56" w:rsidP="000D0A56">
              <w:pPr>
                <w:pStyle w:val="af3"/>
                <w:spacing w:line="360" w:lineRule="auto"/>
                <w:ind w:firstLineChars="200" w:firstLine="480"/>
                <w:rPr>
                  <w:rFonts w:hAnsi="宋体"/>
                </w:rPr>
              </w:pPr>
              <w:r w:rsidRPr="009A2191">
                <w:rPr>
                  <w:rFonts w:hAnsi="宋体" w:hint="eastAsia"/>
                </w:rPr>
                <w:t>(1) 个别财务报表</w:t>
              </w:r>
            </w:p>
            <w:p w:rsidR="000D0A56" w:rsidRPr="009A2191" w:rsidRDefault="000D0A56" w:rsidP="000D0A56">
              <w:pPr>
                <w:pStyle w:val="af3"/>
                <w:spacing w:line="360" w:lineRule="auto"/>
                <w:ind w:firstLineChars="200" w:firstLine="480"/>
                <w:rPr>
                  <w:rFonts w:hAnsi="宋体"/>
                </w:rPr>
              </w:pPr>
              <w:r w:rsidRPr="009A2191">
                <w:rPr>
                  <w:rFonts w:hAnsi="宋体"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22号——金融工具确认和计量》的相关规定进行核算</w:t>
              </w:r>
              <w:r w:rsidRPr="009A2191">
                <w:rPr>
                  <w:rFonts w:hint="eastAsia"/>
                </w:rPr>
                <w:t>。</w:t>
              </w:r>
            </w:p>
            <w:p w:rsidR="000D0A56" w:rsidRPr="009A2191" w:rsidRDefault="000D0A56" w:rsidP="000D0A56">
              <w:pPr>
                <w:pStyle w:val="af3"/>
                <w:spacing w:line="360" w:lineRule="auto"/>
                <w:ind w:firstLineChars="200" w:firstLine="480"/>
                <w:rPr>
                  <w:rFonts w:hAnsi="宋体"/>
                </w:rPr>
              </w:pPr>
              <w:r w:rsidRPr="009A2191">
                <w:rPr>
                  <w:rFonts w:hAnsi="宋体" w:hint="eastAsia"/>
                </w:rPr>
                <w:t>(2) 合并财务报表</w:t>
              </w:r>
            </w:p>
            <w:p w:rsidR="000D0A56" w:rsidRPr="009A2191" w:rsidRDefault="000D0A56" w:rsidP="000D0A56">
              <w:pPr>
                <w:pStyle w:val="af3"/>
                <w:spacing w:line="360" w:lineRule="auto"/>
                <w:ind w:firstLineChars="200" w:firstLine="480"/>
                <w:rPr>
                  <w:rFonts w:hAnsi="宋体"/>
                </w:rPr>
              </w:pPr>
              <w:r w:rsidRPr="009A2191">
                <w:rPr>
                  <w:rFonts w:hAnsi="宋体" w:hint="eastAsia"/>
                </w:rPr>
                <w:t>1) 通过多次交易分步处置对子公司投资至丧失控制权，且不属于</w:t>
              </w:r>
              <w:r w:rsidRPr="009A2191">
                <w:rPr>
                  <w:rFonts w:hAnsi="Times New Roman" w:hint="eastAsia"/>
                </w:rPr>
                <w:t>“</w:t>
              </w:r>
              <w:r w:rsidRPr="009A2191">
                <w:rPr>
                  <w:rFonts w:hAnsi="宋体" w:hint="eastAsia"/>
                </w:rPr>
                <w:t>一揽子交易”的</w:t>
              </w:r>
            </w:p>
            <w:p w:rsidR="000D0A56" w:rsidRPr="009A2191" w:rsidRDefault="000D0A56" w:rsidP="000D0A56">
              <w:pPr>
                <w:pStyle w:val="af3"/>
                <w:spacing w:line="360" w:lineRule="auto"/>
                <w:ind w:firstLineChars="200" w:firstLine="480"/>
                <w:rPr>
                  <w:rFonts w:hAnsi="宋体"/>
                </w:rPr>
              </w:pPr>
              <w:r w:rsidRPr="009A2191">
                <w:rPr>
                  <w:rFonts w:hAnsi="宋体" w:hint="eastAsia"/>
                </w:rPr>
                <w:t>在丧失控制权之前，处置价款与处置长期股权投资相对应享有子公司自购买日或</w:t>
              </w:r>
              <w:proofErr w:type="gramStart"/>
              <w:r w:rsidRPr="009A2191">
                <w:rPr>
                  <w:rFonts w:hAnsi="宋体" w:hint="eastAsia"/>
                </w:rPr>
                <w:t>合并日</w:t>
              </w:r>
              <w:proofErr w:type="gramEnd"/>
              <w:r w:rsidRPr="009A2191">
                <w:rPr>
                  <w:rFonts w:hAnsi="宋体" w:hint="eastAsia"/>
                </w:rPr>
                <w:t>开始持续计算的净资产份额之间的差额，调整资本公积（资本溢价），资本溢价不足冲减的，冲减留存收益。</w:t>
              </w:r>
            </w:p>
            <w:p w:rsidR="000D0A56" w:rsidRPr="009A2191" w:rsidRDefault="000D0A56" w:rsidP="000D0A56">
              <w:pPr>
                <w:pStyle w:val="af3"/>
                <w:spacing w:line="360" w:lineRule="auto"/>
                <w:ind w:firstLineChars="200" w:firstLine="480"/>
              </w:pPr>
              <w:r w:rsidRPr="009A2191">
                <w:rPr>
                  <w:rFonts w:hAnsi="宋体" w:hint="eastAsia"/>
                </w:rPr>
                <w:t>丧失对原子公司控制权时，</w:t>
              </w:r>
              <w:r w:rsidRPr="009A2191">
                <w:rPr>
                  <w:rFonts w:hint="eastAsia"/>
                </w:rPr>
                <w:t>对于剩余股权，按照其在丧失控制权日的公允价值进行重新计量。处置股权取得的对价与剩余股权公允价值之和，减去按原持股比例计算应享有原有子公司自购买日或</w:t>
              </w:r>
              <w:proofErr w:type="gramStart"/>
              <w:r w:rsidRPr="009A2191">
                <w:rPr>
                  <w:rFonts w:hint="eastAsia"/>
                </w:rPr>
                <w:t>合并日</w:t>
              </w:r>
              <w:proofErr w:type="gramEnd"/>
              <w:r w:rsidRPr="009A2191">
                <w:rPr>
                  <w:rFonts w:hint="eastAsia"/>
                </w:rPr>
                <w:t>开始持续计算的净资产的份额之间的差额，计入</w:t>
              </w:r>
              <w:r w:rsidRPr="009A2191">
                <w:rPr>
                  <w:rFonts w:hint="eastAsia"/>
                </w:rPr>
                <w:lastRenderedPageBreak/>
                <w:t>丧失控制权当期的投资收益，同时冲减商誉。与原有子公司股权投资相关的其他综合收益等，应当在丧失控制权时转为当期投资收益。</w:t>
              </w:r>
            </w:p>
            <w:p w:rsidR="000D0A56" w:rsidRPr="009A2191" w:rsidRDefault="000D0A56" w:rsidP="000D0A56">
              <w:pPr>
                <w:pStyle w:val="af3"/>
                <w:spacing w:line="360" w:lineRule="auto"/>
                <w:ind w:firstLineChars="200" w:firstLine="480"/>
                <w:rPr>
                  <w:rFonts w:hAnsi="宋体"/>
                </w:rPr>
              </w:pPr>
              <w:r w:rsidRPr="009A2191">
                <w:rPr>
                  <w:rFonts w:hAnsi="宋体" w:hint="eastAsia"/>
                </w:rPr>
                <w:t>2) 通过多次交易分步处置对子公司投资至丧失控制权，且属于</w:t>
              </w:r>
              <w:r w:rsidRPr="009A2191">
                <w:rPr>
                  <w:rFonts w:hAnsi="Times New Roman" w:hint="eastAsia"/>
                </w:rPr>
                <w:t>“</w:t>
              </w:r>
              <w:r w:rsidRPr="009A2191">
                <w:rPr>
                  <w:rFonts w:hAnsi="宋体" w:hint="eastAsia"/>
                </w:rPr>
                <w:t>一揽子交易”的</w:t>
              </w:r>
            </w:p>
            <w:p w:rsidR="005D058D" w:rsidRPr="003A7387" w:rsidRDefault="000D0A56" w:rsidP="003A7387">
              <w:pPr>
                <w:pStyle w:val="af3"/>
                <w:spacing w:line="360" w:lineRule="auto"/>
                <w:ind w:firstLineChars="200" w:firstLine="480"/>
                <w:rPr>
                  <w:rFonts w:hAnsi="宋体"/>
                </w:rPr>
              </w:pPr>
              <w:r w:rsidRPr="009A2191">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p w:rsidR="005D058D" w:rsidRDefault="001257DB">
          <w:pPr>
            <w:rPr>
              <w:szCs w:val="21"/>
            </w:rPr>
          </w:pPr>
        </w:p>
      </w:sdtContent>
    </w:sdt>
    <w:p w:rsidR="005D058D" w:rsidRDefault="00B24FFA" w:rsidP="006F09D9">
      <w:pPr>
        <w:pStyle w:val="3"/>
        <w:numPr>
          <w:ilvl w:val="0"/>
          <w:numId w:val="39"/>
        </w:numPr>
      </w:pPr>
      <w:r>
        <w:t>投资性房地产</w:t>
      </w:r>
    </w:p>
    <w:sdt>
      <w:sdtPr>
        <w:rPr>
          <w:rFonts w:ascii="宋体" w:eastAsia="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5D058D" w:rsidRDefault="00B24FFA" w:rsidP="006F09D9">
          <w:pPr>
            <w:pStyle w:val="4"/>
            <w:numPr>
              <w:ilvl w:val="0"/>
              <w:numId w:val="40"/>
            </w:numPr>
          </w:pPr>
          <w:r>
            <w:rPr>
              <w:rFonts w:ascii="宋体" w:hAnsi="宋体" w:cs="宋体" w:hint="eastAsia"/>
              <w:kern w:val="0"/>
              <w:szCs w:val="24"/>
            </w:rPr>
            <w:t>如果</w:t>
          </w:r>
          <w:r>
            <w:rPr>
              <w:rFonts w:hint="eastAsia"/>
            </w:rPr>
            <w:t>采用成本计量模式的：</w:t>
          </w:r>
        </w:p>
        <w:p w:rsidR="005D058D" w:rsidRDefault="00B24FFA">
          <w:pPr>
            <w:pStyle w:val="ae"/>
            <w:rPr>
              <w:rFonts w:ascii="宋体" w:hAnsi="宋体"/>
              <w:b w:val="0"/>
              <w:szCs w:val="21"/>
            </w:rPr>
          </w:pPr>
          <w:r>
            <w:rPr>
              <w:rFonts w:ascii="宋体" w:hAnsi="宋体" w:hint="eastAsia"/>
              <w:b w:val="0"/>
              <w:szCs w:val="21"/>
            </w:rPr>
            <w:t>折旧或摊销方法</w:t>
          </w:r>
        </w:p>
        <w:sdt>
          <w:sdtPr>
            <w:rPr>
              <w:rFonts w:hAnsi="宋体" w:cs="宋体"/>
              <w:kern w:val="0"/>
              <w:szCs w:val="21"/>
            </w:rPr>
            <w:alias w:val="采用成本计量模式的折旧或摊销方法"/>
            <w:tag w:val="_GBC_5b2898357289426780691d99ea19aa67"/>
            <w:id w:val="-1734990779"/>
            <w:lock w:val="sdtLocked"/>
            <w:placeholder>
              <w:docPart w:val="GBC22222222222222222222222222222"/>
            </w:placeholder>
          </w:sdtPr>
          <w:sdtEndPr/>
          <w:sdtContent>
            <w:p w:rsidR="00793AD1" w:rsidRPr="009A2191" w:rsidRDefault="00793AD1" w:rsidP="00793AD1">
              <w:pPr>
                <w:pStyle w:val="af3"/>
                <w:spacing w:line="360" w:lineRule="auto"/>
                <w:ind w:firstLineChars="200" w:firstLine="480"/>
                <w:rPr>
                  <w:rFonts w:hAnsi="宋体"/>
                </w:rPr>
              </w:pPr>
              <w:r w:rsidRPr="009A2191">
                <w:rPr>
                  <w:rFonts w:hAnsi="宋体" w:hint="eastAsia"/>
                </w:rPr>
                <w:t>1. 投资性房地产包括已出租的土地使用权、持有并</w:t>
              </w:r>
              <w:proofErr w:type="gramStart"/>
              <w:r w:rsidRPr="009A2191">
                <w:rPr>
                  <w:rFonts w:hAnsi="宋体" w:hint="eastAsia"/>
                </w:rPr>
                <w:t>准备增值</w:t>
              </w:r>
              <w:proofErr w:type="gramEnd"/>
              <w:r w:rsidRPr="009A2191">
                <w:rPr>
                  <w:rFonts w:hAnsi="宋体" w:hint="eastAsia"/>
                </w:rPr>
                <w:t>后转让的土地使用权和已出租的建筑物。</w:t>
              </w:r>
            </w:p>
            <w:p w:rsidR="00793AD1" w:rsidRPr="009A2191" w:rsidRDefault="00793AD1" w:rsidP="00793AD1">
              <w:pPr>
                <w:pStyle w:val="af3"/>
                <w:spacing w:line="360" w:lineRule="auto"/>
                <w:ind w:firstLineChars="200" w:firstLine="480"/>
                <w:rPr>
                  <w:rFonts w:hAnsi="宋体"/>
                </w:rPr>
              </w:pPr>
              <w:r w:rsidRPr="009A2191">
                <w:rPr>
                  <w:rFonts w:hAnsi="宋体" w:hint="eastAsia"/>
                </w:rPr>
                <w:t>2. 投资性房地产按照成本进行初始计量，采用成本模式进行后续计量，并采用与固定</w:t>
              </w:r>
              <w:r w:rsidRPr="009A2191">
                <w:rPr>
                  <w:rFonts w:hint="eastAsia"/>
                </w:rPr>
                <w:t>资产和无形资产相同的方法计提折旧或进行摊销。</w:t>
              </w:r>
            </w:p>
            <w:p w:rsidR="005D058D" w:rsidRDefault="001257DB">
              <w:pPr>
                <w:rPr>
                  <w:szCs w:val="21"/>
                </w:rPr>
              </w:pPr>
            </w:p>
          </w:sdtContent>
        </w:sdt>
      </w:sdtContent>
    </w:sdt>
    <w:p w:rsidR="005D058D" w:rsidRDefault="00B24FFA" w:rsidP="006F09D9">
      <w:pPr>
        <w:pStyle w:val="3"/>
        <w:numPr>
          <w:ilvl w:val="0"/>
          <w:numId w:val="39"/>
        </w:numPr>
      </w:pPr>
      <w:r>
        <w:t>固定资产</w:t>
      </w:r>
    </w:p>
    <w:sdt>
      <w:sdtPr>
        <w:rPr>
          <w:rFonts w:ascii="宋体" w:eastAsia="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rPr>
      </w:sdtEndPr>
      <w:sdtContent>
        <w:p w:rsidR="005D058D" w:rsidRDefault="00B24FFA" w:rsidP="006F09D9">
          <w:pPr>
            <w:pStyle w:val="4"/>
            <w:numPr>
              <w:ilvl w:val="0"/>
              <w:numId w:val="41"/>
            </w:numPr>
          </w:pPr>
          <w:r>
            <w:rPr>
              <w:rFonts w:hint="eastAsia"/>
            </w:rPr>
            <w:t>确认条件</w:t>
          </w:r>
        </w:p>
        <w:sdt>
          <w:sdtPr>
            <w:alias w:val="是否适用：固定资产确认条件[双击切换]"/>
            <w:tag w:val="_GBC_4c768c6eca804bab9e4fc027185bcda6"/>
            <w:id w:val="-1227062113"/>
            <w:lock w:val="sdtLocked"/>
            <w:placeholder>
              <w:docPart w:val="GBC22222222222222222222222222222"/>
            </w:placeholder>
          </w:sdtPr>
          <w:sdtEndPr/>
          <w:sdtContent>
            <w:p w:rsidR="005D058D" w:rsidRDefault="00B24FFA">
              <w:r>
                <w:fldChar w:fldCharType="begin"/>
              </w:r>
              <w:r w:rsidR="00793AD1">
                <w:instrText xml:space="preserve">MACROBUTTON  SnrToggleCheckbox √适用 </w:instrText>
              </w:r>
              <w:r>
                <w:fldChar w:fldCharType="end"/>
              </w:r>
              <w:r>
                <w:fldChar w:fldCharType="begin"/>
              </w:r>
              <w:r w:rsidR="00793AD1">
                <w:instrText xml:space="preserve"> MACROBUTTON  SnrToggleCheckbox □不适用 </w:instrText>
              </w:r>
              <w:r>
                <w:fldChar w:fldCharType="end"/>
              </w:r>
            </w:p>
          </w:sdtContent>
        </w:sdt>
        <w:sdt>
          <w:sdtPr>
            <w:rPr>
              <w:rFonts w:hAnsi="宋体" w:cs="宋体"/>
              <w:bCs/>
              <w:kern w:val="0"/>
              <w:szCs w:val="21"/>
            </w:rPr>
            <w:alias w:val="固定资产确认条件"/>
            <w:tag w:val="_GBC_3044d53470b143fa9477fa34b85d4ec5"/>
            <w:id w:val="143795786"/>
            <w:lock w:val="sdtLocked"/>
            <w:placeholder>
              <w:docPart w:val="GBC22222222222222222222222222222"/>
            </w:placeholder>
          </w:sdtPr>
          <w:sdtEndPr>
            <w:rPr>
              <w:b/>
            </w:rPr>
          </w:sdtEndPr>
          <w:sdtContent>
            <w:p w:rsidR="00793AD1" w:rsidRPr="009A2191" w:rsidRDefault="00793AD1" w:rsidP="00793AD1">
              <w:pPr>
                <w:pStyle w:val="af3"/>
                <w:spacing w:line="360" w:lineRule="auto"/>
                <w:ind w:firstLineChars="200" w:firstLine="480"/>
                <w:rPr>
                  <w:rFonts w:hAnsi="宋体"/>
                </w:rPr>
              </w:pPr>
              <w:r w:rsidRPr="009A2191">
                <w:rPr>
                  <w:rFonts w:hAnsi="宋体" w:hint="eastAsia"/>
                </w:rPr>
                <w:t>固定资产是指为生产商品、提供劳务、出租或经营管理而持有的，使用年限超过一个会计年度的有形资产。固定资产在同时满足经济利益很可能流入、成本能够可靠计量时予以确认。</w:t>
              </w:r>
            </w:p>
            <w:p w:rsidR="005D058D" w:rsidRPr="00EC7A5A" w:rsidRDefault="001257DB">
              <w:pPr>
                <w:rPr>
                  <w:b/>
                  <w:bCs/>
                  <w:szCs w:val="21"/>
                </w:rPr>
              </w:pPr>
            </w:p>
          </w:sdtContent>
        </w:sdt>
      </w:sdtContent>
    </w:sdt>
    <w:sdt>
      <w:sdtPr>
        <w:rPr>
          <w:rFonts w:asciiTheme="minorHAnsi" w:eastAsia="宋体"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rsidR="005D058D" w:rsidRDefault="00B24FFA" w:rsidP="006F09D9">
          <w:pPr>
            <w:pStyle w:val="4"/>
            <w:numPr>
              <w:ilvl w:val="0"/>
              <w:numId w:val="41"/>
            </w:numPr>
          </w:pPr>
          <w:r>
            <w:t>折旧方法</w:t>
          </w:r>
        </w:p>
        <w:sdt>
          <w:sdtPr>
            <w:alias w:val="是否适用：固定资产折旧方法[双击切换]"/>
            <w:tag w:val="_GBC_f89f129fe73045168ebdc30031da9fdd"/>
            <w:id w:val="-1135404166"/>
            <w:lock w:val="sdtLocked"/>
            <w:placeholder>
              <w:docPart w:val="GBC22222222222222222222222222222"/>
            </w:placeholder>
          </w:sdtPr>
          <w:sdtEndPr/>
          <w:sdtContent>
            <w:p w:rsidR="005D058D" w:rsidRDefault="00B24FFA">
              <w:r>
                <w:fldChar w:fldCharType="begin"/>
              </w:r>
              <w:r w:rsidR="00793AD1">
                <w:instrText xml:space="preserve">MACROBUTTON  SnrToggleCheckbox √适用 </w:instrText>
              </w:r>
              <w:r>
                <w:fldChar w:fldCharType="end"/>
              </w:r>
              <w:r>
                <w:fldChar w:fldCharType="begin"/>
              </w:r>
              <w:r w:rsidR="00793AD1">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793AD1" w:rsidTr="00311534">
            <w:sdt>
              <w:sdtPr>
                <w:tag w:val="_PLD_b93b748ee97a4a8bae6f8263364d91d5"/>
                <w:id w:val="1551266013"/>
                <w:lock w:val="sdtLocked"/>
              </w:sdtPr>
              <w:sdtEndPr/>
              <w:sdtContent>
                <w:tc>
                  <w:tcPr>
                    <w:tcW w:w="949" w:type="pct"/>
                    <w:vAlign w:val="center"/>
                  </w:tcPr>
                  <w:p w:rsidR="00793AD1" w:rsidRDefault="00793AD1" w:rsidP="00311534">
                    <w:pPr>
                      <w:jc w:val="center"/>
                      <w:rPr>
                        <w:szCs w:val="21"/>
                      </w:rPr>
                    </w:pPr>
                    <w:r>
                      <w:rPr>
                        <w:szCs w:val="21"/>
                      </w:rPr>
                      <w:t>类别</w:t>
                    </w:r>
                  </w:p>
                </w:tc>
              </w:sdtContent>
            </w:sdt>
            <w:sdt>
              <w:sdtPr>
                <w:tag w:val="_PLD_8eb75a8ba4fb45a3be1c35e2609526fb"/>
                <w:id w:val="417838164"/>
                <w:lock w:val="sdtLocked"/>
              </w:sdtPr>
              <w:sdtEndPr/>
              <w:sdtContent>
                <w:tc>
                  <w:tcPr>
                    <w:tcW w:w="1012" w:type="pct"/>
                    <w:vAlign w:val="center"/>
                  </w:tcPr>
                  <w:p w:rsidR="00793AD1" w:rsidRDefault="00793AD1" w:rsidP="00311534">
                    <w:pPr>
                      <w:jc w:val="center"/>
                      <w:rPr>
                        <w:szCs w:val="21"/>
                      </w:rPr>
                    </w:pPr>
                    <w:r>
                      <w:rPr>
                        <w:rFonts w:hint="eastAsia"/>
                        <w:szCs w:val="21"/>
                      </w:rPr>
                      <w:t>折旧方法</w:t>
                    </w:r>
                  </w:p>
                </w:tc>
              </w:sdtContent>
            </w:sdt>
            <w:sdt>
              <w:sdtPr>
                <w:tag w:val="_PLD_288e4cb255e44ed98e0c53f336ac01e0"/>
                <w:id w:val="1610312537"/>
                <w:lock w:val="sdtLocked"/>
              </w:sdtPr>
              <w:sdtEndPr/>
              <w:sdtContent>
                <w:tc>
                  <w:tcPr>
                    <w:tcW w:w="1013" w:type="pct"/>
                    <w:vAlign w:val="center"/>
                  </w:tcPr>
                  <w:p w:rsidR="00793AD1" w:rsidRDefault="00793AD1" w:rsidP="00311534">
                    <w:pPr>
                      <w:jc w:val="center"/>
                      <w:rPr>
                        <w:szCs w:val="21"/>
                      </w:rPr>
                    </w:pPr>
                    <w:r>
                      <w:rPr>
                        <w:szCs w:val="21"/>
                      </w:rPr>
                      <w:t>折旧年限（年）</w:t>
                    </w:r>
                  </w:p>
                </w:tc>
              </w:sdtContent>
            </w:sdt>
            <w:sdt>
              <w:sdtPr>
                <w:tag w:val="_PLD_b978331f5a784568b426597e450ebc7a"/>
                <w:id w:val="-1955243737"/>
                <w:lock w:val="sdtLocked"/>
              </w:sdtPr>
              <w:sdtEndPr/>
              <w:sdtContent>
                <w:tc>
                  <w:tcPr>
                    <w:tcW w:w="1013" w:type="pct"/>
                    <w:vAlign w:val="center"/>
                  </w:tcPr>
                  <w:p w:rsidR="00793AD1" w:rsidRDefault="00793AD1" w:rsidP="00311534">
                    <w:pPr>
                      <w:jc w:val="center"/>
                      <w:rPr>
                        <w:szCs w:val="21"/>
                      </w:rPr>
                    </w:pPr>
                    <w:r>
                      <w:rPr>
                        <w:szCs w:val="21"/>
                      </w:rPr>
                      <w:t>残值率</w:t>
                    </w:r>
                  </w:p>
                </w:tc>
              </w:sdtContent>
            </w:sdt>
            <w:sdt>
              <w:sdtPr>
                <w:tag w:val="_PLD_02921e2cbb3b427bb4fe2aba2949e56a"/>
                <w:id w:val="-1968735499"/>
                <w:lock w:val="sdtLocked"/>
              </w:sdtPr>
              <w:sdtEndPr/>
              <w:sdtContent>
                <w:tc>
                  <w:tcPr>
                    <w:tcW w:w="1013" w:type="pct"/>
                    <w:vAlign w:val="center"/>
                  </w:tcPr>
                  <w:p w:rsidR="00793AD1" w:rsidRDefault="00793AD1" w:rsidP="00311534">
                    <w:pPr>
                      <w:jc w:val="center"/>
                      <w:rPr>
                        <w:szCs w:val="21"/>
                      </w:rPr>
                    </w:pPr>
                    <w:r>
                      <w:rPr>
                        <w:szCs w:val="21"/>
                      </w:rPr>
                      <w:t>年折旧率</w:t>
                    </w:r>
                  </w:p>
                </w:tc>
              </w:sdtContent>
            </w:sdt>
          </w:tr>
          <w:sdt>
            <w:sdtPr>
              <w:rPr>
                <w:szCs w:val="21"/>
              </w:rPr>
              <w:alias w:val="其他固定资产计价、折旧、减值方法"/>
              <w:tag w:val="_GBC_f1ad6125c5d74d2a98f593d2ba574474"/>
              <w:id w:val="1523894226"/>
              <w:lock w:val="sdtLocked"/>
              <w:placeholder>
                <w:docPart w:val="30CF8E38C1EF4D2AA9F0EA83A97C4E9F"/>
              </w:placeholder>
            </w:sdtPr>
            <w:sdtEndPr/>
            <w:sdtContent>
              <w:tr w:rsidR="00793AD1" w:rsidTr="00311534">
                <w:tc>
                  <w:tcPr>
                    <w:tcW w:w="949" w:type="pct"/>
                  </w:tcPr>
                  <w:p w:rsidR="00793AD1" w:rsidRDefault="00793AD1" w:rsidP="00311534">
                    <w:pPr>
                      <w:rPr>
                        <w:szCs w:val="21"/>
                      </w:rPr>
                    </w:pPr>
                    <w:r w:rsidRPr="00793AD1">
                      <w:rPr>
                        <w:rFonts w:hint="eastAsia"/>
                        <w:szCs w:val="21"/>
                      </w:rPr>
                      <w:t>房屋及建筑物</w:t>
                    </w:r>
                  </w:p>
                </w:tc>
                <w:tc>
                  <w:tcPr>
                    <w:tcW w:w="1012" w:type="pct"/>
                  </w:tcPr>
                  <w:p w:rsidR="00793AD1" w:rsidRDefault="00793AD1" w:rsidP="00311534">
                    <w:pPr>
                      <w:rPr>
                        <w:szCs w:val="21"/>
                      </w:rPr>
                    </w:pPr>
                    <w:r w:rsidRPr="00793AD1">
                      <w:rPr>
                        <w:rFonts w:hint="eastAsia"/>
                        <w:szCs w:val="21"/>
                      </w:rPr>
                      <w:t>年限平均法</w:t>
                    </w:r>
                  </w:p>
                </w:tc>
                <w:tc>
                  <w:tcPr>
                    <w:tcW w:w="1013" w:type="pct"/>
                  </w:tcPr>
                  <w:p w:rsidR="00793AD1" w:rsidRDefault="00793AD1" w:rsidP="00311534">
                    <w:pPr>
                      <w:rPr>
                        <w:szCs w:val="21"/>
                      </w:rPr>
                    </w:pPr>
                    <w:r w:rsidRPr="00793AD1">
                      <w:rPr>
                        <w:szCs w:val="21"/>
                      </w:rPr>
                      <w:t>35-45</w:t>
                    </w:r>
                  </w:p>
                </w:tc>
                <w:tc>
                  <w:tcPr>
                    <w:tcW w:w="1013" w:type="pct"/>
                  </w:tcPr>
                  <w:p w:rsidR="00793AD1" w:rsidRDefault="00793AD1" w:rsidP="00311534">
                    <w:pPr>
                      <w:rPr>
                        <w:szCs w:val="21"/>
                      </w:rPr>
                    </w:pPr>
                    <w:r w:rsidRPr="00793AD1">
                      <w:rPr>
                        <w:szCs w:val="21"/>
                      </w:rPr>
                      <w:t>3-5</w:t>
                    </w:r>
                  </w:p>
                </w:tc>
                <w:tc>
                  <w:tcPr>
                    <w:tcW w:w="1013" w:type="pct"/>
                  </w:tcPr>
                  <w:p w:rsidR="00793AD1" w:rsidRDefault="00793AD1" w:rsidP="00311534">
                    <w:pPr>
                      <w:rPr>
                        <w:szCs w:val="21"/>
                      </w:rPr>
                    </w:pPr>
                    <w:r w:rsidRPr="00793AD1">
                      <w:rPr>
                        <w:szCs w:val="21"/>
                      </w:rPr>
                      <w:t>2.77-2.11</w:t>
                    </w:r>
                  </w:p>
                </w:tc>
              </w:tr>
            </w:sdtContent>
          </w:sdt>
          <w:sdt>
            <w:sdtPr>
              <w:rPr>
                <w:szCs w:val="21"/>
              </w:rPr>
              <w:alias w:val="其他固定资产计价、折旧、减值方法"/>
              <w:tag w:val="_GBC_f1ad6125c5d74d2a98f593d2ba574474"/>
              <w:id w:val="-1101950096"/>
              <w:lock w:val="sdtLocked"/>
              <w:placeholder>
                <w:docPart w:val="30CF8E38C1EF4D2AA9F0EA83A97C4E9F"/>
              </w:placeholder>
            </w:sdtPr>
            <w:sdtEndPr/>
            <w:sdtContent>
              <w:tr w:rsidR="00793AD1" w:rsidTr="00311534">
                <w:tc>
                  <w:tcPr>
                    <w:tcW w:w="949" w:type="pct"/>
                  </w:tcPr>
                  <w:p w:rsidR="00793AD1" w:rsidRDefault="00793AD1" w:rsidP="00311534">
                    <w:pPr>
                      <w:rPr>
                        <w:szCs w:val="21"/>
                      </w:rPr>
                    </w:pPr>
                    <w:r w:rsidRPr="00793AD1">
                      <w:rPr>
                        <w:rFonts w:hint="eastAsia"/>
                        <w:szCs w:val="21"/>
                      </w:rPr>
                      <w:t>通用设备</w:t>
                    </w:r>
                  </w:p>
                </w:tc>
                <w:tc>
                  <w:tcPr>
                    <w:tcW w:w="1012" w:type="pct"/>
                  </w:tcPr>
                  <w:p w:rsidR="00793AD1" w:rsidRDefault="00793AD1" w:rsidP="00311534">
                    <w:pPr>
                      <w:rPr>
                        <w:szCs w:val="21"/>
                      </w:rPr>
                    </w:pPr>
                    <w:r w:rsidRPr="00793AD1">
                      <w:rPr>
                        <w:rFonts w:hint="eastAsia"/>
                        <w:szCs w:val="21"/>
                      </w:rPr>
                      <w:t>年限平均法</w:t>
                    </w:r>
                  </w:p>
                </w:tc>
                <w:tc>
                  <w:tcPr>
                    <w:tcW w:w="1013" w:type="pct"/>
                  </w:tcPr>
                  <w:p w:rsidR="00793AD1" w:rsidRDefault="00793AD1" w:rsidP="00311534">
                    <w:pPr>
                      <w:rPr>
                        <w:szCs w:val="21"/>
                      </w:rPr>
                    </w:pPr>
                    <w:r w:rsidRPr="00793AD1">
                      <w:rPr>
                        <w:szCs w:val="21"/>
                      </w:rPr>
                      <w:t>5-10</w:t>
                    </w:r>
                  </w:p>
                </w:tc>
                <w:tc>
                  <w:tcPr>
                    <w:tcW w:w="1013" w:type="pct"/>
                  </w:tcPr>
                  <w:p w:rsidR="00793AD1" w:rsidRDefault="00793AD1" w:rsidP="00311534">
                    <w:pPr>
                      <w:rPr>
                        <w:szCs w:val="21"/>
                      </w:rPr>
                    </w:pPr>
                    <w:r w:rsidRPr="00793AD1">
                      <w:rPr>
                        <w:szCs w:val="21"/>
                      </w:rPr>
                      <w:t>3-5</w:t>
                    </w:r>
                  </w:p>
                </w:tc>
                <w:tc>
                  <w:tcPr>
                    <w:tcW w:w="1013" w:type="pct"/>
                  </w:tcPr>
                  <w:p w:rsidR="00793AD1" w:rsidRDefault="00793AD1" w:rsidP="00311534">
                    <w:pPr>
                      <w:rPr>
                        <w:szCs w:val="21"/>
                      </w:rPr>
                    </w:pPr>
                    <w:r w:rsidRPr="00793AD1">
                      <w:rPr>
                        <w:szCs w:val="21"/>
                      </w:rPr>
                      <w:t>19.40-9.50</w:t>
                    </w:r>
                  </w:p>
                </w:tc>
              </w:tr>
            </w:sdtContent>
          </w:sdt>
          <w:sdt>
            <w:sdtPr>
              <w:rPr>
                <w:szCs w:val="21"/>
              </w:rPr>
              <w:alias w:val="其他固定资产计价、折旧、减值方法"/>
              <w:tag w:val="_GBC_f1ad6125c5d74d2a98f593d2ba574474"/>
              <w:id w:val="-1830123396"/>
              <w:lock w:val="sdtLocked"/>
              <w:placeholder>
                <w:docPart w:val="30CF8E38C1EF4D2AA9F0EA83A97C4E9F"/>
              </w:placeholder>
            </w:sdtPr>
            <w:sdtEndPr/>
            <w:sdtContent>
              <w:tr w:rsidR="00793AD1" w:rsidTr="00311534">
                <w:tc>
                  <w:tcPr>
                    <w:tcW w:w="949" w:type="pct"/>
                  </w:tcPr>
                  <w:p w:rsidR="00793AD1" w:rsidRDefault="00793AD1" w:rsidP="00311534">
                    <w:pPr>
                      <w:rPr>
                        <w:szCs w:val="21"/>
                      </w:rPr>
                    </w:pPr>
                    <w:r w:rsidRPr="00793AD1">
                      <w:rPr>
                        <w:rFonts w:hint="eastAsia"/>
                        <w:szCs w:val="21"/>
                      </w:rPr>
                      <w:t>专用设备</w:t>
                    </w:r>
                  </w:p>
                </w:tc>
                <w:tc>
                  <w:tcPr>
                    <w:tcW w:w="1012" w:type="pct"/>
                  </w:tcPr>
                  <w:p w:rsidR="00793AD1" w:rsidRDefault="00793AD1" w:rsidP="00311534">
                    <w:pPr>
                      <w:rPr>
                        <w:szCs w:val="21"/>
                      </w:rPr>
                    </w:pPr>
                    <w:r w:rsidRPr="00793AD1">
                      <w:rPr>
                        <w:rFonts w:hint="eastAsia"/>
                        <w:szCs w:val="21"/>
                      </w:rPr>
                      <w:t>年限平均法</w:t>
                    </w:r>
                  </w:p>
                </w:tc>
                <w:tc>
                  <w:tcPr>
                    <w:tcW w:w="1013" w:type="pct"/>
                  </w:tcPr>
                  <w:p w:rsidR="00793AD1" w:rsidRDefault="00793AD1" w:rsidP="00311534">
                    <w:pPr>
                      <w:rPr>
                        <w:szCs w:val="21"/>
                      </w:rPr>
                    </w:pPr>
                    <w:r w:rsidRPr="00793AD1">
                      <w:rPr>
                        <w:szCs w:val="21"/>
                      </w:rPr>
                      <w:t>5-25</w:t>
                    </w:r>
                  </w:p>
                </w:tc>
                <w:tc>
                  <w:tcPr>
                    <w:tcW w:w="1013" w:type="pct"/>
                  </w:tcPr>
                  <w:p w:rsidR="00793AD1" w:rsidRDefault="00793AD1" w:rsidP="00311534">
                    <w:pPr>
                      <w:rPr>
                        <w:szCs w:val="21"/>
                      </w:rPr>
                    </w:pPr>
                    <w:r w:rsidRPr="00793AD1">
                      <w:rPr>
                        <w:szCs w:val="21"/>
                      </w:rPr>
                      <w:t>3-5</w:t>
                    </w:r>
                  </w:p>
                </w:tc>
                <w:tc>
                  <w:tcPr>
                    <w:tcW w:w="1013" w:type="pct"/>
                  </w:tcPr>
                  <w:p w:rsidR="00793AD1" w:rsidRDefault="00793AD1" w:rsidP="00311534">
                    <w:pPr>
                      <w:rPr>
                        <w:szCs w:val="21"/>
                      </w:rPr>
                    </w:pPr>
                    <w:r w:rsidRPr="00793AD1">
                      <w:rPr>
                        <w:szCs w:val="21"/>
                      </w:rPr>
                      <w:t>19.40-3.80</w:t>
                    </w:r>
                  </w:p>
                </w:tc>
              </w:tr>
            </w:sdtContent>
          </w:sdt>
          <w:sdt>
            <w:sdtPr>
              <w:rPr>
                <w:szCs w:val="21"/>
              </w:rPr>
              <w:alias w:val="其他固定资产计价、折旧、减值方法"/>
              <w:tag w:val="_GBC_f1ad6125c5d74d2a98f593d2ba574474"/>
              <w:id w:val="1686014569"/>
              <w:lock w:val="sdtLocked"/>
              <w:placeholder>
                <w:docPart w:val="30CF8E38C1EF4D2AA9F0EA83A97C4E9F"/>
              </w:placeholder>
            </w:sdtPr>
            <w:sdtEndPr/>
            <w:sdtContent>
              <w:tr w:rsidR="00793AD1" w:rsidTr="00311534">
                <w:tc>
                  <w:tcPr>
                    <w:tcW w:w="949" w:type="pct"/>
                  </w:tcPr>
                  <w:p w:rsidR="00793AD1" w:rsidRDefault="00793AD1" w:rsidP="00311534">
                    <w:pPr>
                      <w:rPr>
                        <w:szCs w:val="21"/>
                      </w:rPr>
                    </w:pPr>
                    <w:r w:rsidRPr="00793AD1">
                      <w:rPr>
                        <w:rFonts w:hint="eastAsia"/>
                        <w:szCs w:val="21"/>
                      </w:rPr>
                      <w:t>运输工具</w:t>
                    </w:r>
                  </w:p>
                </w:tc>
                <w:tc>
                  <w:tcPr>
                    <w:tcW w:w="1012" w:type="pct"/>
                  </w:tcPr>
                  <w:p w:rsidR="00793AD1" w:rsidRDefault="00793AD1" w:rsidP="00311534">
                    <w:pPr>
                      <w:rPr>
                        <w:szCs w:val="21"/>
                      </w:rPr>
                    </w:pPr>
                    <w:r w:rsidRPr="00793AD1">
                      <w:rPr>
                        <w:rFonts w:hint="eastAsia"/>
                        <w:szCs w:val="21"/>
                      </w:rPr>
                      <w:t>年限平均法</w:t>
                    </w:r>
                  </w:p>
                </w:tc>
                <w:tc>
                  <w:tcPr>
                    <w:tcW w:w="1013" w:type="pct"/>
                  </w:tcPr>
                  <w:p w:rsidR="00793AD1" w:rsidRDefault="00793AD1" w:rsidP="00311534">
                    <w:pPr>
                      <w:rPr>
                        <w:szCs w:val="21"/>
                      </w:rPr>
                    </w:pPr>
                    <w:r w:rsidRPr="00793AD1">
                      <w:rPr>
                        <w:szCs w:val="21"/>
                      </w:rPr>
                      <w:t>5-12</w:t>
                    </w:r>
                  </w:p>
                </w:tc>
                <w:tc>
                  <w:tcPr>
                    <w:tcW w:w="1013" w:type="pct"/>
                  </w:tcPr>
                  <w:p w:rsidR="00793AD1" w:rsidRDefault="00793AD1" w:rsidP="00311534">
                    <w:pPr>
                      <w:rPr>
                        <w:szCs w:val="21"/>
                      </w:rPr>
                    </w:pPr>
                    <w:r w:rsidRPr="00793AD1">
                      <w:rPr>
                        <w:szCs w:val="21"/>
                      </w:rPr>
                      <w:t>3-5</w:t>
                    </w:r>
                  </w:p>
                </w:tc>
                <w:tc>
                  <w:tcPr>
                    <w:tcW w:w="1013" w:type="pct"/>
                  </w:tcPr>
                  <w:p w:rsidR="00793AD1" w:rsidRDefault="00793AD1" w:rsidP="00311534">
                    <w:pPr>
                      <w:rPr>
                        <w:szCs w:val="21"/>
                      </w:rPr>
                    </w:pPr>
                    <w:r w:rsidRPr="00793AD1">
                      <w:rPr>
                        <w:szCs w:val="21"/>
                      </w:rPr>
                      <w:t>19.40-7.92</w:t>
                    </w:r>
                  </w:p>
                </w:tc>
              </w:tr>
            </w:sdtContent>
          </w:sdt>
          <w:sdt>
            <w:sdtPr>
              <w:rPr>
                <w:szCs w:val="21"/>
              </w:rPr>
              <w:alias w:val="其他固定资产计价、折旧、减值方法"/>
              <w:tag w:val="_GBC_f1ad6125c5d74d2a98f593d2ba574474"/>
              <w:id w:val="873201897"/>
              <w:lock w:val="sdtLocked"/>
              <w:placeholder>
                <w:docPart w:val="30CF8E38C1EF4D2AA9F0EA83A97C4E9F"/>
              </w:placeholder>
            </w:sdtPr>
            <w:sdtEndPr/>
            <w:sdtContent>
              <w:tr w:rsidR="00793AD1" w:rsidTr="00311534">
                <w:tc>
                  <w:tcPr>
                    <w:tcW w:w="949" w:type="pct"/>
                  </w:tcPr>
                  <w:p w:rsidR="00793AD1" w:rsidRDefault="00793AD1" w:rsidP="00311534">
                    <w:pPr>
                      <w:rPr>
                        <w:szCs w:val="21"/>
                      </w:rPr>
                    </w:pPr>
                    <w:r w:rsidRPr="00793AD1">
                      <w:rPr>
                        <w:rFonts w:hint="eastAsia"/>
                        <w:szCs w:val="21"/>
                      </w:rPr>
                      <w:t>其他设备</w:t>
                    </w:r>
                  </w:p>
                </w:tc>
                <w:tc>
                  <w:tcPr>
                    <w:tcW w:w="1012" w:type="pct"/>
                  </w:tcPr>
                  <w:p w:rsidR="00793AD1" w:rsidRDefault="00793AD1" w:rsidP="00311534">
                    <w:pPr>
                      <w:rPr>
                        <w:szCs w:val="21"/>
                      </w:rPr>
                    </w:pPr>
                    <w:r w:rsidRPr="00793AD1">
                      <w:rPr>
                        <w:rFonts w:hint="eastAsia"/>
                        <w:szCs w:val="21"/>
                      </w:rPr>
                      <w:t>年限平均法</w:t>
                    </w:r>
                  </w:p>
                </w:tc>
                <w:tc>
                  <w:tcPr>
                    <w:tcW w:w="1013" w:type="pct"/>
                  </w:tcPr>
                  <w:p w:rsidR="00793AD1" w:rsidRDefault="00793AD1" w:rsidP="00311534">
                    <w:pPr>
                      <w:rPr>
                        <w:szCs w:val="21"/>
                      </w:rPr>
                    </w:pPr>
                    <w:r w:rsidRPr="00793AD1">
                      <w:rPr>
                        <w:szCs w:val="21"/>
                      </w:rPr>
                      <w:t>5-10</w:t>
                    </w:r>
                  </w:p>
                </w:tc>
                <w:tc>
                  <w:tcPr>
                    <w:tcW w:w="1013" w:type="pct"/>
                  </w:tcPr>
                  <w:p w:rsidR="00793AD1" w:rsidRDefault="00793AD1" w:rsidP="00311534">
                    <w:pPr>
                      <w:rPr>
                        <w:szCs w:val="21"/>
                      </w:rPr>
                    </w:pPr>
                    <w:r w:rsidRPr="00793AD1">
                      <w:rPr>
                        <w:szCs w:val="21"/>
                      </w:rPr>
                      <w:t>3-5</w:t>
                    </w:r>
                  </w:p>
                </w:tc>
                <w:tc>
                  <w:tcPr>
                    <w:tcW w:w="1013" w:type="pct"/>
                  </w:tcPr>
                  <w:p w:rsidR="00793AD1" w:rsidRDefault="00793AD1" w:rsidP="00311534">
                    <w:pPr>
                      <w:rPr>
                        <w:szCs w:val="21"/>
                      </w:rPr>
                    </w:pPr>
                    <w:r w:rsidRPr="00793AD1">
                      <w:rPr>
                        <w:szCs w:val="21"/>
                      </w:rPr>
                      <w:t>19.40-9.50</w:t>
                    </w:r>
                  </w:p>
                </w:tc>
              </w:tr>
            </w:sdtContent>
          </w:sdt>
        </w:tbl>
        <w:p w:rsidR="005D058D" w:rsidRDefault="001257DB"/>
      </w:sdtContent>
    </w:sdt>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5D058D" w:rsidRDefault="00B24FFA" w:rsidP="006F09D9">
          <w:pPr>
            <w:pStyle w:val="4"/>
            <w:numPr>
              <w:ilvl w:val="0"/>
              <w:numId w:val="41"/>
            </w:numPr>
          </w:pPr>
          <w:r>
            <w:rPr>
              <w:rFonts w:hint="eastAsia"/>
            </w:rPr>
            <w:t>融资租入固定资产的认定依据、计价和折旧方法</w:t>
          </w:r>
        </w:p>
        <w:sdt>
          <w:sdtPr>
            <w:rPr>
              <w:rFonts w:hint="eastAsia"/>
              <w:szCs w:val="21"/>
            </w:rPr>
            <w:alias w:val="是否适用：融资租入固定资产的认定依据、计价和折旧方法[双击切换]"/>
            <w:tag w:val="_GBC_bd21629c9c534b4fb4447eeb15e0bc7e"/>
            <w:id w:val="-370064918"/>
            <w:lock w:val="sdtLocked"/>
            <w:placeholder>
              <w:docPart w:val="GBC22222222222222222222222222222"/>
            </w:placeholder>
          </w:sdtPr>
          <w:sdtEndPr/>
          <w:sdtContent>
            <w:p w:rsidR="005D058D" w:rsidRDefault="00B24FFA" w:rsidP="00793AD1">
              <w:pPr>
                <w:rPr>
                  <w:szCs w:val="21"/>
                </w:rPr>
              </w:pPr>
              <w:r>
                <w:rPr>
                  <w:szCs w:val="21"/>
                </w:rPr>
                <w:fldChar w:fldCharType="begin"/>
              </w:r>
              <w:r w:rsidR="00793AD1">
                <w:rPr>
                  <w:szCs w:val="21"/>
                </w:rPr>
                <w:instrText xml:space="preserve"> MACROBUTTON  SnrToggleCheckbox □适用  </w:instrText>
              </w:r>
              <w:r>
                <w:rPr>
                  <w:szCs w:val="21"/>
                </w:rPr>
                <w:fldChar w:fldCharType="end"/>
              </w:r>
              <w:r>
                <w:rPr>
                  <w:szCs w:val="21"/>
                </w:rPr>
                <w:fldChar w:fldCharType="begin"/>
              </w:r>
              <w:r w:rsidR="00793AD1">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9"/>
            </w:numPr>
          </w:pPr>
          <w:r>
            <w:t>在建工程</w:t>
          </w:r>
        </w:p>
        <w:sdt>
          <w:sdtPr>
            <w:rPr>
              <w:rFonts w:hint="eastAsia"/>
              <w:szCs w:val="21"/>
            </w:rPr>
            <w:alias w:val="是否适用：在建工程_重要会计政策和估计[双击切换]"/>
            <w:tag w:val="_GBC_00730441e5ea4f57b3cd3ff1ecc5c1bd"/>
            <w:id w:val="2100593817"/>
            <w:lock w:val="sdtLocked"/>
            <w:placeholder>
              <w:docPart w:val="GBC22222222222222222222222222222"/>
            </w:placeholder>
          </w:sdtPr>
          <w:sdtEndPr/>
          <w:sdtContent>
            <w:p w:rsidR="005D058D" w:rsidRDefault="00B24FFA">
              <w:pPr>
                <w:rPr>
                  <w:szCs w:val="21"/>
                </w:rPr>
              </w:pPr>
              <w:r>
                <w:rPr>
                  <w:szCs w:val="21"/>
                </w:rPr>
                <w:fldChar w:fldCharType="begin"/>
              </w:r>
              <w:r w:rsidR="00793AD1">
                <w:rPr>
                  <w:szCs w:val="21"/>
                </w:rPr>
                <w:instrText xml:space="preserve"> MACROBUTTON  SnrToggleCheckbox √适用  </w:instrText>
              </w:r>
              <w:r>
                <w:rPr>
                  <w:szCs w:val="21"/>
                </w:rPr>
                <w:fldChar w:fldCharType="end"/>
              </w:r>
              <w:r>
                <w:rPr>
                  <w:szCs w:val="21"/>
                </w:rPr>
                <w:fldChar w:fldCharType="begin"/>
              </w:r>
              <w:r w:rsidR="00793AD1">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在建工程核算方法"/>
            <w:tag w:val="_GBC_ed79f983df814c58add61776fe84c76e"/>
            <w:id w:val="-1588924519"/>
            <w:lock w:val="sdtLocked"/>
            <w:placeholder>
              <w:docPart w:val="GBC22222222222222222222222222222"/>
            </w:placeholder>
          </w:sdtPr>
          <w:sdtEndPr/>
          <w:sdtContent>
            <w:p w:rsidR="00793AD1" w:rsidRPr="009A2191" w:rsidRDefault="00793AD1" w:rsidP="00793AD1">
              <w:pPr>
                <w:pStyle w:val="af3"/>
                <w:spacing w:line="360" w:lineRule="auto"/>
                <w:ind w:firstLineChars="200" w:firstLine="480"/>
                <w:rPr>
                  <w:rFonts w:hAnsi="宋体"/>
                </w:rPr>
              </w:pPr>
              <w:r w:rsidRPr="009A2191">
                <w:rPr>
                  <w:rFonts w:hAnsi="宋体" w:hint="eastAsia"/>
                </w:rPr>
                <w:t>1. 在建工程同时满足经济利益很可能流入、成本能够可靠计量则予以确认。在建工程按建造该项资产达到预定可使用状态前所发生的实际成本计量。</w:t>
              </w:r>
            </w:p>
            <w:p w:rsidR="00793AD1" w:rsidRPr="009A2191" w:rsidRDefault="00793AD1" w:rsidP="00793AD1">
              <w:pPr>
                <w:pStyle w:val="af3"/>
                <w:spacing w:line="360" w:lineRule="auto"/>
                <w:ind w:firstLineChars="200" w:firstLine="480"/>
                <w:rPr>
                  <w:rFonts w:hAnsi="宋体"/>
                </w:rPr>
              </w:pPr>
              <w:r w:rsidRPr="009A2191">
                <w:rPr>
                  <w:rFonts w:hAnsi="宋体" w:hint="eastAsia"/>
                </w:rPr>
                <w:t>2. 在建工程达到预定可使用状态时，按工程实际成本转入固定资产。已达到预定可使用状态但尚未办理竣工决算的，先按估计价值转入固定资产，待办理竣工决算后再按实际成本</w:t>
              </w:r>
              <w:proofErr w:type="gramStart"/>
              <w:r w:rsidRPr="009A2191">
                <w:rPr>
                  <w:rFonts w:hAnsi="宋体" w:hint="eastAsia"/>
                </w:rPr>
                <w:t>调整原暂估价</w:t>
              </w:r>
              <w:proofErr w:type="gramEnd"/>
              <w:r w:rsidRPr="009A2191">
                <w:rPr>
                  <w:rFonts w:hAnsi="宋体" w:hint="eastAsia"/>
                </w:rPr>
                <w:t>值，但不再调整原已计提的折旧。</w:t>
              </w:r>
            </w:p>
            <w:p w:rsidR="005D058D" w:rsidRDefault="001257DB">
              <w:pPr>
                <w:rPr>
                  <w:szCs w:val="21"/>
                </w:rPr>
              </w:pPr>
            </w:p>
          </w:sdtContent>
        </w:sdt>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借款费用</w:t>
          </w:r>
        </w:p>
        <w:sdt>
          <w:sdtPr>
            <w:rPr>
              <w:rFonts w:hint="eastAsia"/>
              <w:szCs w:val="21"/>
            </w:rPr>
            <w:alias w:val="是否适用：借款费用_重要会计政策和估计[双击切换]"/>
            <w:tag w:val="_GBC_84ea3b60fd54474487b81f25f176d989"/>
            <w:id w:val="-882021006"/>
            <w:lock w:val="sdtLocked"/>
            <w:placeholder>
              <w:docPart w:val="GBC22222222222222222222222222222"/>
            </w:placeholder>
          </w:sdtPr>
          <w:sdtEndPr/>
          <w:sdtContent>
            <w:p w:rsidR="005D058D" w:rsidRDefault="00B24FFA">
              <w:pPr>
                <w:rPr>
                  <w:szCs w:val="21"/>
                </w:rPr>
              </w:pPr>
              <w:r>
                <w:rPr>
                  <w:szCs w:val="21"/>
                </w:rPr>
                <w:fldChar w:fldCharType="begin"/>
              </w:r>
              <w:r w:rsidR="00793AD1">
                <w:rPr>
                  <w:szCs w:val="21"/>
                </w:rPr>
                <w:instrText xml:space="preserve"> MACROBUTTON  SnrToggleCheckbox √适用  </w:instrText>
              </w:r>
              <w:r>
                <w:rPr>
                  <w:szCs w:val="21"/>
                </w:rPr>
                <w:fldChar w:fldCharType="end"/>
              </w:r>
              <w:r>
                <w:rPr>
                  <w:szCs w:val="21"/>
                </w:rPr>
                <w:fldChar w:fldCharType="begin"/>
              </w:r>
              <w:r w:rsidR="00793AD1">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借款费用的会计处理方法"/>
            <w:tag w:val="_GBC_2101c32d32c64f39a8b8fcd2b72dbb0a"/>
            <w:id w:val="791020216"/>
            <w:lock w:val="sdtLocked"/>
            <w:placeholder>
              <w:docPart w:val="GBC22222222222222222222222222222"/>
            </w:placeholder>
          </w:sdtPr>
          <w:sdtEndPr/>
          <w:sdtContent>
            <w:p w:rsidR="00793AD1" w:rsidRPr="009A2191" w:rsidRDefault="00793AD1" w:rsidP="00793AD1">
              <w:pPr>
                <w:pStyle w:val="af3"/>
                <w:spacing w:line="360" w:lineRule="auto"/>
                <w:ind w:firstLineChars="200" w:firstLine="480"/>
                <w:rPr>
                  <w:rFonts w:hAnsi="宋体"/>
                </w:rPr>
              </w:pPr>
              <w:r w:rsidRPr="009A2191">
                <w:rPr>
                  <w:rFonts w:hAnsi="宋体" w:hint="eastAsia"/>
                </w:rPr>
                <w:t>1. 借款费用资本化的确认原则</w:t>
              </w:r>
            </w:p>
            <w:p w:rsidR="00793AD1" w:rsidRPr="009A2191" w:rsidRDefault="00793AD1" w:rsidP="00793AD1">
              <w:pPr>
                <w:pStyle w:val="af3"/>
                <w:spacing w:line="360" w:lineRule="auto"/>
                <w:ind w:firstLineChars="200" w:firstLine="480"/>
                <w:rPr>
                  <w:rFonts w:hAnsi="宋体"/>
                </w:rPr>
              </w:pPr>
              <w:r w:rsidRPr="009A2191">
                <w:rPr>
                  <w:rFonts w:hAnsi="宋体" w:hint="eastAsia"/>
                </w:rPr>
                <w:t>公司发生的借款费用，可直接归属于符合资本化条件的资产的购建或者生产的，予以资本化，计入相关资产成本；其他借款费用，在发生时确认为费用，计入当期损益。</w:t>
              </w:r>
            </w:p>
            <w:p w:rsidR="00793AD1" w:rsidRPr="009A2191" w:rsidRDefault="00793AD1" w:rsidP="00793AD1">
              <w:pPr>
                <w:pStyle w:val="af3"/>
                <w:spacing w:line="360" w:lineRule="auto"/>
                <w:ind w:firstLineChars="200" w:firstLine="480"/>
                <w:rPr>
                  <w:rFonts w:hAnsi="宋体"/>
                </w:rPr>
              </w:pPr>
              <w:r w:rsidRPr="009A2191">
                <w:rPr>
                  <w:rFonts w:hAnsi="宋体" w:hint="eastAsia"/>
                </w:rPr>
                <w:t>2. 借款费用资本化期间</w:t>
              </w:r>
            </w:p>
            <w:p w:rsidR="00793AD1" w:rsidRPr="009A2191" w:rsidRDefault="00793AD1" w:rsidP="00793AD1">
              <w:pPr>
                <w:pStyle w:val="af3"/>
                <w:spacing w:line="360" w:lineRule="auto"/>
                <w:ind w:firstLineChars="200" w:firstLine="480"/>
                <w:rPr>
                  <w:rFonts w:hAnsi="宋体"/>
                </w:rPr>
              </w:pPr>
              <w:r w:rsidRPr="009A2191">
                <w:rPr>
                  <w:rFonts w:hAnsi="宋体" w:hint="eastAsia"/>
                </w:rPr>
                <w:t>(1) 当借款费用同时满足下列条件时，开始资本化：1) 资产支出已经发生；2) 借款费用已经发生；3) 为使资产达到预定可使用或可销售状态所必要的购建或者生产活动已经开始。</w:t>
              </w:r>
            </w:p>
            <w:p w:rsidR="00793AD1" w:rsidRPr="009A2191" w:rsidRDefault="00793AD1" w:rsidP="00793AD1">
              <w:pPr>
                <w:pStyle w:val="af3"/>
                <w:spacing w:line="360" w:lineRule="auto"/>
                <w:ind w:firstLineChars="200" w:firstLine="480"/>
                <w:rPr>
                  <w:rFonts w:hAnsi="宋体"/>
                </w:rPr>
              </w:pPr>
              <w:r w:rsidRPr="009A2191">
                <w:rPr>
                  <w:rFonts w:hAnsi="宋体" w:hint="eastAsia"/>
                </w:rPr>
                <w:t>(2) 若符合资本化条件的资产在购建或者生产过程中发生非正常中断，并且中断时间连续超过</w:t>
              </w:r>
              <w:r w:rsidRPr="009A2191">
                <w:rPr>
                  <w:rFonts w:hAnsi="宋体"/>
                </w:rPr>
                <w:t>3</w:t>
              </w:r>
              <w:r w:rsidRPr="009A2191">
                <w:rPr>
                  <w:rFonts w:hAnsi="宋体" w:hint="eastAsia"/>
                </w:rPr>
                <w:t>个月，暂停借款费用的资本化；中断期间发生的借款费用确认为当期费用，直至资产的购建或者生产活动重新开始。</w:t>
              </w:r>
            </w:p>
            <w:p w:rsidR="00793AD1" w:rsidRPr="009A2191" w:rsidRDefault="00793AD1" w:rsidP="00793AD1">
              <w:pPr>
                <w:pStyle w:val="af3"/>
                <w:spacing w:line="360" w:lineRule="auto"/>
                <w:ind w:firstLineChars="200" w:firstLine="480"/>
                <w:rPr>
                  <w:rFonts w:hAnsi="宋体"/>
                </w:rPr>
              </w:pPr>
              <w:r w:rsidRPr="009A2191">
                <w:rPr>
                  <w:rFonts w:hAnsi="宋体" w:hint="eastAsia"/>
                </w:rPr>
                <w:t>(3) 当所购建或者生产符合资本化条件的资产达到预定可使用或可销售状态时，借款费用停止资本化。</w:t>
              </w:r>
            </w:p>
            <w:p w:rsidR="00793AD1" w:rsidRPr="009A2191" w:rsidRDefault="00793AD1" w:rsidP="00793AD1">
              <w:pPr>
                <w:pStyle w:val="af3"/>
                <w:spacing w:line="360" w:lineRule="auto"/>
                <w:ind w:firstLineChars="200" w:firstLine="480"/>
                <w:rPr>
                  <w:rFonts w:hAnsi="宋体"/>
                </w:rPr>
              </w:pPr>
              <w:r w:rsidRPr="009A2191">
                <w:rPr>
                  <w:rFonts w:hAnsi="宋体" w:hint="eastAsia"/>
                </w:rPr>
                <w:t>3. 借款费用资本化率以及资本化金额</w:t>
              </w:r>
            </w:p>
            <w:p w:rsidR="00793AD1" w:rsidRPr="009A2191" w:rsidRDefault="00793AD1" w:rsidP="00793AD1">
              <w:pPr>
                <w:pStyle w:val="af3"/>
                <w:spacing w:line="360" w:lineRule="auto"/>
                <w:ind w:firstLineChars="200" w:firstLine="480"/>
                <w:rPr>
                  <w:rFonts w:hAnsi="宋体"/>
                </w:rPr>
              </w:pPr>
              <w:r w:rsidRPr="009A2191">
                <w:rPr>
                  <w:rFonts w:hAnsi="宋体"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w:t>
              </w:r>
              <w:r w:rsidRPr="009A2191">
                <w:rPr>
                  <w:rFonts w:hAnsi="宋体" w:hint="eastAsia"/>
                </w:rPr>
                <w:lastRenderedPageBreak/>
                <w:t>率，计算确定一般借款应予资本化的利息金额。</w:t>
              </w:r>
            </w:p>
            <w:p w:rsidR="005D058D" w:rsidRPr="00EC7A5A" w:rsidRDefault="001257DB">
              <w:pPr>
                <w:rPr>
                  <w:rFonts w:cs="Times New Roman"/>
                  <w:kern w:val="2"/>
                  <w:szCs w:val="21"/>
                </w:rPr>
              </w:pPr>
            </w:p>
          </w:sdtContent>
        </w:sdt>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生物资产</w:t>
          </w:r>
        </w:p>
        <w:sdt>
          <w:sdtPr>
            <w:rPr>
              <w:rFonts w:hint="eastAsia"/>
              <w:szCs w:val="21"/>
            </w:rPr>
            <w:alias w:val="是否适用：生物资产_重要会计政策和估计[双击切换]"/>
            <w:tag w:val="_GBC_f511e8d0a6dc417eb1d10eeecb5b05a5"/>
            <w:id w:val="1071622327"/>
            <w:lock w:val="sdtLocked"/>
            <w:placeholder>
              <w:docPart w:val="GBC22222222222222222222222222222"/>
            </w:placeholder>
          </w:sdtPr>
          <w:sdtEndPr/>
          <w:sdtContent>
            <w:p w:rsidR="005D058D" w:rsidRDefault="00B24FFA" w:rsidP="00793AD1">
              <w:pPr>
                <w:rPr>
                  <w:rFonts w:cs="Times New Roman"/>
                  <w:kern w:val="2"/>
                  <w:szCs w:val="21"/>
                </w:rPr>
              </w:pPr>
              <w:r>
                <w:rPr>
                  <w:szCs w:val="21"/>
                </w:rPr>
                <w:fldChar w:fldCharType="begin"/>
              </w:r>
              <w:r w:rsidR="00793AD1">
                <w:rPr>
                  <w:szCs w:val="21"/>
                </w:rPr>
                <w:instrText xml:space="preserve"> MACROBUTTON  SnrToggleCheckbox □适用  </w:instrText>
              </w:r>
              <w:r>
                <w:rPr>
                  <w:szCs w:val="21"/>
                </w:rPr>
                <w:fldChar w:fldCharType="end"/>
              </w:r>
              <w:r>
                <w:rPr>
                  <w:szCs w:val="21"/>
                </w:rPr>
                <w:fldChar w:fldCharType="begin"/>
              </w:r>
              <w:r w:rsidR="00793AD1">
                <w:rPr>
                  <w:szCs w:val="21"/>
                </w:rPr>
                <w:instrText xml:space="preserve"> MACROBUTTON  SnrToggleCheckbox √不适用 </w:instrText>
              </w:r>
              <w:r>
                <w:rPr>
                  <w:szCs w:val="21"/>
                </w:rPr>
                <w:fldChar w:fldCharType="end"/>
              </w:r>
            </w:p>
          </w:sdtContent>
        </w:sdt>
        <w:bookmarkStart w:id="161" w:name="_Hlk100655076" w:displacedByCustomXml="next"/>
      </w:sdtContent>
    </w:sdt>
    <w:bookmarkEnd w:id="161" w:displacedByCustomXml="prev"/>
    <w:p w:rsidR="005D058D" w:rsidRDefault="005D058D">
      <w:pPr>
        <w:rPr>
          <w:szCs w:val="21"/>
        </w:rPr>
      </w:pPr>
    </w:p>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油气资产</w:t>
          </w:r>
        </w:p>
        <w:sdt>
          <w:sdtPr>
            <w:rPr>
              <w:rFonts w:hint="eastAsia"/>
              <w:szCs w:val="21"/>
            </w:rPr>
            <w:alias w:val="是否适用：油气资产_重要会计政策和估计[双击切换]"/>
            <w:tag w:val="_GBC_fb60dd1d8d2346fb9b2e461875c070c9"/>
            <w:id w:val="-1043287651"/>
            <w:lock w:val="sdtLocked"/>
            <w:placeholder>
              <w:docPart w:val="GBC22222222222222222222222222222"/>
            </w:placeholder>
          </w:sdtPr>
          <w:sdtEndPr/>
          <w:sdtContent>
            <w:p w:rsidR="005D058D" w:rsidRDefault="00B24FFA" w:rsidP="00793AD1">
              <w:pPr>
                <w:rPr>
                  <w:rFonts w:cs="Times New Roman"/>
                  <w:kern w:val="2"/>
                  <w:szCs w:val="21"/>
                </w:rPr>
              </w:pPr>
              <w:r>
                <w:rPr>
                  <w:szCs w:val="21"/>
                </w:rPr>
                <w:fldChar w:fldCharType="begin"/>
              </w:r>
              <w:r w:rsidR="00793AD1">
                <w:rPr>
                  <w:szCs w:val="21"/>
                </w:rPr>
                <w:instrText xml:space="preserve"> MACROBUTTON  SnrToggleCheckbox □适用  </w:instrText>
              </w:r>
              <w:r>
                <w:rPr>
                  <w:szCs w:val="21"/>
                </w:rPr>
                <w:fldChar w:fldCharType="end"/>
              </w:r>
              <w:r>
                <w:rPr>
                  <w:szCs w:val="21"/>
                </w:rPr>
                <w:fldChar w:fldCharType="begin"/>
              </w:r>
              <w:r w:rsidR="00793AD1">
                <w:rPr>
                  <w:szCs w:val="21"/>
                </w:rPr>
                <w:instrText xml:space="preserve"> MACROBUTTON  SnrToggleCheckbox √不适用 </w:instrText>
              </w:r>
              <w:r>
                <w:rPr>
                  <w:szCs w:val="21"/>
                </w:rPr>
                <w:fldChar w:fldCharType="end"/>
              </w:r>
            </w:p>
          </w:sdtContent>
        </w:sdt>
      </w:sdtContent>
    </w:sdt>
    <w:p w:rsidR="005D058D" w:rsidRDefault="005D058D">
      <w:pPr>
        <w:rPr>
          <w:szCs w:val="21"/>
        </w:rPr>
      </w:pPr>
    </w:p>
    <w:bookmarkStart w:id="162" w:name="_Hlk24378536" w:displacedByCustomXml="next"/>
    <w:sdt>
      <w:sdtPr>
        <w:rPr>
          <w:rFonts w:ascii="宋体" w:hAnsi="宋体" w:cs="宋体"/>
          <w:b w:val="0"/>
          <w:bCs w:val="0"/>
          <w:kern w:val="0"/>
          <w:szCs w:val="21"/>
        </w:rPr>
        <w:alias w:val="模块:使用权资产"/>
        <w:tag w:val="_SEC_c609e6522cb94604b2ba3e771a8bd22e"/>
        <w:id w:val="189183755"/>
        <w:lock w:val="sdtLocked"/>
        <w:placeholder>
          <w:docPart w:val="GBC22222222222222222222222222222"/>
        </w:placeholder>
      </w:sdtPr>
      <w:sdtEndPr/>
      <w:sdtContent>
        <w:p w:rsidR="005D058D" w:rsidRDefault="00B24FFA" w:rsidP="006F09D9">
          <w:pPr>
            <w:pStyle w:val="3"/>
            <w:numPr>
              <w:ilvl w:val="0"/>
              <w:numId w:val="39"/>
            </w:numPr>
            <w:rPr>
              <w:szCs w:val="21"/>
            </w:rPr>
          </w:pPr>
          <w:r>
            <w:rPr>
              <w:rFonts w:hint="eastAsia"/>
              <w:szCs w:val="21"/>
            </w:rPr>
            <w:t>使用权资产</w:t>
          </w:r>
        </w:p>
        <w:sdt>
          <w:sdtPr>
            <w:rPr>
              <w:szCs w:val="21"/>
            </w:rPr>
            <w:alias w:val="是否适用：使用权资产_重要会计政策和估计[双击切换]"/>
            <w:tag w:val="_GBC_d5fa1c5f8f2e496ba11642eb8ee9d382"/>
            <w:id w:val="-1864890109"/>
            <w:lock w:val="sdtLocked"/>
            <w:placeholder>
              <w:docPart w:val="GBC22222222222222222222222222222"/>
            </w:placeholder>
          </w:sdtPr>
          <w:sdtEndPr/>
          <w:sdtContent>
            <w:p w:rsidR="005D058D" w:rsidRDefault="00B24FFA" w:rsidP="00793AD1">
              <w:pPr>
                <w:rPr>
                  <w:szCs w:val="21"/>
                </w:rPr>
              </w:pPr>
              <w:r>
                <w:rPr>
                  <w:szCs w:val="21"/>
                </w:rPr>
                <w:fldChar w:fldCharType="begin"/>
              </w:r>
              <w:r w:rsidR="00793AD1">
                <w:rPr>
                  <w:szCs w:val="21"/>
                </w:rPr>
                <w:instrText xml:space="preserve"> MACROBUTTON  SnrToggleCheckbox □适用 </w:instrText>
              </w:r>
              <w:r>
                <w:rPr>
                  <w:szCs w:val="21"/>
                </w:rPr>
                <w:fldChar w:fldCharType="end"/>
              </w:r>
              <w:r>
                <w:rPr>
                  <w:szCs w:val="21"/>
                </w:rPr>
                <w:fldChar w:fldCharType="begin"/>
              </w:r>
              <w:r w:rsidR="00793AD1">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162" w:displacedByCustomXml="prev"/>
    <w:sdt>
      <w:sdtPr>
        <w:rPr>
          <w:rFonts w:asciiTheme="minorHAnsi" w:hAnsiTheme="minorHAnsi"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无形资产</w:t>
          </w:r>
        </w:p>
        <w:p w:rsidR="005D058D" w:rsidRDefault="00B24FFA" w:rsidP="006F09D9">
          <w:pPr>
            <w:pStyle w:val="4"/>
            <w:numPr>
              <w:ilvl w:val="3"/>
              <w:numId w:val="42"/>
            </w:numPr>
            <w:ind w:left="426" w:hanging="426"/>
          </w:pPr>
          <w:r>
            <w:rPr>
              <w:rFonts w:hint="eastAsia"/>
            </w:rPr>
            <w:t>计价方法、使用寿命、减值测试</w:t>
          </w:r>
        </w:p>
        <w:sdt>
          <w:sdtPr>
            <w:alias w:val="是否适用：无形资产计价方法、使用寿命、减值测试[双击切换]"/>
            <w:tag w:val="_GBC_40df8c87b47d48bbbf73a71cc533a892"/>
            <w:id w:val="1336814441"/>
            <w:lock w:val="sdtLocked"/>
            <w:placeholder>
              <w:docPart w:val="GBC22222222222222222222222222222"/>
            </w:placeholder>
          </w:sdtPr>
          <w:sdtEndPr/>
          <w:sdtContent>
            <w:p w:rsidR="005D058D" w:rsidRDefault="00B24FFA">
              <w:r>
                <w:fldChar w:fldCharType="begin"/>
              </w:r>
              <w:r w:rsidR="0026069B">
                <w:instrText xml:space="preserve">MACROBUTTON  SnrToggleCheckbox √适用 </w:instrText>
              </w:r>
              <w:r>
                <w:fldChar w:fldCharType="end"/>
              </w:r>
              <w:r>
                <w:fldChar w:fldCharType="begin"/>
              </w:r>
              <w:r w:rsidR="0026069B">
                <w:instrText xml:space="preserve"> MACROBUTTON  SnrToggleCheckbox □不适用 </w:instrText>
              </w:r>
              <w:r>
                <w:fldChar w:fldCharType="end"/>
              </w:r>
            </w:p>
          </w:sdtContent>
        </w:sdt>
        <w:sdt>
          <w:sdtPr>
            <w:rPr>
              <w:rFonts w:hAnsi="宋体" w:cs="宋体"/>
              <w:kern w:val="0"/>
              <w:szCs w:val="21"/>
            </w:rPr>
            <w:alias w:val="无形资产计价方法、使用寿命、减值测试"/>
            <w:tag w:val="_GBC_a9e64b18f452482eb6674ec605618dcc"/>
            <w:id w:val="-470597226"/>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rPr>
                  <w:rFonts w:hAnsi="宋体"/>
                  <w:i/>
                </w:rPr>
              </w:pPr>
              <w:r w:rsidRPr="009A2191">
                <w:rPr>
                  <w:rFonts w:hAnsi="宋体" w:hint="eastAsia"/>
                </w:rPr>
                <w:t>1. 无形资产包括土地使用权</w:t>
              </w:r>
              <w:r w:rsidRPr="009A2191">
                <w:rPr>
                  <w:rFonts w:hAnsi="宋体"/>
                </w:rPr>
                <w:t>、</w:t>
              </w:r>
              <w:r w:rsidRPr="009A2191">
                <w:rPr>
                  <w:rFonts w:hAnsi="宋体" w:hint="eastAsia"/>
                </w:rPr>
                <w:t>专利权及非专利技术等，按成本进行初始计量。</w:t>
              </w:r>
            </w:p>
            <w:p w:rsidR="0026069B" w:rsidRPr="009A2191" w:rsidRDefault="0026069B" w:rsidP="0026069B">
              <w:pPr>
                <w:pStyle w:val="af3"/>
                <w:spacing w:line="360" w:lineRule="auto"/>
                <w:ind w:firstLineChars="200" w:firstLine="480"/>
              </w:pPr>
              <w:r w:rsidRPr="009A2191">
                <w:rPr>
                  <w:rFonts w:hAnsi="宋体" w:hint="eastAsia"/>
                </w:rPr>
                <w:t>2. 使用寿命有限的无形资产，在使用寿命内按照与该项无形资产有关的经济利益的预</w:t>
              </w:r>
              <w:r w:rsidRPr="009A2191">
                <w:rPr>
                  <w:rFonts w:hint="eastAsia"/>
                </w:rPr>
                <w:t>期实现方式系统合理地摊销，无法可靠确定预期实现方式的，采用直线法摊销。具体年限如下：</w:t>
              </w:r>
            </w:p>
            <w:tbl>
              <w:tblPr>
                <w:tblW w:w="388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986"/>
                <w:gridCol w:w="2036"/>
              </w:tblGrid>
              <w:tr w:rsidR="0026069B" w:rsidRPr="009A2191" w:rsidTr="00311534">
                <w:trPr>
                  <w:trHeight w:val="454"/>
                  <w:tblHeader/>
                </w:trPr>
                <w:tc>
                  <w:tcPr>
                    <w:tcW w:w="3550" w:type="pct"/>
                    <w:shd w:val="clear" w:color="auto" w:fill="auto"/>
                    <w:vAlign w:val="center"/>
                  </w:tcPr>
                  <w:p w:rsidR="0026069B" w:rsidRPr="009A2191" w:rsidRDefault="0026069B" w:rsidP="00311534">
                    <w:pPr>
                      <w:pStyle w:val="af3"/>
                      <w:ind w:firstLineChars="100" w:firstLine="240"/>
                      <w:rPr>
                        <w:rFonts w:hAnsi="宋体"/>
                      </w:rPr>
                    </w:pPr>
                    <w:r w:rsidRPr="009A2191">
                      <w:rPr>
                        <w:rFonts w:hAnsi="宋体" w:hint="eastAsia"/>
                      </w:rPr>
                      <w:t>项</w:t>
                    </w:r>
                    <w:r w:rsidRPr="009A2191">
                      <w:rPr>
                        <w:rFonts w:hAnsi="宋体"/>
                      </w:rPr>
                      <w:t xml:space="preserve">  目</w:t>
                    </w:r>
                  </w:p>
                </w:tc>
                <w:tc>
                  <w:tcPr>
                    <w:tcW w:w="1450" w:type="pct"/>
                    <w:shd w:val="clear" w:color="auto" w:fill="auto"/>
                    <w:vAlign w:val="center"/>
                  </w:tcPr>
                  <w:p w:rsidR="0026069B" w:rsidRPr="009A2191" w:rsidRDefault="0026069B" w:rsidP="00311534">
                    <w:pPr>
                      <w:pStyle w:val="af3"/>
                      <w:jc w:val="center"/>
                      <w:rPr>
                        <w:rFonts w:hAnsi="宋体"/>
                      </w:rPr>
                    </w:pPr>
                    <w:r w:rsidRPr="009A2191">
                      <w:rPr>
                        <w:rFonts w:hAnsi="宋体" w:hint="eastAsia"/>
                      </w:rPr>
                      <w:t>摊销年限（年）</w:t>
                    </w:r>
                  </w:p>
                </w:tc>
              </w:tr>
              <w:tr w:rsidR="0026069B" w:rsidRPr="009A2191" w:rsidTr="00311534">
                <w:trPr>
                  <w:trHeight w:val="454"/>
                </w:trPr>
                <w:tc>
                  <w:tcPr>
                    <w:tcW w:w="3550" w:type="pct"/>
                    <w:shd w:val="clear" w:color="auto" w:fill="auto"/>
                    <w:vAlign w:val="center"/>
                  </w:tcPr>
                  <w:p w:rsidR="0026069B" w:rsidRPr="009A2191" w:rsidRDefault="0026069B" w:rsidP="00311534">
                    <w:pPr>
                      <w:pStyle w:val="af3"/>
                      <w:rPr>
                        <w:rFonts w:hAnsi="宋体"/>
                      </w:rPr>
                    </w:pPr>
                    <w:r w:rsidRPr="009A2191">
                      <w:rPr>
                        <w:rFonts w:hAnsi="宋体" w:hint="eastAsia"/>
                      </w:rPr>
                      <w:t>土地使用权</w:t>
                    </w:r>
                  </w:p>
                </w:tc>
                <w:tc>
                  <w:tcPr>
                    <w:tcW w:w="1450" w:type="pct"/>
                    <w:shd w:val="clear" w:color="auto" w:fill="auto"/>
                    <w:vAlign w:val="center"/>
                  </w:tcPr>
                  <w:p w:rsidR="0026069B" w:rsidRPr="009A2191" w:rsidRDefault="0026069B" w:rsidP="00311534">
                    <w:pPr>
                      <w:pStyle w:val="af3"/>
                      <w:jc w:val="center"/>
                      <w:rPr>
                        <w:rFonts w:hAnsi="宋体"/>
                      </w:rPr>
                    </w:pPr>
                    <w:r w:rsidRPr="009A2191">
                      <w:rPr>
                        <w:rFonts w:hAnsi="宋体" w:hint="eastAsia"/>
                      </w:rPr>
                      <w:t>50</w:t>
                    </w:r>
                  </w:p>
                </w:tc>
              </w:tr>
              <w:tr w:rsidR="0026069B" w:rsidRPr="009A2191" w:rsidTr="00311534">
                <w:trPr>
                  <w:trHeight w:val="454"/>
                </w:trPr>
                <w:tc>
                  <w:tcPr>
                    <w:tcW w:w="3550" w:type="pct"/>
                    <w:shd w:val="clear" w:color="auto" w:fill="auto"/>
                    <w:vAlign w:val="center"/>
                  </w:tcPr>
                  <w:p w:rsidR="0026069B" w:rsidRPr="009A2191" w:rsidRDefault="0026069B" w:rsidP="00311534">
                    <w:pPr>
                      <w:pStyle w:val="af3"/>
                      <w:rPr>
                        <w:rFonts w:hAnsi="宋体"/>
                      </w:rPr>
                    </w:pPr>
                    <w:r w:rsidRPr="009A2191">
                      <w:rPr>
                        <w:rFonts w:hAnsi="宋体" w:hint="eastAsia"/>
                      </w:rPr>
                      <w:t>特许经营权</w:t>
                    </w:r>
                  </w:p>
                </w:tc>
                <w:tc>
                  <w:tcPr>
                    <w:tcW w:w="1450" w:type="pct"/>
                    <w:shd w:val="clear" w:color="auto" w:fill="auto"/>
                    <w:vAlign w:val="center"/>
                  </w:tcPr>
                  <w:p w:rsidR="0026069B" w:rsidRPr="009A2191" w:rsidRDefault="0026069B" w:rsidP="00311534">
                    <w:pPr>
                      <w:pStyle w:val="af3"/>
                      <w:jc w:val="center"/>
                      <w:rPr>
                        <w:rFonts w:hAnsi="宋体"/>
                      </w:rPr>
                    </w:pPr>
                    <w:r w:rsidRPr="009A2191">
                      <w:rPr>
                        <w:rFonts w:hAnsi="宋体"/>
                      </w:rPr>
                      <w:t>25</w:t>
                    </w:r>
                    <w:r w:rsidRPr="009A2191">
                      <w:rPr>
                        <w:rFonts w:hAnsi="宋体" w:hint="eastAsia"/>
                      </w:rPr>
                      <w:t>-30</w:t>
                    </w:r>
                  </w:p>
                </w:tc>
              </w:tr>
              <w:tr w:rsidR="0026069B" w:rsidRPr="009A2191" w:rsidTr="00311534">
                <w:trPr>
                  <w:trHeight w:val="454"/>
                </w:trPr>
                <w:tc>
                  <w:tcPr>
                    <w:tcW w:w="3550" w:type="pct"/>
                    <w:shd w:val="clear" w:color="auto" w:fill="auto"/>
                    <w:vAlign w:val="center"/>
                  </w:tcPr>
                  <w:p w:rsidR="0026069B" w:rsidRPr="009A2191" w:rsidRDefault="0026069B" w:rsidP="00311534">
                    <w:pPr>
                      <w:pStyle w:val="af3"/>
                      <w:rPr>
                        <w:rFonts w:hAnsi="宋体"/>
                      </w:rPr>
                    </w:pPr>
                    <w:r w:rsidRPr="009A2191">
                      <w:rPr>
                        <w:rFonts w:hAnsi="宋体" w:hint="eastAsia"/>
                      </w:rPr>
                      <w:t>供水管道使用权</w:t>
                    </w:r>
                  </w:p>
                </w:tc>
                <w:tc>
                  <w:tcPr>
                    <w:tcW w:w="1450" w:type="pct"/>
                    <w:shd w:val="clear" w:color="auto" w:fill="auto"/>
                    <w:vAlign w:val="center"/>
                  </w:tcPr>
                  <w:p w:rsidR="0026069B" w:rsidRPr="009A2191" w:rsidRDefault="0026069B" w:rsidP="00311534">
                    <w:pPr>
                      <w:pStyle w:val="af3"/>
                      <w:jc w:val="center"/>
                      <w:rPr>
                        <w:rFonts w:hAnsi="宋体"/>
                      </w:rPr>
                    </w:pPr>
                    <w:r w:rsidRPr="009A2191">
                      <w:rPr>
                        <w:rFonts w:hAnsi="宋体" w:hint="eastAsia"/>
                      </w:rPr>
                      <w:t>20</w:t>
                    </w:r>
                  </w:p>
                </w:tc>
              </w:tr>
              <w:tr w:rsidR="0026069B" w:rsidRPr="009A2191" w:rsidTr="00311534">
                <w:trPr>
                  <w:trHeight w:val="454"/>
                </w:trPr>
                <w:tc>
                  <w:tcPr>
                    <w:tcW w:w="3550" w:type="pct"/>
                    <w:shd w:val="clear" w:color="auto" w:fill="auto"/>
                    <w:vAlign w:val="center"/>
                  </w:tcPr>
                  <w:p w:rsidR="0026069B" w:rsidRPr="009A2191" w:rsidRDefault="0026069B" w:rsidP="00311534">
                    <w:pPr>
                      <w:pStyle w:val="af3"/>
                      <w:rPr>
                        <w:rFonts w:hAnsi="宋体"/>
                      </w:rPr>
                    </w:pPr>
                    <w:r w:rsidRPr="009A2191">
                      <w:rPr>
                        <w:rFonts w:hAnsi="宋体" w:hint="eastAsia"/>
                      </w:rPr>
                      <w:t>软件使用权</w:t>
                    </w:r>
                  </w:p>
                </w:tc>
                <w:tc>
                  <w:tcPr>
                    <w:tcW w:w="1450" w:type="pct"/>
                    <w:shd w:val="clear" w:color="auto" w:fill="auto"/>
                    <w:vAlign w:val="center"/>
                  </w:tcPr>
                  <w:p w:rsidR="0026069B" w:rsidRPr="009A2191" w:rsidRDefault="0026069B" w:rsidP="00311534">
                    <w:pPr>
                      <w:pStyle w:val="af3"/>
                      <w:jc w:val="center"/>
                      <w:rPr>
                        <w:rFonts w:hAnsi="宋体"/>
                      </w:rPr>
                    </w:pPr>
                    <w:r w:rsidRPr="009A2191">
                      <w:rPr>
                        <w:rFonts w:hAnsi="宋体" w:hint="eastAsia"/>
                      </w:rPr>
                      <w:t>5</w:t>
                    </w:r>
                  </w:p>
                </w:tc>
              </w:tr>
            </w:tbl>
            <w:p w:rsidR="005D058D" w:rsidRDefault="001257DB">
              <w:pPr>
                <w:rPr>
                  <w:szCs w:val="21"/>
                </w:rPr>
              </w:pPr>
            </w:p>
          </w:sdtContent>
        </w:sdt>
        <w:p w:rsidR="005D058D" w:rsidRDefault="00B24FFA" w:rsidP="006F09D9">
          <w:pPr>
            <w:pStyle w:val="4"/>
            <w:numPr>
              <w:ilvl w:val="3"/>
              <w:numId w:val="42"/>
            </w:numPr>
            <w:ind w:left="426" w:hanging="426"/>
          </w:pPr>
          <w:r>
            <w:rPr>
              <w:rFonts w:hint="eastAsia"/>
            </w:rPr>
            <w:t>内部研究开发支出会计政策</w:t>
          </w:r>
        </w:p>
        <w:sdt>
          <w:sdtPr>
            <w:alias w:val="是否适用：无形资产内部研究开发支出会计政策[双击切换]"/>
            <w:tag w:val="_GBC_8f6b939ea36a42808f60b7c024994f2b"/>
            <w:id w:val="270979609"/>
            <w:lock w:val="sdtLocked"/>
            <w:placeholder>
              <w:docPart w:val="GBC22222222222222222222222222222"/>
            </w:placeholder>
          </w:sdtPr>
          <w:sdtEndPr/>
          <w:sdtContent>
            <w:p w:rsidR="005D058D" w:rsidRDefault="00B24FFA" w:rsidP="0026069B">
              <w:pPr>
                <w:rPr>
                  <w:szCs w:val="21"/>
                </w:rPr>
              </w:pPr>
              <w:r>
                <w:fldChar w:fldCharType="begin"/>
              </w:r>
              <w:r w:rsidR="0026069B">
                <w:instrText xml:space="preserve">MACROBUTTON  SnrToggleCheckbox □适用 </w:instrText>
              </w:r>
              <w:r>
                <w:fldChar w:fldCharType="end"/>
              </w:r>
              <w:r>
                <w:fldChar w:fldCharType="begin"/>
              </w:r>
              <w:r w:rsidR="0026069B">
                <w:instrText xml:space="preserve"> MACROBUTTON  SnrToggleCheckbox √不适用 </w:instrText>
              </w:r>
              <w:r>
                <w:fldChar w:fldCharType="end"/>
              </w:r>
            </w:p>
          </w:sdtContent>
        </w:sdt>
        <w:bookmarkStart w:id="163" w:name="_Hlk100655647" w:displacedByCustomXml="next"/>
      </w:sdtContent>
    </w:sdt>
    <w:bookmarkEnd w:id="163" w:displacedByCustomXml="prev"/>
    <w:p w:rsidR="005D058D" w:rsidRDefault="005D058D"/>
    <w:sdt>
      <w:sdtPr>
        <w:rPr>
          <w:rFonts w:ascii="宋体" w:hAnsi="宋体" w:cs="宋体" w:hint="eastAsia"/>
          <w:b w:val="0"/>
          <w:bCs w:val="0"/>
          <w:kern w:val="0"/>
          <w:szCs w:val="21"/>
        </w:rPr>
        <w:alias w:val="模块:非金融长期资产减值"/>
        <w:tag w:val="_GBC_da2f3f0531094e5e9dcd987c45223bec"/>
        <w:id w:val="-738017837"/>
        <w:lock w:val="sdtLocked"/>
        <w:placeholder>
          <w:docPart w:val="GBC22222222222222222222222222222"/>
        </w:placeholder>
      </w:sdtPr>
      <w:sdtEndPr/>
      <w:sdtContent>
        <w:p w:rsidR="005D058D" w:rsidRDefault="00B24FFA" w:rsidP="006F09D9">
          <w:pPr>
            <w:pStyle w:val="3"/>
            <w:numPr>
              <w:ilvl w:val="0"/>
              <w:numId w:val="39"/>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pPr>
              <w:r w:rsidRPr="009A2191">
                <w:rPr>
                  <w:rFonts w:hAnsi="宋体" w:hint="eastAsia"/>
                </w:rPr>
                <w:t>对</w:t>
              </w:r>
              <w:r w:rsidRPr="009A2191">
                <w:rPr>
                  <w:rFonts w:hAnsi="宋体" w:hint="eastAsia"/>
                  <w:iCs/>
                </w:rPr>
                <w:t>长期股权投资、采用成本模式计量的投资性房地产、固定资产、在建工程、使用权资产、使用寿命有限的无形资产</w:t>
              </w:r>
              <w:r w:rsidRPr="009A2191">
                <w:rPr>
                  <w:rFonts w:hAnsi="宋体" w:hint="eastAsia"/>
                </w:rPr>
                <w:t>等长期资产，</w:t>
              </w:r>
              <w:r w:rsidRPr="009A2191">
                <w:rPr>
                  <w:rFonts w:hint="eastAsia"/>
                </w:rPr>
                <w:t>在资产负债表日有迹象表明发生减值的，估计其可收回金额。</w:t>
              </w:r>
              <w:r w:rsidRPr="009A2191">
                <w:rPr>
                  <w:rFonts w:hAnsi="宋体" w:hint="eastAsia"/>
                </w:rPr>
                <w:t>对因企业合并所形成的商誉和使用寿命不确定的无形资产，无论是否存在减值迹象，每年都进行减值测试。商誉结合与其相关的资产组或者资产组组合进行减值测试。</w:t>
              </w:r>
            </w:p>
            <w:p w:rsidR="005D058D" w:rsidRPr="0026069B" w:rsidRDefault="0026069B" w:rsidP="0026069B">
              <w:pPr>
                <w:pStyle w:val="af3"/>
                <w:spacing w:line="360" w:lineRule="auto"/>
                <w:ind w:firstLineChars="200" w:firstLine="480"/>
              </w:pPr>
              <w:r w:rsidRPr="009A2191">
                <w:rPr>
                  <w:rFonts w:hint="eastAsia"/>
                </w:rPr>
                <w:lastRenderedPageBreak/>
                <w:t>若上述长期资产的可收回金额低于其账面价值的，按其差额确认资产减值准备并计入当期损益。</w:t>
              </w:r>
            </w:p>
          </w:sdtContent>
        </w:sdt>
        <w:p w:rsidR="005D058D" w:rsidRDefault="001257DB">
          <w:pPr>
            <w:rPr>
              <w:szCs w:val="21"/>
            </w:rPr>
          </w:pPr>
        </w:p>
      </w:sdtContent>
    </w:sdt>
    <w:sdt>
      <w:sdtPr>
        <w:rPr>
          <w:rFonts w:asciiTheme="minorHAnsi" w:hAnsiTheme="minorHAnsi" w:cs="宋体"/>
          <w:b w:val="0"/>
          <w:bCs w:val="0"/>
          <w:kern w:val="0"/>
          <w:szCs w:val="22"/>
        </w:rPr>
        <w:alias w:val="模块:长期待摊费用会计处理方法"/>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长期待摊费用</w:t>
          </w:r>
        </w:p>
        <w:sdt>
          <w:sdtPr>
            <w:rPr>
              <w:rFonts w:hint="eastAsia"/>
              <w:szCs w:val="21"/>
            </w:rPr>
            <w:alias w:val="是否适用：长期待摊费用_重要会计政策和估计[双击切换]"/>
            <w:tag w:val="_GBC_5f2bbee5e66644d489f8d74ae8f96539"/>
            <w:id w:val="376058473"/>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开办费、长期待摊费用摊销方法"/>
            <w:tag w:val="_GBC_a0e2b7a5a9454eaea97ca201421d7dde"/>
            <w:id w:val="706994660"/>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rPr>
                  <w:rFonts w:hAnsi="宋体"/>
                </w:rPr>
              </w:pPr>
              <w:r w:rsidRPr="009A2191">
                <w:rPr>
                  <w:rFonts w:hAnsi="宋体"/>
                </w:rPr>
                <w:t>长期待摊费用</w:t>
              </w:r>
              <w:r w:rsidRPr="009A2191">
                <w:rPr>
                  <w:rFonts w:hAnsi="宋体" w:hint="eastAsia"/>
                </w:rPr>
                <w:t>核算</w:t>
              </w:r>
              <w:r w:rsidRPr="009A2191">
                <w:rPr>
                  <w:rFonts w:hAnsi="宋体"/>
                </w:rPr>
                <w:t>已经支出，摊销期限在1年以上（不含1年）的各项费用</w:t>
              </w:r>
              <w:r w:rsidRPr="009A2191">
                <w:rPr>
                  <w:rFonts w:hAnsi="宋体" w:hint="eastAsia"/>
                </w:rPr>
                <w:t>。长期待摊费用按实际发生额入账，在受益期或规定的期限内分期平均摊销。如果长期待摊的费用项目不能使以后会计期间受益则将尚未摊销的该项目的摊余价值全部转入当期损益。</w:t>
              </w:r>
            </w:p>
            <w:p w:rsidR="005D058D" w:rsidRPr="00EC7A5A" w:rsidRDefault="001257DB">
              <w:pPr>
                <w:rPr>
                  <w:rFonts w:cs="Times New Roman"/>
                  <w:kern w:val="2"/>
                  <w:szCs w:val="21"/>
                </w:rPr>
              </w:pPr>
            </w:p>
          </w:sdtContent>
        </w:sdt>
      </w:sdtContent>
    </w:sdt>
    <w:bookmarkStart w:id="164" w:name="_Hlk533668008" w:displacedByCustomXml="next"/>
    <w:sdt>
      <w:sdtPr>
        <w:rPr>
          <w:rFonts w:ascii="宋体" w:hAnsi="宋体" w:cs="宋体" w:hint="eastAsia"/>
          <w:b w:val="0"/>
          <w:bCs w:val="0"/>
          <w:kern w:val="0"/>
          <w:szCs w:val="21"/>
        </w:rPr>
        <w:alias w:val="模块:合同负债"/>
        <w:tag w:val="_SEC_cf70b80a8aab43fe9ea65f35584a808d"/>
        <w:id w:val="-437454175"/>
        <w:lock w:val="sdtLocked"/>
        <w:placeholder>
          <w:docPart w:val="GBC22222222222222222222222222222"/>
        </w:placeholder>
      </w:sdtPr>
      <w:sdtEndPr>
        <w:rPr>
          <w:rFonts w:hint="default"/>
        </w:rPr>
      </w:sdtEndPr>
      <w:sdtContent>
        <w:p w:rsidR="005D058D" w:rsidRDefault="00B24FFA" w:rsidP="006F09D9">
          <w:pPr>
            <w:pStyle w:val="3"/>
            <w:numPr>
              <w:ilvl w:val="0"/>
              <w:numId w:val="39"/>
            </w:numPr>
            <w:rPr>
              <w:szCs w:val="21"/>
            </w:rPr>
          </w:pPr>
          <w:r>
            <w:rPr>
              <w:rFonts w:hint="eastAsia"/>
              <w:szCs w:val="21"/>
            </w:rPr>
            <w:t>合同负债</w:t>
          </w:r>
        </w:p>
        <w:p w:rsidR="005D058D" w:rsidRDefault="00B24FFA" w:rsidP="006F09D9">
          <w:pPr>
            <w:pStyle w:val="4"/>
            <w:numPr>
              <w:ilvl w:val="3"/>
              <w:numId w:val="76"/>
            </w:numPr>
            <w:ind w:left="426" w:hanging="426"/>
            <w:rPr>
              <w:szCs w:val="21"/>
            </w:rPr>
          </w:pPr>
          <w:r>
            <w:rPr>
              <w:rFonts w:hint="eastAsia"/>
              <w:szCs w:val="21"/>
            </w:rPr>
            <w:t>合同负债的确认方法</w:t>
          </w:r>
        </w:p>
        <w:sdt>
          <w:sdtPr>
            <w:rPr>
              <w:szCs w:val="21"/>
            </w:rPr>
            <w:alias w:val="是否适用：合同负债的确定方法、摊销方法和减值测试方法[双击切换]"/>
            <w:tag w:val="_GBC_1d0f6a0a7f304d3f94158c9d73a7239a"/>
            <w:id w:val="1417132613"/>
            <w:lock w:val="sdtLocked"/>
            <w:placeholder>
              <w:docPart w:val="GBC22222222222222222222222222222"/>
            </w:placeholder>
          </w:sdtPr>
          <w:sdtEndPr/>
          <w:sdtContent>
            <w:p w:rsidR="005D058D" w:rsidRDefault="00B24FFA" w:rsidP="0026069B">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164"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rPr>
              <w:rFonts w:hint="eastAsia"/>
            </w:rPr>
            <w:t>职工薪</w:t>
          </w:r>
          <w:proofErr w:type="gramStart"/>
          <w:r>
            <w:rPr>
              <w:rFonts w:hint="eastAsia"/>
            </w:rPr>
            <w:t>酬</w:t>
          </w:r>
          <w:proofErr w:type="gramEnd"/>
        </w:p>
        <w:p w:rsidR="005D058D" w:rsidRDefault="00B24FFA" w:rsidP="006F09D9">
          <w:pPr>
            <w:pStyle w:val="4"/>
            <w:numPr>
              <w:ilvl w:val="3"/>
              <w:numId w:val="123"/>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rFonts w:hAnsi="宋体" w:cs="宋体"/>
              <w:kern w:val="0"/>
              <w:szCs w:val="21"/>
            </w:rPr>
            <w:alias w:val="短期薪酬的会计处理方法"/>
            <w:tag w:val="_GBC_8fdf44b194ac45fb945d36b9896df796"/>
            <w:id w:val="496006619"/>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rPr>
                  <w:rFonts w:hAnsi="宋体"/>
                </w:rPr>
              </w:pPr>
              <w:r w:rsidRPr="009A2191">
                <w:rPr>
                  <w:rFonts w:hAnsi="宋体" w:hint="eastAsia"/>
                </w:rPr>
                <w:t>在职工为公司提供服务的会计期间，将实际发生的短期薪酬确认为负债，并计入当期损益或相关资产成本。</w:t>
              </w:r>
            </w:p>
            <w:p w:rsidR="005D058D" w:rsidRDefault="001257DB">
              <w:pPr>
                <w:rPr>
                  <w:szCs w:val="21"/>
                </w:rPr>
              </w:pPr>
            </w:p>
          </w:sdtContent>
        </w:sdt>
        <w:p w:rsidR="005D058D" w:rsidRDefault="00B24FFA" w:rsidP="006F09D9">
          <w:pPr>
            <w:pStyle w:val="4"/>
            <w:numPr>
              <w:ilvl w:val="3"/>
              <w:numId w:val="123"/>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rFonts w:hAnsi="宋体" w:cs="宋体"/>
              <w:kern w:val="0"/>
              <w:szCs w:val="21"/>
            </w:rPr>
            <w:alias w:val="离职后福利的会计处理方法"/>
            <w:tag w:val="_GBC_3b0bafa6ef784ba99c829e2f60cf828e"/>
            <w:id w:val="-1439362009"/>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rPr>
                  <w:rFonts w:hAnsi="宋体"/>
                </w:rPr>
              </w:pPr>
              <w:r w:rsidRPr="009A2191">
                <w:rPr>
                  <w:rFonts w:hAnsi="宋体" w:hint="eastAsia"/>
                </w:rPr>
                <w:t>离职后福利分为设定提存计划和设定受益计划。</w:t>
              </w:r>
            </w:p>
            <w:p w:rsidR="0026069B" w:rsidRPr="009A2191" w:rsidRDefault="0026069B" w:rsidP="0026069B">
              <w:pPr>
                <w:pStyle w:val="af3"/>
                <w:spacing w:line="360" w:lineRule="auto"/>
                <w:ind w:firstLineChars="200" w:firstLine="480"/>
                <w:rPr>
                  <w:rFonts w:hAnsi="宋体"/>
                </w:rPr>
              </w:pPr>
              <w:r w:rsidRPr="009A2191">
                <w:rPr>
                  <w:rFonts w:hAnsi="宋体" w:hint="eastAsia"/>
                </w:rPr>
                <w:t>(1) 在职工为公司提供服务的会计期间，根据设定提存计划计算的应缴存金额确认为负债，并计入当期损益或相关资产成本。</w:t>
              </w:r>
            </w:p>
            <w:p w:rsidR="0026069B" w:rsidRPr="009A2191" w:rsidRDefault="0026069B" w:rsidP="0026069B">
              <w:pPr>
                <w:pStyle w:val="af3"/>
                <w:spacing w:line="360" w:lineRule="auto"/>
                <w:ind w:firstLineChars="200" w:firstLine="480"/>
                <w:rPr>
                  <w:rFonts w:hAnsi="宋体"/>
                </w:rPr>
              </w:pPr>
              <w:r w:rsidRPr="009A2191">
                <w:rPr>
                  <w:rFonts w:hAnsi="宋体" w:hint="eastAsia"/>
                </w:rPr>
                <w:t>(2) 对设定受益计划的会计处理通常包括下列步骤：</w:t>
              </w:r>
            </w:p>
            <w:p w:rsidR="0026069B" w:rsidRPr="009A2191" w:rsidRDefault="0026069B" w:rsidP="0026069B">
              <w:pPr>
                <w:pStyle w:val="af3"/>
                <w:spacing w:line="360" w:lineRule="auto"/>
                <w:ind w:firstLineChars="200" w:firstLine="480"/>
                <w:rPr>
                  <w:rFonts w:hAnsi="宋体"/>
                </w:rPr>
              </w:pPr>
              <w:r w:rsidRPr="009A2191">
                <w:rPr>
                  <w:rFonts w:hAnsi="宋体" w:hint="eastAsia"/>
                </w:rPr>
                <w:t>1) 根据预期累计福利单位法，采用</w:t>
              </w:r>
              <w:proofErr w:type="gramStart"/>
              <w:r w:rsidRPr="009A2191">
                <w:rPr>
                  <w:rFonts w:hAnsi="宋体" w:hint="eastAsia"/>
                </w:rPr>
                <w:t>无偏且相互</w:t>
              </w:r>
              <w:proofErr w:type="gramEnd"/>
              <w:r w:rsidRPr="009A2191">
                <w:rPr>
                  <w:rFonts w:hAnsi="宋体" w:hint="eastAsia"/>
                </w:rPr>
                <w:t>一致的精算假设对有关人口统计变量和财务变量等</w:t>
              </w:r>
              <w:proofErr w:type="gramStart"/>
              <w:r w:rsidRPr="009A2191">
                <w:rPr>
                  <w:rFonts w:hAnsi="宋体" w:hint="eastAsia"/>
                </w:rPr>
                <w:t>作出</w:t>
              </w:r>
              <w:proofErr w:type="gramEnd"/>
              <w:r w:rsidRPr="009A2191">
                <w:rPr>
                  <w:rFonts w:hAnsi="宋体" w:hint="eastAsia"/>
                </w:rPr>
                <w:t>估计，计量设定受益计划所产生的义务，并确定相关义务的所属期间。同时，对设定受益计划所产生的义务予以折现，以确定设定受益计划义务的现值和当期服务成本；</w:t>
              </w:r>
            </w:p>
            <w:p w:rsidR="0026069B" w:rsidRPr="009A2191" w:rsidRDefault="0026069B" w:rsidP="0026069B">
              <w:pPr>
                <w:pStyle w:val="af3"/>
                <w:spacing w:line="360" w:lineRule="auto"/>
                <w:ind w:firstLineChars="200" w:firstLine="480"/>
                <w:rPr>
                  <w:rFonts w:hAnsi="宋体"/>
                </w:rPr>
              </w:pPr>
              <w:r w:rsidRPr="009A2191">
                <w:rPr>
                  <w:rFonts w:hAnsi="宋体" w:hint="eastAsia"/>
                </w:rPr>
                <w:t>2) 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w:t>
              </w:r>
              <w:r w:rsidRPr="009A2191">
                <w:rPr>
                  <w:rFonts w:hAnsi="宋体" w:hint="eastAsia"/>
                </w:rPr>
                <w:lastRenderedPageBreak/>
                <w:t>资产；</w:t>
              </w:r>
            </w:p>
            <w:p w:rsidR="0026069B" w:rsidRPr="009A2191" w:rsidRDefault="0026069B" w:rsidP="0026069B">
              <w:pPr>
                <w:pStyle w:val="af3"/>
                <w:spacing w:line="360" w:lineRule="auto"/>
                <w:ind w:firstLineChars="200" w:firstLine="480"/>
                <w:rPr>
                  <w:rFonts w:hAnsi="宋体"/>
                </w:rPr>
              </w:pPr>
              <w:r w:rsidRPr="009A2191">
                <w:rPr>
                  <w:rFonts w:hAnsi="宋体" w:hint="eastAsia"/>
                </w:rPr>
                <w:t>3) 期末，将设定受益计划产生的职工薪</w:t>
              </w:r>
              <w:proofErr w:type="gramStart"/>
              <w:r w:rsidRPr="009A2191">
                <w:rPr>
                  <w:rFonts w:hAnsi="宋体" w:hint="eastAsia"/>
                </w:rPr>
                <w:t>酬</w:t>
              </w:r>
              <w:proofErr w:type="gramEnd"/>
              <w:r w:rsidRPr="009A2191">
                <w:rPr>
                  <w:rFonts w:hAnsi="宋体" w:hint="eastAsia"/>
                </w:rPr>
                <w:t>成本确认为服务成本、设定受益计划净负债或净资产的利息净额以及重新计量设定受益计划净负债或净资产所产生的变动等三部分，</w:t>
              </w:r>
              <w:proofErr w:type="gramStart"/>
              <w:r w:rsidRPr="009A2191">
                <w:rPr>
                  <w:rFonts w:hAnsi="宋体" w:hint="eastAsia"/>
                </w:rPr>
                <w:t>其中服务</w:t>
              </w:r>
              <w:proofErr w:type="gramEnd"/>
              <w:r w:rsidRPr="009A2191">
                <w:rPr>
                  <w:rFonts w:hAnsi="宋体" w:hint="eastAsia"/>
                </w:rPr>
                <w:t>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p w:rsidR="005D058D" w:rsidRDefault="001257DB">
              <w:pPr>
                <w:rPr>
                  <w:szCs w:val="21"/>
                </w:rPr>
              </w:pPr>
            </w:p>
          </w:sdtContent>
        </w:sdt>
        <w:p w:rsidR="005D058D" w:rsidRDefault="00B24FFA" w:rsidP="006F09D9">
          <w:pPr>
            <w:pStyle w:val="4"/>
            <w:numPr>
              <w:ilvl w:val="3"/>
              <w:numId w:val="123"/>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rFonts w:hAnsi="宋体" w:cs="宋体"/>
              <w:kern w:val="0"/>
              <w:szCs w:val="21"/>
            </w:rPr>
            <w:alias w:val="辞退福利的会计处理方法"/>
            <w:tag w:val="_GBC_a93705fb60b24bceb25c88a68ed87432"/>
            <w:id w:val="1510564558"/>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rPr>
                  <w:rFonts w:hAnsi="宋体"/>
                </w:rPr>
              </w:pPr>
              <w:r w:rsidRPr="009A2191">
                <w:rPr>
                  <w:rFonts w:hAnsi="宋体" w:hint="eastAsia"/>
                </w:rPr>
                <w:t>向职工提供的辞退福利，在下列两者</w:t>
              </w:r>
              <w:proofErr w:type="gramStart"/>
              <w:r w:rsidRPr="009A2191">
                <w:rPr>
                  <w:rFonts w:hAnsi="宋体" w:hint="eastAsia"/>
                </w:rPr>
                <w:t>孰</w:t>
              </w:r>
              <w:proofErr w:type="gramEnd"/>
              <w:r w:rsidRPr="009A2191">
                <w:rPr>
                  <w:rFonts w:hAnsi="宋体" w:hint="eastAsia"/>
                </w:rPr>
                <w:t>早日确认辞退福利产生的职工薪</w:t>
              </w:r>
              <w:proofErr w:type="gramStart"/>
              <w:r w:rsidRPr="009A2191">
                <w:rPr>
                  <w:rFonts w:hAnsi="宋体" w:hint="eastAsia"/>
                </w:rPr>
                <w:t>酬</w:t>
              </w:r>
              <w:proofErr w:type="gramEnd"/>
              <w:r w:rsidRPr="009A2191">
                <w:rPr>
                  <w:rFonts w:hAnsi="宋体" w:hint="eastAsia"/>
                </w:rPr>
                <w:t>负债，并计入当期损益：(1) 公司不能单方面撤回因解除劳动关系计划或裁减建议所提供的辞退福利时；(2) 公司确认与涉及支付辞退福利的重组相关的成本或费用时。</w:t>
              </w:r>
            </w:p>
            <w:p w:rsidR="005D058D" w:rsidRDefault="001257DB">
              <w:pPr>
                <w:rPr>
                  <w:szCs w:val="21"/>
                </w:rPr>
              </w:pPr>
            </w:p>
          </w:sdtContent>
        </w:sdt>
        <w:p w:rsidR="005D058D" w:rsidRDefault="005D058D">
          <w:pPr>
            <w:rPr>
              <w:szCs w:val="21"/>
            </w:rPr>
          </w:pPr>
        </w:p>
        <w:p w:rsidR="005D058D" w:rsidRDefault="00B24FFA" w:rsidP="006F09D9">
          <w:pPr>
            <w:pStyle w:val="4"/>
            <w:numPr>
              <w:ilvl w:val="3"/>
              <w:numId w:val="123"/>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rFonts w:hAnsi="宋体" w:cs="宋体"/>
              <w:kern w:val="0"/>
              <w:szCs w:val="21"/>
            </w:rPr>
            <w:alias w:val="其他长期职工福利的会计处理方法"/>
            <w:tag w:val="_GBC_0e549e9400284de7b64ddf6ecc255dea"/>
            <w:id w:val="-914163475"/>
            <w:lock w:val="sdtLocked"/>
            <w:placeholder>
              <w:docPart w:val="GBC22222222222222222222222222222"/>
            </w:placeholder>
          </w:sdtPr>
          <w:sdtEndPr/>
          <w:sdtContent>
            <w:p w:rsidR="0026069B" w:rsidRPr="009A2191" w:rsidRDefault="0026069B" w:rsidP="0026069B">
              <w:pPr>
                <w:pStyle w:val="af3"/>
                <w:spacing w:line="360" w:lineRule="auto"/>
                <w:ind w:firstLineChars="200" w:firstLine="480"/>
                <w:rPr>
                  <w:rFonts w:hAnsi="宋体"/>
                  <w:szCs w:val="18"/>
                </w:rPr>
              </w:pPr>
              <w:r w:rsidRPr="009A2191">
                <w:rPr>
                  <w:rFonts w:hAnsi="宋体"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w:t>
              </w:r>
              <w:proofErr w:type="gramStart"/>
              <w:r w:rsidRPr="009A2191">
                <w:rPr>
                  <w:rFonts w:hAnsi="宋体" w:hint="eastAsia"/>
                </w:rPr>
                <w:t>酬</w:t>
              </w:r>
              <w:proofErr w:type="gramEnd"/>
              <w:r w:rsidRPr="009A2191">
                <w:rPr>
                  <w:rFonts w:hAnsi="宋体" w:hint="eastAsia"/>
                </w:rPr>
                <w:t>成本确认为服务成本、其他长期职工福利净负债或净资产的利息净额以及重新计量其他长期职工福利净负债或净资产所产生的变动等组成项目的总净额计入当期损益或相关资产成本。</w:t>
              </w:r>
            </w:p>
            <w:p w:rsidR="005D058D" w:rsidRDefault="001257DB">
              <w:pPr>
                <w:rPr>
                  <w:rFonts w:cs="Times New Roman"/>
                  <w:szCs w:val="21"/>
                </w:rPr>
              </w:pPr>
            </w:p>
          </w:sdtContent>
        </w:sdt>
      </w:sdtContent>
    </w:sdt>
    <w:bookmarkStart w:id="165" w:name="_Hlk24102406" w:displacedByCustomXml="next"/>
    <w:sdt>
      <w:sdtPr>
        <w:rPr>
          <w:rFonts w:ascii="宋体" w:hAnsi="宋体" w:cs="宋体"/>
          <w:b w:val="0"/>
          <w:bCs w:val="0"/>
          <w:kern w:val="0"/>
          <w:szCs w:val="21"/>
        </w:rPr>
        <w:alias w:val="模块:租赁负债"/>
        <w:tag w:val="_SEC_59f78615a7b840fb9a34d42105d99413"/>
        <w:id w:val="-1154681975"/>
        <w:lock w:val="sdtLocked"/>
        <w:placeholder>
          <w:docPart w:val="GBC22222222222222222222222222222"/>
        </w:placeholder>
      </w:sdtPr>
      <w:sdtEndPr/>
      <w:sdtContent>
        <w:p w:rsidR="005D058D" w:rsidRDefault="00B24FFA" w:rsidP="006F09D9">
          <w:pPr>
            <w:pStyle w:val="3"/>
            <w:numPr>
              <w:ilvl w:val="0"/>
              <w:numId w:val="39"/>
            </w:numPr>
            <w:rPr>
              <w:szCs w:val="21"/>
            </w:rPr>
          </w:pPr>
          <w:r>
            <w:rPr>
              <w:rFonts w:hint="eastAsia"/>
              <w:szCs w:val="21"/>
            </w:rPr>
            <w:t>租赁负债</w:t>
          </w:r>
        </w:p>
        <w:sdt>
          <w:sdtPr>
            <w:alias w:val="是否适用：租赁负债_重要会计政策和估计[双击切换]"/>
            <w:tag w:val="_GBC_035c8438d4994b9aa7f1e8e70adec79d"/>
            <w:id w:val="-353650838"/>
            <w:lock w:val="sdtLocked"/>
            <w:placeholder>
              <w:docPart w:val="GBC22222222222222222222222222222"/>
            </w:placeholder>
          </w:sdtPr>
          <w:sdtEndPr/>
          <w:sdtContent>
            <w:p w:rsidR="005D058D" w:rsidRDefault="00B24FFA" w:rsidP="0026069B">
              <w:pPr>
                <w:rPr>
                  <w:szCs w:val="21"/>
                </w:rPr>
              </w:pPr>
              <w:r>
                <w:fldChar w:fldCharType="begin"/>
              </w:r>
              <w:r w:rsidR="0026069B">
                <w:instrText xml:space="preserve"> MACROBUTTON  SnrToggleCheckbox □适用 </w:instrText>
              </w:r>
              <w:r>
                <w:fldChar w:fldCharType="end"/>
              </w:r>
              <w:r>
                <w:fldChar w:fldCharType="begin"/>
              </w:r>
              <w:r w:rsidR="0026069B">
                <w:instrText xml:space="preserve"> MACROBUTTON  SnrToggleCheckbox √不适用 </w:instrText>
              </w:r>
              <w:r>
                <w:fldChar w:fldCharType="end"/>
              </w:r>
            </w:p>
          </w:sdtContent>
        </w:sdt>
        <w:bookmarkStart w:id="166" w:name="_Hlk100655829" w:displacedByCustomXml="next"/>
      </w:sdtContent>
    </w:sdt>
    <w:bookmarkEnd w:id="166" w:displacedByCustomXml="prev"/>
    <w:bookmarkEnd w:id="165" w:displacedByCustomXml="prev"/>
    <w:p w:rsidR="005D058D" w:rsidRDefault="005D058D"/>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5D058D" w:rsidRDefault="00B24FFA" w:rsidP="006F09D9">
          <w:pPr>
            <w:pStyle w:val="3"/>
            <w:numPr>
              <w:ilvl w:val="0"/>
              <w:numId w:val="39"/>
            </w:numPr>
          </w:pPr>
          <w:r>
            <w:t>预计负债</w:t>
          </w:r>
        </w:p>
        <w:sdt>
          <w:sdtPr>
            <w:rPr>
              <w:rFonts w:hint="eastAsia"/>
              <w:szCs w:val="21"/>
            </w:rPr>
            <w:alias w:val="是否适用：预计负债_重要会计政策和估计[双击切换]"/>
            <w:tag w:val="_GBC_546a7423773c46d2b57f08fc5fdbc638"/>
            <w:id w:val="265896199"/>
            <w:lock w:val="sdtLocked"/>
            <w:placeholder>
              <w:docPart w:val="GBC22222222222222222222222222222"/>
            </w:placeholder>
          </w:sdtPr>
          <w:sdtEndPr/>
          <w:sdtContent>
            <w:p w:rsidR="005D058D" w:rsidRDefault="00B24FFA" w:rsidP="0026069B">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rPr>
              <w:rFonts w:hint="eastAsia"/>
            </w:rPr>
            <w:t>股份支付</w:t>
          </w:r>
        </w:p>
        <w:sdt>
          <w:sdtPr>
            <w:rPr>
              <w:rFonts w:hint="eastAsia"/>
              <w:szCs w:val="21"/>
            </w:rPr>
            <w:alias w:val="是否适用：股份支付_重要会计政策和估计[双击切换]"/>
            <w:tag w:val="_GBC_7741eb89da65434190830ba1cd87e4dc"/>
            <w:id w:val="-146052333"/>
            <w:lock w:val="sdtLocked"/>
            <w:placeholder>
              <w:docPart w:val="GBC22222222222222222222222222222"/>
            </w:placeholder>
          </w:sdtPr>
          <w:sdtEndPr/>
          <w:sdtContent>
            <w:p w:rsidR="005D058D" w:rsidRDefault="00B24FFA" w:rsidP="0026069B">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Content>
    </w:sdt>
    <w:bookmarkStart w:id="167" w:name="_Hlk533668053" w:displacedByCustomXml="next"/>
    <w:sdt>
      <w:sdtPr>
        <w:rPr>
          <w:rFonts w:ascii="宋体" w:hAnsi="宋体" w:cs="宋体" w:hint="eastAsia"/>
          <w:b w:val="0"/>
          <w:bCs w:val="0"/>
          <w:kern w:val="0"/>
          <w:szCs w:val="21"/>
        </w:rPr>
        <w:alias w:val="模块:收入确认和计量所采用的会计政策"/>
        <w:tag w:val="_SEC_61f33e672a394985bb61a08db1fab3a1"/>
        <w:id w:val="25769259"/>
        <w:lock w:val="sdtLocked"/>
        <w:placeholder>
          <w:docPart w:val="GBC22222222222222222222222222222"/>
        </w:placeholder>
      </w:sdtPr>
      <w:sdtEndPr>
        <w:rPr>
          <w:rFonts w:hint="default"/>
        </w:rPr>
      </w:sdtEndPr>
      <w:sdtContent>
        <w:p w:rsidR="005D058D" w:rsidRDefault="00B24FFA" w:rsidP="006F09D9">
          <w:pPr>
            <w:pStyle w:val="3"/>
            <w:numPr>
              <w:ilvl w:val="0"/>
              <w:numId w:val="39"/>
            </w:numPr>
            <w:rPr>
              <w:szCs w:val="21"/>
            </w:rPr>
          </w:pPr>
          <w:r>
            <w:rPr>
              <w:rFonts w:hint="eastAsia"/>
              <w:szCs w:val="21"/>
            </w:rPr>
            <w:t>收入</w:t>
          </w:r>
        </w:p>
        <w:p w:rsidR="005D058D" w:rsidRDefault="00B24FFA" w:rsidP="006F09D9">
          <w:pPr>
            <w:pStyle w:val="4"/>
            <w:numPr>
              <w:ilvl w:val="3"/>
              <w:numId w:val="124"/>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58b9f76eca7b4d9d8e5c5dfd0fba5c09"/>
            <w:id w:val="322248355"/>
            <w:lock w:val="sdtLocked"/>
            <w:placeholder>
              <w:docPart w:val="GBC22222222222222222222222222222"/>
            </w:placeholder>
          </w:sdtPr>
          <w:sdtEndPr/>
          <w:sdtContent>
            <w:p w:rsidR="005D058D" w:rsidRDefault="00B24FFA">
              <w:pPr>
                <w:rPr>
                  <w:szCs w:val="21"/>
                </w:rPr>
              </w:pPr>
              <w:r>
                <w:rPr>
                  <w:szCs w:val="21"/>
                </w:rPr>
                <w:fldChar w:fldCharType="begin"/>
              </w:r>
              <w:r w:rsidR="0026069B">
                <w:rPr>
                  <w:szCs w:val="21"/>
                </w:rPr>
                <w:instrText xml:space="preserve"> MACROBUTTON  SnrToggleCheckbox √适用 </w:instrText>
              </w:r>
              <w:r>
                <w:rPr>
                  <w:szCs w:val="21"/>
                </w:rPr>
                <w:fldChar w:fldCharType="end"/>
              </w:r>
              <w:r>
                <w:rPr>
                  <w:szCs w:val="21"/>
                </w:rPr>
                <w:fldChar w:fldCharType="begin"/>
              </w:r>
              <w:r w:rsidR="0026069B">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853386850"/>
            <w:lock w:val="sdtLocked"/>
            <w:placeholder>
              <w:docPart w:val="GBC22222222222222222222222222222"/>
            </w:placeholder>
          </w:sdtPr>
          <w:sdtEndPr/>
          <w:sdtContent>
            <w:p w:rsidR="006E285A" w:rsidRPr="009A2191" w:rsidRDefault="006E285A" w:rsidP="006E285A">
              <w:pPr>
                <w:pStyle w:val="af3"/>
                <w:spacing w:line="360" w:lineRule="auto"/>
                <w:ind w:firstLineChars="200" w:firstLine="480"/>
                <w:rPr>
                  <w:rFonts w:hAnsi="宋体"/>
                </w:rPr>
              </w:pPr>
              <w:r w:rsidRPr="009A2191">
                <w:rPr>
                  <w:rFonts w:hAnsi="宋体" w:hint="eastAsia"/>
                </w:rPr>
                <w:t>1. 收入确认原则</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于合同开始日，公司对合同进行评估，识别合同所包含的各单项履约义务，并确定各单项履约义务是在某一时段内履行，还是在某一时点履行。</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满足下列条件之一时，属于在某一时段内履行履约义务，否则，属于在某一时</w:t>
              </w:r>
              <w:proofErr w:type="gramStart"/>
              <w:r w:rsidRPr="009A2191">
                <w:rPr>
                  <w:rFonts w:hAnsi="宋体" w:hint="eastAsia"/>
                  <w:szCs w:val="18"/>
                </w:rPr>
                <w:t>点履行</w:t>
              </w:r>
              <w:proofErr w:type="gramEnd"/>
              <w:r w:rsidRPr="009A2191">
                <w:rPr>
                  <w:rFonts w:hAnsi="宋体" w:hint="eastAsia"/>
                  <w:szCs w:val="18"/>
                </w:rPr>
                <w:t>履约义务：(1) 客户在公司履约的同时即取得并消耗公司履约所带来的经济利益；(2)</w:t>
              </w:r>
              <w:r w:rsidRPr="009A2191">
                <w:rPr>
                  <w:rFonts w:hAnsi="宋体"/>
                  <w:szCs w:val="18"/>
                </w:rPr>
                <w:t xml:space="preserve"> </w:t>
              </w:r>
              <w:r w:rsidRPr="009A2191">
                <w:rPr>
                  <w:rFonts w:hAnsi="宋体" w:hint="eastAsia"/>
                  <w:szCs w:val="18"/>
                </w:rPr>
                <w:t>客户能够控制公司履约过程中在建商品；(3) 公司履约过程中所产出的商品具有不可替代用途，且公司在整个合同期间内有权就累计至今已完成的履约部分收取款项。</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w:t>
              </w:r>
              <w:proofErr w:type="gramStart"/>
              <w:r w:rsidRPr="009A2191">
                <w:rPr>
                  <w:rFonts w:hAnsi="宋体" w:hint="eastAsia"/>
                  <w:szCs w:val="18"/>
                </w:rPr>
                <w:t>点履行</w:t>
              </w:r>
              <w:proofErr w:type="gramEnd"/>
              <w:r w:rsidRPr="009A2191">
                <w:rPr>
                  <w:rFonts w:hAnsi="宋体" w:hint="eastAsia"/>
                  <w:szCs w:val="18"/>
                </w:rPr>
                <w:t>的履约义务，在客户取得相关商品或服务控制权时点确认收入。在判断客户是否已取得商品控制权时，公司考虑下列迹象：(</w:t>
              </w:r>
              <w:r w:rsidRPr="009A2191">
                <w:rPr>
                  <w:rFonts w:hAnsi="宋体"/>
                  <w:szCs w:val="18"/>
                </w:rPr>
                <w:t xml:space="preserve">1) </w:t>
              </w:r>
              <w:r w:rsidRPr="009A2191">
                <w:rPr>
                  <w:rFonts w:hAnsi="宋体" w:hint="eastAsia"/>
                  <w:szCs w:val="18"/>
                </w:rPr>
                <w:t>公司就该商品享有现时收款权利，即客户就该商品负有现时付款义务；(</w:t>
              </w:r>
              <w:r w:rsidRPr="009A2191">
                <w:rPr>
                  <w:rFonts w:hAnsi="宋体"/>
                  <w:szCs w:val="18"/>
                </w:rPr>
                <w:t xml:space="preserve">2) </w:t>
              </w:r>
              <w:r w:rsidRPr="009A2191">
                <w:rPr>
                  <w:rFonts w:hAnsi="宋体" w:hint="eastAsia"/>
                  <w:szCs w:val="18"/>
                </w:rPr>
                <w:t>公司已将该商品的法定所有权转移给客户，即客户已拥有该商品的法定所有权；(</w:t>
              </w:r>
              <w:r w:rsidRPr="009A2191">
                <w:rPr>
                  <w:rFonts w:hAnsi="宋体"/>
                  <w:szCs w:val="18"/>
                </w:rPr>
                <w:t xml:space="preserve">3) </w:t>
              </w:r>
              <w:r w:rsidRPr="009A2191">
                <w:rPr>
                  <w:rFonts w:hAnsi="宋体" w:hint="eastAsia"/>
                  <w:szCs w:val="18"/>
                </w:rPr>
                <w:t>公司已将该商品实物转移给客户，即客户已实物占有该商品；(</w:t>
              </w:r>
              <w:r w:rsidRPr="009A2191">
                <w:rPr>
                  <w:rFonts w:hAnsi="宋体"/>
                  <w:szCs w:val="18"/>
                </w:rPr>
                <w:t xml:space="preserve">4) </w:t>
              </w:r>
              <w:r w:rsidRPr="009A2191">
                <w:rPr>
                  <w:rFonts w:hAnsi="宋体" w:hint="eastAsia"/>
                  <w:szCs w:val="18"/>
                </w:rPr>
                <w:t>公司已将该商品所有权上的主要风险和报酬转移给客户，即客户已取得该商品所有权上的主要风险和报酬；(</w:t>
              </w:r>
              <w:r w:rsidRPr="009A2191">
                <w:rPr>
                  <w:rFonts w:hAnsi="宋体"/>
                  <w:szCs w:val="18"/>
                </w:rPr>
                <w:t xml:space="preserve">5) </w:t>
              </w:r>
              <w:r w:rsidRPr="009A2191">
                <w:rPr>
                  <w:rFonts w:hAnsi="宋体" w:hint="eastAsia"/>
                  <w:szCs w:val="18"/>
                </w:rPr>
                <w:t>客户已接受该商品；(</w:t>
              </w:r>
              <w:r w:rsidRPr="009A2191">
                <w:rPr>
                  <w:rFonts w:hAnsi="宋体"/>
                  <w:szCs w:val="18"/>
                </w:rPr>
                <w:t xml:space="preserve">6) </w:t>
              </w:r>
              <w:r w:rsidRPr="009A2191">
                <w:rPr>
                  <w:rFonts w:hAnsi="宋体" w:hint="eastAsia"/>
                  <w:szCs w:val="18"/>
                </w:rPr>
                <w:t>其他表明客户已取得商品控制权的迹象。</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2</w:t>
              </w:r>
              <w:r w:rsidRPr="009A2191">
                <w:rPr>
                  <w:rFonts w:hAnsi="宋体"/>
                  <w:szCs w:val="18"/>
                </w:rPr>
                <w:t xml:space="preserve">. </w:t>
              </w:r>
              <w:r w:rsidRPr="009A2191">
                <w:rPr>
                  <w:rFonts w:hAnsi="宋体" w:hint="eastAsia"/>
                  <w:szCs w:val="18"/>
                </w:rPr>
                <w:t>收入计量原则</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w:t>
              </w:r>
              <w:r w:rsidRPr="009A2191">
                <w:rPr>
                  <w:rFonts w:hAnsi="宋体"/>
                  <w:szCs w:val="18"/>
                </w:rPr>
                <w:t xml:space="preserve">1) </w:t>
              </w:r>
              <w:r w:rsidRPr="009A2191">
                <w:rPr>
                  <w:rFonts w:hAnsi="宋体" w:hint="eastAsia"/>
                  <w:szCs w:val="18"/>
                </w:rPr>
                <w:t>公司按照分摊至各单项履约义务的交易价格计量收入。交易价格是公司因向客户转让商品或服务而预期有权收取的对价金额，不包括代第三方收取的款项以及预期将退还给客户的款项。</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w:t>
              </w:r>
              <w:r w:rsidRPr="009A2191">
                <w:rPr>
                  <w:rFonts w:hAnsi="宋体"/>
                  <w:szCs w:val="18"/>
                </w:rPr>
                <w:t xml:space="preserve">2) </w:t>
              </w:r>
              <w:r w:rsidRPr="009A2191">
                <w:rPr>
                  <w:rFonts w:hAnsi="宋体" w:hint="eastAsia"/>
                  <w:szCs w:val="18"/>
                </w:rPr>
                <w:t>合同中存在可变对价的，公司按照期望值或最可能发生金额确定可变对价的最佳估计数，但包含可变对价的交易价格，不超过在相关不确定性消除时累计已确认</w:t>
              </w:r>
              <w:proofErr w:type="gramStart"/>
              <w:r w:rsidRPr="009A2191">
                <w:rPr>
                  <w:rFonts w:hAnsi="宋体" w:hint="eastAsia"/>
                  <w:szCs w:val="18"/>
                </w:rPr>
                <w:t>收入极</w:t>
              </w:r>
              <w:proofErr w:type="gramEnd"/>
              <w:r w:rsidRPr="009A2191">
                <w:rPr>
                  <w:rFonts w:hAnsi="宋体" w:hint="eastAsia"/>
                  <w:szCs w:val="18"/>
                </w:rPr>
                <w:t>可能不会发生重大转回的金额。</w:t>
              </w:r>
            </w:p>
            <w:p w:rsidR="006E285A" w:rsidRPr="009A2191" w:rsidRDefault="006E285A" w:rsidP="006E285A">
              <w:pPr>
                <w:pStyle w:val="af3"/>
                <w:spacing w:line="360" w:lineRule="auto"/>
                <w:ind w:firstLineChars="200" w:firstLine="480"/>
                <w:rPr>
                  <w:rFonts w:ascii="楷体" w:eastAsia="楷体" w:hAnsi="楷体"/>
                  <w:color w:val="0000FF"/>
                  <w:szCs w:val="24"/>
                </w:rPr>
              </w:pPr>
              <w:r w:rsidRPr="009A2191">
                <w:rPr>
                  <w:rFonts w:hAnsi="宋体" w:hint="eastAsia"/>
                  <w:szCs w:val="18"/>
                </w:rPr>
                <w:t>(</w:t>
              </w:r>
              <w:r w:rsidRPr="009A2191">
                <w:rPr>
                  <w:rFonts w:hAnsi="宋体"/>
                  <w:szCs w:val="18"/>
                </w:rPr>
                <w:t xml:space="preserve">3) </w:t>
              </w:r>
              <w:r w:rsidRPr="009A2191">
                <w:rPr>
                  <w:rFonts w:hAnsi="宋体" w:hint="eastAsia"/>
                  <w:szCs w:val="18"/>
                </w:rPr>
                <w:t>合同中存在重大融资成分的，公司按照假定客户在取得商品或服务控制权时即以现金支付的应付金额确定交易价格。该交易价格与合同对价之间的差额，在合同期间内采用实际利率法摊销。</w:t>
              </w:r>
              <w:r w:rsidRPr="009A2191">
                <w:rPr>
                  <w:rFonts w:hAnsi="宋体" w:hint="eastAsia"/>
                  <w:iCs/>
                  <w:szCs w:val="18"/>
                </w:rPr>
                <w:t>合同开始日，公司预计客户取得商品或服务控制权与客</w:t>
              </w:r>
              <w:r w:rsidRPr="009A2191">
                <w:rPr>
                  <w:rFonts w:hAnsi="宋体" w:hint="eastAsia"/>
                  <w:iCs/>
                  <w:szCs w:val="18"/>
                </w:rPr>
                <w:lastRenderedPageBreak/>
                <w:t>户支付价款间隔不超过一年的，不考虑合同中存在的重大融资成分。</w:t>
              </w:r>
            </w:p>
            <w:p w:rsidR="006E285A" w:rsidRDefault="006E285A" w:rsidP="006E285A">
              <w:pPr>
                <w:rPr>
                  <w:szCs w:val="18"/>
                </w:rPr>
              </w:pPr>
              <w:r w:rsidRPr="009A2191">
                <w:rPr>
                  <w:rFonts w:hint="eastAsia"/>
                  <w:szCs w:val="18"/>
                </w:rPr>
                <w:t>(</w:t>
              </w:r>
              <w:r w:rsidRPr="009A2191">
                <w:rPr>
                  <w:szCs w:val="18"/>
                </w:rPr>
                <w:t xml:space="preserve">4) </w:t>
              </w:r>
              <w:r w:rsidRPr="009A2191">
                <w:rPr>
                  <w:rFonts w:hint="eastAsia"/>
                  <w:szCs w:val="18"/>
                </w:rPr>
                <w:t>合同中包含两项或多项履约义务的，公司于合同开始日，按照各单项履约义务所承诺商品的单独售价的相对比例，将交易价格分摊至各单项履约义务。</w:t>
              </w:r>
            </w:p>
            <w:p w:rsidR="006E285A" w:rsidRPr="009A2191" w:rsidRDefault="006E285A" w:rsidP="006E285A">
              <w:pPr>
                <w:pStyle w:val="af3"/>
                <w:spacing w:line="360" w:lineRule="auto"/>
                <w:ind w:firstLineChars="200" w:firstLine="480"/>
                <w:rPr>
                  <w:rFonts w:hAnsi="宋体"/>
                  <w:szCs w:val="18"/>
                </w:rPr>
              </w:pPr>
              <w:r w:rsidRPr="009A2191">
                <w:rPr>
                  <w:rFonts w:hAnsi="宋体"/>
                  <w:szCs w:val="18"/>
                </w:rPr>
                <w:t>3</w:t>
              </w:r>
              <w:r w:rsidRPr="009A2191">
                <w:rPr>
                  <w:rFonts w:hAnsi="宋体" w:hint="eastAsia"/>
                  <w:szCs w:val="18"/>
                </w:rPr>
                <w:t>. 收入确认的具体方法</w:t>
              </w:r>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 xml:space="preserve">(1) </w:t>
              </w:r>
              <w:bookmarkStart w:id="168" w:name="_Hlk100560695"/>
              <w:r w:rsidRPr="009A2191">
                <w:rPr>
                  <w:rFonts w:hAnsi="宋体" w:hint="eastAsia"/>
                  <w:szCs w:val="18"/>
                </w:rPr>
                <w:t>水供给及水处理业务</w:t>
              </w:r>
              <w:bookmarkEnd w:id="168"/>
            </w:p>
            <w:p w:rsidR="006E285A" w:rsidRPr="009A2191" w:rsidRDefault="006E285A" w:rsidP="006E285A">
              <w:pPr>
                <w:pStyle w:val="af3"/>
                <w:spacing w:line="360" w:lineRule="auto"/>
                <w:ind w:firstLineChars="200" w:firstLine="480"/>
                <w:rPr>
                  <w:rFonts w:hAnsi="宋体"/>
                  <w:szCs w:val="18"/>
                </w:rPr>
              </w:pPr>
              <w:bookmarkStart w:id="169" w:name="_Hlk67838231"/>
              <w:r w:rsidRPr="009A2191">
                <w:rPr>
                  <w:rFonts w:hAnsi="宋体" w:hint="eastAsia"/>
                  <w:szCs w:val="18"/>
                </w:rPr>
                <w:t>公司水供给及水处理业务属于在某一时</w:t>
              </w:r>
              <w:proofErr w:type="gramStart"/>
              <w:r w:rsidRPr="009A2191">
                <w:rPr>
                  <w:rFonts w:hAnsi="宋体" w:hint="eastAsia"/>
                  <w:szCs w:val="18"/>
                </w:rPr>
                <w:t>点履行</w:t>
              </w:r>
              <w:proofErr w:type="gramEnd"/>
              <w:r w:rsidRPr="009A2191">
                <w:rPr>
                  <w:rFonts w:hAnsi="宋体" w:hint="eastAsia"/>
                  <w:szCs w:val="18"/>
                </w:rPr>
                <w:t>的履约义务，公司根据营业部门统计的销售数量，按照物价部门核定的销售单价每月计算并确认收入。</w:t>
              </w:r>
              <w:bookmarkEnd w:id="169"/>
            </w:p>
            <w:p w:rsidR="006E285A" w:rsidRPr="009A2191" w:rsidRDefault="006E285A" w:rsidP="006E285A">
              <w:pPr>
                <w:pStyle w:val="af3"/>
                <w:spacing w:line="360" w:lineRule="auto"/>
                <w:ind w:firstLineChars="200" w:firstLine="480"/>
                <w:rPr>
                  <w:rFonts w:hAnsi="宋体"/>
                  <w:szCs w:val="18"/>
                </w:rPr>
              </w:pPr>
              <w:r w:rsidRPr="009A2191">
                <w:rPr>
                  <w:rFonts w:hAnsi="宋体" w:hint="eastAsia"/>
                  <w:szCs w:val="18"/>
                </w:rPr>
                <w:t>(2) 工程安装业务</w:t>
              </w:r>
            </w:p>
            <w:p w:rsidR="005D058D" w:rsidRPr="006E285A" w:rsidRDefault="006E285A" w:rsidP="006E285A">
              <w:pPr>
                <w:pStyle w:val="af3"/>
                <w:spacing w:line="360" w:lineRule="auto"/>
                <w:ind w:firstLineChars="200" w:firstLine="480"/>
                <w:rPr>
                  <w:rFonts w:hAnsi="宋体"/>
                  <w:szCs w:val="18"/>
                </w:rPr>
              </w:pPr>
              <w:r w:rsidRPr="009A2191">
                <w:rPr>
                  <w:rFonts w:hAnsi="宋体" w:hint="eastAsia"/>
                  <w:szCs w:val="18"/>
                </w:rPr>
                <w:t>公司工程安装业务属于在某一时</w:t>
              </w:r>
              <w:proofErr w:type="gramStart"/>
              <w:r w:rsidRPr="009A2191">
                <w:rPr>
                  <w:rFonts w:hAnsi="宋体" w:hint="eastAsia"/>
                  <w:szCs w:val="18"/>
                </w:rPr>
                <w:t>点履行</w:t>
              </w:r>
              <w:proofErr w:type="gramEnd"/>
              <w:r w:rsidRPr="009A2191">
                <w:rPr>
                  <w:rFonts w:hAnsi="宋体" w:hint="eastAsia"/>
                  <w:szCs w:val="18"/>
                </w:rPr>
                <w:t>的履约义务，在工程完工验收合格、已收取价款或取得收款权利且相关的经济利益很可能流入时确认收入。</w:t>
              </w:r>
            </w:p>
          </w:sdtContent>
        </w:sdt>
        <w:p w:rsidR="005D058D" w:rsidRDefault="001257DB">
          <w:pPr>
            <w:rPr>
              <w:szCs w:val="21"/>
            </w:rPr>
          </w:pPr>
        </w:p>
      </w:sdtContent>
    </w:sdt>
    <w:bookmarkEnd w:id="167" w:displacedByCustomXml="prev"/>
    <w:bookmarkStart w:id="170" w:name="_Hlk533668087" w:displacedByCustomXml="next"/>
    <w:sdt>
      <w:sdtPr>
        <w:rPr>
          <w:rFonts w:ascii="宋体" w:eastAsia="宋体" w:hAnsi="宋体" w:cs="宋体" w:hint="eastAsia"/>
          <w:b w:val="0"/>
          <w:bCs w:val="0"/>
          <w:kern w:val="0"/>
          <w:szCs w:val="21"/>
        </w:rPr>
        <w:alias w:val="模块:同类业务采用不同经营模式导致收入确认会计政策存在差异的情况"/>
        <w:tag w:val="_SEC_502969bc54cf47dd9cfa68a9ddc4e556"/>
        <w:id w:val="1780446981"/>
        <w:lock w:val="sdtLocked"/>
        <w:placeholder>
          <w:docPart w:val="GBC22222222222222222222222222222"/>
        </w:placeholder>
      </w:sdtPr>
      <w:sdtEndPr>
        <w:rPr>
          <w:rFonts w:hint="default"/>
        </w:rPr>
      </w:sdtEndPr>
      <w:sdtContent>
        <w:p w:rsidR="005D058D" w:rsidRDefault="00B24FFA" w:rsidP="006F09D9">
          <w:pPr>
            <w:pStyle w:val="4"/>
            <w:numPr>
              <w:ilvl w:val="3"/>
              <w:numId w:val="124"/>
            </w:numPr>
            <w:ind w:left="426" w:hanging="426"/>
            <w:rPr>
              <w:szCs w:val="21"/>
            </w:rPr>
          </w:pPr>
          <w:r>
            <w:rPr>
              <w:rFonts w:ascii="宋体" w:eastAsia="宋体" w:hAnsi="宋体" w:cs="宋体" w:hint="eastAsia"/>
              <w:bCs w:val="0"/>
              <w:kern w:val="0"/>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778cfed951bb4cf4997e2d67e4b1e3a9"/>
            <w:id w:val="-1445065268"/>
            <w:lock w:val="sdtLocked"/>
            <w:placeholder>
              <w:docPart w:val="GBC22222222222222222222222222222"/>
            </w:placeholder>
          </w:sdtPr>
          <w:sdtEndPr/>
          <w:sdtContent>
            <w:p w:rsidR="005D058D" w:rsidRDefault="00B24FFA" w:rsidP="006E285A">
              <w:pPr>
                <w:rPr>
                  <w:szCs w:val="21"/>
                </w:rPr>
              </w:pPr>
              <w:r>
                <w:rPr>
                  <w:szCs w:val="21"/>
                </w:rPr>
                <w:fldChar w:fldCharType="begin"/>
              </w:r>
              <w:r w:rsidR="006E285A">
                <w:rPr>
                  <w:szCs w:val="21"/>
                </w:rPr>
                <w:instrText xml:space="preserve"> MACROBUTTON  SnrToggleCheckbox □适用 </w:instrText>
              </w:r>
              <w:r>
                <w:rPr>
                  <w:szCs w:val="21"/>
                </w:rPr>
                <w:fldChar w:fldCharType="end"/>
              </w:r>
              <w:r>
                <w:rPr>
                  <w:szCs w:val="21"/>
                </w:rPr>
                <w:fldChar w:fldCharType="begin"/>
              </w:r>
              <w:r w:rsidR="006E285A">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170" w:displacedByCustomXml="prev"/>
    <w:bookmarkStart w:id="171" w:name="_Hlk533668133" w:displacedByCustomXml="next"/>
    <w:sdt>
      <w:sdtPr>
        <w:rPr>
          <w:rFonts w:ascii="宋体" w:hAnsi="宋体" w:cs="宋体" w:hint="eastAsia"/>
          <w:b w:val="0"/>
          <w:bCs w:val="0"/>
          <w:kern w:val="0"/>
          <w:szCs w:val="21"/>
        </w:rPr>
        <w:alias w:val="模块:合同成本"/>
        <w:tag w:val="_SEC_27ff142af5d04d4aac9aad3af48e3716"/>
        <w:id w:val="-330994375"/>
        <w:lock w:val="sdtLocked"/>
        <w:placeholder>
          <w:docPart w:val="GBC22222222222222222222222222222"/>
        </w:placeholder>
      </w:sdtPr>
      <w:sdtEndPr>
        <w:rPr>
          <w:rFonts w:hint="default"/>
        </w:rPr>
      </w:sdtEndPr>
      <w:sdtContent>
        <w:p w:rsidR="005D058D" w:rsidRDefault="00B24FFA" w:rsidP="006F09D9">
          <w:pPr>
            <w:pStyle w:val="3"/>
            <w:numPr>
              <w:ilvl w:val="0"/>
              <w:numId w:val="39"/>
            </w:numPr>
            <w:rPr>
              <w:szCs w:val="21"/>
            </w:rPr>
          </w:pPr>
          <w:r>
            <w:rPr>
              <w:rFonts w:hint="eastAsia"/>
              <w:szCs w:val="21"/>
            </w:rPr>
            <w:t>合同成本</w:t>
          </w:r>
        </w:p>
        <w:sdt>
          <w:sdtPr>
            <w:alias w:val="是否适用：合同成本_重要会计政策和估计[双击切换]"/>
            <w:tag w:val="_GBC_c5b4accd569d48e8a81ed05eb0bf64fb"/>
            <w:id w:val="-1347100689"/>
            <w:lock w:val="sdtLocked"/>
            <w:placeholder>
              <w:docPart w:val="GBC22222222222222222222222222222"/>
            </w:placeholder>
          </w:sdtPr>
          <w:sdtEndPr/>
          <w:sdtContent>
            <w:p w:rsidR="005D058D" w:rsidRDefault="00B24FFA">
              <w:r>
                <w:fldChar w:fldCharType="begin"/>
              </w:r>
              <w:r w:rsidR="006E285A">
                <w:instrText xml:space="preserve"> MACROBUTTON  SnrToggleCheckbox √适用 </w:instrText>
              </w:r>
              <w:r>
                <w:fldChar w:fldCharType="end"/>
              </w:r>
              <w:r>
                <w:fldChar w:fldCharType="begin"/>
              </w:r>
              <w:r w:rsidR="006E285A">
                <w:instrText xml:space="preserve"> MACROBUTTON  SnrToggleCheckbox □不适用 </w:instrText>
              </w:r>
              <w:r>
                <w:fldChar w:fldCharType="end"/>
              </w:r>
            </w:p>
          </w:sdtContent>
        </w:sdt>
        <w:sdt>
          <w:sdtPr>
            <w:alias w:val="合同成本_重要会计政策和估计"/>
            <w:tag w:val="_GBC_74258d199b3d4540b8df00b35751b505"/>
            <w:id w:val="1911038079"/>
            <w:lock w:val="sdtLocked"/>
            <w:placeholder>
              <w:docPart w:val="GBC22222222222222222222222222222"/>
            </w:placeholder>
          </w:sdtPr>
          <w:sdtEndPr/>
          <w:sdtContent>
            <w:p w:rsidR="006E285A" w:rsidRPr="009A2191" w:rsidRDefault="006E285A" w:rsidP="006E285A">
              <w:pPr>
                <w:pStyle w:val="af3"/>
                <w:spacing w:line="360" w:lineRule="auto"/>
                <w:ind w:firstLineChars="200" w:firstLine="480"/>
                <w:rPr>
                  <w:rFonts w:hAnsi="宋体"/>
                </w:rPr>
              </w:pPr>
              <w:r w:rsidRPr="009A2191">
                <w:rPr>
                  <w:rFonts w:hAnsi="宋体" w:hint="eastAsia"/>
                </w:rPr>
                <w:t>与合同成本有关的资产包括合同取得成本和合同履约成本。</w:t>
              </w:r>
            </w:p>
            <w:p w:rsidR="006E285A" w:rsidRPr="009A2191" w:rsidRDefault="006E285A" w:rsidP="006E285A">
              <w:pPr>
                <w:pStyle w:val="af3"/>
                <w:spacing w:line="360" w:lineRule="auto"/>
                <w:ind w:firstLineChars="200" w:firstLine="480"/>
                <w:rPr>
                  <w:rFonts w:ascii="楷体" w:eastAsia="楷体" w:hAnsi="楷体"/>
                  <w:iCs/>
                  <w:color w:val="0000FF"/>
                  <w:szCs w:val="24"/>
                </w:rPr>
              </w:pPr>
              <w:r w:rsidRPr="009A2191">
                <w:rPr>
                  <w:rFonts w:hAnsi="宋体" w:hint="eastAsia"/>
                </w:rPr>
                <w:t>公司为取得合同发生的增量成本预期能够收回的，作为合同取得成本确认为一项资产。</w:t>
              </w:r>
              <w:r w:rsidRPr="009A2191">
                <w:rPr>
                  <w:rFonts w:hAnsi="宋体" w:hint="eastAsia"/>
                  <w:iCs/>
                </w:rPr>
                <w:t>如果合同取得成本的摊销期限不超过一年，在发生时直接计入当期损益。</w:t>
              </w:r>
            </w:p>
            <w:p w:rsidR="006E285A" w:rsidRPr="009A2191" w:rsidRDefault="006E285A" w:rsidP="006E285A">
              <w:pPr>
                <w:pStyle w:val="af3"/>
                <w:spacing w:line="360" w:lineRule="auto"/>
                <w:ind w:firstLineChars="200" w:firstLine="480"/>
                <w:rPr>
                  <w:rFonts w:hAnsi="宋体"/>
                </w:rPr>
              </w:pPr>
              <w:r w:rsidRPr="009A2191">
                <w:rPr>
                  <w:rFonts w:hAnsi="宋体" w:hint="eastAsia"/>
                </w:rPr>
                <w:t>公司为履行合同发生的成本，不适用存货、固定资产或无形资产等相关准则的规范范围且同时满足下列条件的，作为合同履约成本确认为一项资产：</w:t>
              </w:r>
            </w:p>
            <w:p w:rsidR="006E285A" w:rsidRPr="009A2191" w:rsidRDefault="006E285A" w:rsidP="006E285A">
              <w:pPr>
                <w:pStyle w:val="af3"/>
                <w:spacing w:line="360" w:lineRule="auto"/>
                <w:ind w:firstLineChars="200" w:firstLine="480"/>
                <w:rPr>
                  <w:rFonts w:hAnsi="宋体"/>
                </w:rPr>
              </w:pPr>
              <w:r w:rsidRPr="009A2191">
                <w:rPr>
                  <w:rFonts w:hAnsi="宋体" w:hint="eastAsia"/>
                </w:rPr>
                <w:t xml:space="preserve">1. </w:t>
              </w:r>
              <w:proofErr w:type="gramStart"/>
              <w:r w:rsidRPr="009A2191">
                <w:rPr>
                  <w:rFonts w:hAnsi="宋体" w:hint="eastAsia"/>
                </w:rPr>
                <w:t>该成本</w:t>
              </w:r>
              <w:proofErr w:type="gramEnd"/>
              <w:r w:rsidRPr="009A2191">
                <w:rPr>
                  <w:rFonts w:hAnsi="宋体" w:hint="eastAsia"/>
                </w:rPr>
                <w:t>与一份当前或预期取得的合同直接相关，包括直接人工、直接材料、制造费用（或类似费用）、明确由客户承担的成本以及仅因该合同而发生的其他成本；</w:t>
              </w:r>
            </w:p>
            <w:p w:rsidR="006E285A" w:rsidRPr="009A2191" w:rsidRDefault="006E285A" w:rsidP="006E285A">
              <w:pPr>
                <w:pStyle w:val="af3"/>
                <w:spacing w:line="360" w:lineRule="auto"/>
                <w:ind w:firstLineChars="200" w:firstLine="480"/>
                <w:rPr>
                  <w:rFonts w:hAnsi="宋体"/>
                </w:rPr>
              </w:pPr>
              <w:r w:rsidRPr="009A2191">
                <w:rPr>
                  <w:rFonts w:hAnsi="宋体" w:hint="eastAsia"/>
                </w:rPr>
                <w:t xml:space="preserve">2. </w:t>
              </w:r>
              <w:proofErr w:type="gramStart"/>
              <w:r w:rsidRPr="009A2191">
                <w:rPr>
                  <w:rFonts w:hAnsi="宋体" w:hint="eastAsia"/>
                </w:rPr>
                <w:t>该成本</w:t>
              </w:r>
              <w:proofErr w:type="gramEnd"/>
              <w:r w:rsidRPr="009A2191">
                <w:rPr>
                  <w:rFonts w:hAnsi="宋体" w:hint="eastAsia"/>
                </w:rPr>
                <w:t>增加了公司未来用于履行履约义务的资源；</w:t>
              </w:r>
            </w:p>
            <w:p w:rsidR="006E285A" w:rsidRPr="009A2191" w:rsidRDefault="006E285A" w:rsidP="006E285A">
              <w:pPr>
                <w:pStyle w:val="af3"/>
                <w:spacing w:line="360" w:lineRule="auto"/>
                <w:ind w:firstLineChars="200" w:firstLine="480"/>
                <w:rPr>
                  <w:rFonts w:hAnsi="宋体"/>
                </w:rPr>
              </w:pPr>
              <w:r w:rsidRPr="009A2191">
                <w:rPr>
                  <w:rFonts w:hAnsi="宋体" w:hint="eastAsia"/>
                </w:rPr>
                <w:t xml:space="preserve">3. </w:t>
              </w:r>
              <w:proofErr w:type="gramStart"/>
              <w:r w:rsidRPr="009A2191">
                <w:rPr>
                  <w:rFonts w:hAnsi="宋体" w:hint="eastAsia"/>
                </w:rPr>
                <w:t>该成本</w:t>
              </w:r>
              <w:proofErr w:type="gramEnd"/>
              <w:r w:rsidRPr="009A2191">
                <w:rPr>
                  <w:rFonts w:hAnsi="宋体" w:hint="eastAsia"/>
                </w:rPr>
                <w:t>预期能够收回。</w:t>
              </w:r>
            </w:p>
            <w:p w:rsidR="006E285A" w:rsidRPr="009A2191" w:rsidRDefault="006E285A" w:rsidP="006E285A">
              <w:pPr>
                <w:pStyle w:val="af3"/>
                <w:spacing w:line="360" w:lineRule="auto"/>
                <w:ind w:firstLineChars="200" w:firstLine="480"/>
                <w:rPr>
                  <w:rFonts w:hAnsi="宋体"/>
                </w:rPr>
              </w:pPr>
              <w:r w:rsidRPr="009A2191">
                <w:rPr>
                  <w:rFonts w:hAnsi="宋体" w:hint="eastAsia"/>
                </w:rPr>
                <w:t>公司对于与合同成本有关的资产采用与该资产相关的商品或服务收入确认相同的基础进行摊销，计入当期损益。</w:t>
              </w:r>
            </w:p>
            <w:p w:rsidR="005D058D" w:rsidRPr="006E285A" w:rsidRDefault="006E285A" w:rsidP="006E285A">
              <w:pPr>
                <w:pStyle w:val="af3"/>
                <w:spacing w:line="360" w:lineRule="auto"/>
                <w:ind w:firstLineChars="200" w:firstLine="480"/>
                <w:rPr>
                  <w:rFonts w:hAnsi="宋体"/>
                </w:rPr>
              </w:pPr>
              <w:r w:rsidRPr="009A2191">
                <w:rPr>
                  <w:rFonts w:hAnsi="宋体" w:hint="eastAsia"/>
                </w:rPr>
                <w:t>如果与合同成本有关的资产的账面价值高于因转让与该资产相关的商品或服务预期能够取得的剩余对价减去估计将要发生的成本，公司对超出部分计提减值准备，并确认为资产减值损失。以前期间减值的因素之后发生变化，使得转让该资产相关的商品或服务预期能够取得的剩余对价减去估计将要发生的成本高于该资产账面价值的，转回原已计提的资产减值准备，并计入当期损益，但转回后的资产账面价值不超</w:t>
              </w:r>
              <w:r w:rsidRPr="009A2191">
                <w:rPr>
                  <w:rFonts w:hAnsi="宋体" w:hint="eastAsia"/>
                </w:rPr>
                <w:lastRenderedPageBreak/>
                <w:t>过假定不计提减值准备情况下该资产在</w:t>
              </w:r>
              <w:proofErr w:type="gramStart"/>
              <w:r w:rsidRPr="009A2191">
                <w:rPr>
                  <w:rFonts w:hAnsi="宋体" w:hint="eastAsia"/>
                </w:rPr>
                <w:t>转回日</w:t>
              </w:r>
              <w:proofErr w:type="gramEnd"/>
              <w:r w:rsidRPr="009A2191">
                <w:rPr>
                  <w:rFonts w:hAnsi="宋体" w:hint="eastAsia"/>
                </w:rPr>
                <w:t>的账面价值。</w:t>
              </w:r>
            </w:p>
          </w:sdtContent>
        </w:sdt>
        <w:p w:rsidR="005D058D" w:rsidRDefault="001257DB">
          <w:pPr>
            <w:rPr>
              <w:szCs w:val="21"/>
            </w:rPr>
          </w:pPr>
        </w:p>
      </w:sdtContent>
    </w:sdt>
    <w:bookmarkEnd w:id="171" w:displacedByCustomXml="prev"/>
    <w:bookmarkStart w:id="172" w:name="_Hlk533668149"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5D058D" w:rsidRDefault="00B24FFA" w:rsidP="006F09D9">
          <w:pPr>
            <w:pStyle w:val="3"/>
            <w:numPr>
              <w:ilvl w:val="0"/>
              <w:numId w:val="39"/>
            </w:numPr>
          </w:pPr>
          <w:r>
            <w:t>政府补助</w:t>
          </w:r>
        </w:p>
        <w:sdt>
          <w:sdtPr>
            <w:alias w:val="是否适用：政府补助_重要会计政策和估计[双击切换]"/>
            <w:tag w:val="_GBC_d8ac76c6a68c49fb952fadc0e46c9ef4"/>
            <w:id w:val="-1895878804"/>
            <w:lock w:val="sdtLocked"/>
            <w:placeholder>
              <w:docPart w:val="GBC22222222222222222222222222222"/>
            </w:placeholder>
          </w:sdtPr>
          <w:sdtEndPr/>
          <w:sdtContent>
            <w:p w:rsidR="005D058D" w:rsidRDefault="00B24FFA">
              <w:r>
                <w:fldChar w:fldCharType="begin"/>
              </w:r>
              <w:r w:rsidR="006E285A">
                <w:instrText xml:space="preserve"> MACROBUTTON  SnrToggleCheckbox √适用 </w:instrText>
              </w:r>
              <w:r>
                <w:fldChar w:fldCharType="end"/>
              </w:r>
              <w:r>
                <w:fldChar w:fldCharType="begin"/>
              </w:r>
              <w:r w:rsidR="006E285A">
                <w:instrText xml:space="preserve"> MACROBUTTON  SnrToggleCheckbox □不适用 </w:instrText>
              </w:r>
              <w:r>
                <w:fldChar w:fldCharType="end"/>
              </w:r>
            </w:p>
          </w:sdtContent>
        </w:sdt>
        <w:sdt>
          <w:sdtPr>
            <w:rPr>
              <w:rFonts w:hAnsi="宋体" w:cs="宋体"/>
              <w:kern w:val="0"/>
              <w:szCs w:val="24"/>
            </w:rPr>
            <w:alias w:val="政府补助_重要会计政策和估计"/>
            <w:tag w:val="_GBC_cbcbe4da2edd4cf1b6108f1c89e035f7"/>
            <w:id w:val="-390042907"/>
            <w:lock w:val="sdtLocked"/>
            <w:placeholder>
              <w:docPart w:val="GBC22222222222222222222222222222"/>
            </w:placeholder>
          </w:sdtPr>
          <w:sdtEndPr/>
          <w:sdtContent>
            <w:p w:rsidR="006E285A" w:rsidRPr="009A2191" w:rsidRDefault="006E285A" w:rsidP="006E285A">
              <w:pPr>
                <w:pStyle w:val="af3"/>
                <w:spacing w:line="360" w:lineRule="auto"/>
                <w:ind w:firstLineChars="200" w:firstLine="480"/>
                <w:rPr>
                  <w:rFonts w:hAnsi="宋体"/>
                </w:rPr>
              </w:pPr>
              <w:r w:rsidRPr="009A2191">
                <w:rPr>
                  <w:rFonts w:hAnsi="宋体" w:hint="eastAsia"/>
                </w:rPr>
                <w:t>1. 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rsidR="006E285A" w:rsidRPr="009A2191" w:rsidRDefault="006E285A" w:rsidP="006E285A">
              <w:pPr>
                <w:pStyle w:val="af3"/>
                <w:spacing w:line="360" w:lineRule="auto"/>
                <w:ind w:firstLineChars="200" w:firstLine="480"/>
                <w:rPr>
                  <w:rFonts w:hAnsi="宋体"/>
                </w:rPr>
              </w:pPr>
              <w:r w:rsidRPr="009A2191">
                <w:rPr>
                  <w:rFonts w:hAnsi="宋体" w:hint="eastAsia"/>
                </w:rPr>
                <w:t>2. 与资产相关的政府补助判断依据及会计处理方法</w:t>
              </w:r>
            </w:p>
            <w:p w:rsidR="006E285A" w:rsidRPr="009A2191" w:rsidRDefault="006E285A" w:rsidP="006E285A">
              <w:pPr>
                <w:pStyle w:val="af3"/>
                <w:spacing w:line="360" w:lineRule="auto"/>
                <w:ind w:firstLineChars="200" w:firstLine="480"/>
                <w:rPr>
                  <w:rFonts w:hAnsi="宋体"/>
                </w:rPr>
              </w:pPr>
              <w:r w:rsidRPr="009A2191">
                <w:rPr>
                  <w:rFonts w:hint="eastAsia"/>
                  <w:color w:val="000000"/>
                </w:rPr>
                <w:t>政府文件规定用于购建或以其他方式形成长期资产的政府补助划分为</w:t>
              </w:r>
              <w:r w:rsidRPr="009A2191">
                <w:rPr>
                  <w:rFonts w:hAnsi="宋体" w:hint="eastAsia"/>
                </w:rPr>
                <w:t>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w:t>
              </w:r>
              <w:proofErr w:type="gramStart"/>
              <w:r w:rsidRPr="009A2191">
                <w:rPr>
                  <w:rFonts w:hAnsi="宋体" w:hint="eastAsia"/>
                </w:rPr>
                <w:t>确认为递延</w:t>
              </w:r>
              <w:proofErr w:type="gramEnd"/>
              <w:r w:rsidRPr="009A2191">
                <w:rPr>
                  <w:rFonts w:hAnsi="宋体" w:hint="eastAsia"/>
                </w:rPr>
                <w:t>收益。与资产相关的政府补助</w:t>
              </w:r>
              <w:proofErr w:type="gramStart"/>
              <w:r w:rsidRPr="009A2191">
                <w:rPr>
                  <w:rFonts w:hAnsi="宋体" w:hint="eastAsia"/>
                </w:rPr>
                <w:t>确认为递延</w:t>
              </w:r>
              <w:proofErr w:type="gramEnd"/>
              <w:r w:rsidRPr="009A2191">
                <w:rPr>
                  <w:rFonts w:hAnsi="宋体" w:hint="eastAsia"/>
                </w:rPr>
                <w:t>收益的，在相关资产使用寿命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6E285A" w:rsidRPr="009A2191" w:rsidRDefault="006E285A" w:rsidP="006E285A">
              <w:pPr>
                <w:pStyle w:val="af3"/>
                <w:spacing w:line="360" w:lineRule="auto"/>
                <w:ind w:firstLineChars="200" w:firstLine="480"/>
                <w:rPr>
                  <w:rFonts w:hAnsi="宋体"/>
                </w:rPr>
              </w:pPr>
              <w:r w:rsidRPr="009A2191">
                <w:rPr>
                  <w:rFonts w:hAnsi="宋体" w:hint="eastAsia"/>
                </w:rPr>
                <w:t>3. 与收益相关的政府补助判断依据及会计处理方法</w:t>
              </w:r>
            </w:p>
            <w:p w:rsidR="006E285A" w:rsidRPr="009A2191" w:rsidRDefault="006E285A" w:rsidP="006E285A">
              <w:pPr>
                <w:pStyle w:val="af3"/>
                <w:spacing w:line="360" w:lineRule="auto"/>
                <w:ind w:firstLineChars="200" w:firstLine="480"/>
                <w:rPr>
                  <w:rFonts w:hAnsi="宋体"/>
                </w:rPr>
              </w:pPr>
              <w:r w:rsidRPr="009A2191">
                <w:rPr>
                  <w:rFonts w:hint="eastAsia"/>
                  <w:color w:val="000000"/>
                </w:rPr>
                <w:t>除与资产相关的政府补助之外的政府补助划分为与收益相关的政府补助。对于同时包含与资产相关部分和与收益相关部分的政府补助，难以区分与资产相关或与收益相关的，整体归类为与收益相关的政府补助。</w:t>
              </w:r>
              <w:r w:rsidRPr="009A2191">
                <w:rPr>
                  <w:rFonts w:hAnsi="宋体" w:hint="eastAsia"/>
                </w:rPr>
                <w:t>与收益相关的政府补助，用于补偿以后期间的相关成本费用或损失的，</w:t>
              </w:r>
              <w:proofErr w:type="gramStart"/>
              <w:r w:rsidRPr="009A2191">
                <w:rPr>
                  <w:rFonts w:hAnsi="宋体" w:hint="eastAsia"/>
                </w:rPr>
                <w:t>确认为递延</w:t>
              </w:r>
              <w:proofErr w:type="gramEnd"/>
              <w:r w:rsidRPr="009A2191">
                <w:rPr>
                  <w:rFonts w:hAnsi="宋体" w:hint="eastAsia"/>
                </w:rPr>
                <w:t>收益，在确认相关成本费用或损失的期间，计入当期损益或冲减相关成本；用于补偿已发生的相关成本费用或损失的，直接计入当期损益或冲减相关成本。</w:t>
              </w:r>
            </w:p>
            <w:p w:rsidR="006E285A" w:rsidRPr="009A2191" w:rsidRDefault="006E285A" w:rsidP="006E285A">
              <w:pPr>
                <w:pStyle w:val="af3"/>
                <w:spacing w:line="360" w:lineRule="auto"/>
                <w:ind w:firstLineChars="200" w:firstLine="480"/>
                <w:rPr>
                  <w:color w:val="000000"/>
                </w:rPr>
              </w:pPr>
              <w:r w:rsidRPr="009A2191">
                <w:rPr>
                  <w:rFonts w:hAnsi="宋体" w:hint="eastAsia"/>
                  <w:color w:val="000000"/>
                </w:rPr>
                <w:t>4.</w:t>
              </w:r>
              <w:r w:rsidRPr="009A2191">
                <w:rPr>
                  <w:rFonts w:hint="eastAsia"/>
                  <w:color w:val="000000"/>
                </w:rPr>
                <w:t xml:space="preserve"> 与公司日常经营活动相关的政府补助，按照经济业务实质，计入其他收益或冲减相关成本费用。与公司日常活动无关的政府补助，计入营业外收支。</w:t>
              </w:r>
            </w:p>
            <w:p w:rsidR="006E285A" w:rsidRPr="009A2191" w:rsidRDefault="006E285A" w:rsidP="006E285A">
              <w:pPr>
                <w:pStyle w:val="af3"/>
                <w:spacing w:line="360" w:lineRule="auto"/>
                <w:ind w:firstLineChars="200" w:firstLine="480"/>
                <w:rPr>
                  <w:rFonts w:hAnsi="宋体"/>
                </w:rPr>
              </w:pPr>
              <w:r w:rsidRPr="009A2191">
                <w:rPr>
                  <w:rFonts w:hAnsi="宋体" w:hint="eastAsia"/>
                </w:rPr>
                <w:t>5. 政策性优惠贷款贴息的会计处理方法</w:t>
              </w:r>
            </w:p>
            <w:p w:rsidR="006E285A" w:rsidRPr="009A2191" w:rsidRDefault="006E285A" w:rsidP="006E285A">
              <w:pPr>
                <w:pStyle w:val="af3"/>
                <w:spacing w:line="360" w:lineRule="auto"/>
                <w:ind w:firstLineChars="200" w:firstLine="480"/>
                <w:rPr>
                  <w:rFonts w:hAnsi="宋体"/>
                  <w:i/>
                </w:rPr>
              </w:pPr>
              <w:r w:rsidRPr="009A2191">
                <w:rPr>
                  <w:rFonts w:hAnsi="宋体" w:hint="eastAsia"/>
                </w:rPr>
                <w:t>(1) 财政将贴息资金拨付给贷款银行，由贷款银行以政策性优惠利率向公司提供贷款的，</w:t>
              </w:r>
              <w:r w:rsidRPr="009A2191">
                <w:rPr>
                  <w:rFonts w:hAnsi="宋体" w:hint="eastAsia"/>
                  <w:iCs/>
                </w:rPr>
                <w:t>以实际收到的借款金额作为借款的入账价值，按照借款本金和该政策性优惠利率计算相关借款费用。</w:t>
              </w:r>
            </w:p>
            <w:p w:rsidR="006E285A" w:rsidRPr="009A2191" w:rsidRDefault="006E285A" w:rsidP="006E285A">
              <w:pPr>
                <w:pStyle w:val="af3"/>
                <w:spacing w:line="360" w:lineRule="auto"/>
                <w:ind w:firstLineChars="200" w:firstLine="480"/>
                <w:rPr>
                  <w:rFonts w:hAnsi="宋体"/>
                </w:rPr>
              </w:pPr>
              <w:r w:rsidRPr="009A2191">
                <w:rPr>
                  <w:rFonts w:hAnsi="宋体" w:hint="eastAsia"/>
                </w:rPr>
                <w:lastRenderedPageBreak/>
                <w:t>(2) 财政将贴息资金直接拨付给公司的，将对应的贴息冲减相关借款费用。</w:t>
              </w:r>
            </w:p>
            <w:p w:rsidR="005D058D" w:rsidRDefault="001257DB"/>
          </w:sdtContent>
        </w:sdt>
      </w:sdtContent>
    </w:sdt>
    <w:bookmarkEnd w:id="172" w:displacedByCustomXml="prev"/>
    <w:sdt>
      <w:sdtPr>
        <w:rPr>
          <w:rFonts w:asciiTheme="minorHAnsi" w:hAnsiTheme="minorHAnsi"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rsidR="005D058D" w:rsidRDefault="00B24FFA" w:rsidP="006F09D9">
          <w:pPr>
            <w:pStyle w:val="3"/>
            <w:numPr>
              <w:ilvl w:val="0"/>
              <w:numId w:val="39"/>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lock w:val="sdtLocked"/>
            <w:placeholder>
              <w:docPart w:val="GBC22222222222222222222222222222"/>
            </w:placeholder>
          </w:sdtPr>
          <w:sdtEndPr/>
          <w:sdtContent>
            <w:p w:rsidR="005D058D" w:rsidRDefault="00B24FFA">
              <w:pPr>
                <w:rPr>
                  <w:szCs w:val="21"/>
                </w:rPr>
              </w:pPr>
              <w:r>
                <w:rPr>
                  <w:szCs w:val="21"/>
                </w:rPr>
                <w:fldChar w:fldCharType="begin"/>
              </w:r>
              <w:r w:rsidR="006E285A">
                <w:rPr>
                  <w:szCs w:val="21"/>
                </w:rPr>
                <w:instrText xml:space="preserve"> MACROBUTTON  SnrToggleCheckbox √适用  </w:instrText>
              </w:r>
              <w:r>
                <w:rPr>
                  <w:szCs w:val="21"/>
                </w:rPr>
                <w:fldChar w:fldCharType="end"/>
              </w:r>
              <w:r>
                <w:rPr>
                  <w:szCs w:val="21"/>
                </w:rPr>
                <w:fldChar w:fldCharType="begin"/>
              </w:r>
              <w:r w:rsidR="006E285A">
                <w:rPr>
                  <w:szCs w:val="21"/>
                </w:rPr>
                <w:instrText xml:space="preserve"> MACROBUTTON  SnrToggleCheckbox □不适用 </w:instrText>
              </w:r>
              <w:r>
                <w:rPr>
                  <w:szCs w:val="21"/>
                </w:rPr>
                <w:fldChar w:fldCharType="end"/>
              </w:r>
            </w:p>
          </w:sdtContent>
        </w:sdt>
        <w:sdt>
          <w:sdtPr>
            <w:rPr>
              <w:rFonts w:hAnsi="宋体" w:cs="宋体" w:hint="eastAsia"/>
              <w:kern w:val="0"/>
              <w:szCs w:val="21"/>
            </w:rPr>
            <w:alias w:val="所得税的会计处理方法"/>
            <w:tag w:val="_GBC_545dd84ed2b9458fa5e2b87aa1e1cc1c"/>
            <w:id w:val="-285895802"/>
            <w:lock w:val="sdtLocked"/>
            <w:placeholder>
              <w:docPart w:val="GBC22222222222222222222222222222"/>
            </w:placeholder>
          </w:sdtPr>
          <w:sdtEndPr/>
          <w:sdtContent>
            <w:p w:rsidR="006E285A" w:rsidRPr="009A2191" w:rsidRDefault="006E285A" w:rsidP="006E285A">
              <w:pPr>
                <w:pStyle w:val="af3"/>
                <w:spacing w:line="360" w:lineRule="auto"/>
                <w:ind w:firstLineChars="200" w:firstLine="480"/>
                <w:rPr>
                  <w:rFonts w:hAnsi="宋体"/>
                </w:rPr>
              </w:pPr>
              <w:r w:rsidRPr="009A2191">
                <w:rPr>
                  <w:rFonts w:hAnsi="宋体" w:hint="eastAsia"/>
                </w:rPr>
                <w:t>1. 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6E285A" w:rsidRPr="009A2191" w:rsidRDefault="006E285A" w:rsidP="006E285A">
              <w:pPr>
                <w:pStyle w:val="af3"/>
                <w:spacing w:line="360" w:lineRule="auto"/>
                <w:ind w:firstLineChars="200" w:firstLine="480"/>
                <w:rPr>
                  <w:rFonts w:hAnsi="宋体"/>
                </w:rPr>
              </w:pPr>
              <w:r w:rsidRPr="009A2191">
                <w:rPr>
                  <w:rFonts w:hAnsi="宋体" w:hint="eastAsia"/>
                </w:rPr>
                <w:t>2. 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6E285A" w:rsidRPr="009A2191" w:rsidRDefault="006E285A" w:rsidP="006E285A">
              <w:pPr>
                <w:pStyle w:val="af3"/>
                <w:spacing w:line="360" w:lineRule="auto"/>
                <w:ind w:firstLineChars="200" w:firstLine="480"/>
                <w:rPr>
                  <w:rFonts w:hAnsi="宋体"/>
                </w:rPr>
              </w:pPr>
              <w:r w:rsidRPr="009A2191">
                <w:rPr>
                  <w:rFonts w:hAnsi="宋体" w:hint="eastAsia"/>
                </w:rPr>
                <w:t>3. 资产负债表日，对递延所得税资产的账面价值进行复核，如果未来期间很可能无法获得足够的应纳税所得额用以抵扣递延所得税资产的利益，则</w:t>
              </w:r>
              <w:proofErr w:type="gramStart"/>
              <w:r w:rsidRPr="009A2191">
                <w:rPr>
                  <w:rFonts w:hAnsi="宋体" w:hint="eastAsia"/>
                </w:rPr>
                <w:t>减记递</w:t>
              </w:r>
              <w:proofErr w:type="gramEnd"/>
              <w:r w:rsidRPr="009A2191">
                <w:rPr>
                  <w:rFonts w:hAnsi="宋体" w:hint="eastAsia"/>
                </w:rPr>
                <w:t>延所得税资产的账面价值。在很可能获得足够的应纳税所得额时，</w:t>
              </w:r>
              <w:proofErr w:type="gramStart"/>
              <w:r w:rsidRPr="009A2191">
                <w:rPr>
                  <w:rFonts w:hAnsi="宋体" w:hint="eastAsia"/>
                </w:rPr>
                <w:t>转回减记的</w:t>
              </w:r>
              <w:proofErr w:type="gramEnd"/>
              <w:r w:rsidRPr="009A2191">
                <w:rPr>
                  <w:rFonts w:hAnsi="宋体" w:hint="eastAsia"/>
                </w:rPr>
                <w:t>金额。</w:t>
              </w:r>
            </w:p>
            <w:p w:rsidR="005D058D" w:rsidRDefault="006E285A" w:rsidP="006E285A">
              <w:pPr>
                <w:rPr>
                  <w:szCs w:val="21"/>
                </w:rPr>
              </w:pPr>
              <w:r w:rsidRPr="009A2191">
                <w:rPr>
                  <w:rFonts w:hint="eastAsia"/>
                </w:rPr>
                <w:t>4. 公司当期所得税和递延所得税作为所得税费用或收益计入当期损益，但不包括下列情况产生的所得税：(1) 企业合并；(2) 直接在所有者权益中确认的交易或者事项。</w:t>
              </w:r>
            </w:p>
          </w:sdtContent>
        </w:sdt>
      </w:sdtContent>
    </w:sdt>
    <w:p w:rsidR="005D058D" w:rsidRDefault="005D058D">
      <w:pPr>
        <w:rPr>
          <w:szCs w:val="21"/>
        </w:rPr>
      </w:pPr>
    </w:p>
    <w:p w:rsidR="005D058D" w:rsidRDefault="00B24FFA" w:rsidP="006F09D9">
      <w:pPr>
        <w:pStyle w:val="3"/>
        <w:numPr>
          <w:ilvl w:val="0"/>
          <w:numId w:val="39"/>
        </w:numPr>
      </w:pPr>
      <w:r>
        <w:t>租赁</w:t>
      </w:r>
    </w:p>
    <w:sdt>
      <w:sdtPr>
        <w:rPr>
          <w:rFonts w:ascii="宋体" w:eastAsia="宋体" w:hAnsi="宋体" w:cs="宋体" w:hint="eastAsia"/>
          <w:b w:val="0"/>
          <w:bCs w:val="0"/>
          <w:kern w:val="0"/>
          <w:szCs w:val="24"/>
        </w:rPr>
        <w:alias w:val="模块:经营租赁的会计处理方法  "/>
        <w:tag w:val="_SEC_665d95d9f6c04c32831b2a4fc303e11c"/>
        <w:id w:val="-192158250"/>
        <w:lock w:val="sdtLocked"/>
        <w:placeholder>
          <w:docPart w:val="GBC22222222222222222222222222222"/>
        </w:placeholder>
      </w:sdtPr>
      <w:sdtEndPr>
        <w:rPr>
          <w:rFonts w:hint="default"/>
          <w:szCs w:val="21"/>
        </w:rPr>
      </w:sdtEndPr>
      <w:sdtContent>
        <w:p w:rsidR="005D058D" w:rsidRDefault="00B24FFA" w:rsidP="006F09D9">
          <w:pPr>
            <w:pStyle w:val="4"/>
            <w:numPr>
              <w:ilvl w:val="3"/>
              <w:numId w:val="77"/>
            </w:numPr>
            <w:ind w:left="426" w:hanging="426"/>
          </w:pPr>
          <w:r>
            <w:rPr>
              <w:rFonts w:hint="eastAsia"/>
            </w:rPr>
            <w:t>经营租赁的会计处理方法</w:t>
          </w:r>
        </w:p>
        <w:sdt>
          <w:sdtPr>
            <w:rPr>
              <w:rFonts w:hint="eastAsia"/>
              <w:szCs w:val="21"/>
            </w:rPr>
            <w:alias w:val="是否适用：经营租赁的会计处理方法[双击切换]"/>
            <w:tag w:val="_GBC_95cb2bae8f5047ec8fbc3c0ebf30481e"/>
            <w:id w:val="-657837179"/>
            <w:lock w:val="sdtLocked"/>
            <w:placeholder>
              <w:docPart w:val="GBC22222222222222222222222222222"/>
            </w:placeholder>
          </w:sdtPr>
          <w:sdtEndPr/>
          <w:sdtContent>
            <w:p w:rsidR="005D058D" w:rsidRDefault="00B24FFA">
              <w:pPr>
                <w:rPr>
                  <w:szCs w:val="21"/>
                </w:rPr>
              </w:pPr>
              <w:r>
                <w:rPr>
                  <w:szCs w:val="21"/>
                </w:rPr>
                <w:fldChar w:fldCharType="begin"/>
              </w:r>
              <w:r w:rsidR="006E285A">
                <w:rPr>
                  <w:szCs w:val="21"/>
                </w:rPr>
                <w:instrText xml:space="preserve"> MACROBUTTON  SnrToggleCheckbox √适用  </w:instrText>
              </w:r>
              <w:r>
                <w:rPr>
                  <w:szCs w:val="21"/>
                </w:rPr>
                <w:fldChar w:fldCharType="end"/>
              </w:r>
              <w:r>
                <w:rPr>
                  <w:szCs w:val="21"/>
                </w:rPr>
                <w:fldChar w:fldCharType="begin"/>
              </w:r>
              <w:r w:rsidR="006E285A">
                <w:rPr>
                  <w:szCs w:val="21"/>
                </w:rPr>
                <w:instrText xml:space="preserve"> MACROBUTTON  SnrToggleCheckbox □不适用 </w:instrText>
              </w:r>
              <w:r>
                <w:rPr>
                  <w:szCs w:val="21"/>
                </w:rPr>
                <w:fldChar w:fldCharType="end"/>
              </w:r>
            </w:p>
          </w:sdtContent>
        </w:sdt>
        <w:sdt>
          <w:sdtPr>
            <w:rPr>
              <w:rFonts w:hAnsi="宋体" w:cs="宋体"/>
              <w:kern w:val="0"/>
              <w:szCs w:val="21"/>
            </w:rPr>
            <w:alias w:val="经营租赁的会计处理方法"/>
            <w:tag w:val="_GBC_95879bb481f644fd959d3a5843c3b06a"/>
            <w:id w:val="-2090064461"/>
            <w:lock w:val="sdtLocked"/>
            <w:placeholder>
              <w:docPart w:val="GBC22222222222222222222222222222"/>
            </w:placeholder>
          </w:sdtPr>
          <w:sdtEndPr/>
          <w:sdtContent>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1. 公司作为承租人</w:t>
              </w:r>
            </w:p>
            <w:p w:rsidR="006E285A" w:rsidRPr="009A2191" w:rsidRDefault="006E285A" w:rsidP="006E285A">
              <w:pPr>
                <w:pStyle w:val="af3"/>
                <w:spacing w:line="360" w:lineRule="auto"/>
                <w:ind w:firstLineChars="200" w:firstLine="480"/>
                <w:rPr>
                  <w:iCs/>
                  <w:szCs w:val="21"/>
                </w:rPr>
              </w:pPr>
              <w:r w:rsidRPr="009A2191">
                <w:rPr>
                  <w:rFonts w:hAnsi="宋体" w:hint="eastAsia"/>
                  <w:iCs/>
                  <w:szCs w:val="21"/>
                </w:rPr>
                <w:t>在租赁期开始日，公司将租赁期不超过</w:t>
              </w:r>
              <w:r w:rsidRPr="009A2191">
                <w:rPr>
                  <w:rFonts w:hAnsi="宋体"/>
                  <w:iCs/>
                  <w:szCs w:val="21"/>
                </w:rPr>
                <w:t>12个月，且不包含购买选择权的租赁认定为短期租赁；将单项租赁资产为全新资产时价值</w:t>
              </w:r>
              <w:r w:rsidRPr="009A2191">
                <w:rPr>
                  <w:rFonts w:hAnsi="宋体" w:hint="eastAsia"/>
                  <w:iCs/>
                  <w:szCs w:val="21"/>
                </w:rPr>
                <w:t>较低的租赁认定为低价值资产租赁。</w:t>
              </w:r>
              <w:r w:rsidRPr="009A2191">
                <w:rPr>
                  <w:rFonts w:hint="eastAsia"/>
                  <w:iCs/>
                  <w:szCs w:val="21"/>
                </w:rPr>
                <w:t>公司转租或预期转租租赁资产的，原租赁</w:t>
              </w:r>
              <w:proofErr w:type="gramStart"/>
              <w:r w:rsidRPr="009A2191">
                <w:rPr>
                  <w:rFonts w:hint="eastAsia"/>
                  <w:iCs/>
                  <w:szCs w:val="21"/>
                </w:rPr>
                <w:t>不</w:t>
              </w:r>
              <w:proofErr w:type="gramEnd"/>
              <w:r w:rsidRPr="009A2191">
                <w:rPr>
                  <w:rFonts w:hint="eastAsia"/>
                  <w:iCs/>
                  <w:szCs w:val="21"/>
                </w:rPr>
                <w:t>认定为低价值资产租赁。</w:t>
              </w:r>
            </w:p>
            <w:p w:rsidR="006E285A" w:rsidRPr="009A2191" w:rsidRDefault="006E285A" w:rsidP="006E285A">
              <w:pPr>
                <w:pStyle w:val="af3"/>
                <w:spacing w:line="360" w:lineRule="auto"/>
                <w:ind w:firstLineChars="200" w:firstLine="480"/>
                <w:rPr>
                  <w:rFonts w:hAnsi="宋体"/>
                  <w:i/>
                  <w:szCs w:val="21"/>
                </w:rPr>
              </w:pPr>
              <w:r w:rsidRPr="009A2191">
                <w:rPr>
                  <w:rFonts w:hint="eastAsia"/>
                  <w:iCs/>
                  <w:szCs w:val="21"/>
                </w:rPr>
                <w:t>对于所有短期租赁和低价值资产租赁，公司在租赁期内各个期间按照</w:t>
              </w:r>
              <w:r w:rsidRPr="009A2191">
                <w:rPr>
                  <w:rFonts w:hAnsi="宋体" w:hint="eastAsia"/>
                  <w:iCs/>
                  <w:szCs w:val="21"/>
                </w:rPr>
                <w:t>直线法将租赁付款额计入当期损益。</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iCs/>
                  <w:szCs w:val="21"/>
                </w:rPr>
                <w:t>除上述采用简化处理的</w:t>
              </w:r>
              <w:r w:rsidRPr="009A2191">
                <w:rPr>
                  <w:rFonts w:hint="eastAsia"/>
                  <w:iCs/>
                  <w:szCs w:val="21"/>
                </w:rPr>
                <w:t>短期租赁和低价值资产租赁</w:t>
              </w:r>
              <w:r w:rsidRPr="009A2191">
                <w:rPr>
                  <w:rFonts w:hAnsi="宋体" w:hint="eastAsia"/>
                  <w:iCs/>
                  <w:szCs w:val="21"/>
                </w:rPr>
                <w:t>外，在租赁期开始日，公司对租赁确认使用权资产和租赁负债</w:t>
              </w:r>
              <w:r w:rsidRPr="009A2191">
                <w:rPr>
                  <w:rFonts w:hAnsi="宋体" w:hint="eastAsia"/>
                  <w:szCs w:val="21"/>
                </w:rPr>
                <w:t>。</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(1) 使用权资产</w:t>
              </w:r>
            </w:p>
            <w:p w:rsidR="006E285A" w:rsidRPr="009A2191" w:rsidRDefault="006E285A" w:rsidP="006E285A">
              <w:pPr>
                <w:pStyle w:val="af3"/>
                <w:spacing w:line="360" w:lineRule="auto"/>
                <w:ind w:firstLineChars="200" w:firstLine="480"/>
                <w:rPr>
                  <w:rFonts w:hAnsi="宋体"/>
                </w:rPr>
              </w:pPr>
              <w:r w:rsidRPr="009A2191">
                <w:rPr>
                  <w:rFonts w:hAnsi="宋体" w:hint="eastAsia"/>
                </w:rPr>
                <w:t>使用权资产按照成本进行初始计量，</w:t>
              </w:r>
              <w:proofErr w:type="gramStart"/>
              <w:r w:rsidRPr="009A2191">
                <w:rPr>
                  <w:rFonts w:hAnsi="宋体" w:hint="eastAsia"/>
                </w:rPr>
                <w:t>该成本</w:t>
              </w:r>
              <w:proofErr w:type="gramEnd"/>
              <w:r w:rsidRPr="009A2191">
                <w:rPr>
                  <w:rFonts w:hAnsi="宋体" w:hint="eastAsia"/>
                </w:rPr>
                <w:t>包括：1) 租赁负债的初始计量金额；2) 在租赁期开始日或之前支付的租赁付款额，存在租赁激励的，扣除已享受的租赁激励相关金额；3) 承租人发生的初始直接费用；4) 承租人为拆卸及移除租赁资产、</w:t>
              </w:r>
              <w:r w:rsidRPr="009A2191">
                <w:rPr>
                  <w:rFonts w:hAnsi="宋体" w:hint="eastAsia"/>
                </w:rPr>
                <w:lastRenderedPageBreak/>
                <w:t>复原租赁资产所在场地或将租赁资产恢复至租赁条款约定状态预计将发生的成本。</w:t>
              </w:r>
            </w:p>
            <w:p w:rsidR="006E285A" w:rsidRPr="009A2191" w:rsidRDefault="006E285A" w:rsidP="006E285A">
              <w:pPr>
                <w:pStyle w:val="af3"/>
                <w:spacing w:line="360" w:lineRule="auto"/>
                <w:ind w:firstLineChars="200" w:firstLine="480"/>
                <w:rPr>
                  <w:rFonts w:hAnsi="宋体"/>
                  <w:i/>
                </w:rPr>
              </w:pPr>
              <w:r w:rsidRPr="009A2191">
                <w:rPr>
                  <w:rFonts w:hAnsi="宋体" w:hint="eastAsia"/>
                  <w:szCs w:val="21"/>
                </w:rPr>
                <w:t>公司按照</w:t>
              </w:r>
              <w:r w:rsidRPr="009A2191">
                <w:rPr>
                  <w:rFonts w:hAnsi="宋体" w:hint="eastAsia"/>
                  <w:iCs/>
                  <w:szCs w:val="21"/>
                </w:rPr>
                <w:t>直线法</w:t>
              </w:r>
              <w:r w:rsidRPr="009A2191">
                <w:rPr>
                  <w:rFonts w:hAnsi="宋体" w:hint="eastAsia"/>
                  <w:szCs w:val="21"/>
                </w:rPr>
                <w:t>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(2) 租赁负债</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在租赁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w:t>
              </w:r>
              <w:proofErr w:type="gramStart"/>
              <w:r w:rsidRPr="009A2191">
                <w:rPr>
                  <w:rFonts w:hAnsi="宋体" w:hint="eastAsia"/>
                  <w:szCs w:val="21"/>
                </w:rPr>
                <w:t>期各个</w:t>
              </w:r>
              <w:proofErr w:type="gramEnd"/>
              <w:r w:rsidRPr="009A2191">
                <w:rPr>
                  <w:rFonts w:hAnsi="宋体" w:hint="eastAsia"/>
                  <w:szCs w:val="21"/>
                </w:rPr>
                <w:t>期间内按照确认租赁付款额现值的折现率确认利息费用，并计入当期损益。未纳入租赁负债计量的可变租赁付款额于实际发生时计入当期损益。</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2</w:t>
              </w:r>
              <w:r w:rsidRPr="009A2191">
                <w:rPr>
                  <w:rFonts w:hAnsi="宋体"/>
                  <w:szCs w:val="21"/>
                </w:rPr>
                <w:t>. 公司作为出租人</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在租赁开始日，公司将实质上转移了与租赁资产所有权有关的几乎全部风险和报酬的租赁划分为融资租赁，除此之外的均为经营租赁。</w:t>
              </w:r>
            </w:p>
            <w:p w:rsidR="006E285A" w:rsidRPr="009A2191" w:rsidRDefault="006E285A" w:rsidP="006E285A">
              <w:pPr>
                <w:pStyle w:val="af3"/>
                <w:spacing w:line="360" w:lineRule="auto"/>
                <w:ind w:firstLineChars="200" w:firstLine="480"/>
                <w:rPr>
                  <w:rFonts w:hAnsi="宋体"/>
                  <w:szCs w:val="21"/>
                </w:rPr>
              </w:pPr>
              <w:r w:rsidRPr="009A2191">
                <w:rPr>
                  <w:rFonts w:hAnsi="宋体"/>
                  <w:szCs w:val="21"/>
                </w:rPr>
                <w:t xml:space="preserve">(1) </w:t>
              </w:r>
              <w:r w:rsidRPr="009A2191">
                <w:rPr>
                  <w:rFonts w:hAnsi="宋体" w:hint="eastAsia"/>
                  <w:szCs w:val="21"/>
                </w:rPr>
                <w:t>经营租赁</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公司在租赁期内各个期间按照</w:t>
              </w:r>
              <w:r w:rsidRPr="009A2191">
                <w:rPr>
                  <w:rFonts w:hAnsi="宋体" w:hint="eastAsia"/>
                  <w:iCs/>
                  <w:szCs w:val="21"/>
                </w:rPr>
                <w:t>直线法</w:t>
              </w:r>
              <w:r w:rsidRPr="009A2191">
                <w:rPr>
                  <w:rFonts w:hAnsi="宋体" w:hint="eastAsia"/>
                  <w:szCs w:val="21"/>
                </w:rPr>
                <w:t>将</w:t>
              </w:r>
              <w:proofErr w:type="gramStart"/>
              <w:r w:rsidRPr="009A2191">
                <w:rPr>
                  <w:rFonts w:hAnsi="宋体" w:hint="eastAsia"/>
                  <w:szCs w:val="21"/>
                </w:rPr>
                <w:t>租赁收</w:t>
              </w:r>
              <w:proofErr w:type="gramEnd"/>
              <w:r w:rsidRPr="009A2191">
                <w:rPr>
                  <w:rFonts w:hAnsi="宋体" w:hint="eastAsia"/>
                  <w:szCs w:val="21"/>
                </w:rPr>
                <w:t>款额确认为租金收入，发生的初始直接费用予以资本化并按照与租金收入确认相同的基础进行分摊，分期计入当期损益。公司取得的与经营租赁有关的未计入</w:t>
              </w:r>
              <w:proofErr w:type="gramStart"/>
              <w:r w:rsidRPr="009A2191">
                <w:rPr>
                  <w:rFonts w:hAnsi="宋体" w:hint="eastAsia"/>
                  <w:szCs w:val="21"/>
                </w:rPr>
                <w:t>租赁收</w:t>
              </w:r>
              <w:proofErr w:type="gramEnd"/>
              <w:r w:rsidRPr="009A2191">
                <w:rPr>
                  <w:rFonts w:hAnsi="宋体" w:hint="eastAsia"/>
                  <w:szCs w:val="21"/>
                </w:rPr>
                <w:t>款额的可变租赁付款额在实际发生时计入当期损益。</w:t>
              </w:r>
            </w:p>
            <w:p w:rsidR="006E285A" w:rsidRPr="009A2191" w:rsidRDefault="006E285A" w:rsidP="006E285A">
              <w:pPr>
                <w:pStyle w:val="af3"/>
                <w:spacing w:line="360" w:lineRule="auto"/>
                <w:ind w:firstLineChars="200" w:firstLine="480"/>
                <w:rPr>
                  <w:rFonts w:hAnsi="宋体"/>
                  <w:szCs w:val="21"/>
                </w:rPr>
              </w:pPr>
              <w:r w:rsidRPr="009A2191">
                <w:rPr>
                  <w:rFonts w:hAnsi="宋体"/>
                  <w:szCs w:val="21"/>
                </w:rPr>
                <w:t xml:space="preserve">(2) </w:t>
              </w:r>
              <w:r w:rsidRPr="009A2191">
                <w:rPr>
                  <w:rFonts w:hAnsi="宋体" w:hint="eastAsia"/>
                  <w:szCs w:val="21"/>
                </w:rPr>
                <w:t>融资租赁</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在租赁期开始日，公司按照租赁投资净额</w:t>
              </w:r>
              <w:r w:rsidRPr="009A2191">
                <w:rPr>
                  <w:rFonts w:hAnsi="宋体"/>
                  <w:szCs w:val="21"/>
                </w:rPr>
                <w:t>（未担保余值和租赁期开始日尚未收到的</w:t>
              </w:r>
              <w:proofErr w:type="gramStart"/>
              <w:r w:rsidRPr="009A2191">
                <w:rPr>
                  <w:rFonts w:hAnsi="宋体" w:hint="eastAsia"/>
                  <w:szCs w:val="21"/>
                </w:rPr>
                <w:t>租赁收</w:t>
              </w:r>
              <w:proofErr w:type="gramEnd"/>
              <w:r w:rsidRPr="009A2191">
                <w:rPr>
                  <w:rFonts w:hAnsi="宋体" w:hint="eastAsia"/>
                  <w:szCs w:val="21"/>
                </w:rPr>
                <w:t>款额按照</w:t>
              </w:r>
              <w:r w:rsidRPr="009A2191">
                <w:rPr>
                  <w:rFonts w:hAnsi="宋体" w:hint="eastAsia"/>
                  <w:iCs/>
                  <w:szCs w:val="21"/>
                </w:rPr>
                <w:t>租赁内含利率</w:t>
              </w:r>
              <w:r w:rsidRPr="009A2191">
                <w:rPr>
                  <w:rFonts w:hAnsi="宋体" w:hint="eastAsia"/>
                  <w:szCs w:val="21"/>
                </w:rPr>
                <w:t>折现的现值之和）确认应收融资租赁款，并终止确认融资租赁资产。在租赁期的各个期间，公司按照</w:t>
              </w:r>
              <w:r w:rsidRPr="009A2191">
                <w:rPr>
                  <w:rFonts w:hAnsi="宋体" w:hint="eastAsia"/>
                  <w:iCs/>
                  <w:szCs w:val="21"/>
                </w:rPr>
                <w:t>租赁内含利率</w:t>
              </w:r>
              <w:r w:rsidRPr="009A2191">
                <w:rPr>
                  <w:rFonts w:hAnsi="宋体" w:hint="eastAsia"/>
                  <w:szCs w:val="21"/>
                </w:rPr>
                <w:t>计算并确认利息收入。</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公司取得的未纳入租赁投资净额计量的可变租赁付款额在实际发生时计入当期损益。</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lastRenderedPageBreak/>
                <w:t>3</w:t>
              </w:r>
              <w:r w:rsidRPr="009A2191">
                <w:rPr>
                  <w:rFonts w:hAnsi="宋体"/>
                  <w:szCs w:val="21"/>
                </w:rPr>
                <w:t xml:space="preserve">. </w:t>
              </w:r>
              <w:r w:rsidRPr="009A2191">
                <w:rPr>
                  <w:rFonts w:hAnsi="宋体" w:hint="eastAsia"/>
                  <w:szCs w:val="21"/>
                </w:rPr>
                <w:t>售后租回</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(1) 公司作为承租人</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公司按照《企业会计准则第14号——收入》的规定，评估确定售后租回交易中的资产转让是否属于销售。</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售后租回交易中的资产转让属于销售的，公司按原资产账面价值中与租回获得的使用权有关的部分，计量售后租回所形成的使用权资产，并仅就转让至出租人的权利确认相关利得或损失。</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售后租回交易中的资产转让不属于销售的，公司继续确认被转让资产，同时确认一项与转让收入等额的金融负债，并按照《企业会计准则第22号——金融工具确认和计量》对该金融负债进行会计处理。</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(2) 公司作为出租人</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公司按照《企业会计准则第14号——收入》的规定，评估确定售后租回交易中的资产转让是否属于销售。</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售后租回交易中的资产转让属于销售的，公司根据其他适用的企业会计准则对资产购买进行会计处理，并根据《企业会计准则第21号——租赁》对资产出租进行会计处理。</w:t>
              </w:r>
            </w:p>
            <w:p w:rsidR="006E285A" w:rsidRPr="009A2191" w:rsidRDefault="006E285A" w:rsidP="006E285A">
              <w:pPr>
                <w:pStyle w:val="af3"/>
                <w:spacing w:line="360" w:lineRule="auto"/>
                <w:ind w:firstLineChars="200" w:firstLine="480"/>
                <w:rPr>
                  <w:rFonts w:hAnsi="宋体"/>
                  <w:szCs w:val="21"/>
                </w:rPr>
              </w:pPr>
              <w:r w:rsidRPr="009A2191">
                <w:rPr>
                  <w:rFonts w:hAnsi="宋体" w:hint="eastAsia"/>
                  <w:szCs w:val="21"/>
                </w:rPr>
                <w:t>售后租回交易中的资产转让不属于销售的，公司不确认被转让资产，但确认一项与转让收入等额的金融资产，并按照《企业会计准则第22号——金融工具确认和计量》对该金融资产进行会计处理。</w:t>
              </w:r>
            </w:p>
            <w:p w:rsidR="005D058D" w:rsidRDefault="001257DB">
              <w:pPr>
                <w:rPr>
                  <w:szCs w:val="21"/>
                </w:rPr>
              </w:pPr>
            </w:p>
          </w:sdtContent>
        </w:sdt>
        <w:p w:rsidR="005D058D" w:rsidRDefault="001257DB">
          <w:pPr>
            <w:rPr>
              <w:szCs w:val="21"/>
            </w:rPr>
          </w:pPr>
        </w:p>
      </w:sdtContent>
    </w:sdt>
    <w:sdt>
      <w:sdtPr>
        <w:rPr>
          <w:rFonts w:ascii="宋体" w:eastAsia="宋体" w:hAnsi="宋体" w:cs="宋体" w:hint="eastAsia"/>
          <w:b w:val="0"/>
          <w:bCs w:val="0"/>
          <w:kern w:val="0"/>
          <w:szCs w:val="24"/>
        </w:rPr>
        <w:alias w:val="模块:融资租赁的会计处理方法  "/>
        <w:tag w:val="_SEC_4631e38dda7d4704843f77e4a8e70808"/>
        <w:id w:val="1614710929"/>
        <w:lock w:val="sdtLocked"/>
        <w:placeholder>
          <w:docPart w:val="GBC22222222222222222222222222222"/>
        </w:placeholder>
      </w:sdtPr>
      <w:sdtEndPr>
        <w:rPr>
          <w:rFonts w:hint="default"/>
          <w:szCs w:val="21"/>
        </w:rPr>
      </w:sdtEndPr>
      <w:sdtContent>
        <w:p w:rsidR="005D058D" w:rsidRDefault="00B24FFA" w:rsidP="006F09D9">
          <w:pPr>
            <w:pStyle w:val="4"/>
            <w:numPr>
              <w:ilvl w:val="3"/>
              <w:numId w:val="77"/>
            </w:numPr>
            <w:ind w:left="426" w:hanging="426"/>
          </w:pPr>
          <w:r>
            <w:rPr>
              <w:rFonts w:hint="eastAsia"/>
            </w:rPr>
            <w:t>融资租赁的会计处理方法</w:t>
          </w:r>
        </w:p>
        <w:sdt>
          <w:sdtPr>
            <w:rPr>
              <w:rFonts w:hint="eastAsia"/>
              <w:szCs w:val="21"/>
            </w:rPr>
            <w:alias w:val="是否适用：融资租赁的会计处理方法[双击切换]"/>
            <w:tag w:val="_GBC_8645a1f3c69c48ed8ae3aadf85145de8"/>
            <w:id w:val="844750459"/>
            <w:lock w:val="sdtLocked"/>
            <w:placeholder>
              <w:docPart w:val="GBC22222222222222222222222222222"/>
            </w:placeholder>
          </w:sdtPr>
          <w:sdtEndPr/>
          <w:sdtContent>
            <w:p w:rsidR="005D058D" w:rsidRDefault="00B24FFA" w:rsidP="006E285A">
              <w:pPr>
                <w:rPr>
                  <w:szCs w:val="21"/>
                </w:rPr>
              </w:pPr>
              <w:r>
                <w:rPr>
                  <w:szCs w:val="21"/>
                </w:rPr>
                <w:fldChar w:fldCharType="begin"/>
              </w:r>
              <w:r w:rsidR="006E285A">
                <w:rPr>
                  <w:szCs w:val="21"/>
                </w:rPr>
                <w:instrText xml:space="preserve"> MACROBUTTON  SnrToggleCheckbox □适用  </w:instrText>
              </w:r>
              <w:r>
                <w:rPr>
                  <w:szCs w:val="21"/>
                </w:rPr>
                <w:fldChar w:fldCharType="end"/>
              </w:r>
              <w:r>
                <w:rPr>
                  <w:szCs w:val="21"/>
                </w:rPr>
                <w:fldChar w:fldCharType="begin"/>
              </w:r>
              <w:r w:rsidR="006E285A">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Start w:id="173" w:name="_Hlk23952334" w:displacedByCustomXml="next"/>
    <w:sdt>
      <w:sdtPr>
        <w:rPr>
          <w:rFonts w:ascii="宋体" w:eastAsia="宋体" w:hAnsi="宋体" w:cs="宋体" w:hint="eastAsia"/>
          <w:b w:val="0"/>
          <w:bCs w:val="0"/>
          <w:kern w:val="0"/>
          <w:szCs w:val="24"/>
        </w:rPr>
        <w:alias w:val="模块:新租赁准则下租赁的确定方法及会计处理方法  ____"/>
        <w:tag w:val="_SEC_3c4d5ea1c121414c9a99ab28798ae32c"/>
        <w:id w:val="548193941"/>
        <w:lock w:val="sdtLocked"/>
        <w:placeholder>
          <w:docPart w:val="GBC22222222222222222222222222222"/>
        </w:placeholder>
      </w:sdtPr>
      <w:sdtEndPr>
        <w:rPr>
          <w:color w:val="333399"/>
        </w:rPr>
      </w:sdtEndPr>
      <w:sdtContent>
        <w:p w:rsidR="005D058D" w:rsidRDefault="00B24FFA" w:rsidP="006F09D9">
          <w:pPr>
            <w:pStyle w:val="4"/>
            <w:numPr>
              <w:ilvl w:val="3"/>
              <w:numId w:val="77"/>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629d4f8551af489f8cef75276ff5cdd4"/>
            <w:id w:val="1305503526"/>
            <w:lock w:val="sdtLocked"/>
            <w:placeholder>
              <w:docPart w:val="GBC22222222222222222222222222222"/>
            </w:placeholder>
          </w:sdtPr>
          <w:sdtEndPr/>
          <w:sdtContent>
            <w:p w:rsidR="005D058D" w:rsidRDefault="00B24FFA" w:rsidP="006E285A">
              <w:pPr>
                <w:rPr>
                  <w:szCs w:val="21"/>
                </w:rPr>
              </w:pPr>
              <w:r>
                <w:rPr>
                  <w:szCs w:val="21"/>
                </w:rPr>
                <w:fldChar w:fldCharType="begin"/>
              </w:r>
              <w:r w:rsidR="006E285A">
                <w:rPr>
                  <w:szCs w:val="21"/>
                </w:rPr>
                <w:instrText xml:space="preserve"> MACROBUTTON  SnrToggleCheckbox □适用 </w:instrText>
              </w:r>
              <w:r>
                <w:rPr>
                  <w:szCs w:val="21"/>
                </w:rPr>
                <w:fldChar w:fldCharType="end"/>
              </w:r>
              <w:r>
                <w:rPr>
                  <w:szCs w:val="21"/>
                </w:rPr>
                <w:fldChar w:fldCharType="begin"/>
              </w:r>
              <w:r w:rsidR="006E285A">
                <w:rPr>
                  <w:szCs w:val="21"/>
                </w:rPr>
                <w:instrText xml:space="preserve"> MACROBUTTON  SnrToggleCheckbox √不适用 </w:instrText>
              </w:r>
              <w:r>
                <w:rPr>
                  <w:szCs w:val="21"/>
                </w:rPr>
                <w:fldChar w:fldCharType="end"/>
              </w:r>
            </w:p>
          </w:sdtContent>
        </w:sdt>
      </w:sdtContent>
    </w:sdt>
    <w:bookmarkEnd w:id="173" w:displacedByCustomXml="prev"/>
    <w:p w:rsidR="005D058D" w:rsidRDefault="005D058D">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274053418"/>
            <w:lock w:val="sdtLocked"/>
            <w:placeholder>
              <w:docPart w:val="GBC22222222222222222222222222222"/>
            </w:placeholder>
          </w:sdtPr>
          <w:sdtEndPr/>
          <w:sdtContent>
            <w:p w:rsidR="005D058D" w:rsidRDefault="00B24FFA" w:rsidP="00537CB9">
              <w:pPr>
                <w:rPr>
                  <w:szCs w:val="21"/>
                </w:rPr>
              </w:pPr>
              <w:r>
                <w:rPr>
                  <w:szCs w:val="21"/>
                </w:rPr>
                <w:fldChar w:fldCharType="begin"/>
              </w:r>
              <w:r w:rsidR="00537CB9">
                <w:rPr>
                  <w:szCs w:val="21"/>
                </w:rPr>
                <w:instrText xml:space="preserve"> MACROBUTTON  SnrToggleCheckbox □适用  </w:instrText>
              </w:r>
              <w:r>
                <w:rPr>
                  <w:szCs w:val="21"/>
                </w:rPr>
                <w:fldChar w:fldCharType="end"/>
              </w:r>
              <w:r>
                <w:rPr>
                  <w:szCs w:val="21"/>
                </w:rPr>
                <w:fldChar w:fldCharType="begin"/>
              </w:r>
              <w:r w:rsidR="00537CB9">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rsidP="006F09D9">
      <w:pPr>
        <w:pStyle w:val="3"/>
        <w:numPr>
          <w:ilvl w:val="0"/>
          <w:numId w:val="39"/>
        </w:numPr>
      </w:pPr>
      <w:r>
        <w:rPr>
          <w:rFonts w:hint="eastAsia"/>
        </w:rPr>
        <w:t>重要</w:t>
      </w:r>
      <w:r>
        <w:t>会计政策</w:t>
      </w:r>
      <w:r>
        <w:rPr>
          <w:rFonts w:hint="eastAsia"/>
        </w:rPr>
        <w:t>和</w:t>
      </w:r>
      <w:r>
        <w:t>会计估计的变更</w:t>
      </w:r>
    </w:p>
    <w:p w:rsidR="005D058D" w:rsidRDefault="00B24FFA" w:rsidP="006F09D9">
      <w:pPr>
        <w:pStyle w:val="4"/>
        <w:numPr>
          <w:ilvl w:val="3"/>
          <w:numId w:val="78"/>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EndPr/>
      <w:sdtContent>
        <w:p w:rsidR="005D058D" w:rsidRDefault="00B24FFA">
          <w:pPr>
            <w:rPr>
              <w:szCs w:val="21"/>
            </w:rPr>
          </w:pPr>
          <w:r>
            <w:rPr>
              <w:szCs w:val="21"/>
            </w:rPr>
            <w:fldChar w:fldCharType="begin"/>
          </w:r>
          <w:r w:rsidR="00BF6016">
            <w:rPr>
              <w:szCs w:val="21"/>
            </w:rPr>
            <w:instrText xml:space="preserve">MACROBUTTON  SnrToggleCheckbox √适用 </w:instrText>
          </w:r>
          <w:r>
            <w:rPr>
              <w:szCs w:val="21"/>
            </w:rPr>
            <w:fldChar w:fldCharType="end"/>
          </w:r>
          <w:r>
            <w:rPr>
              <w:szCs w:val="21"/>
            </w:rPr>
            <w:fldChar w:fldCharType="begin"/>
          </w:r>
          <w:r w:rsidR="00BF6016">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ascii="Times New Roman" w:hAnsi="Times New Roman"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3817"/>
            <w:gridCol w:w="2277"/>
          </w:tblGrid>
          <w:tr w:rsidR="005D058D" w:rsidTr="00EC7A5A">
            <w:sdt>
              <w:sdtPr>
                <w:rPr>
                  <w:rFonts w:cstheme="minorBidi" w:hint="eastAsia"/>
                  <w:kern w:val="2"/>
                  <w:szCs w:val="21"/>
                </w:rPr>
                <w:tag w:val="_PLD_e1dec237a8bd4e95920b80a564ae1cb9"/>
                <w:id w:val="978572595"/>
                <w:lock w:val="sdtLocked"/>
              </w:sdtPr>
              <w:sdtEndPr>
                <w:rPr>
                  <w:rFonts w:cs="宋体" w:hint="default"/>
                  <w:kern w:val="0"/>
                  <w:szCs w:val="24"/>
                </w:rPr>
              </w:sdtEndPr>
              <w:sdtContent>
                <w:tc>
                  <w:tcPr>
                    <w:tcW w:w="1633" w:type="pct"/>
                    <w:vAlign w:val="center"/>
                  </w:tcPr>
                  <w:p w:rsidR="005D058D" w:rsidRDefault="00B24FFA">
                    <w:pPr>
                      <w:jc w:val="center"/>
                      <w:rPr>
                        <w:szCs w:val="21"/>
                      </w:rPr>
                    </w:pPr>
                    <w:r>
                      <w:rPr>
                        <w:rFonts w:hint="eastAsia"/>
                        <w:szCs w:val="21"/>
                      </w:rPr>
                      <w:t>会计政策变更的内容和原因</w:t>
                    </w:r>
                  </w:p>
                </w:tc>
              </w:sdtContent>
            </w:sdt>
            <w:sdt>
              <w:sdtPr>
                <w:tag w:val="_PLD_7b0ee43258f64816be205413e4f0bfe2"/>
                <w:id w:val="1904787049"/>
                <w:lock w:val="sdtLocked"/>
              </w:sdtPr>
              <w:sdtEndPr/>
              <w:sdtContent>
                <w:tc>
                  <w:tcPr>
                    <w:tcW w:w="2109" w:type="pct"/>
                    <w:vAlign w:val="center"/>
                  </w:tcPr>
                  <w:p w:rsidR="005D058D" w:rsidRDefault="00B24FFA">
                    <w:pPr>
                      <w:jc w:val="center"/>
                      <w:rPr>
                        <w:szCs w:val="21"/>
                      </w:rPr>
                    </w:pPr>
                    <w:r>
                      <w:rPr>
                        <w:szCs w:val="21"/>
                      </w:rPr>
                      <w:t>审批程序</w:t>
                    </w:r>
                  </w:p>
                </w:tc>
              </w:sdtContent>
            </w:sdt>
            <w:sdt>
              <w:sdtPr>
                <w:tag w:val="_PLD_f4b6323c0cf54fc0b4bff40f66002d51"/>
                <w:id w:val="385383340"/>
                <w:lock w:val="sdtLocked"/>
              </w:sdtPr>
              <w:sdtEndPr/>
              <w:sdtContent>
                <w:tc>
                  <w:tcPr>
                    <w:tcW w:w="1259" w:type="pct"/>
                    <w:vAlign w:val="center"/>
                  </w:tcPr>
                  <w:p w:rsidR="005D058D" w:rsidRDefault="00B24FFA">
                    <w:pPr>
                      <w:jc w:val="center"/>
                      <w:rPr>
                        <w:szCs w:val="21"/>
                      </w:rPr>
                    </w:pPr>
                    <w:r>
                      <w:rPr>
                        <w:rFonts w:hint="eastAsia"/>
                        <w:szCs w:val="21"/>
                      </w:rPr>
                      <w:t>备注</w:t>
                    </w:r>
                    <w:r>
                      <w:rPr>
                        <w:szCs w:val="21"/>
                      </w:rPr>
                      <w:t>(</w:t>
                    </w:r>
                    <w:proofErr w:type="gramStart"/>
                    <w:r>
                      <w:rPr>
                        <w:szCs w:val="21"/>
                      </w:rPr>
                      <w:t>受重要</w:t>
                    </w:r>
                    <w:proofErr w:type="gramEnd"/>
                    <w:r>
                      <w:rPr>
                        <w:szCs w:val="21"/>
                      </w:rPr>
                      <w:t>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lock w:val="sdtLocked"/>
              <w:placeholder>
                <w:docPart w:val="GBC11111111111111111111111111111"/>
              </w:placeholder>
            </w:sdtPr>
            <w:sdtEndPr/>
            <w:sdtContent>
              <w:tr w:rsidR="005D058D" w:rsidTr="00EC7A5A">
                <w:tc>
                  <w:tcPr>
                    <w:tcW w:w="1633" w:type="pct"/>
                  </w:tcPr>
                  <w:p w:rsidR="00BF6016" w:rsidRPr="00BF6016" w:rsidRDefault="00BF6016" w:rsidP="00BF6016">
                    <w:pPr>
                      <w:rPr>
                        <w:rFonts w:eastAsiaTheme="minorEastAsia" w:cstheme="minorBidi"/>
                        <w:kern w:val="2"/>
                        <w:szCs w:val="21"/>
                      </w:rPr>
                    </w:pPr>
                    <w:r w:rsidRPr="00BF6016">
                      <w:rPr>
                        <w:rFonts w:eastAsiaTheme="minorEastAsia" w:cstheme="minorBidi" w:hint="eastAsia"/>
                        <w:kern w:val="2"/>
                        <w:szCs w:val="21"/>
                      </w:rPr>
                      <w:t>1. 本公司自2021年1月</w:t>
                    </w:r>
                    <w:r w:rsidRPr="00BF6016">
                      <w:rPr>
                        <w:rFonts w:eastAsiaTheme="minorEastAsia" w:cstheme="minorBidi"/>
                        <w:kern w:val="2"/>
                        <w:szCs w:val="21"/>
                      </w:rPr>
                      <w:t>1日</w:t>
                    </w:r>
                    <w:r w:rsidRPr="00BF6016">
                      <w:rPr>
                        <w:rFonts w:eastAsiaTheme="minorEastAsia" w:cstheme="minorBidi" w:hint="eastAsia"/>
                        <w:kern w:val="2"/>
                        <w:szCs w:val="21"/>
                      </w:rPr>
                      <w:t>（以下称首次执行日）</w:t>
                    </w:r>
                    <w:r w:rsidRPr="00BF6016">
                      <w:rPr>
                        <w:rFonts w:eastAsiaTheme="minorEastAsia" w:cstheme="minorBidi"/>
                        <w:kern w:val="2"/>
                        <w:szCs w:val="21"/>
                      </w:rPr>
                      <w:t>起执行经修订的《企业会计准则第21号——租赁》</w:t>
                    </w:r>
                    <w:r w:rsidRPr="00BF6016">
                      <w:rPr>
                        <w:rFonts w:eastAsiaTheme="minorEastAsia" w:cstheme="minorBidi" w:hint="eastAsia"/>
                        <w:kern w:val="2"/>
                        <w:szCs w:val="21"/>
                      </w:rPr>
                      <w:t>（以下简称新租赁准则）。</w:t>
                    </w:r>
                  </w:p>
                  <w:p w:rsidR="00BF6016" w:rsidRPr="00BF6016" w:rsidRDefault="00BF6016" w:rsidP="00BF6016">
                    <w:pPr>
                      <w:rPr>
                        <w:rFonts w:eastAsiaTheme="minorEastAsia" w:cstheme="minorBidi"/>
                        <w:iCs/>
                        <w:kern w:val="2"/>
                        <w:szCs w:val="21"/>
                      </w:rPr>
                    </w:pPr>
                    <w:r w:rsidRPr="00BF6016">
                      <w:rPr>
                        <w:rFonts w:eastAsiaTheme="minorEastAsia" w:cstheme="minorBidi" w:hint="eastAsia"/>
                        <w:kern w:val="2"/>
                        <w:szCs w:val="21"/>
                      </w:rPr>
                      <w:t>(1)</w:t>
                    </w:r>
                    <w:r w:rsidRPr="00BF6016">
                      <w:rPr>
                        <w:rFonts w:eastAsiaTheme="minorEastAsia" w:cstheme="minorBidi"/>
                        <w:kern w:val="2"/>
                        <w:szCs w:val="21"/>
                      </w:rPr>
                      <w:t xml:space="preserve"> </w:t>
                    </w:r>
                    <w:r w:rsidRPr="00BF6016">
                      <w:rPr>
                        <w:rFonts w:eastAsiaTheme="minorEastAsia" w:cstheme="minorBidi" w:hint="eastAsia"/>
                        <w:iCs/>
                        <w:kern w:val="2"/>
                        <w:szCs w:val="21"/>
                      </w:rPr>
                      <w:t>对于首次</w:t>
                    </w:r>
                    <w:r w:rsidRPr="00BF6016">
                      <w:rPr>
                        <w:rFonts w:eastAsiaTheme="minorEastAsia" w:cstheme="minorBidi"/>
                        <w:iCs/>
                        <w:kern w:val="2"/>
                        <w:szCs w:val="21"/>
                      </w:rPr>
                      <w:t>执行日前已存在的合同，公司选择</w:t>
                    </w:r>
                    <w:r w:rsidRPr="00BF6016">
                      <w:rPr>
                        <w:rFonts w:eastAsiaTheme="minorEastAsia" w:cstheme="minorBidi" w:hint="eastAsia"/>
                        <w:iCs/>
                        <w:kern w:val="2"/>
                        <w:szCs w:val="21"/>
                      </w:rPr>
                      <w:t>不</w:t>
                    </w:r>
                    <w:r w:rsidRPr="00BF6016">
                      <w:rPr>
                        <w:rFonts w:eastAsiaTheme="minorEastAsia" w:cstheme="minorBidi"/>
                        <w:iCs/>
                        <w:kern w:val="2"/>
                        <w:szCs w:val="21"/>
                      </w:rPr>
                      <w:t>重新评估其是否为租赁或者包含租赁。</w:t>
                    </w:r>
                  </w:p>
                  <w:p w:rsidR="00BF6016" w:rsidRPr="00BF6016" w:rsidRDefault="00BF6016" w:rsidP="00BF6016">
                    <w:pPr>
                      <w:rPr>
                        <w:rFonts w:eastAsiaTheme="minorEastAsia" w:cstheme="minorBidi"/>
                        <w:kern w:val="2"/>
                        <w:szCs w:val="21"/>
                      </w:rPr>
                    </w:pPr>
                    <w:r w:rsidRPr="00BF6016">
                      <w:rPr>
                        <w:rFonts w:eastAsiaTheme="minorEastAsia" w:cstheme="minorBidi" w:hint="eastAsia"/>
                        <w:kern w:val="2"/>
                        <w:szCs w:val="21"/>
                      </w:rPr>
                      <w:t>(</w:t>
                    </w:r>
                    <w:r w:rsidRPr="00BF6016">
                      <w:rPr>
                        <w:rFonts w:eastAsiaTheme="minorEastAsia" w:cstheme="minorBidi"/>
                        <w:kern w:val="2"/>
                        <w:szCs w:val="21"/>
                      </w:rPr>
                      <w:t>2</w:t>
                    </w:r>
                    <w:r w:rsidRPr="00BF6016">
                      <w:rPr>
                        <w:rFonts w:eastAsiaTheme="minorEastAsia" w:cstheme="minorBidi" w:hint="eastAsia"/>
                        <w:kern w:val="2"/>
                        <w:szCs w:val="21"/>
                      </w:rPr>
                      <w:t>) 对本公司作为承租人的租赁合同，公司根据首次执行</w:t>
                    </w:r>
                    <w:proofErr w:type="gramStart"/>
                    <w:r w:rsidRPr="00BF6016">
                      <w:rPr>
                        <w:rFonts w:eastAsiaTheme="minorEastAsia" w:cstheme="minorBidi" w:hint="eastAsia"/>
                        <w:kern w:val="2"/>
                        <w:szCs w:val="21"/>
                      </w:rPr>
                      <w:t>日执行</w:t>
                    </w:r>
                    <w:proofErr w:type="gramEnd"/>
                    <w:r w:rsidRPr="00BF6016">
                      <w:rPr>
                        <w:rFonts w:eastAsiaTheme="minorEastAsia" w:cstheme="minorBidi" w:hint="eastAsia"/>
                        <w:kern w:val="2"/>
                        <w:szCs w:val="21"/>
                      </w:rPr>
                      <w:t>新租赁准则与原准则的累计影响</w:t>
                    </w:r>
                    <w:proofErr w:type="gramStart"/>
                    <w:r w:rsidRPr="00BF6016">
                      <w:rPr>
                        <w:rFonts w:eastAsiaTheme="minorEastAsia" w:cstheme="minorBidi" w:hint="eastAsia"/>
                        <w:kern w:val="2"/>
                        <w:szCs w:val="21"/>
                      </w:rPr>
                      <w:t>数调整</w:t>
                    </w:r>
                    <w:proofErr w:type="gramEnd"/>
                    <w:r w:rsidRPr="00BF6016">
                      <w:rPr>
                        <w:rFonts w:eastAsiaTheme="minorEastAsia" w:cstheme="minorBidi" w:hint="eastAsia"/>
                        <w:kern w:val="2"/>
                        <w:szCs w:val="21"/>
                      </w:rPr>
                      <w:t>本报告期期初留存收益及财务报表其他相关项目金额，对可比期间信息不予调整。具体处理如下：</w:t>
                    </w:r>
                  </w:p>
                  <w:p w:rsidR="00BF6016" w:rsidRPr="00BF6016" w:rsidRDefault="00BF6016" w:rsidP="00BF6016">
                    <w:pPr>
                      <w:rPr>
                        <w:rFonts w:eastAsiaTheme="minorEastAsia" w:cstheme="minorBidi"/>
                        <w:kern w:val="2"/>
                        <w:szCs w:val="21"/>
                      </w:rPr>
                    </w:pPr>
                    <w:r w:rsidRPr="00BF6016">
                      <w:rPr>
                        <w:rFonts w:eastAsiaTheme="minorEastAsia" w:cstheme="minorBidi" w:hint="eastAsia"/>
                        <w:kern w:val="2"/>
                        <w:szCs w:val="21"/>
                      </w:rPr>
                      <w:t>对于首次执行日前的融资租赁，公司在首次执行</w:t>
                    </w:r>
                    <w:proofErr w:type="gramStart"/>
                    <w:r w:rsidRPr="00BF6016">
                      <w:rPr>
                        <w:rFonts w:eastAsiaTheme="minorEastAsia" w:cstheme="minorBidi" w:hint="eastAsia"/>
                        <w:kern w:val="2"/>
                        <w:szCs w:val="21"/>
                      </w:rPr>
                      <w:t>日按照</w:t>
                    </w:r>
                    <w:proofErr w:type="gramEnd"/>
                    <w:r w:rsidRPr="00BF6016">
                      <w:rPr>
                        <w:rFonts w:eastAsiaTheme="minorEastAsia" w:cstheme="minorBidi" w:hint="eastAsia"/>
                        <w:kern w:val="2"/>
                        <w:szCs w:val="21"/>
                      </w:rPr>
                      <w:t>融资租入资产和应付融资租赁款的原账面价值，分别计量使用权资产和租赁负债。</w:t>
                    </w:r>
                  </w:p>
                  <w:p w:rsidR="00BF6016" w:rsidRPr="00BF6016" w:rsidRDefault="00BF6016" w:rsidP="00BF6016">
                    <w:pPr>
                      <w:rPr>
                        <w:rFonts w:eastAsiaTheme="minorEastAsia" w:cstheme="minorBidi"/>
                        <w:iCs/>
                        <w:kern w:val="2"/>
                        <w:szCs w:val="21"/>
                      </w:rPr>
                    </w:pPr>
                    <w:r w:rsidRPr="00BF6016">
                      <w:rPr>
                        <w:rFonts w:eastAsiaTheme="minorEastAsia" w:cstheme="minorBidi" w:hint="eastAsia"/>
                        <w:kern w:val="2"/>
                        <w:szCs w:val="21"/>
                      </w:rPr>
                      <w:t>对于首次执行日前的经营租赁，公司在首次执行</w:t>
                    </w:r>
                    <w:proofErr w:type="gramStart"/>
                    <w:r w:rsidRPr="00BF6016">
                      <w:rPr>
                        <w:rFonts w:eastAsiaTheme="minorEastAsia" w:cstheme="minorBidi" w:hint="eastAsia"/>
                        <w:kern w:val="2"/>
                        <w:szCs w:val="21"/>
                      </w:rPr>
                      <w:t>日根据</w:t>
                    </w:r>
                    <w:proofErr w:type="gramEnd"/>
                    <w:r w:rsidRPr="00BF6016">
                      <w:rPr>
                        <w:rFonts w:eastAsiaTheme="minorEastAsia" w:cstheme="minorBidi" w:hint="eastAsia"/>
                        <w:kern w:val="2"/>
                        <w:szCs w:val="21"/>
                      </w:rPr>
                      <w:t>剩余租赁付款额</w:t>
                    </w:r>
                    <w:proofErr w:type="gramStart"/>
                    <w:r w:rsidRPr="00BF6016">
                      <w:rPr>
                        <w:rFonts w:eastAsiaTheme="minorEastAsia" w:cstheme="minorBidi" w:hint="eastAsia"/>
                        <w:kern w:val="2"/>
                        <w:szCs w:val="21"/>
                      </w:rPr>
                      <w:t>按首次</w:t>
                    </w:r>
                    <w:proofErr w:type="gramEnd"/>
                    <w:r w:rsidRPr="00BF6016">
                      <w:rPr>
                        <w:rFonts w:eastAsiaTheme="minorEastAsia" w:cstheme="minorBidi" w:hint="eastAsia"/>
                        <w:kern w:val="2"/>
                        <w:szCs w:val="21"/>
                      </w:rPr>
                      <w:t>执行日公司增量借款利率折现的现值计量租赁负债，按照</w:t>
                    </w:r>
                    <w:proofErr w:type="gramStart"/>
                    <w:r w:rsidRPr="00BF6016">
                      <w:rPr>
                        <w:rFonts w:eastAsiaTheme="minorEastAsia" w:cstheme="minorBidi" w:hint="eastAsia"/>
                        <w:iCs/>
                        <w:kern w:val="2"/>
                        <w:szCs w:val="21"/>
                      </w:rPr>
                      <w:t>假设自</w:t>
                    </w:r>
                    <w:proofErr w:type="gramEnd"/>
                    <w:r w:rsidRPr="00BF6016">
                      <w:rPr>
                        <w:rFonts w:eastAsiaTheme="minorEastAsia" w:cstheme="minorBidi" w:hint="eastAsia"/>
                        <w:iCs/>
                        <w:kern w:val="2"/>
                        <w:szCs w:val="21"/>
                      </w:rPr>
                      <w:t>租赁期开始日即采用新租赁准则的账面价值（采用首次执行日公司增量借款利率作为折现率）</w:t>
                    </w:r>
                    <w:r w:rsidRPr="00BF6016">
                      <w:rPr>
                        <w:rFonts w:eastAsiaTheme="minorEastAsia" w:cstheme="minorBidi" w:hint="eastAsia"/>
                        <w:kern w:val="2"/>
                        <w:szCs w:val="21"/>
                      </w:rPr>
                      <w:t>计量使用权资产。</w:t>
                    </w:r>
                    <w:r w:rsidRPr="00BF6016">
                      <w:rPr>
                        <w:rFonts w:eastAsiaTheme="minorEastAsia" w:cstheme="minorBidi"/>
                        <w:kern w:val="2"/>
                        <w:szCs w:val="21"/>
                      </w:rPr>
                      <w:t>2.</w:t>
                    </w:r>
                    <w:r w:rsidRPr="00BF6016">
                      <w:rPr>
                        <w:rFonts w:eastAsiaTheme="minorEastAsia" w:cstheme="minorBidi" w:hint="eastAsia"/>
                        <w:kern w:val="2"/>
                        <w:szCs w:val="21"/>
                      </w:rPr>
                      <w:t xml:space="preserve"> </w:t>
                    </w:r>
                    <w:r w:rsidRPr="00BF6016">
                      <w:rPr>
                        <w:rFonts w:eastAsiaTheme="minorEastAsia" w:cstheme="minorBidi" w:hint="eastAsia"/>
                        <w:iCs/>
                        <w:kern w:val="2"/>
                        <w:szCs w:val="21"/>
                      </w:rPr>
                      <w:t>公司自</w:t>
                    </w:r>
                    <w:r w:rsidRPr="00BF6016">
                      <w:rPr>
                        <w:rFonts w:eastAsiaTheme="minorEastAsia" w:cstheme="minorBidi"/>
                        <w:iCs/>
                        <w:kern w:val="2"/>
                        <w:szCs w:val="21"/>
                      </w:rPr>
                      <w:t>2021年1月26日起执行财政部于2021年度颁布的《企业会计准则解释第14</w:t>
                    </w:r>
                    <w:r w:rsidRPr="00BF6016">
                      <w:rPr>
                        <w:rFonts w:eastAsiaTheme="minorEastAsia" w:cstheme="minorBidi" w:hint="eastAsia"/>
                        <w:iCs/>
                        <w:kern w:val="2"/>
                        <w:szCs w:val="21"/>
                      </w:rPr>
                      <w:t>号》（以下简称解释第</w:t>
                    </w:r>
                    <w:r w:rsidRPr="00BF6016">
                      <w:rPr>
                        <w:rFonts w:eastAsiaTheme="minorEastAsia" w:cstheme="minorBidi"/>
                        <w:iCs/>
                        <w:kern w:val="2"/>
                        <w:szCs w:val="21"/>
                      </w:rPr>
                      <w:t>14号）</w:t>
                    </w:r>
                    <w:r w:rsidRPr="00BF6016">
                      <w:rPr>
                        <w:rFonts w:eastAsiaTheme="minorEastAsia" w:cstheme="minorBidi" w:hint="eastAsia"/>
                        <w:iCs/>
                        <w:kern w:val="2"/>
                        <w:szCs w:val="21"/>
                      </w:rPr>
                      <w:t>。</w:t>
                    </w:r>
                  </w:p>
                  <w:p w:rsidR="005D058D" w:rsidRPr="00BF6016" w:rsidRDefault="00BF6016" w:rsidP="00BF6016">
                    <w:pPr>
                      <w:rPr>
                        <w:rFonts w:eastAsiaTheme="minorEastAsia" w:cstheme="minorBidi"/>
                        <w:iCs/>
                        <w:kern w:val="2"/>
                        <w:szCs w:val="21"/>
                      </w:rPr>
                    </w:pPr>
                    <w:r w:rsidRPr="00BF6016">
                      <w:rPr>
                        <w:rFonts w:eastAsiaTheme="minorEastAsia" w:cstheme="minorBidi" w:hint="eastAsia"/>
                        <w:iCs/>
                        <w:kern w:val="2"/>
                        <w:szCs w:val="21"/>
                      </w:rPr>
                      <w:t>公司对</w:t>
                    </w:r>
                    <w:r w:rsidRPr="00BF6016">
                      <w:rPr>
                        <w:rFonts w:eastAsiaTheme="minorEastAsia" w:cstheme="minorBidi"/>
                        <w:iCs/>
                        <w:kern w:val="2"/>
                        <w:szCs w:val="21"/>
                      </w:rPr>
                      <w:t>2020年12月31日前开始实施且</w:t>
                    </w:r>
                    <w:proofErr w:type="gramStart"/>
                    <w:r w:rsidRPr="00BF6016">
                      <w:rPr>
                        <w:rFonts w:eastAsiaTheme="minorEastAsia" w:cstheme="minorBidi" w:hint="eastAsia"/>
                        <w:iCs/>
                        <w:kern w:val="2"/>
                        <w:szCs w:val="21"/>
                      </w:rPr>
                      <w:t>至解释</w:t>
                    </w:r>
                    <w:proofErr w:type="gramEnd"/>
                    <w:r w:rsidRPr="00BF6016">
                      <w:rPr>
                        <w:rFonts w:eastAsiaTheme="minorEastAsia" w:cstheme="minorBidi" w:hint="eastAsia"/>
                        <w:iCs/>
                        <w:kern w:val="2"/>
                        <w:szCs w:val="21"/>
                      </w:rPr>
                      <w:t>第</w:t>
                    </w:r>
                    <w:r w:rsidRPr="00BF6016">
                      <w:rPr>
                        <w:rFonts w:eastAsiaTheme="minorEastAsia" w:cstheme="minorBidi"/>
                        <w:iCs/>
                        <w:kern w:val="2"/>
                        <w:szCs w:val="21"/>
                      </w:rPr>
                      <w:t>14号</w:t>
                    </w:r>
                    <w:r w:rsidRPr="00BF6016">
                      <w:rPr>
                        <w:rFonts w:eastAsiaTheme="minorEastAsia" w:cstheme="minorBidi" w:hint="eastAsia"/>
                        <w:iCs/>
                        <w:kern w:val="2"/>
                        <w:szCs w:val="21"/>
                      </w:rPr>
                      <w:t>施行日尚未完成的有关</w:t>
                    </w:r>
                    <w:r w:rsidRPr="00BF6016">
                      <w:rPr>
                        <w:rFonts w:eastAsiaTheme="minorEastAsia" w:cstheme="minorBidi"/>
                        <w:iCs/>
                        <w:kern w:val="2"/>
                        <w:szCs w:val="21"/>
                      </w:rPr>
                      <w:lastRenderedPageBreak/>
                      <w:t>PPP项目合同</w:t>
                    </w:r>
                    <w:r w:rsidRPr="00BF6016">
                      <w:rPr>
                        <w:rFonts w:eastAsiaTheme="minorEastAsia" w:cstheme="minorBidi" w:hint="eastAsia"/>
                        <w:iCs/>
                        <w:kern w:val="2"/>
                        <w:szCs w:val="21"/>
                      </w:rPr>
                      <w:t>进行追溯调整，累计影响</w:t>
                    </w:r>
                    <w:proofErr w:type="gramStart"/>
                    <w:r w:rsidRPr="00BF6016">
                      <w:rPr>
                        <w:rFonts w:eastAsiaTheme="minorEastAsia" w:cstheme="minorBidi" w:hint="eastAsia"/>
                        <w:iCs/>
                        <w:kern w:val="2"/>
                        <w:szCs w:val="21"/>
                      </w:rPr>
                      <w:t>数调整</w:t>
                    </w:r>
                    <w:proofErr w:type="gramEnd"/>
                    <w:r w:rsidRPr="00BF6016">
                      <w:rPr>
                        <w:rFonts w:eastAsiaTheme="minorEastAsia" w:cstheme="minorBidi" w:hint="eastAsia"/>
                        <w:iCs/>
                        <w:kern w:val="2"/>
                        <w:szCs w:val="21"/>
                      </w:rPr>
                      <w:t>财务报表相关项目金额，对可比期间信息不予调整。</w:t>
                    </w:r>
                    <w:r w:rsidRPr="00BF6016">
                      <w:rPr>
                        <w:rFonts w:eastAsiaTheme="minorEastAsia" w:cstheme="minorBidi"/>
                        <w:iCs/>
                        <w:kern w:val="2"/>
                        <w:szCs w:val="21"/>
                      </w:rPr>
                      <w:t>3.</w:t>
                    </w:r>
                    <w:r w:rsidRPr="00BF6016">
                      <w:rPr>
                        <w:rFonts w:eastAsiaTheme="minorEastAsia" w:cstheme="minorBidi" w:hint="eastAsia"/>
                        <w:iCs/>
                        <w:kern w:val="2"/>
                        <w:szCs w:val="21"/>
                      </w:rPr>
                      <w:t xml:space="preserve"> 公司自</w:t>
                    </w:r>
                    <w:r w:rsidRPr="00BF6016">
                      <w:rPr>
                        <w:rFonts w:eastAsiaTheme="minorEastAsia" w:cstheme="minorBidi"/>
                        <w:iCs/>
                        <w:kern w:val="2"/>
                        <w:szCs w:val="21"/>
                      </w:rPr>
                      <w:t>2021年12月31日起执行财政部颁布的《企业会计准则解释第15号》“关于资金集中管理相关列报”规定，</w:t>
                    </w:r>
                    <w:r w:rsidRPr="00BF6016">
                      <w:rPr>
                        <w:rFonts w:eastAsiaTheme="minorEastAsia" w:cstheme="minorBidi" w:hint="eastAsia"/>
                        <w:iCs/>
                        <w:kern w:val="2"/>
                        <w:szCs w:val="21"/>
                      </w:rPr>
                      <w:t>该项会计政策变更对公司财务报表无影响。</w:t>
                    </w:r>
                  </w:p>
                </w:tc>
                <w:tc>
                  <w:tcPr>
                    <w:tcW w:w="2109" w:type="pct"/>
                  </w:tcPr>
                  <w:p w:rsidR="005D058D" w:rsidRDefault="00BF6016">
                    <w:pPr>
                      <w:rPr>
                        <w:szCs w:val="21"/>
                      </w:rPr>
                    </w:pPr>
                    <w:r>
                      <w:rPr>
                        <w:rFonts w:hint="eastAsia"/>
                        <w:szCs w:val="21"/>
                      </w:rPr>
                      <w:lastRenderedPageBreak/>
                      <w:t>2</w:t>
                    </w:r>
                    <w:r>
                      <w:rPr>
                        <w:szCs w:val="21"/>
                      </w:rPr>
                      <w:t>021</w:t>
                    </w:r>
                    <w:r>
                      <w:rPr>
                        <w:rFonts w:hint="eastAsia"/>
                        <w:szCs w:val="21"/>
                      </w:rPr>
                      <w:t>年4月8日，公司第七届第十一次董事会审议通过《关于会计政策变更的议案》。</w:t>
                    </w:r>
                  </w:p>
                </w:tc>
                <w:tc>
                  <w:tcPr>
                    <w:tcW w:w="1259" w:type="pct"/>
                  </w:tcPr>
                  <w:p w:rsidR="005D058D" w:rsidRDefault="00BF6016">
                    <w:pPr>
                      <w:rPr>
                        <w:szCs w:val="21"/>
                      </w:rPr>
                    </w:pPr>
                    <w:r>
                      <w:rPr>
                        <w:rFonts w:hint="eastAsia"/>
                        <w:szCs w:val="21"/>
                      </w:rPr>
                      <w:t>详见其他说明</w:t>
                    </w:r>
                  </w:p>
                </w:tc>
              </w:tr>
            </w:sdtContent>
          </w:sdt>
          <w:sdt>
            <w:sdtPr>
              <w:rPr>
                <w:rFonts w:eastAsiaTheme="minorEastAsia" w:cstheme="minorBidi" w:hint="eastAsia"/>
                <w:kern w:val="2"/>
                <w:szCs w:val="21"/>
              </w:rPr>
              <w:alias w:val="会计政策的变更"/>
              <w:tag w:val="_GBC_3ee3045c350e4d52ab819ea497aaf2f3"/>
              <w:id w:val="-1838456077"/>
              <w:lock w:val="sdtLocked"/>
              <w:placeholder>
                <w:docPart w:val="GBC11111111111111111111111111111"/>
              </w:placeholder>
            </w:sdtPr>
            <w:sdtEndPr/>
            <w:sdtContent>
              <w:tr w:rsidR="005D058D" w:rsidTr="00EC7A5A">
                <w:tc>
                  <w:tcPr>
                    <w:tcW w:w="1633" w:type="pct"/>
                  </w:tcPr>
                  <w:p w:rsidR="005D058D" w:rsidRDefault="005D058D">
                    <w:pPr>
                      <w:rPr>
                        <w:szCs w:val="21"/>
                      </w:rPr>
                    </w:pPr>
                  </w:p>
                </w:tc>
                <w:tc>
                  <w:tcPr>
                    <w:tcW w:w="2109" w:type="pct"/>
                  </w:tcPr>
                  <w:p w:rsidR="005D058D" w:rsidRDefault="005D058D">
                    <w:pPr>
                      <w:rPr>
                        <w:szCs w:val="21"/>
                      </w:rPr>
                    </w:pPr>
                  </w:p>
                </w:tc>
                <w:tc>
                  <w:tcPr>
                    <w:tcW w:w="1259" w:type="pct"/>
                  </w:tcPr>
                  <w:p w:rsidR="005D058D" w:rsidRDefault="005D058D">
                    <w:pPr>
                      <w:rPr>
                        <w:szCs w:val="21"/>
                      </w:rPr>
                    </w:pPr>
                  </w:p>
                </w:tc>
              </w:tr>
            </w:sdtContent>
          </w:sdt>
        </w:tbl>
        <w:p w:rsidR="005D058D" w:rsidRDefault="00B24FFA">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EndPr/>
          <w:sdtContent>
            <w:p w:rsidR="00AA01B9" w:rsidRPr="00AA01B9" w:rsidRDefault="00AA01B9" w:rsidP="00AA01B9">
              <w:pPr>
                <w:rPr>
                  <w:szCs w:val="21"/>
                </w:rPr>
              </w:pPr>
              <w:r w:rsidRPr="00AA01B9">
                <w:rPr>
                  <w:szCs w:val="21"/>
                </w:rPr>
                <w:t>1</w:t>
              </w:r>
              <w:r>
                <w:rPr>
                  <w:rFonts w:hint="eastAsia"/>
                  <w:szCs w:val="21"/>
                </w:rPr>
                <w:t>、</w:t>
              </w:r>
              <w:r w:rsidRPr="00AA01B9">
                <w:rPr>
                  <w:szCs w:val="21"/>
                </w:rPr>
                <w:t xml:space="preserve"> 执行新租赁准则对公司20</w:t>
              </w:r>
              <w:r w:rsidRPr="00AA01B9">
                <w:rPr>
                  <w:rFonts w:hint="eastAsia"/>
                  <w:szCs w:val="21"/>
                </w:rPr>
                <w:t>21</w:t>
              </w:r>
              <w:r w:rsidRPr="00AA01B9">
                <w:rPr>
                  <w:szCs w:val="21"/>
                </w:rPr>
                <w:t>年1月1日财务报表的主要影响如下：</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25"/>
                <w:gridCol w:w="2107"/>
                <w:gridCol w:w="1855"/>
                <w:gridCol w:w="2262"/>
              </w:tblGrid>
              <w:tr w:rsidR="00AA01B9" w:rsidRPr="00AA01B9" w:rsidTr="00311534">
                <w:trPr>
                  <w:trHeight w:val="340"/>
                  <w:tblHeader/>
                </w:trPr>
                <w:tc>
                  <w:tcPr>
                    <w:tcW w:w="1561" w:type="pct"/>
                    <w:vMerge w:val="restart"/>
                    <w:shd w:val="clear" w:color="auto" w:fill="auto"/>
                    <w:vAlign w:val="center"/>
                  </w:tcPr>
                  <w:p w:rsidR="00AA01B9" w:rsidRPr="00AA01B9" w:rsidRDefault="00AA01B9" w:rsidP="00AA01B9">
                    <w:pPr>
                      <w:rPr>
                        <w:szCs w:val="21"/>
                      </w:rPr>
                    </w:pPr>
                    <w:r w:rsidRPr="00AA01B9">
                      <w:rPr>
                        <w:rFonts w:hint="eastAsia"/>
                        <w:szCs w:val="21"/>
                      </w:rPr>
                      <w:t>项</w:t>
                    </w:r>
                    <w:r w:rsidRPr="00AA01B9">
                      <w:rPr>
                        <w:szCs w:val="21"/>
                      </w:rPr>
                      <w:t xml:space="preserve">  目</w:t>
                    </w:r>
                  </w:p>
                </w:tc>
                <w:tc>
                  <w:tcPr>
                    <w:tcW w:w="3439" w:type="pct"/>
                    <w:gridSpan w:val="3"/>
                    <w:shd w:val="clear" w:color="auto" w:fill="auto"/>
                    <w:vAlign w:val="center"/>
                  </w:tcPr>
                  <w:p w:rsidR="00AA01B9" w:rsidRPr="00AA01B9" w:rsidRDefault="00AA01B9" w:rsidP="00AA01B9">
                    <w:pPr>
                      <w:rPr>
                        <w:szCs w:val="21"/>
                      </w:rPr>
                    </w:pPr>
                    <w:r w:rsidRPr="00AA01B9">
                      <w:rPr>
                        <w:rFonts w:hint="eastAsia"/>
                        <w:szCs w:val="21"/>
                      </w:rPr>
                      <w:t>资产负债表</w:t>
                    </w:r>
                  </w:p>
                </w:tc>
              </w:tr>
              <w:tr w:rsidR="00AA01B9" w:rsidRPr="00AA01B9" w:rsidTr="00311534">
                <w:trPr>
                  <w:trHeight w:val="340"/>
                  <w:tblHeader/>
                </w:trPr>
                <w:tc>
                  <w:tcPr>
                    <w:tcW w:w="1561" w:type="pct"/>
                    <w:vMerge/>
                    <w:shd w:val="clear" w:color="auto" w:fill="auto"/>
                    <w:vAlign w:val="center"/>
                  </w:tcPr>
                  <w:p w:rsidR="00AA01B9" w:rsidRPr="00AA01B9" w:rsidRDefault="00AA01B9" w:rsidP="00AA01B9">
                    <w:pPr>
                      <w:rPr>
                        <w:szCs w:val="21"/>
                      </w:rPr>
                    </w:pPr>
                  </w:p>
                </w:tc>
                <w:tc>
                  <w:tcPr>
                    <w:tcW w:w="1164" w:type="pct"/>
                    <w:shd w:val="clear" w:color="auto" w:fill="auto"/>
                    <w:vAlign w:val="center"/>
                  </w:tcPr>
                  <w:p w:rsidR="00AA01B9" w:rsidRPr="00AA01B9" w:rsidRDefault="00AA01B9" w:rsidP="00AA01B9">
                    <w:pPr>
                      <w:rPr>
                        <w:szCs w:val="21"/>
                      </w:rPr>
                    </w:pPr>
                    <w:r w:rsidRPr="00AA01B9">
                      <w:rPr>
                        <w:szCs w:val="21"/>
                      </w:rPr>
                      <w:t>20</w:t>
                    </w:r>
                    <w:r w:rsidRPr="00AA01B9">
                      <w:rPr>
                        <w:rFonts w:hint="eastAsia"/>
                        <w:szCs w:val="21"/>
                      </w:rPr>
                      <w:t>20年</w:t>
                    </w:r>
                    <w:r w:rsidRPr="00AA01B9">
                      <w:rPr>
                        <w:szCs w:val="21"/>
                      </w:rPr>
                      <w:t>12月31日</w:t>
                    </w:r>
                  </w:p>
                </w:tc>
                <w:tc>
                  <w:tcPr>
                    <w:tcW w:w="1025" w:type="pct"/>
                    <w:shd w:val="clear" w:color="auto" w:fill="auto"/>
                    <w:vAlign w:val="center"/>
                  </w:tcPr>
                  <w:p w:rsidR="00AA01B9" w:rsidRPr="00AA01B9" w:rsidRDefault="00AA01B9" w:rsidP="00AA01B9">
                    <w:pPr>
                      <w:rPr>
                        <w:szCs w:val="21"/>
                      </w:rPr>
                    </w:pPr>
                    <w:r w:rsidRPr="00AA01B9">
                      <w:rPr>
                        <w:rFonts w:hint="eastAsia"/>
                        <w:szCs w:val="21"/>
                      </w:rPr>
                      <w:t>新租赁准则</w:t>
                    </w:r>
                  </w:p>
                  <w:p w:rsidR="00AA01B9" w:rsidRPr="00AA01B9" w:rsidRDefault="00AA01B9" w:rsidP="00AA01B9">
                    <w:pPr>
                      <w:rPr>
                        <w:szCs w:val="21"/>
                      </w:rPr>
                    </w:pPr>
                    <w:r w:rsidRPr="00AA01B9">
                      <w:rPr>
                        <w:rFonts w:hint="eastAsia"/>
                        <w:szCs w:val="21"/>
                      </w:rPr>
                      <w:t>调整影响</w:t>
                    </w:r>
                  </w:p>
                </w:tc>
                <w:tc>
                  <w:tcPr>
                    <w:tcW w:w="1250" w:type="pct"/>
                    <w:shd w:val="clear" w:color="auto" w:fill="auto"/>
                    <w:vAlign w:val="center"/>
                  </w:tcPr>
                  <w:p w:rsidR="00AA01B9" w:rsidRPr="00AA01B9" w:rsidRDefault="00AA01B9" w:rsidP="00AA01B9">
                    <w:pPr>
                      <w:rPr>
                        <w:szCs w:val="21"/>
                      </w:rPr>
                    </w:pPr>
                    <w:r w:rsidRPr="00AA01B9">
                      <w:rPr>
                        <w:szCs w:val="21"/>
                      </w:rPr>
                      <w:t>20</w:t>
                    </w:r>
                    <w:r w:rsidRPr="00AA01B9">
                      <w:rPr>
                        <w:rFonts w:hint="eastAsia"/>
                        <w:szCs w:val="21"/>
                      </w:rPr>
                      <w:t>21年</w:t>
                    </w:r>
                    <w:r w:rsidRPr="00AA01B9">
                      <w:rPr>
                        <w:szCs w:val="21"/>
                      </w:rPr>
                      <w:t>1月1日</w:t>
                    </w:r>
                  </w:p>
                </w:tc>
              </w:tr>
              <w:tr w:rsidR="00AA01B9" w:rsidRPr="00AA01B9" w:rsidTr="00311534">
                <w:trPr>
                  <w:trHeight w:val="454"/>
                </w:trPr>
                <w:tc>
                  <w:tcPr>
                    <w:tcW w:w="1561" w:type="pct"/>
                    <w:shd w:val="clear" w:color="auto" w:fill="auto"/>
                    <w:vAlign w:val="center"/>
                  </w:tcPr>
                  <w:p w:rsidR="00AA01B9" w:rsidRPr="00AA01B9" w:rsidRDefault="00AA01B9" w:rsidP="00AA01B9">
                    <w:pPr>
                      <w:rPr>
                        <w:szCs w:val="21"/>
                      </w:rPr>
                    </w:pPr>
                    <w:r w:rsidRPr="00AA01B9">
                      <w:rPr>
                        <w:rFonts w:hint="eastAsia"/>
                        <w:szCs w:val="21"/>
                      </w:rPr>
                      <w:t>使用权资产</w:t>
                    </w:r>
                  </w:p>
                </w:tc>
                <w:tc>
                  <w:tcPr>
                    <w:tcW w:w="1164" w:type="pct"/>
                    <w:shd w:val="clear" w:color="auto" w:fill="auto"/>
                    <w:vAlign w:val="center"/>
                  </w:tcPr>
                  <w:p w:rsidR="00AA01B9" w:rsidRPr="00AA01B9" w:rsidRDefault="00AA01B9" w:rsidP="00AA01B9">
                    <w:pPr>
                      <w:rPr>
                        <w:szCs w:val="21"/>
                      </w:rPr>
                    </w:pPr>
                  </w:p>
                </w:tc>
                <w:tc>
                  <w:tcPr>
                    <w:tcW w:w="1025" w:type="pct"/>
                    <w:shd w:val="clear" w:color="auto" w:fill="auto"/>
                    <w:vAlign w:val="center"/>
                  </w:tcPr>
                  <w:p w:rsidR="00AA01B9" w:rsidRPr="00AA01B9" w:rsidRDefault="00AA01B9" w:rsidP="00AA01B9">
                    <w:pPr>
                      <w:rPr>
                        <w:szCs w:val="21"/>
                      </w:rPr>
                    </w:pPr>
                    <w:r w:rsidRPr="00AA01B9">
                      <w:rPr>
                        <w:szCs w:val="21"/>
                      </w:rPr>
                      <w:t>5,106,542.30</w:t>
                    </w:r>
                  </w:p>
                </w:tc>
                <w:tc>
                  <w:tcPr>
                    <w:tcW w:w="1250" w:type="pct"/>
                    <w:shd w:val="clear" w:color="auto" w:fill="auto"/>
                    <w:vAlign w:val="center"/>
                  </w:tcPr>
                  <w:p w:rsidR="00AA01B9" w:rsidRPr="00AA01B9" w:rsidRDefault="00AA01B9" w:rsidP="00AA01B9">
                    <w:pPr>
                      <w:rPr>
                        <w:szCs w:val="21"/>
                      </w:rPr>
                    </w:pPr>
                    <w:r w:rsidRPr="00AA01B9">
                      <w:rPr>
                        <w:szCs w:val="21"/>
                      </w:rPr>
                      <w:t>5,106,542.30</w:t>
                    </w:r>
                  </w:p>
                </w:tc>
              </w:tr>
              <w:tr w:rsidR="00AA01B9" w:rsidRPr="00AA01B9" w:rsidTr="00311534">
                <w:trPr>
                  <w:trHeight w:val="454"/>
                </w:trPr>
                <w:tc>
                  <w:tcPr>
                    <w:tcW w:w="1561" w:type="pct"/>
                    <w:shd w:val="clear" w:color="auto" w:fill="auto"/>
                    <w:vAlign w:val="center"/>
                  </w:tcPr>
                  <w:p w:rsidR="00AA01B9" w:rsidRPr="00AA01B9" w:rsidRDefault="00AA01B9" w:rsidP="00AA01B9">
                    <w:pPr>
                      <w:rPr>
                        <w:szCs w:val="21"/>
                      </w:rPr>
                    </w:pPr>
                    <w:r w:rsidRPr="00AA01B9">
                      <w:rPr>
                        <w:rFonts w:hint="eastAsia"/>
                        <w:szCs w:val="21"/>
                      </w:rPr>
                      <w:t>租赁负债</w:t>
                    </w:r>
                  </w:p>
                </w:tc>
                <w:tc>
                  <w:tcPr>
                    <w:tcW w:w="1164" w:type="pct"/>
                    <w:shd w:val="clear" w:color="auto" w:fill="auto"/>
                    <w:vAlign w:val="center"/>
                  </w:tcPr>
                  <w:p w:rsidR="00AA01B9" w:rsidRPr="00AA01B9" w:rsidRDefault="00AA01B9" w:rsidP="00AA01B9">
                    <w:pPr>
                      <w:rPr>
                        <w:szCs w:val="21"/>
                      </w:rPr>
                    </w:pPr>
                  </w:p>
                </w:tc>
                <w:tc>
                  <w:tcPr>
                    <w:tcW w:w="1025" w:type="pct"/>
                    <w:shd w:val="clear" w:color="auto" w:fill="auto"/>
                    <w:vAlign w:val="center"/>
                  </w:tcPr>
                  <w:p w:rsidR="00AA01B9" w:rsidRPr="00AA01B9" w:rsidRDefault="00AA01B9" w:rsidP="00AA01B9">
                    <w:pPr>
                      <w:rPr>
                        <w:szCs w:val="21"/>
                      </w:rPr>
                    </w:pPr>
                    <w:r w:rsidRPr="00AA01B9">
                      <w:rPr>
                        <w:szCs w:val="21"/>
                      </w:rPr>
                      <w:t>5,312,075.26</w:t>
                    </w:r>
                  </w:p>
                </w:tc>
                <w:tc>
                  <w:tcPr>
                    <w:tcW w:w="1250" w:type="pct"/>
                    <w:shd w:val="clear" w:color="auto" w:fill="auto"/>
                    <w:vAlign w:val="center"/>
                  </w:tcPr>
                  <w:p w:rsidR="00AA01B9" w:rsidRPr="00AA01B9" w:rsidRDefault="00AA01B9" w:rsidP="00AA01B9">
                    <w:pPr>
                      <w:rPr>
                        <w:szCs w:val="21"/>
                      </w:rPr>
                    </w:pPr>
                    <w:r w:rsidRPr="00AA01B9">
                      <w:rPr>
                        <w:szCs w:val="21"/>
                      </w:rPr>
                      <w:t>5,312,075.26</w:t>
                    </w:r>
                  </w:p>
                </w:tc>
              </w:tr>
              <w:tr w:rsidR="00AA01B9" w:rsidRPr="00AA01B9" w:rsidTr="00311534">
                <w:trPr>
                  <w:trHeight w:val="454"/>
                </w:trPr>
                <w:tc>
                  <w:tcPr>
                    <w:tcW w:w="1561" w:type="pct"/>
                    <w:shd w:val="clear" w:color="auto" w:fill="auto"/>
                    <w:vAlign w:val="center"/>
                  </w:tcPr>
                  <w:p w:rsidR="00AA01B9" w:rsidRPr="00AA01B9" w:rsidRDefault="00AA01B9" w:rsidP="00AA01B9">
                    <w:pPr>
                      <w:rPr>
                        <w:szCs w:val="21"/>
                      </w:rPr>
                    </w:pPr>
                    <w:r w:rsidRPr="00AA01B9">
                      <w:rPr>
                        <w:rFonts w:hint="eastAsia"/>
                        <w:szCs w:val="21"/>
                      </w:rPr>
                      <w:t>一年内到期的非流动负债</w:t>
                    </w:r>
                  </w:p>
                </w:tc>
                <w:tc>
                  <w:tcPr>
                    <w:tcW w:w="1164" w:type="pct"/>
                    <w:shd w:val="clear" w:color="auto" w:fill="auto"/>
                    <w:vAlign w:val="center"/>
                  </w:tcPr>
                  <w:p w:rsidR="00AA01B9" w:rsidRPr="00AA01B9" w:rsidRDefault="00AA01B9" w:rsidP="00AA01B9">
                    <w:pPr>
                      <w:rPr>
                        <w:szCs w:val="21"/>
                      </w:rPr>
                    </w:pPr>
                    <w:r w:rsidRPr="00AA01B9">
                      <w:rPr>
                        <w:szCs w:val="21"/>
                      </w:rPr>
                      <w:t>30,810,293.81</w:t>
                    </w:r>
                  </w:p>
                </w:tc>
                <w:tc>
                  <w:tcPr>
                    <w:tcW w:w="1025" w:type="pct"/>
                    <w:shd w:val="clear" w:color="auto" w:fill="auto"/>
                    <w:vAlign w:val="center"/>
                  </w:tcPr>
                  <w:p w:rsidR="00AA01B9" w:rsidRPr="00AA01B9" w:rsidRDefault="00AA01B9" w:rsidP="00AA01B9">
                    <w:pPr>
                      <w:rPr>
                        <w:szCs w:val="21"/>
                      </w:rPr>
                    </w:pPr>
                    <w:r w:rsidRPr="00AA01B9">
                      <w:rPr>
                        <w:szCs w:val="21"/>
                      </w:rPr>
                      <w:t>726,784.60</w:t>
                    </w:r>
                  </w:p>
                </w:tc>
                <w:tc>
                  <w:tcPr>
                    <w:tcW w:w="1250" w:type="pct"/>
                    <w:shd w:val="clear" w:color="auto" w:fill="auto"/>
                    <w:vAlign w:val="center"/>
                  </w:tcPr>
                  <w:p w:rsidR="00AA01B9" w:rsidRPr="00AA01B9" w:rsidRDefault="00AA01B9" w:rsidP="00AA01B9">
                    <w:pPr>
                      <w:rPr>
                        <w:szCs w:val="21"/>
                      </w:rPr>
                    </w:pPr>
                    <w:r w:rsidRPr="00AA01B9">
                      <w:rPr>
                        <w:szCs w:val="21"/>
                      </w:rPr>
                      <w:t>31,537,078.41</w:t>
                    </w:r>
                  </w:p>
                </w:tc>
              </w:tr>
              <w:tr w:rsidR="00AA01B9" w:rsidRPr="00AA01B9" w:rsidTr="00311534">
                <w:trPr>
                  <w:trHeight w:val="454"/>
                </w:trPr>
                <w:tc>
                  <w:tcPr>
                    <w:tcW w:w="1561" w:type="pct"/>
                    <w:shd w:val="clear" w:color="auto" w:fill="auto"/>
                    <w:vAlign w:val="center"/>
                  </w:tcPr>
                  <w:p w:rsidR="00AA01B9" w:rsidRPr="00AA01B9" w:rsidRDefault="00AA01B9" w:rsidP="00AA01B9">
                    <w:pPr>
                      <w:rPr>
                        <w:szCs w:val="21"/>
                      </w:rPr>
                    </w:pPr>
                    <w:r w:rsidRPr="00AA01B9">
                      <w:rPr>
                        <w:rFonts w:hint="eastAsia"/>
                        <w:szCs w:val="21"/>
                      </w:rPr>
                      <w:t>未分配利润</w:t>
                    </w:r>
                  </w:p>
                </w:tc>
                <w:tc>
                  <w:tcPr>
                    <w:tcW w:w="1164" w:type="pct"/>
                    <w:shd w:val="clear" w:color="auto" w:fill="auto"/>
                    <w:vAlign w:val="center"/>
                  </w:tcPr>
                  <w:p w:rsidR="00AA01B9" w:rsidRPr="00AA01B9" w:rsidRDefault="00AA01B9" w:rsidP="00AA01B9">
                    <w:pPr>
                      <w:rPr>
                        <w:szCs w:val="21"/>
                      </w:rPr>
                    </w:pPr>
                    <w:r w:rsidRPr="00AA01B9">
                      <w:rPr>
                        <w:szCs w:val="21"/>
                      </w:rPr>
                      <w:t>399,499,586.12</w:t>
                    </w:r>
                  </w:p>
                </w:tc>
                <w:tc>
                  <w:tcPr>
                    <w:tcW w:w="1025" w:type="pct"/>
                    <w:shd w:val="clear" w:color="auto" w:fill="auto"/>
                    <w:vAlign w:val="center"/>
                  </w:tcPr>
                  <w:p w:rsidR="00AA01B9" w:rsidRPr="00AA01B9" w:rsidRDefault="00AA01B9" w:rsidP="00AA01B9">
                    <w:pPr>
                      <w:rPr>
                        <w:szCs w:val="21"/>
                      </w:rPr>
                    </w:pPr>
                    <w:r w:rsidRPr="00AA01B9">
                      <w:rPr>
                        <w:szCs w:val="21"/>
                      </w:rPr>
                      <w:t>-691,662.17</w:t>
                    </w:r>
                  </w:p>
                </w:tc>
                <w:tc>
                  <w:tcPr>
                    <w:tcW w:w="1250" w:type="pct"/>
                    <w:shd w:val="clear" w:color="auto" w:fill="auto"/>
                    <w:vAlign w:val="center"/>
                  </w:tcPr>
                  <w:p w:rsidR="00AA01B9" w:rsidRPr="00AA01B9" w:rsidRDefault="00AA01B9" w:rsidP="00AA01B9">
                    <w:pPr>
                      <w:rPr>
                        <w:szCs w:val="21"/>
                      </w:rPr>
                    </w:pPr>
                    <w:r w:rsidRPr="00AA01B9">
                      <w:rPr>
                        <w:szCs w:val="21"/>
                      </w:rPr>
                      <w:t>398,807,923.95</w:t>
                    </w:r>
                  </w:p>
                </w:tc>
              </w:tr>
              <w:tr w:rsidR="00AA01B9" w:rsidRPr="00AA01B9" w:rsidTr="00311534">
                <w:trPr>
                  <w:trHeight w:val="454"/>
                </w:trPr>
                <w:tc>
                  <w:tcPr>
                    <w:tcW w:w="1561" w:type="pct"/>
                    <w:shd w:val="clear" w:color="auto" w:fill="auto"/>
                    <w:vAlign w:val="center"/>
                  </w:tcPr>
                  <w:p w:rsidR="00AA01B9" w:rsidRPr="00AA01B9" w:rsidRDefault="00AA01B9" w:rsidP="00AA01B9">
                    <w:pPr>
                      <w:rPr>
                        <w:szCs w:val="21"/>
                      </w:rPr>
                    </w:pPr>
                    <w:r w:rsidRPr="00AA01B9">
                      <w:rPr>
                        <w:rFonts w:hint="eastAsia"/>
                        <w:szCs w:val="21"/>
                      </w:rPr>
                      <w:t>少数股东权益</w:t>
                    </w:r>
                  </w:p>
                </w:tc>
                <w:tc>
                  <w:tcPr>
                    <w:tcW w:w="1164" w:type="pct"/>
                    <w:shd w:val="clear" w:color="auto" w:fill="auto"/>
                    <w:vAlign w:val="center"/>
                  </w:tcPr>
                  <w:p w:rsidR="00AA01B9" w:rsidRPr="00AA01B9" w:rsidRDefault="00AA01B9" w:rsidP="00AA01B9">
                    <w:pPr>
                      <w:rPr>
                        <w:szCs w:val="21"/>
                      </w:rPr>
                    </w:pPr>
                    <w:r w:rsidRPr="00AA01B9">
                      <w:rPr>
                        <w:szCs w:val="21"/>
                      </w:rPr>
                      <w:t>562,390,359.37</w:t>
                    </w:r>
                  </w:p>
                </w:tc>
                <w:tc>
                  <w:tcPr>
                    <w:tcW w:w="1025" w:type="pct"/>
                    <w:shd w:val="clear" w:color="auto" w:fill="auto"/>
                    <w:vAlign w:val="center"/>
                  </w:tcPr>
                  <w:p w:rsidR="00AA01B9" w:rsidRPr="00AA01B9" w:rsidRDefault="00AA01B9" w:rsidP="00AA01B9">
                    <w:pPr>
                      <w:rPr>
                        <w:szCs w:val="21"/>
                      </w:rPr>
                    </w:pPr>
                    <w:r w:rsidRPr="00AA01B9">
                      <w:rPr>
                        <w:szCs w:val="21"/>
                      </w:rPr>
                      <w:t>-240,655.39</w:t>
                    </w:r>
                  </w:p>
                </w:tc>
                <w:tc>
                  <w:tcPr>
                    <w:tcW w:w="1250" w:type="pct"/>
                    <w:shd w:val="clear" w:color="auto" w:fill="auto"/>
                    <w:vAlign w:val="center"/>
                  </w:tcPr>
                  <w:p w:rsidR="00AA01B9" w:rsidRPr="00AA01B9" w:rsidRDefault="00AA01B9" w:rsidP="00AA01B9">
                    <w:pPr>
                      <w:rPr>
                        <w:szCs w:val="21"/>
                      </w:rPr>
                    </w:pPr>
                    <w:r w:rsidRPr="00AA01B9">
                      <w:rPr>
                        <w:szCs w:val="21"/>
                      </w:rPr>
                      <w:t>562,149,703.98</w:t>
                    </w:r>
                  </w:p>
                </w:tc>
              </w:tr>
            </w:tbl>
            <w:p w:rsidR="00AA01B9" w:rsidRPr="00AA01B9" w:rsidRDefault="00AA01B9" w:rsidP="00AA01B9">
              <w:pPr>
                <w:rPr>
                  <w:szCs w:val="21"/>
                </w:rPr>
              </w:pPr>
              <w:r w:rsidRPr="00AA01B9">
                <w:rPr>
                  <w:szCs w:val="21"/>
                </w:rPr>
                <w:t xml:space="preserve">2) </w:t>
              </w:r>
              <w:r w:rsidRPr="00AA01B9">
                <w:rPr>
                  <w:rFonts w:hint="eastAsia"/>
                  <w:szCs w:val="21"/>
                </w:rPr>
                <w:t>对首次执行日</w:t>
              </w:r>
              <w:r w:rsidRPr="00AA01B9">
                <w:rPr>
                  <w:szCs w:val="21"/>
                </w:rPr>
                <w:t>前的经营租赁采用的简化处理</w:t>
              </w:r>
            </w:p>
            <w:p w:rsidR="00AA01B9" w:rsidRPr="00AA01B9" w:rsidRDefault="00AA01B9" w:rsidP="00AA01B9">
              <w:pPr>
                <w:rPr>
                  <w:iCs/>
                  <w:szCs w:val="21"/>
                </w:rPr>
              </w:pPr>
              <w:r w:rsidRPr="00AA01B9">
                <w:rPr>
                  <w:rFonts w:hint="eastAsia"/>
                  <w:szCs w:val="21"/>
                </w:rPr>
                <w:t>①</w:t>
              </w:r>
              <w:r w:rsidRPr="00AA01B9">
                <w:rPr>
                  <w:rFonts w:hint="eastAsia"/>
                  <w:iCs/>
                  <w:szCs w:val="21"/>
                </w:rPr>
                <w:t xml:space="preserve"> 对于首次执行日后</w:t>
              </w:r>
              <w:r w:rsidRPr="00AA01B9">
                <w:rPr>
                  <w:iCs/>
                  <w:szCs w:val="21"/>
                </w:rPr>
                <w:t>12个月内</w:t>
              </w:r>
              <w:r w:rsidRPr="00AA01B9">
                <w:rPr>
                  <w:rFonts w:hint="eastAsia"/>
                  <w:iCs/>
                  <w:szCs w:val="21"/>
                </w:rPr>
                <w:t>完成的租赁合同，公司采用简化方法，不确认使用权资产和租赁负债；</w:t>
              </w:r>
            </w:p>
            <w:p w:rsidR="00AA01B9" w:rsidRPr="00AA01B9" w:rsidRDefault="00AA01B9" w:rsidP="00AA01B9">
              <w:pPr>
                <w:rPr>
                  <w:iCs/>
                  <w:szCs w:val="21"/>
                </w:rPr>
              </w:pPr>
              <w:r w:rsidRPr="00AA01B9">
                <w:rPr>
                  <w:rFonts w:hint="eastAsia"/>
                  <w:szCs w:val="21"/>
                </w:rPr>
                <w:t>②</w:t>
              </w:r>
              <w:r w:rsidRPr="00AA01B9">
                <w:rPr>
                  <w:iCs/>
                  <w:szCs w:val="21"/>
                </w:rPr>
                <w:t xml:space="preserve"> </w:t>
              </w:r>
              <w:r w:rsidRPr="00AA01B9">
                <w:rPr>
                  <w:rFonts w:hint="eastAsia"/>
                  <w:iCs/>
                  <w:szCs w:val="21"/>
                </w:rPr>
                <w:t>公司在计量租赁负债时，对于具有相似特征的租赁合同采用同一折现率；</w:t>
              </w:r>
            </w:p>
            <w:p w:rsidR="00AA01B9" w:rsidRPr="00AA01B9" w:rsidRDefault="00AA01B9" w:rsidP="00AA01B9">
              <w:pPr>
                <w:rPr>
                  <w:iCs/>
                  <w:szCs w:val="21"/>
                </w:rPr>
              </w:pPr>
              <w:r w:rsidRPr="00AA01B9">
                <w:rPr>
                  <w:rFonts w:hint="eastAsia"/>
                  <w:szCs w:val="21"/>
                </w:rPr>
                <w:t>③</w:t>
              </w:r>
              <w:r w:rsidRPr="00AA01B9">
                <w:rPr>
                  <w:iCs/>
                  <w:szCs w:val="21"/>
                </w:rPr>
                <w:t xml:space="preserve"> </w:t>
              </w:r>
              <w:r w:rsidRPr="00AA01B9">
                <w:rPr>
                  <w:rFonts w:hint="eastAsia"/>
                  <w:iCs/>
                  <w:szCs w:val="21"/>
                </w:rPr>
                <w:t>使用权资产的计量不包含初始直接费用；</w:t>
              </w:r>
            </w:p>
            <w:p w:rsidR="00AA01B9" w:rsidRPr="00AA01B9" w:rsidRDefault="00AA01B9" w:rsidP="00AA01B9">
              <w:pPr>
                <w:rPr>
                  <w:iCs/>
                  <w:szCs w:val="21"/>
                </w:rPr>
              </w:pPr>
              <w:r w:rsidRPr="00AA01B9">
                <w:rPr>
                  <w:rFonts w:hint="eastAsia"/>
                  <w:szCs w:val="21"/>
                </w:rPr>
                <w:t>④</w:t>
              </w:r>
              <w:r w:rsidRPr="00AA01B9">
                <w:rPr>
                  <w:iCs/>
                  <w:szCs w:val="21"/>
                </w:rPr>
                <w:t xml:space="preserve"> </w:t>
              </w:r>
              <w:r w:rsidRPr="00AA01B9">
                <w:rPr>
                  <w:rFonts w:hint="eastAsia"/>
                  <w:iCs/>
                  <w:szCs w:val="21"/>
                </w:rPr>
                <w:t>公司根据首次执行日前续租选择权或终止租赁选择权的实际行权及其他最新情况确定租赁期。</w:t>
              </w:r>
            </w:p>
            <w:p w:rsidR="00AA01B9" w:rsidRPr="00AA01B9" w:rsidRDefault="00AA01B9" w:rsidP="00AA01B9">
              <w:pPr>
                <w:rPr>
                  <w:iCs/>
                  <w:szCs w:val="21"/>
                </w:rPr>
              </w:pPr>
              <w:r w:rsidRPr="00AA01B9">
                <w:rPr>
                  <w:rFonts w:hint="eastAsia"/>
                  <w:iCs/>
                  <w:szCs w:val="21"/>
                </w:rPr>
                <w:t>上述简化处理对公司财务报表无显著影响。</w:t>
              </w:r>
            </w:p>
            <w:p w:rsidR="00AA01B9" w:rsidRPr="00AA01B9" w:rsidRDefault="00AA01B9" w:rsidP="00AA01B9">
              <w:pPr>
                <w:rPr>
                  <w:szCs w:val="21"/>
                </w:rPr>
              </w:pPr>
              <w:r w:rsidRPr="00AA01B9">
                <w:rPr>
                  <w:rFonts w:hint="eastAsia"/>
                  <w:szCs w:val="21"/>
                </w:rPr>
                <w:t>(</w:t>
              </w:r>
              <w:r w:rsidRPr="00AA01B9">
                <w:rPr>
                  <w:szCs w:val="21"/>
                </w:rPr>
                <w:t>3</w:t>
              </w:r>
              <w:r w:rsidRPr="00AA01B9">
                <w:rPr>
                  <w:rFonts w:hint="eastAsia"/>
                  <w:szCs w:val="21"/>
                </w:rPr>
                <w:t>) 对首次执行日前已存在的低价值资产经营租赁合同，公司采用简化方法，不确认使用权资产和租赁负债，自首次执行日起按照新租赁准则进行会计处理。</w:t>
              </w:r>
            </w:p>
            <w:p w:rsidR="00AA01B9" w:rsidRPr="00AA01B9" w:rsidRDefault="00AA01B9" w:rsidP="00AA01B9">
              <w:pPr>
                <w:rPr>
                  <w:szCs w:val="21"/>
                </w:rPr>
              </w:pPr>
              <w:r w:rsidRPr="00AA01B9">
                <w:rPr>
                  <w:rFonts w:hint="eastAsia"/>
                  <w:szCs w:val="21"/>
                </w:rPr>
                <w:t>(</w:t>
              </w:r>
              <w:r w:rsidRPr="00AA01B9">
                <w:rPr>
                  <w:szCs w:val="21"/>
                </w:rPr>
                <w:t>4</w:t>
              </w:r>
              <w:r w:rsidRPr="00AA01B9">
                <w:rPr>
                  <w:rFonts w:hint="eastAsia"/>
                  <w:szCs w:val="21"/>
                </w:rPr>
                <w:t>)</w:t>
              </w:r>
              <w:r w:rsidRPr="00AA01B9">
                <w:rPr>
                  <w:szCs w:val="21"/>
                </w:rPr>
                <w:t xml:space="preserve"> </w:t>
              </w:r>
              <w:r w:rsidRPr="00AA01B9">
                <w:rPr>
                  <w:rFonts w:hint="eastAsia"/>
                  <w:szCs w:val="21"/>
                </w:rPr>
                <w:t>对公司作为出租人的租赁合同，自首次执行日起按照新租赁准则进行会计处理。</w:t>
              </w:r>
            </w:p>
            <w:p w:rsidR="00AA01B9" w:rsidRPr="00AA01B9" w:rsidRDefault="00AA01B9" w:rsidP="00AA01B9">
              <w:pPr>
                <w:rPr>
                  <w:szCs w:val="21"/>
                </w:rPr>
              </w:pPr>
              <w:r w:rsidRPr="00AA01B9">
                <w:rPr>
                  <w:szCs w:val="21"/>
                </w:rPr>
                <w:t>(</w:t>
              </w:r>
              <w:r w:rsidRPr="00AA01B9">
                <w:rPr>
                  <w:rFonts w:hint="eastAsia"/>
                  <w:szCs w:val="21"/>
                </w:rPr>
                <w:t>5</w:t>
              </w:r>
              <w:r w:rsidRPr="00AA01B9">
                <w:rPr>
                  <w:szCs w:val="21"/>
                </w:rPr>
                <w:t>)</w:t>
              </w:r>
              <w:r w:rsidRPr="00AA01B9">
                <w:rPr>
                  <w:rFonts w:hint="eastAsia"/>
                  <w:szCs w:val="21"/>
                </w:rPr>
                <w:t xml:space="preserve"> 对首次执行日</w:t>
              </w:r>
              <w:r w:rsidRPr="00AA01B9">
                <w:rPr>
                  <w:szCs w:val="21"/>
                </w:rPr>
                <w:t>前</w:t>
              </w:r>
              <w:r w:rsidRPr="00AA01B9">
                <w:rPr>
                  <w:rFonts w:hint="eastAsia"/>
                  <w:szCs w:val="21"/>
                </w:rPr>
                <w:t>已</w:t>
              </w:r>
              <w:r w:rsidRPr="00AA01B9">
                <w:rPr>
                  <w:szCs w:val="21"/>
                </w:rPr>
                <w:t>存在的售后租回交易的处理</w:t>
              </w:r>
            </w:p>
            <w:p w:rsidR="00AA01B9" w:rsidRPr="00AA01B9" w:rsidRDefault="00AA01B9" w:rsidP="00AA01B9">
              <w:pPr>
                <w:rPr>
                  <w:szCs w:val="21"/>
                </w:rPr>
              </w:pPr>
              <w:r w:rsidRPr="00AA01B9">
                <w:rPr>
                  <w:rFonts w:hint="eastAsia"/>
                  <w:szCs w:val="21"/>
                </w:rPr>
                <w:t>对首次执行日前已存在的售后租回交易，公司在首次执行日不重新评估资产转让是否符合《企业会计准则第14号——收入》作为销售进行会计处理的规定。</w:t>
              </w:r>
            </w:p>
            <w:p w:rsidR="00AA01B9" w:rsidRPr="00AA01B9" w:rsidRDefault="00AA01B9" w:rsidP="00AA01B9">
              <w:pPr>
                <w:rPr>
                  <w:szCs w:val="21"/>
                </w:rPr>
              </w:pPr>
              <w:r w:rsidRPr="00AA01B9">
                <w:rPr>
                  <w:rFonts w:hint="eastAsia"/>
                  <w:szCs w:val="21"/>
                </w:rPr>
                <w:t>对首次执行日前作为销售和融资租赁进行会计处理的售后租回交易，公司作为卖方（承租人）按照与首次执行</w:t>
              </w:r>
              <w:proofErr w:type="gramStart"/>
              <w:r w:rsidRPr="00AA01B9">
                <w:rPr>
                  <w:rFonts w:hint="eastAsia"/>
                  <w:szCs w:val="21"/>
                </w:rPr>
                <w:t>日存在</w:t>
              </w:r>
              <w:proofErr w:type="gramEnd"/>
              <w:r w:rsidRPr="00AA01B9">
                <w:rPr>
                  <w:rFonts w:hint="eastAsia"/>
                  <w:szCs w:val="21"/>
                </w:rPr>
                <w:t>的其他融资租赁相同的方法对租回进行会计处理，并继续在租赁期内摊销相关递延收益或损失。</w:t>
              </w:r>
            </w:p>
            <w:p w:rsidR="00AA01B9" w:rsidRDefault="00AA01B9" w:rsidP="00AA01B9">
              <w:pPr>
                <w:rPr>
                  <w:szCs w:val="21"/>
                </w:rPr>
              </w:pPr>
              <w:r w:rsidRPr="00AA01B9">
                <w:rPr>
                  <w:rFonts w:hint="eastAsia"/>
                  <w:szCs w:val="21"/>
                </w:rPr>
                <w:lastRenderedPageBreak/>
                <w:t>对首次执行日前作为销售和经营租赁进行会计处理的售后租回交易，公司作为卖方（承租人）按照与首次执行</w:t>
              </w:r>
              <w:proofErr w:type="gramStart"/>
              <w:r w:rsidRPr="00AA01B9">
                <w:rPr>
                  <w:rFonts w:hint="eastAsia"/>
                  <w:szCs w:val="21"/>
                </w:rPr>
                <w:t>日存在</w:t>
              </w:r>
              <w:proofErr w:type="gramEnd"/>
              <w:r w:rsidRPr="00AA01B9">
                <w:rPr>
                  <w:rFonts w:hint="eastAsia"/>
                  <w:szCs w:val="21"/>
                </w:rPr>
                <w:t>的其他经营租赁相同的方法对租回进行会计处理，并根据首次执行日前计入资产负债表的相关递延收益或损失调整使用权资产。</w:t>
              </w:r>
            </w:p>
            <w:p w:rsidR="00AA01B9" w:rsidRPr="00AA01B9" w:rsidRDefault="00AA01B9" w:rsidP="00AA01B9">
              <w:pPr>
                <w:rPr>
                  <w:szCs w:val="21"/>
                </w:rPr>
              </w:pPr>
            </w:p>
            <w:p w:rsidR="00AA01B9" w:rsidRPr="00AA01B9" w:rsidRDefault="00AA01B9" w:rsidP="00AA01B9">
              <w:pPr>
                <w:rPr>
                  <w:iCs/>
                  <w:szCs w:val="21"/>
                </w:rPr>
              </w:pPr>
              <w:r>
                <w:rPr>
                  <w:rFonts w:hint="eastAsia"/>
                  <w:szCs w:val="21"/>
                </w:rPr>
                <w:t>2、</w:t>
              </w:r>
              <w:r w:rsidRPr="00AA01B9">
                <w:rPr>
                  <w:rFonts w:hint="eastAsia"/>
                  <w:iCs/>
                  <w:szCs w:val="21"/>
                </w:rPr>
                <w:t>该</w:t>
              </w:r>
              <w:r w:rsidRPr="00AA01B9">
                <w:rPr>
                  <w:iCs/>
                  <w:szCs w:val="21"/>
                </w:rPr>
                <w:t>调整事项对公司2021年1月1日财务报表的主要影响如下：</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25"/>
                <w:gridCol w:w="2107"/>
                <w:gridCol w:w="1855"/>
                <w:gridCol w:w="2262"/>
              </w:tblGrid>
              <w:tr w:rsidR="00AA01B9" w:rsidRPr="00AA01B9" w:rsidTr="00311534">
                <w:trPr>
                  <w:trHeight w:val="340"/>
                  <w:tblHeader/>
                </w:trPr>
                <w:tc>
                  <w:tcPr>
                    <w:tcW w:w="1561" w:type="pct"/>
                    <w:vMerge w:val="restart"/>
                    <w:shd w:val="clear" w:color="auto" w:fill="auto"/>
                    <w:vAlign w:val="center"/>
                  </w:tcPr>
                  <w:p w:rsidR="00AA01B9" w:rsidRPr="00AA01B9" w:rsidRDefault="00AA01B9" w:rsidP="00AA01B9">
                    <w:pPr>
                      <w:rPr>
                        <w:iCs/>
                        <w:szCs w:val="21"/>
                      </w:rPr>
                    </w:pPr>
                    <w:r w:rsidRPr="00AA01B9">
                      <w:rPr>
                        <w:rFonts w:hint="eastAsia"/>
                        <w:iCs/>
                        <w:szCs w:val="21"/>
                      </w:rPr>
                      <w:t>项</w:t>
                    </w:r>
                    <w:r w:rsidRPr="00AA01B9">
                      <w:rPr>
                        <w:iCs/>
                        <w:szCs w:val="21"/>
                      </w:rPr>
                      <w:t xml:space="preserve">  目</w:t>
                    </w:r>
                  </w:p>
                </w:tc>
                <w:tc>
                  <w:tcPr>
                    <w:tcW w:w="3439" w:type="pct"/>
                    <w:gridSpan w:val="3"/>
                    <w:shd w:val="clear" w:color="auto" w:fill="auto"/>
                    <w:vAlign w:val="center"/>
                  </w:tcPr>
                  <w:p w:rsidR="00AA01B9" w:rsidRPr="00AA01B9" w:rsidRDefault="00AA01B9" w:rsidP="00AA01B9">
                    <w:pPr>
                      <w:rPr>
                        <w:iCs/>
                        <w:szCs w:val="21"/>
                      </w:rPr>
                    </w:pPr>
                    <w:r w:rsidRPr="00AA01B9">
                      <w:rPr>
                        <w:rFonts w:hint="eastAsia"/>
                        <w:iCs/>
                        <w:szCs w:val="21"/>
                      </w:rPr>
                      <w:t>资产负债表</w:t>
                    </w:r>
                  </w:p>
                </w:tc>
              </w:tr>
              <w:tr w:rsidR="00AA01B9" w:rsidRPr="00AA01B9" w:rsidTr="00311534">
                <w:trPr>
                  <w:trHeight w:val="340"/>
                  <w:tblHeader/>
                </w:trPr>
                <w:tc>
                  <w:tcPr>
                    <w:tcW w:w="1561" w:type="pct"/>
                    <w:vMerge/>
                    <w:shd w:val="clear" w:color="auto" w:fill="auto"/>
                    <w:vAlign w:val="center"/>
                  </w:tcPr>
                  <w:p w:rsidR="00AA01B9" w:rsidRPr="00AA01B9" w:rsidRDefault="00AA01B9" w:rsidP="00AA01B9">
                    <w:pPr>
                      <w:rPr>
                        <w:iCs/>
                        <w:szCs w:val="21"/>
                      </w:rPr>
                    </w:pPr>
                  </w:p>
                </w:tc>
                <w:tc>
                  <w:tcPr>
                    <w:tcW w:w="1164" w:type="pct"/>
                    <w:shd w:val="clear" w:color="auto" w:fill="auto"/>
                    <w:vAlign w:val="center"/>
                  </w:tcPr>
                  <w:p w:rsidR="00AA01B9" w:rsidRPr="00AA01B9" w:rsidRDefault="00AA01B9" w:rsidP="00AA01B9">
                    <w:pPr>
                      <w:rPr>
                        <w:iCs/>
                        <w:szCs w:val="21"/>
                      </w:rPr>
                    </w:pPr>
                    <w:r w:rsidRPr="00AA01B9">
                      <w:rPr>
                        <w:iCs/>
                        <w:szCs w:val="21"/>
                      </w:rPr>
                      <w:t>2020年12月31日</w:t>
                    </w:r>
                  </w:p>
                </w:tc>
                <w:tc>
                  <w:tcPr>
                    <w:tcW w:w="1025" w:type="pct"/>
                    <w:shd w:val="clear" w:color="auto" w:fill="auto"/>
                    <w:vAlign w:val="center"/>
                  </w:tcPr>
                  <w:p w:rsidR="00AA01B9" w:rsidRPr="00AA01B9" w:rsidRDefault="00AA01B9" w:rsidP="00AA01B9">
                    <w:pPr>
                      <w:rPr>
                        <w:iCs/>
                        <w:szCs w:val="21"/>
                      </w:rPr>
                    </w:pPr>
                    <w:r w:rsidRPr="00AA01B9">
                      <w:rPr>
                        <w:rFonts w:hint="eastAsia"/>
                        <w:iCs/>
                        <w:szCs w:val="21"/>
                      </w:rPr>
                      <w:t>调整影响</w:t>
                    </w:r>
                  </w:p>
                </w:tc>
                <w:tc>
                  <w:tcPr>
                    <w:tcW w:w="1250" w:type="pct"/>
                    <w:shd w:val="clear" w:color="auto" w:fill="auto"/>
                    <w:vAlign w:val="center"/>
                  </w:tcPr>
                  <w:p w:rsidR="00AA01B9" w:rsidRPr="00AA01B9" w:rsidRDefault="00AA01B9" w:rsidP="00AA01B9">
                    <w:pPr>
                      <w:rPr>
                        <w:iCs/>
                        <w:szCs w:val="21"/>
                      </w:rPr>
                    </w:pPr>
                    <w:r w:rsidRPr="00AA01B9">
                      <w:rPr>
                        <w:iCs/>
                        <w:szCs w:val="21"/>
                      </w:rPr>
                      <w:t>2021年1月1日</w:t>
                    </w:r>
                  </w:p>
                </w:tc>
              </w:tr>
              <w:tr w:rsidR="00AA01B9" w:rsidRPr="00AA01B9" w:rsidTr="00311534">
                <w:trPr>
                  <w:trHeight w:val="454"/>
                </w:trPr>
                <w:tc>
                  <w:tcPr>
                    <w:tcW w:w="1561" w:type="pct"/>
                    <w:shd w:val="clear" w:color="auto" w:fill="auto"/>
                    <w:vAlign w:val="center"/>
                  </w:tcPr>
                  <w:p w:rsidR="00AA01B9" w:rsidRPr="00AA01B9" w:rsidRDefault="00AA01B9" w:rsidP="00AA01B9">
                    <w:pPr>
                      <w:rPr>
                        <w:iCs/>
                        <w:szCs w:val="21"/>
                      </w:rPr>
                    </w:pPr>
                    <w:r w:rsidRPr="00AA01B9">
                      <w:rPr>
                        <w:rFonts w:hint="eastAsia"/>
                        <w:iCs/>
                        <w:szCs w:val="21"/>
                      </w:rPr>
                      <w:t>在建工程</w:t>
                    </w:r>
                  </w:p>
                </w:tc>
                <w:tc>
                  <w:tcPr>
                    <w:tcW w:w="1164" w:type="pct"/>
                    <w:shd w:val="clear" w:color="auto" w:fill="auto"/>
                    <w:vAlign w:val="center"/>
                  </w:tcPr>
                  <w:p w:rsidR="00AA01B9" w:rsidRPr="00AA01B9" w:rsidRDefault="00AA01B9" w:rsidP="00AA01B9">
                    <w:pPr>
                      <w:rPr>
                        <w:iCs/>
                        <w:szCs w:val="21"/>
                      </w:rPr>
                    </w:pPr>
                    <w:r w:rsidRPr="00AA01B9">
                      <w:rPr>
                        <w:iCs/>
                        <w:szCs w:val="21"/>
                      </w:rPr>
                      <w:t>441,222,801.06</w:t>
                    </w:r>
                  </w:p>
                </w:tc>
                <w:tc>
                  <w:tcPr>
                    <w:tcW w:w="1025" w:type="pct"/>
                    <w:shd w:val="clear" w:color="auto" w:fill="auto"/>
                    <w:vAlign w:val="center"/>
                  </w:tcPr>
                  <w:p w:rsidR="00AA01B9" w:rsidRPr="00AA01B9" w:rsidRDefault="007145A2" w:rsidP="00AA01B9">
                    <w:pPr>
                      <w:rPr>
                        <w:iCs/>
                        <w:szCs w:val="21"/>
                      </w:rPr>
                    </w:pPr>
                    <w:r w:rsidRPr="007145A2">
                      <w:rPr>
                        <w:iCs/>
                        <w:szCs w:val="21"/>
                      </w:rPr>
                      <w:t>-1,225,750.56</w:t>
                    </w:r>
                  </w:p>
                </w:tc>
                <w:tc>
                  <w:tcPr>
                    <w:tcW w:w="1250" w:type="pct"/>
                    <w:shd w:val="clear" w:color="auto" w:fill="auto"/>
                    <w:vAlign w:val="center"/>
                  </w:tcPr>
                  <w:p w:rsidR="00AA01B9" w:rsidRPr="00AA01B9" w:rsidRDefault="007145A2" w:rsidP="00AA01B9">
                    <w:pPr>
                      <w:rPr>
                        <w:iCs/>
                        <w:szCs w:val="21"/>
                      </w:rPr>
                    </w:pPr>
                    <w:r w:rsidRPr="007145A2">
                      <w:rPr>
                        <w:iCs/>
                        <w:szCs w:val="21"/>
                      </w:rPr>
                      <w:fldChar w:fldCharType="begin"/>
                    </w:r>
                    <w:r w:rsidRPr="007145A2">
                      <w:rPr>
                        <w:iCs/>
                        <w:szCs w:val="21"/>
                      </w:rPr>
                      <w:instrText xml:space="preserve"> =SUM(LEFT) \# "#,##0.00" </w:instrText>
                    </w:r>
                    <w:r w:rsidRPr="007145A2">
                      <w:rPr>
                        <w:iCs/>
                        <w:szCs w:val="21"/>
                      </w:rPr>
                      <w:fldChar w:fldCharType="separate"/>
                    </w:r>
                    <w:r w:rsidRPr="007145A2">
                      <w:rPr>
                        <w:iCs/>
                        <w:szCs w:val="21"/>
                      </w:rPr>
                      <w:t>439,997,050.50</w:t>
                    </w:r>
                    <w:r w:rsidRPr="007145A2">
                      <w:rPr>
                        <w:iCs/>
                        <w:szCs w:val="21"/>
                      </w:rPr>
                      <w:fldChar w:fldCharType="end"/>
                    </w:r>
                  </w:p>
                </w:tc>
              </w:tr>
              <w:tr w:rsidR="00AA01B9" w:rsidRPr="00AA01B9" w:rsidTr="00311534">
                <w:trPr>
                  <w:trHeight w:val="454"/>
                </w:trPr>
                <w:tc>
                  <w:tcPr>
                    <w:tcW w:w="1561" w:type="pct"/>
                    <w:shd w:val="clear" w:color="auto" w:fill="auto"/>
                    <w:vAlign w:val="center"/>
                  </w:tcPr>
                  <w:p w:rsidR="00AA01B9" w:rsidRPr="00AA01B9" w:rsidRDefault="00AA01B9" w:rsidP="00AA01B9">
                    <w:pPr>
                      <w:rPr>
                        <w:iCs/>
                        <w:szCs w:val="21"/>
                      </w:rPr>
                    </w:pPr>
                    <w:r w:rsidRPr="00AA01B9">
                      <w:rPr>
                        <w:rFonts w:hint="eastAsia"/>
                        <w:iCs/>
                        <w:szCs w:val="21"/>
                      </w:rPr>
                      <w:t>无形资产</w:t>
                    </w:r>
                  </w:p>
                </w:tc>
                <w:tc>
                  <w:tcPr>
                    <w:tcW w:w="1164" w:type="pct"/>
                    <w:shd w:val="clear" w:color="auto" w:fill="auto"/>
                    <w:vAlign w:val="center"/>
                  </w:tcPr>
                  <w:p w:rsidR="00AA01B9" w:rsidRPr="00AA01B9" w:rsidRDefault="00AA01B9" w:rsidP="00AA01B9">
                    <w:pPr>
                      <w:rPr>
                        <w:iCs/>
                        <w:szCs w:val="21"/>
                      </w:rPr>
                    </w:pPr>
                    <w:r w:rsidRPr="00AA01B9">
                      <w:rPr>
                        <w:iCs/>
                        <w:szCs w:val="21"/>
                      </w:rPr>
                      <w:t>511,933,200.67</w:t>
                    </w:r>
                  </w:p>
                </w:tc>
                <w:tc>
                  <w:tcPr>
                    <w:tcW w:w="1025" w:type="pct"/>
                    <w:shd w:val="clear" w:color="auto" w:fill="auto"/>
                    <w:vAlign w:val="center"/>
                  </w:tcPr>
                  <w:p w:rsidR="00AA01B9" w:rsidRPr="00AA01B9" w:rsidRDefault="007145A2" w:rsidP="00AA01B9">
                    <w:pPr>
                      <w:rPr>
                        <w:iCs/>
                        <w:szCs w:val="21"/>
                      </w:rPr>
                    </w:pPr>
                    <w:r w:rsidRPr="007145A2">
                      <w:rPr>
                        <w:iCs/>
                        <w:szCs w:val="21"/>
                      </w:rPr>
                      <w:t>1,225,750.56</w:t>
                    </w:r>
                  </w:p>
                </w:tc>
                <w:tc>
                  <w:tcPr>
                    <w:tcW w:w="1250" w:type="pct"/>
                    <w:shd w:val="clear" w:color="auto" w:fill="auto"/>
                    <w:vAlign w:val="center"/>
                  </w:tcPr>
                  <w:p w:rsidR="00AA01B9" w:rsidRPr="00AA01B9" w:rsidRDefault="007145A2" w:rsidP="00AA01B9">
                    <w:pPr>
                      <w:rPr>
                        <w:iCs/>
                        <w:szCs w:val="21"/>
                      </w:rPr>
                    </w:pPr>
                    <w:r w:rsidRPr="007145A2">
                      <w:rPr>
                        <w:iCs/>
                        <w:szCs w:val="21"/>
                      </w:rPr>
                      <w:fldChar w:fldCharType="begin"/>
                    </w:r>
                    <w:r w:rsidRPr="007145A2">
                      <w:rPr>
                        <w:iCs/>
                        <w:szCs w:val="21"/>
                      </w:rPr>
                      <w:instrText xml:space="preserve"> =SUM(left) \# "#,##0.00" </w:instrText>
                    </w:r>
                    <w:r w:rsidRPr="007145A2">
                      <w:rPr>
                        <w:iCs/>
                        <w:szCs w:val="21"/>
                      </w:rPr>
                      <w:fldChar w:fldCharType="separate"/>
                    </w:r>
                    <w:r w:rsidRPr="007145A2">
                      <w:rPr>
                        <w:iCs/>
                        <w:szCs w:val="21"/>
                      </w:rPr>
                      <w:t>513,158,951.23</w:t>
                    </w:r>
                    <w:r w:rsidRPr="007145A2">
                      <w:rPr>
                        <w:iCs/>
                        <w:szCs w:val="21"/>
                      </w:rPr>
                      <w:fldChar w:fldCharType="end"/>
                    </w:r>
                  </w:p>
                </w:tc>
              </w:tr>
            </w:tbl>
            <w:p w:rsidR="005D058D" w:rsidRDefault="001257DB">
              <w:pPr>
                <w:rPr>
                  <w:szCs w:val="21"/>
                </w:rPr>
              </w:pPr>
            </w:p>
          </w:sdtContent>
        </w:sdt>
      </w:sdtContent>
    </w:sdt>
    <w:p w:rsidR="005D058D" w:rsidRDefault="00B24FFA" w:rsidP="006F09D9">
      <w:pPr>
        <w:pStyle w:val="4"/>
        <w:numPr>
          <w:ilvl w:val="3"/>
          <w:numId w:val="78"/>
        </w:numPr>
        <w:ind w:left="426" w:hanging="426"/>
      </w:pPr>
      <w:r>
        <w:rPr>
          <w:rFonts w:hint="eastAsia"/>
        </w:rPr>
        <w:t>重要</w:t>
      </w:r>
      <w:r>
        <w:t>会计估计变更</w:t>
      </w:r>
    </w:p>
    <w:sdt>
      <w:sdtPr>
        <w:alias w:val="是否适用：重要会计估计变更[双击切换]"/>
        <w:tag w:val="_GBC_902f08bd36774074945386d2d1f9b67d"/>
        <w:id w:val="1051656543"/>
        <w:lock w:val="sdtLocked"/>
        <w:placeholder>
          <w:docPart w:val="GBC22222222222222222222222222222"/>
        </w:placeholder>
      </w:sdtPr>
      <w:sdtEndPr/>
      <w:sdtContent>
        <w:p w:rsidR="00AA01B9" w:rsidRDefault="00B24FFA" w:rsidP="00AA01B9">
          <w:pPr>
            <w:rPr>
              <w:szCs w:val="21"/>
            </w:rPr>
          </w:pPr>
          <w:r>
            <w:fldChar w:fldCharType="begin"/>
          </w:r>
          <w:r w:rsidR="00AA01B9">
            <w:instrText xml:space="preserve">MACROBUTTON  SnrToggleCheckbox □适用 </w:instrText>
          </w:r>
          <w:r>
            <w:fldChar w:fldCharType="end"/>
          </w:r>
          <w:r>
            <w:fldChar w:fldCharType="begin"/>
          </w:r>
          <w:r w:rsidR="00AA01B9">
            <w:instrText xml:space="preserve"> MACROBUTTON  SnrToggleCheckbox √不适用 </w:instrText>
          </w:r>
          <w:r>
            <w:fldChar w:fldCharType="end"/>
          </w:r>
        </w:p>
      </w:sdtContent>
    </w:sdt>
    <w:p w:rsidR="005D058D" w:rsidRDefault="005D058D">
      <w:pPr>
        <w:rPr>
          <w:szCs w:val="21"/>
        </w:rPr>
      </w:pPr>
    </w:p>
    <w:bookmarkStart w:id="174" w:name="_Hlk24100246" w:displacedByCustomXml="next"/>
    <w:sdt>
      <w:sdtPr>
        <w:rPr>
          <w:rFonts w:ascii="宋体" w:eastAsia="宋体" w:hAnsi="宋体" w:cs="宋体"/>
          <w:b w:val="0"/>
          <w:bCs w:val="0"/>
          <w:kern w:val="0"/>
          <w:szCs w:val="24"/>
        </w:rPr>
        <w:alias w:val="选项模块:首次执行新金融工具准则、新收入准则、新租赁准则调整首次执行当年年初财务报表相关项目情况"/>
        <w:tag w:val="_SEC_26cb0ff2f40c4cec8cc5f95eaa49a269"/>
        <w:id w:val="1462688033"/>
        <w:lock w:val="sdtLocked"/>
        <w:placeholder>
          <w:docPart w:val="GBC22222222222222222222222222222"/>
        </w:placeholder>
      </w:sdtPr>
      <w:sdtEndPr>
        <w:rPr>
          <w:szCs w:val="21"/>
        </w:rPr>
      </w:sdtEndPr>
      <w:sdtContent>
        <w:bookmarkStart w:id="175" w:name="_Hlk10465969" w:displacedByCustomXml="prev"/>
        <w:bookmarkEnd w:id="175" w:displacedByCustomXml="prev"/>
        <w:p w:rsidR="005D058D" w:rsidRDefault="00B24FFA" w:rsidP="006F09D9">
          <w:pPr>
            <w:pStyle w:val="4"/>
            <w:numPr>
              <w:ilvl w:val="3"/>
              <w:numId w:val="78"/>
            </w:numPr>
            <w:ind w:left="426" w:hanging="426"/>
          </w:pPr>
          <w:r>
            <w:rPr>
              <w:rFonts w:ascii="Times New Roman" w:hAnsi="Times New Roman"/>
            </w:rPr>
            <w:t>2021</w:t>
          </w:r>
          <w:r>
            <w:t>年</w:t>
          </w:r>
          <w:r>
            <w:rPr>
              <w:rFonts w:hint="eastAsia"/>
            </w:rPr>
            <w:t>起首次执行新准则调整首次执行当年年初财务报表相关情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e1701479a1654e0d9f4b2ffb99c13db0"/>
            <w:id w:val="1529222755"/>
            <w:lock w:val="sdtLocked"/>
            <w:placeholder>
              <w:docPart w:val="GBC22222222222222222222222222222"/>
            </w:placeholder>
          </w:sdtPr>
          <w:sdtEndPr/>
          <w:sdtContent>
            <w:p w:rsidR="005D058D" w:rsidRDefault="00B24FFA">
              <w:r>
                <w:fldChar w:fldCharType="begin"/>
              </w:r>
              <w:r w:rsidR="0029485B">
                <w:instrText xml:space="preserve"> MACROBUTTON  SnrToggleCheckbox √适用 </w:instrText>
              </w:r>
              <w:r>
                <w:fldChar w:fldCharType="end"/>
              </w:r>
              <w:r>
                <w:fldChar w:fldCharType="begin"/>
              </w:r>
              <w:r w:rsidR="0029485B">
                <w:instrText xml:space="preserve"> MACROBUTTON  SnrToggleCheckbox □不适用 </w:instrText>
              </w:r>
              <w:r>
                <w:fldChar w:fldCharType="end"/>
              </w:r>
            </w:p>
          </w:sdtContent>
        </w:sdt>
        <w:sdt>
          <w:sdtPr>
            <w:rPr>
              <w:rFonts w:hint="eastAsia"/>
            </w:rPr>
            <w:tag w:val="_SEC_f8b5e3b0e4464bf18cb7f8002da4c278"/>
            <w:id w:val="1907794696"/>
            <w:lock w:val="sdtLocked"/>
            <w:placeholder>
              <w:docPart w:val="GBC22222222222222222222222222222"/>
            </w:placeholder>
          </w:sdtPr>
          <w:sdtEndPr>
            <w:rPr>
              <w:rFonts w:hint="default"/>
              <w:b/>
              <w:bCs/>
              <w:color w:val="008000"/>
              <w:szCs w:val="21"/>
              <w:u w:val="single"/>
            </w:rPr>
          </w:sdtEndPr>
          <w:sdtContent>
            <w:p w:rsidR="005D058D" w:rsidRDefault="00B24FFA">
              <w:pPr>
                <w:jc w:val="center"/>
              </w:pPr>
              <w:r>
                <w:rPr>
                  <w:rFonts w:hint="eastAsia"/>
                </w:rPr>
                <w:t>合并资产负债表</w:t>
              </w:r>
            </w:p>
            <w:p w:rsidR="005D058D" w:rsidRDefault="00B24FFA">
              <w:pPr>
                <w:jc w:val="right"/>
                <w:rPr>
                  <w:szCs w:val="21"/>
                </w:rPr>
              </w:pPr>
              <w:r>
                <w:rPr>
                  <w:szCs w:val="21"/>
                </w:rPr>
                <w:t>单位:</w:t>
              </w:r>
              <w:sdt>
                <w:sdtPr>
                  <w:rPr>
                    <w:szCs w:val="21"/>
                  </w:rPr>
                  <w:alias w:val="单位：合并资产负债表"/>
                  <w:tag w:val="_GBC_c76689d8a1414d6cba73369b4afdbc5c"/>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合并资产负债表"/>
                  <w:tag w:val="_GBC_4a07a2cb6d48405a8956fb7391944924"/>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70"/>
                <w:gridCol w:w="2136"/>
                <w:gridCol w:w="2136"/>
                <w:gridCol w:w="1896"/>
              </w:tblGrid>
              <w:tr w:rsidR="005D058D" w:rsidTr="00EC233F">
                <w:sdt>
                  <w:sdtPr>
                    <w:rPr>
                      <w:b/>
                    </w:rPr>
                    <w:tag w:val="_PLD_6fc1597bc396435a82bab916a78feb66"/>
                    <w:id w:val="147672643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b/>
                            <w:szCs w:val="21"/>
                          </w:rPr>
                          <w:t>项目</w:t>
                        </w:r>
                      </w:p>
                    </w:tc>
                  </w:sdtContent>
                </w:sdt>
                <w:sdt>
                  <w:sdtPr>
                    <w:rPr>
                      <w:b/>
                    </w:rPr>
                    <w:tag w:val="_PLD_a68ffaa96e6f4c0e80a0435d3b194b6c"/>
                    <w:id w:val="181174812"/>
                    <w:lock w:val="sdtLocked"/>
                  </w:sdtPr>
                  <w:sdtEndPr/>
                  <w:sdtContent>
                    <w:tc>
                      <w:tcPr>
                        <w:tcW w:w="1129"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rPr>
                          <w:t>2020年12月31日</w:t>
                        </w:r>
                      </w:p>
                    </w:tc>
                  </w:sdtContent>
                </w:sdt>
                <w:sdt>
                  <w:sdtPr>
                    <w:rPr>
                      <w:b/>
                    </w:rPr>
                    <w:tag w:val="_PLD_305c6e697d374e8cbf3fbd7344b16cca"/>
                    <w:id w:val="-1016376536"/>
                    <w:lock w:val="sdtLocked"/>
                  </w:sdtPr>
                  <w:sdtEndPr/>
                  <w:sdtContent>
                    <w:tc>
                      <w:tcPr>
                        <w:tcW w:w="1045"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rPr>
                          <w:t>2021年1月1日</w:t>
                        </w:r>
                      </w:p>
                    </w:tc>
                  </w:sdtContent>
                </w:sdt>
                <w:sdt>
                  <w:sdtPr>
                    <w:tag w:val="_PLD_84c7518f45af423388e6182271db2ab1"/>
                    <w:id w:val="-2015761611"/>
                    <w:lock w:val="sdtLocked"/>
                  </w:sdtPr>
                  <w:sdtEndPr/>
                  <w:sdtContent>
                    <w:tc>
                      <w:tcPr>
                        <w:tcW w:w="1062"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rPr>
                        </w:pPr>
                        <w:r>
                          <w:rPr>
                            <w:rFonts w:hint="eastAsia"/>
                            <w:b/>
                          </w:rPr>
                          <w:t>调整数</w:t>
                        </w:r>
                      </w:p>
                    </w:tc>
                  </w:sdtContent>
                </w:sdt>
              </w:tr>
              <w:tr w:rsidR="005D058D" w:rsidTr="00713F20">
                <w:sdt>
                  <w:sdtPr>
                    <w:tag w:val="_PLD_91be53ba0749452f957561f0851e3434"/>
                    <w:id w:val="-123145928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b/>
                          </w:rPr>
                        </w:pPr>
                        <w:r>
                          <w:rPr>
                            <w:rFonts w:hint="eastAsia"/>
                            <w:b/>
                          </w:rPr>
                          <w:t>流动</w:t>
                        </w:r>
                        <w:r>
                          <w:rPr>
                            <w:b/>
                          </w:rPr>
                          <w:t>资产：</w:t>
                        </w:r>
                      </w:p>
                    </w:tc>
                  </w:sdtContent>
                </w:sdt>
              </w:tr>
              <w:tr w:rsidR="005D058D" w:rsidTr="00EC233F">
                <w:sdt>
                  <w:sdtPr>
                    <w:tag w:val="_PLD_eb5e10d1e9fd4cf59ab531d086e90e5c"/>
                    <w:id w:val="211386621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货币资金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549,287,202.58</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549,287,202.58</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1d0c89ed7ad408f9f60157b30a3b744"/>
                    <w:id w:val="116197427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结算备付金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62f07a0e078143afbf120b26b52bb77a"/>
                    <w:id w:val="33373499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拆出资金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2de4bbf21ea41b6a2c687b47078014d"/>
                      <w:id w:val="697204174"/>
                      <w:lock w:val="sdtLocked"/>
                    </w:sdtPr>
                    <w:sdtEndPr/>
                    <w:sdtContent>
                      <w:p w:rsidR="005D058D" w:rsidRDefault="00B24FFA">
                        <w:pPr>
                          <w:ind w:firstLineChars="100" w:firstLine="240"/>
                        </w:pPr>
                        <w:r>
                          <w:rPr>
                            <w:rFonts w:hint="eastAsia"/>
                          </w:rPr>
                          <w:t>交易性金融资产</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854d11808314a33b1018815a1ec5f5a"/>
                    <w:id w:val="-6685646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衍生金融资产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8ff0df6bddcf4e9697e59746e236ed69"/>
                    <w:id w:val="211886508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应收票据</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300,000.00</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300,000.00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b5df00f8bdae4d439d66e1fa7c0a2713"/>
                    <w:id w:val="-132388836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应收账款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115,556,221.27</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115,556,221.27</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6908eb6b8754c0f867298e003270696"/>
                      <w:id w:val="-1934125777"/>
                      <w:lock w:val="sdtLocked"/>
                    </w:sdtPr>
                    <w:sdtEndPr/>
                    <w:sdtContent>
                      <w:p w:rsidR="005D058D" w:rsidRDefault="00B24FFA">
                        <w:pPr>
                          <w:ind w:firstLineChars="100" w:firstLine="240"/>
                        </w:pPr>
                        <w:r>
                          <w:rPr>
                            <w:rFonts w:hint="eastAsia"/>
                          </w:rPr>
                          <w:t>应收款项融资</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c3bb4c817d034f7a823e34b18acd0389"/>
                    <w:id w:val="-145015749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预付款项</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63,617,364.06</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63,617,364.06</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35f3020a870e4ef5a30d0cc8b7af9bb3"/>
                    <w:id w:val="189099749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应收保费</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e1de79f2f7cb4ff6b91fec2cc386a8a7"/>
                    <w:id w:val="-37177112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应收分保账款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884b811cccaa4997b225d080db845159"/>
                    <w:id w:val="-34433325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应收分保合同准备金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5d83dbef8a2c4a47b27c9eb39018d849"/>
                    <w:id w:val="-14157776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其他应收款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28,010,031.72</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28,010,031.72</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87da6417b865434a99ef8d8471b19d80"/>
                    <w:id w:val="-6441297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其中：</w:t>
                        </w:r>
                        <w:r>
                          <w:rPr>
                            <w:rFonts w:hint="eastAsia"/>
                            <w:szCs w:val="21"/>
                          </w:rPr>
                          <w:t>应收利息</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34b443d51e5b4cdca1896324717e83df"/>
                    <w:id w:val="-82311868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400" w:firstLine="960"/>
                          <w:rPr>
                            <w:szCs w:val="21"/>
                          </w:rPr>
                        </w:pPr>
                        <w:r>
                          <w:rPr>
                            <w:rFonts w:hint="eastAsia"/>
                            <w:szCs w:val="21"/>
                          </w:rPr>
                          <w:t>应收股利</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543542756f57402db9b814317cb3b9cc"/>
                    <w:id w:val="208764622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买入返售金融资产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e0704a665fe4442d95da412d0a8f7f7e"/>
                    <w:id w:val="-16637706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存货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557,815,229.25</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557,815,229.25</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21c97ee53f43688040575cd2ccca6f"/>
                      <w:id w:val="1154795160"/>
                      <w:lock w:val="sdtLocked"/>
                    </w:sdtPr>
                    <w:sdtEndPr/>
                    <w:sdtContent>
                      <w:p w:rsidR="005D058D" w:rsidRDefault="00B24FFA">
                        <w:pPr>
                          <w:ind w:firstLineChars="100" w:firstLine="240"/>
                        </w:pPr>
                        <w:r>
                          <w:rPr>
                            <w:rFonts w:hint="eastAsia"/>
                          </w:rPr>
                          <w:t>合同资产</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56,957.25</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56,957.25</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6995041bd554ce8a5c1dc3bbe7c1b8c"/>
                    <w:id w:val="-16050245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持有待售资产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51842a11dc0c4131996709e610aad498"/>
                    <w:id w:val="-9774525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一年内到期的非流动资产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b222a03a7bb044de9316964080a087b3"/>
                    <w:id w:val="163266849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其他流动资产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38,293,366.57</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38,293,366.57</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e0af9ed368a34f068411f77cb6f8aba0"/>
                    <w:id w:val="-174447620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rFonts w:hint="eastAsia"/>
                            <w:szCs w:val="21"/>
                          </w:rPr>
                          <w:t>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1,352,936,372.70</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1,352,936,372.70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65e9fcff9b044dec8f59b4f84a06a436"/>
                      <w:id w:val="-199160061"/>
                      <w:lock w:val="sdtLocked"/>
                    </w:sdtPr>
                    <w:sdtEndPr/>
                    <w:sdtContent>
                      <w:p w:rsidR="005D058D" w:rsidRDefault="00B24FFA">
                        <w:pPr>
                          <w:rPr>
                            <w:szCs w:val="21"/>
                          </w:rPr>
                        </w:pPr>
                        <w:r>
                          <w:rPr>
                            <w:rFonts w:hint="eastAsia"/>
                            <w:b/>
                          </w:rPr>
                          <w:t>非流动资产：</w:t>
                        </w:r>
                      </w:p>
                    </w:sdtContent>
                  </w:sdt>
                </w:tc>
              </w:tr>
              <w:tr w:rsidR="005D058D" w:rsidTr="00EC233F">
                <w:sdt>
                  <w:sdtPr>
                    <w:tag w:val="_PLD_e078a18156424bf8b1644adb2f01c54a"/>
                    <w:id w:val="88367813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发放贷款和垫款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12a088c4d6741508003cfc95ec57c30"/>
                      <w:id w:val="1871179848"/>
                      <w:lock w:val="sdtLocked"/>
                    </w:sdtPr>
                    <w:sdtEndPr/>
                    <w:sdtContent>
                      <w:p w:rsidR="005D058D" w:rsidRDefault="00B24FFA">
                        <w:pPr>
                          <w:ind w:firstLineChars="100" w:firstLine="240"/>
                        </w:pPr>
                        <w:r>
                          <w:rPr>
                            <w:rFonts w:hint="eastAsia"/>
                          </w:rPr>
                          <w:t>债权投资</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7576a6f67b4cda8ddc9efaff1f00b5"/>
                      <w:id w:val="1627960918"/>
                      <w:lock w:val="sdtLocked"/>
                    </w:sdtPr>
                    <w:sdtEndPr/>
                    <w:sdtContent>
                      <w:p w:rsidR="005D058D" w:rsidRDefault="00B24FFA">
                        <w:pPr>
                          <w:ind w:firstLineChars="100" w:firstLine="240"/>
                        </w:pPr>
                        <w:r>
                          <w:rPr>
                            <w:rFonts w:hint="eastAsia"/>
                          </w:rPr>
                          <w:t>其他债权投资</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1cd075ba92d6493987f7f2593a2dc5cc"/>
                    <w:id w:val="111277950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长期应收款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a6081e42ce1d48368cf06f5af62f3cb2"/>
                    <w:id w:val="14767287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长期股权投资</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543,824,110.71</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543,824,110.71</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6845a4dceb4172af68c7fddfe190a5"/>
                      <w:id w:val="-1630854376"/>
                      <w:lock w:val="sdtLocked"/>
                    </w:sdtPr>
                    <w:sdtEndPr/>
                    <w:sdtContent>
                      <w:p w:rsidR="005D058D" w:rsidRDefault="00B24FFA">
                        <w:pPr>
                          <w:ind w:firstLineChars="100" w:firstLine="240"/>
                        </w:pPr>
                        <w:r>
                          <w:rPr>
                            <w:rFonts w:hint="eastAsia"/>
                          </w:rPr>
                          <w:t>其他权益工具投资</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129,527,155.41</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129,527,155.41</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d36495dec1c4a5d8b71b74118589ba4"/>
                      <w:id w:val="2121024513"/>
                      <w:lock w:val="sdtLocked"/>
                    </w:sdtPr>
                    <w:sdtEndPr/>
                    <w:sdtContent>
                      <w:p w:rsidR="005D058D" w:rsidRDefault="00B24FFA">
                        <w:pPr>
                          <w:ind w:firstLineChars="100" w:firstLine="240"/>
                        </w:pPr>
                        <w:r>
                          <w:rPr>
                            <w:rFonts w:hint="eastAsia"/>
                          </w:rPr>
                          <w:t>其他非流动金融资产</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3f50f96789344e5a9abd1a4641fbccb8"/>
                    <w:id w:val="-212468760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投资性房地产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7,952,101.44</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7,952,101.44</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ed348d80f95240a1a0fc9021fc99f0ad"/>
                    <w:id w:val="132624475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固定资产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2,698,023,205.41</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2,698,023,205.41</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0e5f98463fd041f0a3cc101d6a4b81fa"/>
                    <w:id w:val="-161782755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在建工程</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441,222,801.06</w:t>
                    </w:r>
                  </w:p>
                </w:tc>
                <w:tc>
                  <w:tcPr>
                    <w:tcW w:w="1045"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439,997,050.50</w:t>
                    </w:r>
                  </w:p>
                </w:tc>
                <w:tc>
                  <w:tcPr>
                    <w:tcW w:w="1062"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1,225,750.56</w:t>
                    </w:r>
                  </w:p>
                </w:tc>
              </w:tr>
              <w:tr w:rsidR="005D058D" w:rsidTr="00EC233F">
                <w:sdt>
                  <w:sdtPr>
                    <w:tag w:val="_PLD_c09ad31386d74a58a564ef6738683a54"/>
                    <w:id w:val="-159655268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生产性生物资产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88e3155234fd47d28c1edffc5f858f59"/>
                    <w:id w:val="81407044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油气资产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d338c3c81374957895f63484d56f666"/>
                      <w:id w:val="1649933591"/>
                      <w:lock w:val="sdtLocked"/>
                    </w:sdtPr>
                    <w:sdtEndPr/>
                    <w:sdtContent>
                      <w:p w:rsidR="005D058D" w:rsidRDefault="00B24FFA">
                        <w:pPr>
                          <w:ind w:firstLineChars="100" w:firstLine="240"/>
                        </w:pPr>
                        <w:r>
                          <w:rPr>
                            <w:rFonts w:hint="eastAsia"/>
                          </w:rPr>
                          <w:t>使用权资产</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5,106,542.30</w:t>
                    </w:r>
                  </w:p>
                </w:tc>
                <w:tc>
                  <w:tcPr>
                    <w:tcW w:w="1062"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5,106,542.30</w:t>
                    </w:r>
                  </w:p>
                </w:tc>
              </w:tr>
              <w:tr w:rsidR="005D058D" w:rsidTr="00EC233F">
                <w:sdt>
                  <w:sdtPr>
                    <w:tag w:val="_PLD_c5b00a72d9ac4607850e5931fc87d9e9"/>
                    <w:id w:val="135584882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无形资产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511,933,200.67</w:t>
                    </w:r>
                  </w:p>
                </w:tc>
                <w:tc>
                  <w:tcPr>
                    <w:tcW w:w="1045" w:type="pct"/>
                    <w:tcBorders>
                      <w:top w:val="outset" w:sz="4" w:space="0" w:color="auto"/>
                      <w:left w:val="outset" w:sz="4" w:space="0" w:color="auto"/>
                      <w:bottom w:val="outset" w:sz="4" w:space="0" w:color="auto"/>
                      <w:right w:val="outset" w:sz="4" w:space="0" w:color="auto"/>
                    </w:tcBorders>
                  </w:tcPr>
                  <w:p w:rsidR="005D058D" w:rsidRDefault="003E0E93">
                    <w:pPr>
                      <w:jc w:val="right"/>
                      <w:rPr>
                        <w:szCs w:val="21"/>
                      </w:rPr>
                    </w:pPr>
                    <w:r>
                      <w:rPr>
                        <w:szCs w:val="21"/>
                      </w:rPr>
                      <w:t>513,158,951.23</w:t>
                    </w:r>
                  </w:p>
                </w:tc>
                <w:tc>
                  <w:tcPr>
                    <w:tcW w:w="1062"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w:t>
                    </w:r>
                    <w:r w:rsidR="003E0E93">
                      <w:rPr>
                        <w:szCs w:val="21"/>
                      </w:rPr>
                      <w:t>1,225,750.56</w:t>
                    </w:r>
                  </w:p>
                </w:tc>
              </w:tr>
              <w:tr w:rsidR="005D058D" w:rsidTr="00EC233F">
                <w:sdt>
                  <w:sdtPr>
                    <w:tag w:val="_PLD_f30af222669f4ddfa6b6d5ab2d6fa6f9"/>
                    <w:id w:val="-195339691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开发支出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5fd25b9bea114c8fb102f231f4f6a19a"/>
                    <w:id w:val="-86082029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商誉</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e2d61fff6504f7a908b77966e255b00"/>
                    <w:id w:val="-133229182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长期待摊费用</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17,380,119.76</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17,380,119.76</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0d75398c7ed4ee5a4b82577a574695e"/>
                    <w:id w:val="187078895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递延所得税资产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52,069,788.41</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52,069,788.41</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37ff2058f5e418695dabe1287fdd5c1"/>
                    <w:id w:val="-124432514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其他非流动资产</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979,266.00</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979,266.00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4076839728b74a7c964bfeaa7bc5ac0a"/>
                    <w:id w:val="-169067058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rFonts w:hint="eastAsia"/>
                            <w:szCs w:val="21"/>
                          </w:rPr>
                          <w:t>非流动资产合计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4,402,911,748.87</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4,408,018,291.17</w:t>
                    </w:r>
                  </w:p>
                </w:tc>
                <w:tc>
                  <w:tcPr>
                    <w:tcW w:w="1062"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5,106,542.30</w:t>
                    </w:r>
                  </w:p>
                </w:tc>
              </w:tr>
              <w:tr w:rsidR="005D058D" w:rsidTr="00EC233F">
                <w:sdt>
                  <w:sdtPr>
                    <w:tag w:val="_PLD_9a41544b9c4e4edd8d76ea8847ffee3c"/>
                    <w:id w:val="95622041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资产总计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5,755,848,121.57</w:t>
                    </w:r>
                  </w:p>
                </w:tc>
                <w:tc>
                  <w:tcPr>
                    <w:tcW w:w="1045" w:type="pct"/>
                    <w:tcBorders>
                      <w:top w:val="outset" w:sz="4" w:space="0" w:color="auto"/>
                      <w:left w:val="outset" w:sz="4" w:space="0" w:color="auto"/>
                      <w:bottom w:val="outset" w:sz="4" w:space="0" w:color="auto"/>
                      <w:right w:val="outset" w:sz="4" w:space="0" w:color="auto"/>
                    </w:tcBorders>
                  </w:tcPr>
                  <w:p w:rsidR="005D058D" w:rsidRDefault="0029485B">
                    <w:pPr>
                      <w:jc w:val="right"/>
                      <w:rPr>
                        <w:szCs w:val="21"/>
                      </w:rPr>
                    </w:pPr>
                    <w:r>
                      <w:rPr>
                        <w:szCs w:val="21"/>
                      </w:rPr>
                      <w:t>5,760,954,663.87</w:t>
                    </w:r>
                  </w:p>
                </w:tc>
                <w:tc>
                  <w:tcPr>
                    <w:tcW w:w="1062"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5,106,542.30</w:t>
                    </w:r>
                  </w:p>
                </w:tc>
              </w:tr>
              <w:tr w:rsidR="005D058D" w:rsidTr="00EC233F">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067f9f0d05c4a78b15dfd4da086633f"/>
                      <w:id w:val="-1127384497"/>
                      <w:lock w:val="sdtLocked"/>
                    </w:sdtPr>
                    <w:sdtEndPr/>
                    <w:sdtContent>
                      <w:p w:rsidR="005D058D" w:rsidRDefault="00B24FFA">
                        <w:pPr>
                          <w:rPr>
                            <w:szCs w:val="21"/>
                          </w:rPr>
                        </w:pPr>
                        <w:r>
                          <w:rPr>
                            <w:rFonts w:hint="eastAsia"/>
                            <w:b/>
                          </w:rPr>
                          <w:t>流动负债：</w:t>
                        </w:r>
                      </w:p>
                    </w:sdtContent>
                  </w:sdt>
                </w:tc>
              </w:tr>
              <w:tr w:rsidR="005D058D" w:rsidTr="00EC233F">
                <w:sdt>
                  <w:sdtPr>
                    <w:tag w:val="_PLD_f57fa44245464dcc9ec1499ec3621261"/>
                    <w:id w:val="-199809708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短期借款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538,615,722.22</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538,615,722.22</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e1fa5fa07ec847239593bcea5028ff3a"/>
                    <w:id w:val="100902558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向中央银行借款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173945690a1743e0a455b80b5a7c80e4"/>
                    <w:id w:val="204848717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拆入资金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c72ec4060b248229a7c2d949261085a"/>
                      <w:id w:val="275223343"/>
                      <w:lock w:val="sdtLocked"/>
                    </w:sdtPr>
                    <w:sdtEndPr/>
                    <w:sdtContent>
                      <w:p w:rsidR="005D058D" w:rsidRDefault="00B24FFA">
                        <w:pPr>
                          <w:ind w:firstLineChars="100" w:firstLine="240"/>
                        </w:pPr>
                        <w:r>
                          <w:rPr>
                            <w:rFonts w:hint="eastAsia"/>
                          </w:rPr>
                          <w:t>交易性金融负债</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8e91a504dd3d4cd382e556966c030be5"/>
                    <w:id w:val="-26453752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衍生金融负债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7289a61e224d95ad5f9aadc9fdd286"/>
                      <w:id w:val="889764871"/>
                      <w:lock w:val="sdtLocked"/>
                    </w:sdtPr>
                    <w:sdtEndPr/>
                    <w:sdtContent>
                      <w:p w:rsidR="005D058D" w:rsidRDefault="00B24FFA">
                        <w:pPr>
                          <w:ind w:firstLineChars="100" w:firstLine="240"/>
                        </w:pPr>
                        <w:r>
                          <w:rPr>
                            <w:rFonts w:hint="eastAsia"/>
                          </w:rPr>
                          <w:t>应付票据</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00cea1a5a2d446e99ec1cc0873d71ad"/>
                      <w:id w:val="-1928327473"/>
                      <w:lock w:val="sdtLocked"/>
                    </w:sdtPr>
                    <w:sdtEndPr/>
                    <w:sdtContent>
                      <w:p w:rsidR="005D058D" w:rsidRDefault="00B24FFA">
                        <w:pPr>
                          <w:ind w:firstLineChars="100" w:firstLine="240"/>
                        </w:pPr>
                        <w:r>
                          <w:rPr>
                            <w:rFonts w:hint="eastAsia"/>
                          </w:rPr>
                          <w:t>应付账款</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209,512,045.00</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209,512,045.00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055ca6ff6a443639ef4de2b950b34fa"/>
                    <w:id w:val="-165212920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预收款项</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2,235,341.30</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2,235,341.30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a828dd0e96141a897b89facd59278c0"/>
                      <w:id w:val="-883403197"/>
                      <w:lock w:val="sdtLocked"/>
                    </w:sdtPr>
                    <w:sdtEndPr/>
                    <w:sdtContent>
                      <w:p w:rsidR="005D058D" w:rsidRDefault="00B24FFA">
                        <w:pPr>
                          <w:ind w:firstLineChars="100" w:firstLine="240"/>
                        </w:pPr>
                        <w:r>
                          <w:rPr>
                            <w:rFonts w:hint="eastAsia"/>
                          </w:rPr>
                          <w:t>合同负债</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683,790,038.89</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683,790,038.89</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709a7f6d3a24de98edc9727e5788877"/>
                    <w:id w:val="163051143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卖出回购金融资产款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8e5c0eb1ac964169a39f907a38b7a237"/>
                      <w:id w:val="1432855893"/>
                      <w:lock w:val="sdtLocked"/>
                    </w:sdtPr>
                    <w:sdtEndPr/>
                    <w:sdtContent>
                      <w:p w:rsidR="005D058D" w:rsidRDefault="00B24FFA">
                        <w:pPr>
                          <w:ind w:firstLineChars="100" w:firstLine="240"/>
                        </w:pPr>
                        <w:r>
                          <w:rPr>
                            <w:rFonts w:hint="eastAsia"/>
                            <w:szCs w:val="21"/>
                          </w:rPr>
                          <w:t>吸收存款及同业存放</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edf93a2c92d42f28df75d8e538bbb65"/>
                    <w:id w:val="190541016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代理买卖证券款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78d658fba8e48eda0255a8e15f59ce6"/>
                    <w:id w:val="38446073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代理承销证券款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79be440ae2104fdeae48bcadd844f15c"/>
                    <w:id w:val="88668375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42,772,460.42</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42,772,460.42</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3cda584a3a5d4b3dad73c9c2a28125b2"/>
                    <w:id w:val="40133386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应交税费</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73,350,911.25</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73,350,911.25</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2336952ace0c4fcabff7da1b53b95418"/>
                    <w:id w:val="4782645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其他应付款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145,547,083.14</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145,547,083.14</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2c096c517d7457d95deeafc5571d989"/>
                    <w:id w:val="20077119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其中：</w:t>
                        </w:r>
                        <w:r>
                          <w:rPr>
                            <w:rFonts w:hint="eastAsia"/>
                            <w:szCs w:val="21"/>
                          </w:rPr>
                          <w:t>应付利息</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866ca31a7b1d4f22bdd8ac0b8d88488e"/>
                    <w:id w:val="-140937767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400" w:firstLine="960"/>
                          <w:rPr>
                            <w:szCs w:val="21"/>
                          </w:rPr>
                        </w:pPr>
                        <w:r>
                          <w:rPr>
                            <w:rFonts w:hint="eastAsia"/>
                            <w:szCs w:val="21"/>
                          </w:rPr>
                          <w:t>应付股利</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25190f27aff540d6a22d0eabe8f518a0"/>
                    <w:id w:val="-40290922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应付手续费及佣金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e70e8ac4d3494e58b93990b5d68413d7"/>
                    <w:id w:val="176911308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应付分保账款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58577cfca8d74839bc30915cd9093d64"/>
                    <w:id w:val="-208960514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持有待售负债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71bca57515d143b9aaee462043e4016d"/>
                    <w:id w:val="139061838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一年内到期的非流动负债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30,810,293.81</w:t>
                    </w:r>
                  </w:p>
                </w:tc>
                <w:tc>
                  <w:tcPr>
                    <w:tcW w:w="1045"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31,537,078.41</w:t>
                    </w:r>
                  </w:p>
                </w:tc>
                <w:tc>
                  <w:tcPr>
                    <w:tcW w:w="1062"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726,784.60</w:t>
                    </w:r>
                  </w:p>
                </w:tc>
              </w:tr>
              <w:tr w:rsidR="005D058D" w:rsidTr="00EC233F">
                <w:sdt>
                  <w:sdtPr>
                    <w:tag w:val="_PLD_9f933492b7934a9d9ee8ffe67cb4d723"/>
                    <w:id w:val="214206999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其他流动负债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5,160,424.92</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5,160,424.92</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a82edf385d34481bb12d5fd0bdecf266"/>
                    <w:id w:val="60816526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rFonts w:hint="eastAsia"/>
                            <w:szCs w:val="21"/>
                          </w:rPr>
                          <w:t>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1,731,794,320.95</w:t>
                    </w:r>
                  </w:p>
                </w:tc>
                <w:tc>
                  <w:tcPr>
                    <w:tcW w:w="1045"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1,732,521,105.55</w:t>
                    </w:r>
                  </w:p>
                </w:tc>
                <w:tc>
                  <w:tcPr>
                    <w:tcW w:w="1062"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726,784.60</w:t>
                    </w:r>
                  </w:p>
                </w:tc>
              </w:tr>
              <w:tr w:rsidR="005D058D" w:rsidTr="00EC233F">
                <w:sdt>
                  <w:sdtPr>
                    <w:tag w:val="_PLD_39e41edbb8994a5fbb87357de68aa38e"/>
                    <w:id w:val="121593036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color w:val="008000"/>
                            <w:szCs w:val="21"/>
                          </w:rPr>
                        </w:pPr>
                        <w:r>
                          <w:rPr>
                            <w:rFonts w:hint="eastAsia"/>
                            <w:b/>
                            <w:bCs/>
                            <w:szCs w:val="21"/>
                          </w:rPr>
                          <w:t>非流动负债：</w:t>
                        </w:r>
                      </w:p>
                    </w:tc>
                  </w:sdtContent>
                </w:sdt>
              </w:tr>
              <w:tr w:rsidR="005D058D" w:rsidTr="00EC233F">
                <w:sdt>
                  <w:sdtPr>
                    <w:tag w:val="_PLD_1a3f0f7597d646139581890d90a93c21"/>
                    <w:id w:val="85646542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保险合同准备金</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d8a5f48805f04fa195236724972a7c5b"/>
                    <w:id w:val="-1623914853"/>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长期借款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775,104,638.80</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775,104,638.80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ba3463b73669457e8424929b04125de0"/>
                    <w:id w:val="-84779454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应付债券</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ad8c988179948a9a7681edbbc7c8b90"/>
                    <w:id w:val="-93096527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66a705064416480ea776d486ce2178f8"/>
                    <w:id w:val="20807034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5f21e93658544fd94108615828e4020"/>
                      <w:id w:val="129674022"/>
                      <w:lock w:val="sdtLocked"/>
                    </w:sdtPr>
                    <w:sdtEndPr/>
                    <w:sdtContent>
                      <w:p w:rsidR="005D058D" w:rsidRDefault="00B24FFA">
                        <w:pPr>
                          <w:ind w:firstLineChars="100" w:firstLine="240"/>
                        </w:pPr>
                        <w:r>
                          <w:rPr>
                            <w:rFonts w:hint="eastAsia"/>
                          </w:rPr>
                          <w:t>租赁负债</w:t>
                        </w:r>
                      </w:p>
                    </w:sdtContent>
                  </w:sdt>
                </w:tc>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5,312,075.26</w:t>
                    </w:r>
                  </w:p>
                </w:tc>
                <w:tc>
                  <w:tcPr>
                    <w:tcW w:w="1062"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5,312,075.26</w:t>
                    </w:r>
                  </w:p>
                </w:tc>
              </w:tr>
              <w:tr w:rsidR="005D058D" w:rsidTr="00EC233F">
                <w:sdt>
                  <w:sdtPr>
                    <w:tag w:val="_PLD_51510f1f212d4d59b069d7e098eb11f1"/>
                    <w:id w:val="-125134009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长期应付款</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96,083,482.58</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96,083,482.58</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4f1a82d1724d42139a5e3b3b7b475b26"/>
                    <w:id w:val="151333877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长期应付职工薪酬</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ed6e353c522429081045d798081a39a"/>
                    <w:id w:val="73019249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预计负债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6b0a13729a3746ff9bb4e01c71bd2f52"/>
                    <w:id w:val="12759661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递延收益</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599,533,240.09</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599,533,240.09</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d28a2a30b6c74f9c80969320f8125260"/>
                    <w:id w:val="4981623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递延所得税负债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6,742,498.59</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6,742,498.59</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6d54e21e4374ad7b6b67596186ec2d9"/>
                    <w:id w:val="41583600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其他非流动负债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547a292c8eb849d89939f0b5a6b35191"/>
                    <w:id w:val="-1742943791"/>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rFonts w:hint="eastAsia"/>
                            <w:szCs w:val="21"/>
                          </w:rPr>
                          <w:t>非流动负债合计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1,477,463,860.06</w:t>
                    </w:r>
                  </w:p>
                </w:tc>
                <w:tc>
                  <w:tcPr>
                    <w:tcW w:w="1045" w:type="pct"/>
                    <w:tcBorders>
                      <w:top w:val="outset" w:sz="4" w:space="0" w:color="auto"/>
                      <w:left w:val="outset" w:sz="4" w:space="0" w:color="auto"/>
                      <w:bottom w:val="outset" w:sz="4" w:space="0" w:color="auto"/>
                      <w:right w:val="outset" w:sz="4" w:space="0" w:color="auto"/>
                    </w:tcBorders>
                  </w:tcPr>
                  <w:p w:rsidR="005D058D" w:rsidRDefault="00A50707">
                    <w:pPr>
                      <w:jc w:val="right"/>
                      <w:rPr>
                        <w:szCs w:val="21"/>
                      </w:rPr>
                    </w:pPr>
                    <w:r>
                      <w:rPr>
                        <w:szCs w:val="21"/>
                      </w:rPr>
                      <w:t>1,482,775,935.32</w:t>
                    </w:r>
                  </w:p>
                </w:tc>
                <w:tc>
                  <w:tcPr>
                    <w:tcW w:w="1062" w:type="pct"/>
                    <w:tcBorders>
                      <w:top w:val="outset" w:sz="4" w:space="0" w:color="auto"/>
                      <w:left w:val="outset" w:sz="4" w:space="0" w:color="auto"/>
                      <w:bottom w:val="outset" w:sz="4" w:space="0" w:color="auto"/>
                      <w:right w:val="outset" w:sz="4" w:space="0" w:color="auto"/>
                    </w:tcBorders>
                  </w:tcPr>
                  <w:p w:rsidR="005D058D" w:rsidRDefault="00A50707" w:rsidP="00311534">
                    <w:pPr>
                      <w:jc w:val="center"/>
                      <w:rPr>
                        <w:szCs w:val="21"/>
                      </w:rPr>
                    </w:pPr>
                    <w:r>
                      <w:rPr>
                        <w:szCs w:val="21"/>
                      </w:rPr>
                      <w:t>5,312,075.26</w:t>
                    </w:r>
                  </w:p>
                </w:tc>
              </w:tr>
              <w:tr w:rsidR="005D058D" w:rsidTr="00EC233F">
                <w:sdt>
                  <w:sdtPr>
                    <w:tag w:val="_PLD_23ff2591ad04463f94764d02965b8bef"/>
                    <w:id w:val="-237401517"/>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负债合计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3,209,258,181.01</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3,215,297,040.87</w:t>
                    </w:r>
                  </w:p>
                </w:tc>
                <w:tc>
                  <w:tcPr>
                    <w:tcW w:w="1062"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6,038,859.86</w:t>
                    </w:r>
                  </w:p>
                </w:tc>
              </w:tr>
              <w:tr w:rsidR="005D058D" w:rsidTr="00EC233F">
                <w:sdt>
                  <w:sdtPr>
                    <w:tag w:val="_PLD_26fe23a5bec04ba0a358c4895d9e25ef"/>
                    <w:id w:val="143956981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b/>
                            <w:bCs/>
                            <w:szCs w:val="21"/>
                          </w:rPr>
                          <w:t>所有者权益（或股东权益）：</w:t>
                        </w:r>
                      </w:p>
                    </w:tc>
                  </w:sdtContent>
                </w:sdt>
              </w:tr>
              <w:tr w:rsidR="005D058D" w:rsidTr="00EC233F">
                <w:sdt>
                  <w:sdtPr>
                    <w:tag w:val="_PLD_8c6bc89c77864157aa7e89fe01481ebe"/>
                    <w:id w:val="-14932578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实收资本（或股本）</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352,995,758.00</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352,995,758.00</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127028833d464b289a2a47eb6f784852"/>
                    <w:id w:val="-146141665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其他权益工具</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af46261e33fa4e74b035dc7316f9afb2"/>
                    <w:id w:val="99907865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其中：优先股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e91cfdc036a497fbdba9106efa67470"/>
                    <w:id w:val="138467405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2ec39d2abc014fe091a4c1072362f26e"/>
                    <w:id w:val="175046834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资本公积</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1,152,489,178.59</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1,152,489,178.59</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97b7c6fd2aad48a0890b0dc8bc4a47ad"/>
                    <w:id w:val="12945279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减：库存股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ac1e2e10addb4ee8ac9c7549ebb4fd96"/>
                    <w:id w:val="13967828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其他综合收益</w:t>
                        </w:r>
                      </w:p>
                    </w:tc>
                  </w:sdtContent>
                </w:sdt>
                <w:tc>
                  <w:tcPr>
                    <w:tcW w:w="1129" w:type="pct"/>
                    <w:tcBorders>
                      <w:top w:val="outset" w:sz="4" w:space="0" w:color="auto"/>
                      <w:left w:val="outset" w:sz="4" w:space="0" w:color="auto"/>
                      <w:bottom w:val="outset" w:sz="4" w:space="0" w:color="auto"/>
                      <w:right w:val="outset" w:sz="4" w:space="0" w:color="auto"/>
                    </w:tcBorders>
                  </w:tcPr>
                  <w:p w:rsidR="005D058D" w:rsidRPr="00311534" w:rsidRDefault="00311534" w:rsidP="00144A5B">
                    <w:pPr>
                      <w:jc w:val="right"/>
                      <w:rPr>
                        <w:color w:val="000000"/>
                      </w:rPr>
                    </w:pPr>
                    <w:r w:rsidRPr="00311534">
                      <w:rPr>
                        <w:rFonts w:hint="eastAsia"/>
                        <w:color w:val="000000"/>
                      </w:rPr>
                      <w:t>-8,737,260.54</w:t>
                    </w:r>
                  </w:p>
                </w:tc>
                <w:tc>
                  <w:tcPr>
                    <w:tcW w:w="1045" w:type="pct"/>
                    <w:tcBorders>
                      <w:top w:val="outset" w:sz="4" w:space="0" w:color="auto"/>
                      <w:left w:val="outset" w:sz="4" w:space="0" w:color="auto"/>
                      <w:bottom w:val="outset" w:sz="4" w:space="0" w:color="auto"/>
                      <w:right w:val="outset" w:sz="4" w:space="0" w:color="auto"/>
                    </w:tcBorders>
                  </w:tcPr>
                  <w:p w:rsidR="005D058D" w:rsidRPr="00311534" w:rsidRDefault="00311534" w:rsidP="00144A5B">
                    <w:pPr>
                      <w:ind w:right="120"/>
                      <w:jc w:val="right"/>
                      <w:rPr>
                        <w:color w:val="000000"/>
                      </w:rPr>
                    </w:pPr>
                    <w:r w:rsidRPr="00311534">
                      <w:rPr>
                        <w:rFonts w:hint="eastAsia"/>
                        <w:color w:val="000000"/>
                      </w:rPr>
                      <w:t xml:space="preserve">-8,737,260.54 </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272e71d877a94608b60f24447c5002ef"/>
                    <w:id w:val="1402340215"/>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专项储备</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2112302ac12b45ec8fecf3b478653195"/>
                    <w:id w:val="-207257622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盈余公积</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87,952,319.02</w:t>
                    </w:r>
                  </w:p>
                </w:tc>
                <w:tc>
                  <w:tcPr>
                    <w:tcW w:w="1045" w:type="pct"/>
                    <w:tcBorders>
                      <w:top w:val="outset" w:sz="4" w:space="0" w:color="auto"/>
                      <w:left w:val="outset" w:sz="4" w:space="0" w:color="auto"/>
                      <w:bottom w:val="outset" w:sz="4" w:space="0" w:color="auto"/>
                      <w:right w:val="outset" w:sz="4" w:space="0" w:color="auto"/>
                    </w:tcBorders>
                  </w:tcPr>
                  <w:p w:rsidR="005D058D" w:rsidRDefault="000221A3">
                    <w:pPr>
                      <w:jc w:val="right"/>
                      <w:rPr>
                        <w:szCs w:val="21"/>
                      </w:rPr>
                    </w:pPr>
                    <w:r>
                      <w:rPr>
                        <w:szCs w:val="21"/>
                      </w:rPr>
                      <w:t>87,952,319.02</w:t>
                    </w: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fff91beebc864bcb8632598c78a2cf5d"/>
                    <w:id w:val="-474836539"/>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一般风险准备</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062"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EC233F">
                <w:sdt>
                  <w:sdtPr>
                    <w:tag w:val="_PLD_22d9397a4dd64ef0968bbe13e62881a4"/>
                    <w:id w:val="297503530"/>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未分配利润</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399,499,586.12</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398,807,923.95</w:t>
                    </w:r>
                  </w:p>
                </w:tc>
                <w:tc>
                  <w:tcPr>
                    <w:tcW w:w="1062" w:type="pct"/>
                    <w:tcBorders>
                      <w:top w:val="outset" w:sz="4" w:space="0" w:color="auto"/>
                      <w:left w:val="outset" w:sz="4" w:space="0" w:color="auto"/>
                      <w:bottom w:val="outset" w:sz="4" w:space="0" w:color="auto"/>
                      <w:right w:val="outset" w:sz="4" w:space="0" w:color="auto"/>
                    </w:tcBorders>
                  </w:tcPr>
                  <w:p w:rsidR="005D058D" w:rsidRPr="00311534" w:rsidRDefault="00311534" w:rsidP="00491C4C">
                    <w:pPr>
                      <w:ind w:right="210"/>
                      <w:jc w:val="right"/>
                      <w:rPr>
                        <w:color w:val="000000"/>
                      </w:rPr>
                    </w:pPr>
                    <w:r w:rsidRPr="00311534">
                      <w:rPr>
                        <w:rFonts w:hint="eastAsia"/>
                        <w:color w:val="000000"/>
                      </w:rPr>
                      <w:t xml:space="preserve">-691,662.17 </w:t>
                    </w:r>
                  </w:p>
                </w:tc>
              </w:tr>
              <w:tr w:rsidR="005D058D" w:rsidTr="00EC233F">
                <w:sdt>
                  <w:sdtPr>
                    <w:tag w:val="_PLD_b2579ed30c7c4775bccf662b5f94a435"/>
                    <w:id w:val="-1085139092"/>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归属于母公司所有者权益（或股东权益）合计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1,984,199,581.19</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1,983,507,919.02</w:t>
                    </w:r>
                  </w:p>
                </w:tc>
                <w:tc>
                  <w:tcPr>
                    <w:tcW w:w="1062" w:type="pct"/>
                    <w:tcBorders>
                      <w:top w:val="outset" w:sz="4" w:space="0" w:color="auto"/>
                      <w:left w:val="outset" w:sz="4" w:space="0" w:color="auto"/>
                      <w:bottom w:val="outset" w:sz="4" w:space="0" w:color="auto"/>
                      <w:right w:val="outset" w:sz="4" w:space="0" w:color="auto"/>
                    </w:tcBorders>
                  </w:tcPr>
                  <w:p w:rsidR="005D058D" w:rsidRPr="00144A5B" w:rsidRDefault="00311534" w:rsidP="00491C4C">
                    <w:pPr>
                      <w:ind w:right="120"/>
                      <w:jc w:val="right"/>
                      <w:rPr>
                        <w:color w:val="000000"/>
                      </w:rPr>
                    </w:pPr>
                    <w:r w:rsidRPr="00DA5F74">
                      <w:rPr>
                        <w:rFonts w:hint="eastAsia"/>
                        <w:color w:val="000000"/>
                      </w:rPr>
                      <w:t>-691,662.17</w:t>
                    </w:r>
                  </w:p>
                </w:tc>
              </w:tr>
              <w:tr w:rsidR="005D058D" w:rsidTr="00EC233F">
                <w:sdt>
                  <w:sdtPr>
                    <w:tag w:val="_PLD_f15cb30c3b434cd9ac81472ea2f29370"/>
                    <w:id w:val="925615468"/>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少数股东权益</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562,390,359.37</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562,149,703.98</w:t>
                    </w:r>
                  </w:p>
                </w:tc>
                <w:tc>
                  <w:tcPr>
                    <w:tcW w:w="1062" w:type="pct"/>
                    <w:tcBorders>
                      <w:top w:val="outset" w:sz="4" w:space="0" w:color="auto"/>
                      <w:left w:val="outset" w:sz="4" w:space="0" w:color="auto"/>
                      <w:bottom w:val="outset" w:sz="4" w:space="0" w:color="auto"/>
                      <w:right w:val="outset" w:sz="4" w:space="0" w:color="auto"/>
                    </w:tcBorders>
                  </w:tcPr>
                  <w:p w:rsidR="005D058D" w:rsidRPr="00144A5B" w:rsidRDefault="00DA5F74" w:rsidP="00491C4C">
                    <w:pPr>
                      <w:ind w:right="120"/>
                      <w:jc w:val="right"/>
                      <w:rPr>
                        <w:color w:val="000000"/>
                      </w:rPr>
                    </w:pPr>
                    <w:r w:rsidRPr="00DA5F74">
                      <w:rPr>
                        <w:rFonts w:hint="eastAsia"/>
                        <w:color w:val="000000"/>
                      </w:rPr>
                      <w:t>-240,655.39</w:t>
                    </w:r>
                  </w:p>
                </w:tc>
              </w:tr>
              <w:tr w:rsidR="005D058D" w:rsidTr="00EC233F">
                <w:sdt>
                  <w:sdtPr>
                    <w:tag w:val="_PLD_7cc32dc7c4f34f7f99d6595872ce6513"/>
                    <w:id w:val="358709496"/>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200" w:firstLine="480"/>
                          <w:rPr>
                            <w:szCs w:val="21"/>
                          </w:rPr>
                        </w:pPr>
                        <w:r>
                          <w:rPr>
                            <w:rFonts w:hint="eastAsia"/>
                            <w:szCs w:val="21"/>
                          </w:rPr>
                          <w:t>所有者权益（或股东权益）合计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2,546,589,940.56</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2,545,657,623.00</w:t>
                    </w:r>
                  </w:p>
                </w:tc>
                <w:tc>
                  <w:tcPr>
                    <w:tcW w:w="1062" w:type="pct"/>
                    <w:tcBorders>
                      <w:top w:val="outset" w:sz="4" w:space="0" w:color="auto"/>
                      <w:left w:val="outset" w:sz="4" w:space="0" w:color="auto"/>
                      <w:bottom w:val="outset" w:sz="4" w:space="0" w:color="auto"/>
                      <w:right w:val="outset" w:sz="4" w:space="0" w:color="auto"/>
                    </w:tcBorders>
                  </w:tcPr>
                  <w:p w:rsidR="005D058D" w:rsidRPr="00144A5B" w:rsidRDefault="00DA5F74" w:rsidP="00491C4C">
                    <w:pPr>
                      <w:ind w:right="120"/>
                      <w:jc w:val="right"/>
                      <w:rPr>
                        <w:color w:val="000000"/>
                      </w:rPr>
                    </w:pPr>
                    <w:r w:rsidRPr="00DA5F74">
                      <w:rPr>
                        <w:rFonts w:hint="eastAsia"/>
                        <w:color w:val="000000"/>
                      </w:rPr>
                      <w:t>-932,317.56</w:t>
                    </w:r>
                  </w:p>
                </w:tc>
              </w:tr>
              <w:tr w:rsidR="005D058D" w:rsidTr="00EC233F">
                <w:sdt>
                  <w:sdtPr>
                    <w:tag w:val="_PLD_f94235a339c64faf8a830314ceedea65"/>
                    <w:id w:val="-436291484"/>
                    <w:lock w:val="sdtLocked"/>
                  </w:sdtPr>
                  <w:sdtEndPr/>
                  <w:sdtContent>
                    <w:tc>
                      <w:tcPr>
                        <w:tcW w:w="1764"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300" w:firstLine="720"/>
                          <w:rPr>
                            <w:szCs w:val="21"/>
                          </w:rPr>
                        </w:pPr>
                        <w:r>
                          <w:rPr>
                            <w:rFonts w:hint="eastAsia"/>
                            <w:szCs w:val="21"/>
                          </w:rPr>
                          <w:t>负债和所有者权益（或股东权益）总计</w:t>
                        </w:r>
                      </w:p>
                    </w:tc>
                  </w:sdtContent>
                </w:sdt>
                <w:tc>
                  <w:tcPr>
                    <w:tcW w:w="1129"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5,755,848,121.57</w:t>
                    </w:r>
                  </w:p>
                </w:tc>
                <w:tc>
                  <w:tcPr>
                    <w:tcW w:w="1045" w:type="pct"/>
                    <w:tcBorders>
                      <w:top w:val="outset" w:sz="4" w:space="0" w:color="auto"/>
                      <w:left w:val="outset" w:sz="4" w:space="0" w:color="auto"/>
                      <w:bottom w:val="outset" w:sz="4" w:space="0" w:color="auto"/>
                      <w:right w:val="outset" w:sz="4" w:space="0" w:color="auto"/>
                    </w:tcBorders>
                  </w:tcPr>
                  <w:p w:rsidR="005D058D" w:rsidRDefault="00311534">
                    <w:pPr>
                      <w:jc w:val="right"/>
                      <w:rPr>
                        <w:szCs w:val="21"/>
                      </w:rPr>
                    </w:pPr>
                    <w:r>
                      <w:rPr>
                        <w:szCs w:val="21"/>
                      </w:rPr>
                      <w:t>5,760,954,663.87</w:t>
                    </w:r>
                  </w:p>
                </w:tc>
                <w:tc>
                  <w:tcPr>
                    <w:tcW w:w="1062" w:type="pct"/>
                    <w:tcBorders>
                      <w:top w:val="outset" w:sz="4" w:space="0" w:color="auto"/>
                      <w:left w:val="outset" w:sz="4" w:space="0" w:color="auto"/>
                      <w:bottom w:val="outset" w:sz="4" w:space="0" w:color="auto"/>
                      <w:right w:val="outset" w:sz="4" w:space="0" w:color="auto"/>
                    </w:tcBorders>
                  </w:tcPr>
                  <w:p w:rsidR="005D058D" w:rsidRDefault="00DA5F74" w:rsidP="00491C4C">
                    <w:pPr>
                      <w:ind w:right="240"/>
                      <w:jc w:val="right"/>
                      <w:rPr>
                        <w:szCs w:val="21"/>
                      </w:rPr>
                    </w:pPr>
                    <w:r>
                      <w:rPr>
                        <w:szCs w:val="21"/>
                      </w:rPr>
                      <w:t>5,106,542.30</w:t>
                    </w:r>
                  </w:p>
                </w:tc>
              </w:tr>
            </w:tbl>
            <w:p w:rsidR="005D058D" w:rsidRDefault="005D058D"/>
            <w:p w:rsidR="005D058D" w:rsidRDefault="00B24FFA">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资产负债表各项目调整情况的说明[双击切换]"/>
                <w:tag w:val="_GBC_c01a2728a3c94853a39637039ffbf4e0"/>
                <w:id w:val="-557329981"/>
                <w:lock w:val="sdtLocked"/>
                <w:placeholder>
                  <w:docPart w:val="GBC22222222222222222222222222222"/>
                </w:placeholder>
              </w:sdtPr>
              <w:sdtEndPr/>
              <w:sdtContent>
                <w:p w:rsidR="005D058D" w:rsidRDefault="00B24FFA">
                  <w:r>
                    <w:fldChar w:fldCharType="begin"/>
                  </w:r>
                  <w:r w:rsidR="00DA5F74">
                    <w:instrText xml:space="preserve"> MACROBUTTON  SnrToggleCheckbox √适用 </w:instrText>
                  </w:r>
                  <w:r>
                    <w:fldChar w:fldCharType="end"/>
                  </w:r>
                  <w:r>
                    <w:fldChar w:fldCharType="begin"/>
                  </w:r>
                  <w:r w:rsidR="00DA5F74">
                    <w:instrText xml:space="preserve"> MACROBUTTON  SnrToggleCheckbox □不适用 </w:instrText>
                  </w:r>
                  <w:r>
                    <w:fldChar w:fldCharType="end"/>
                  </w:r>
                </w:p>
              </w:sdtContent>
            </w:sdt>
            <w:sdt>
              <w:sdtPr>
                <w:alias w:val="资产负债表各项目调整情况的说明"/>
                <w:tag w:val="_GBC_497e8965ae9d489f816a032452b29f9b"/>
                <w:id w:val="-889573773"/>
                <w:lock w:val="sdtLocked"/>
                <w:placeholder>
                  <w:docPart w:val="GBC22222222222222222222222222222"/>
                </w:placeholder>
              </w:sdtPr>
              <w:sdtEndPr/>
              <w:sdtContent>
                <w:p w:rsidR="00DA5F74" w:rsidRDefault="00DA5F74"/>
                <w:tbl>
                  <w:tblPr>
                    <w:tblW w:w="8951" w:type="dxa"/>
                    <w:tblInd w:w="108" w:type="dxa"/>
                    <w:tblLook w:val="04A0" w:firstRow="1" w:lastRow="0" w:firstColumn="1" w:lastColumn="0" w:noHBand="0" w:noVBand="1"/>
                  </w:tblPr>
                  <w:tblGrid>
                    <w:gridCol w:w="8951"/>
                  </w:tblGrid>
                  <w:tr w:rsidR="00DA5F74" w:rsidRPr="00DA5F74" w:rsidTr="00DA5F74">
                    <w:trPr>
                      <w:trHeight w:val="537"/>
                    </w:trPr>
                    <w:tc>
                      <w:tcPr>
                        <w:tcW w:w="8951" w:type="dxa"/>
                        <w:vMerge w:val="restart"/>
                        <w:tcBorders>
                          <w:top w:val="nil"/>
                          <w:left w:val="nil"/>
                          <w:bottom w:val="nil"/>
                          <w:right w:val="nil"/>
                        </w:tcBorders>
                        <w:shd w:val="clear" w:color="auto" w:fill="auto"/>
                        <w:vAlign w:val="center"/>
                        <w:hideMark/>
                      </w:tcPr>
                      <w:p w:rsidR="00DA5F74" w:rsidRDefault="00DA5F74" w:rsidP="00DA5F74">
                        <w:pPr>
                          <w:ind w:firstLine="450"/>
                          <w:rPr>
                            <w:color w:val="000000"/>
                            <w:sz w:val="22"/>
                            <w:szCs w:val="22"/>
                          </w:rPr>
                        </w:pPr>
                        <w:r w:rsidRPr="00DA5F74">
                          <w:rPr>
                            <w:rFonts w:hint="eastAsia"/>
                            <w:color w:val="000000"/>
                            <w:sz w:val="22"/>
                            <w:szCs w:val="22"/>
                          </w:rPr>
                          <w:t>公司按照财政部2018年修订发布的《企业会计准则第21号：租赁》（以下简称“新租赁准则”）要求自2021年1月1日起执行新租赁准则，采用的衔接处理为：根据首次执行新租赁准则的累积影响数，调整首次执行新准则当年年初留存收益及财务报表其他相关项目金额，不调整可比期间信息。</w:t>
                        </w:r>
                      </w:p>
                      <w:p w:rsidR="00DA5F74" w:rsidRPr="00DA5F74" w:rsidRDefault="005B2B23" w:rsidP="00EC7A5A">
                        <w:pPr>
                          <w:ind w:firstLine="450"/>
                          <w:rPr>
                            <w:color w:val="000000"/>
                            <w:sz w:val="22"/>
                            <w:szCs w:val="22"/>
                          </w:rPr>
                        </w:pPr>
                        <w:r w:rsidRPr="005B2B23">
                          <w:rPr>
                            <w:rFonts w:hint="eastAsia"/>
                            <w:color w:val="000000"/>
                            <w:sz w:val="22"/>
                            <w:szCs w:val="22"/>
                          </w:rPr>
                          <w:t>公司首次执行新租赁准则的累积影响数为</w:t>
                        </w:r>
                        <w:r w:rsidRPr="005B2B23">
                          <w:rPr>
                            <w:color w:val="000000"/>
                            <w:sz w:val="22"/>
                            <w:szCs w:val="22"/>
                          </w:rPr>
                          <w:t>-93.23万元，分别调整未分配利润-69.17万元和少数股东权益-24.07万元，并于2020年1月1日确认使用权资产510.65万元，确认租赁负债603.89万元，其中：一年内到期的租赁负债72.68万元。</w:t>
                        </w:r>
                        <w:r w:rsidR="00DA5F74" w:rsidRPr="00DA5F74">
                          <w:rPr>
                            <w:color w:val="000000"/>
                            <w:sz w:val="22"/>
                            <w:szCs w:val="22"/>
                          </w:rPr>
                          <w:tab/>
                        </w:r>
                        <w:r w:rsidR="00DA5F74" w:rsidRPr="00DA5F74">
                          <w:rPr>
                            <w:color w:val="000000"/>
                            <w:sz w:val="22"/>
                            <w:szCs w:val="22"/>
                          </w:rPr>
                          <w:tab/>
                        </w:r>
                        <w:r w:rsidR="00DA5F74" w:rsidRPr="00DA5F74">
                          <w:rPr>
                            <w:color w:val="000000"/>
                            <w:sz w:val="22"/>
                            <w:szCs w:val="22"/>
                          </w:rPr>
                          <w:tab/>
                        </w:r>
                        <w:r w:rsidR="00DA5F74" w:rsidRPr="00DA5F74">
                          <w:rPr>
                            <w:color w:val="000000"/>
                            <w:sz w:val="22"/>
                            <w:szCs w:val="22"/>
                          </w:rPr>
                          <w:tab/>
                        </w:r>
                      </w:p>
                    </w:tc>
                  </w:tr>
                  <w:tr w:rsidR="00DA5F74" w:rsidRPr="00DA5F74" w:rsidTr="00DA5F74">
                    <w:trPr>
                      <w:trHeight w:val="537"/>
                    </w:trPr>
                    <w:tc>
                      <w:tcPr>
                        <w:tcW w:w="8951" w:type="dxa"/>
                        <w:vMerge/>
                        <w:tcBorders>
                          <w:top w:val="nil"/>
                          <w:left w:val="nil"/>
                          <w:bottom w:val="nil"/>
                          <w:right w:val="nil"/>
                        </w:tcBorders>
                        <w:vAlign w:val="center"/>
                        <w:hideMark/>
                      </w:tcPr>
                      <w:p w:rsidR="00DA5F74" w:rsidRPr="00DA5F74" w:rsidRDefault="00DA5F74" w:rsidP="00DA5F74">
                        <w:pPr>
                          <w:rPr>
                            <w:color w:val="000000"/>
                            <w:sz w:val="22"/>
                            <w:szCs w:val="22"/>
                          </w:rPr>
                        </w:pPr>
                      </w:p>
                    </w:tc>
                  </w:tr>
                </w:tbl>
                <w:p w:rsidR="005D058D" w:rsidRDefault="001257DB"/>
              </w:sdtContent>
            </w:sdt>
          </w:sdtContent>
        </w:sdt>
        <w:p w:rsidR="005D058D" w:rsidRDefault="005D058D"/>
        <w:sdt>
          <w:sdtPr>
            <w:rPr>
              <w:rFonts w:hint="eastAsia"/>
            </w:rPr>
            <w:tag w:val="_SEC_4c083c0f0fd54f4d99a6a7013210b585"/>
            <w:id w:val="-1699693057"/>
            <w:lock w:val="sdtLocked"/>
            <w:placeholder>
              <w:docPart w:val="GBC22222222222222222222222222222"/>
            </w:placeholder>
          </w:sdtPr>
          <w:sdtEndPr>
            <w:rPr>
              <w:szCs w:val="21"/>
            </w:rPr>
          </w:sdtEndPr>
          <w:sdtContent>
            <w:p w:rsidR="005D058D" w:rsidRDefault="00B24FFA">
              <w:pPr>
                <w:jc w:val="center"/>
              </w:pPr>
              <w:r>
                <w:rPr>
                  <w:rFonts w:hint="eastAsia"/>
                </w:rPr>
                <w:t>母公司</w:t>
              </w:r>
              <w:r>
                <w:t>资产负债表</w:t>
              </w:r>
            </w:p>
            <w:p w:rsidR="005D058D" w:rsidRDefault="00B24FFA">
              <w:pPr>
                <w:jc w:val="right"/>
                <w:rPr>
                  <w:szCs w:val="21"/>
                </w:rPr>
              </w:pPr>
              <w:r>
                <w:rPr>
                  <w:rFonts w:hint="eastAsia"/>
                  <w:szCs w:val="21"/>
                </w:rPr>
                <w:t xml:space="preserve"> </w:t>
              </w:r>
              <w:r>
                <w:rPr>
                  <w:szCs w:val="21"/>
                </w:rPr>
                <w:t xml:space="preserve">      单位:</w:t>
              </w:r>
              <w:sdt>
                <w:sdtPr>
                  <w:rPr>
                    <w:szCs w:val="21"/>
                  </w:rPr>
                  <w:alias w:val="单位：母公司资产负债表"/>
                  <w:tag w:val="_GBC_229861f0a5c3450a9f157e50a94ce6b2"/>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资产负债表"/>
                  <w:tag w:val="_GBC_d8f83856af044766b2b6c25eb72bb824"/>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04"/>
                <w:gridCol w:w="2206"/>
                <w:gridCol w:w="2136"/>
                <w:gridCol w:w="1703"/>
              </w:tblGrid>
              <w:tr w:rsidR="005D058D" w:rsidTr="00936729">
                <w:trPr>
                  <w:cantSplit/>
                </w:trPr>
                <w:sdt>
                  <w:sdtPr>
                    <w:tag w:val="_PLD_7a95292674d64d03aedd2a72f82a55d7"/>
                    <w:id w:val="-934199816"/>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b/>
                            <w:szCs w:val="21"/>
                          </w:rPr>
                          <w:t>项目</w:t>
                        </w:r>
                      </w:p>
                    </w:tc>
                  </w:sdtContent>
                </w:sdt>
                <w:sdt>
                  <w:sdtPr>
                    <w:tag w:val="_PLD_7c17c8f2825545f5ad39a98a6522c892"/>
                    <w:id w:val="1141466636"/>
                    <w:lock w:val="sdtLocked"/>
                  </w:sdtPr>
                  <w:sdtEndPr/>
                  <w:sdtContent>
                    <w:tc>
                      <w:tcPr>
                        <w:tcW w:w="1219"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szCs w:val="21"/>
                          </w:rPr>
                          <w:t>2020年12月31日</w:t>
                        </w:r>
                      </w:p>
                    </w:tc>
                  </w:sdtContent>
                </w:sdt>
                <w:sdt>
                  <w:sdtPr>
                    <w:tag w:val="_PLD_34c606f3c58a4b409eb59fef64e920da"/>
                    <w:id w:val="1029686191"/>
                    <w:lock w:val="sdtLocked"/>
                  </w:sdtPr>
                  <w:sdtEndPr/>
                  <w:sdtContent>
                    <w:tc>
                      <w:tcPr>
                        <w:tcW w:w="1180"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szCs w:val="21"/>
                          </w:rPr>
                        </w:pPr>
                        <w:r>
                          <w:rPr>
                            <w:rFonts w:hint="eastAsia"/>
                            <w:b/>
                            <w:szCs w:val="21"/>
                          </w:rPr>
                          <w:t>2021年1月1日</w:t>
                        </w:r>
                      </w:p>
                    </w:tc>
                  </w:sdtContent>
                </w:sdt>
                <w:sdt>
                  <w:sdtPr>
                    <w:tag w:val="_PLD_bf738959e4fc4fa09024c7ba9beab7fa"/>
                    <w:id w:val="1702206883"/>
                    <w:lock w:val="sdtLocked"/>
                  </w:sdtPr>
                  <w:sdtEndPr/>
                  <w:sdtContent>
                    <w:tc>
                      <w:tcPr>
                        <w:tcW w:w="941" w:type="pct"/>
                        <w:tcBorders>
                          <w:top w:val="outset" w:sz="4" w:space="0" w:color="auto"/>
                          <w:left w:val="outset" w:sz="4" w:space="0" w:color="auto"/>
                          <w:bottom w:val="outset" w:sz="4" w:space="0" w:color="auto"/>
                          <w:right w:val="outset" w:sz="4" w:space="0" w:color="auto"/>
                        </w:tcBorders>
                        <w:vAlign w:val="center"/>
                      </w:tcPr>
                      <w:p w:rsidR="005D058D" w:rsidRDefault="00B24FFA">
                        <w:pPr>
                          <w:jc w:val="center"/>
                          <w:rPr>
                            <w:b/>
                          </w:rPr>
                        </w:pPr>
                        <w:r>
                          <w:rPr>
                            <w:rFonts w:hint="eastAsia"/>
                            <w:b/>
                          </w:rPr>
                          <w:t>调整数</w:t>
                        </w:r>
                      </w:p>
                    </w:tc>
                  </w:sdtContent>
                </w:sdt>
              </w:tr>
              <w:tr w:rsidR="005D058D" w:rsidTr="00451906">
                <w:sdt>
                  <w:sdtPr>
                    <w:tag w:val="_PLD_2ddd5b3ca11648ae84ea83adf88612a9"/>
                    <w:id w:val="208979681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szCs w:val="21"/>
                          </w:rPr>
                        </w:pPr>
                        <w:r>
                          <w:rPr>
                            <w:rFonts w:hint="eastAsia"/>
                            <w:b/>
                            <w:bCs/>
                            <w:szCs w:val="21"/>
                          </w:rPr>
                          <w:t>流动资产：</w:t>
                        </w:r>
                      </w:p>
                    </w:tc>
                  </w:sdtContent>
                </w:sdt>
              </w:tr>
              <w:tr w:rsidR="005D058D" w:rsidTr="00936729">
                <w:sdt>
                  <w:sdtPr>
                    <w:tag w:val="_PLD_1e563d0e1a334304949ac9c74b1783a6"/>
                    <w:id w:val="25094406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货币资金</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130,871,646.81</w:t>
                    </w:r>
                  </w:p>
                </w:tc>
                <w:tc>
                  <w:tcPr>
                    <w:tcW w:w="1180"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130,871,646.81</w:t>
                    </w: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3aab59b0bef49b8af4ebb9e9bf2cdbf"/>
                      <w:id w:val="-808316853"/>
                      <w:lock w:val="sdtLocked"/>
                    </w:sdtPr>
                    <w:sdtEndPr/>
                    <w:sdtContent>
                      <w:p w:rsidR="005D058D" w:rsidRDefault="00B24FFA">
                        <w:pPr>
                          <w:ind w:firstLineChars="100" w:firstLine="240"/>
                        </w:pPr>
                        <w:r>
                          <w:rPr>
                            <w:rFonts w:hint="eastAsia"/>
                          </w:rPr>
                          <w:t>交易性金融资产</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739e1e0c7cb54a188d873f4ec050c349"/>
                    <w:id w:val="-7751857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衍生金融资产</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b05a334fe7214ccdbbd8603e7951e67b"/>
                    <w:id w:val="99876590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应收票据</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300,000.00</w:t>
                    </w:r>
                  </w:p>
                </w:tc>
                <w:tc>
                  <w:tcPr>
                    <w:tcW w:w="1180" w:type="pct"/>
                    <w:tcBorders>
                      <w:top w:val="outset" w:sz="4" w:space="0" w:color="auto"/>
                      <w:left w:val="outset" w:sz="4" w:space="0" w:color="auto"/>
                      <w:bottom w:val="outset" w:sz="4" w:space="0" w:color="auto"/>
                      <w:right w:val="outset" w:sz="4" w:space="0" w:color="auto"/>
                    </w:tcBorders>
                  </w:tcPr>
                  <w:p w:rsidR="008A7CE0" w:rsidRDefault="008A7CE0" w:rsidP="008A7CE0">
                    <w:pPr>
                      <w:jc w:val="right"/>
                      <w:rPr>
                        <w:szCs w:val="21"/>
                      </w:rPr>
                    </w:pPr>
                    <w:r>
                      <w:rPr>
                        <w:szCs w:val="21"/>
                      </w:rPr>
                      <w:t>300,000.00</w:t>
                    </w: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929a1362bae64d86a80c78ac72d5d023"/>
                    <w:id w:val="1767107248"/>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应收账款</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34,606,958.68</w:t>
                    </w:r>
                  </w:p>
                </w:tc>
                <w:tc>
                  <w:tcPr>
                    <w:tcW w:w="1180"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34,606,958.68</w:t>
                    </w: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1e8c2cd843204c04a2e6d2c4e2ffe50a"/>
                      <w:id w:val="-1531247654"/>
                      <w:lock w:val="sdtLocked"/>
                    </w:sdtPr>
                    <w:sdtEndPr/>
                    <w:sdtContent>
                      <w:p w:rsidR="005D058D" w:rsidRDefault="00B24FFA">
                        <w:pPr>
                          <w:ind w:firstLineChars="100" w:firstLine="240"/>
                        </w:pPr>
                        <w:r>
                          <w:rPr>
                            <w:rFonts w:hint="eastAsia"/>
                          </w:rPr>
                          <w:t>应收款项融资</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A5453C">
                <w:sdt>
                  <w:sdtPr>
                    <w:tag w:val="_PLD_76939d7f8d114f978885cd554bf5854e"/>
                    <w:id w:val="292943634"/>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预付款项</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60,060,330.25</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60,060,330.25</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a1bf6be8d48f45c9bea6d955e129f95f"/>
                    <w:id w:val="214714056"/>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其他应收款</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164,452,919.34</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164,452,919.34</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3e2ce37e843d47d2b01c6c54f862eca7"/>
                    <w:id w:val="1974102068"/>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rPr>
                          <w:t>其中：</w:t>
                        </w:r>
                        <w:r>
                          <w:rPr>
                            <w:rFonts w:hint="eastAsia"/>
                            <w:szCs w:val="21"/>
                          </w:rPr>
                          <w:t>应收利息</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016c6b43c2074045b833cd744780385b"/>
                    <w:id w:val="89115266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400" w:firstLine="960"/>
                          <w:rPr>
                            <w:szCs w:val="21"/>
                          </w:rPr>
                        </w:pPr>
                        <w:r>
                          <w:rPr>
                            <w:rFonts w:hint="eastAsia"/>
                            <w:szCs w:val="21"/>
                          </w:rPr>
                          <w:t>应收股利</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1,960,000.00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1,960,000.00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7688cc6ebbc14eab8e79342852e428bb"/>
                    <w:id w:val="-140921761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存货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663,911.90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663,911.90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3372b5781a48e2828e64e62f316ad2"/>
                      <w:id w:val="1569926505"/>
                      <w:lock w:val="sdtLocked"/>
                    </w:sdtPr>
                    <w:sdtEndPr/>
                    <w:sdtContent>
                      <w:p w:rsidR="005D058D" w:rsidRDefault="00B24FFA">
                        <w:pPr>
                          <w:ind w:firstLineChars="100" w:firstLine="240"/>
                        </w:pPr>
                        <w:r>
                          <w:rPr>
                            <w:rFonts w:hint="eastAsia"/>
                          </w:rPr>
                          <w:t>合同资产</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17b85a6813f244eba14793009887bd9b"/>
                    <w:id w:val="103322727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持有待售资产</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69a3b9b6ff0c44f29dee12babb3c055e"/>
                    <w:id w:val="-206971455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一年内到期的非流动资产</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A5453C">
                <w:sdt>
                  <w:sdtPr>
                    <w:tag w:val="_PLD_44be8139129340d08107f65e37fafac3"/>
                    <w:id w:val="-204381746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其他流动资产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178,972,345.42</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178,972,345.42</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33e804662bfa494cb0110cb258e73e5e"/>
                    <w:id w:val="-1953008164"/>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200" w:firstLine="480"/>
                          <w:rPr>
                            <w:szCs w:val="21"/>
                          </w:rPr>
                        </w:pPr>
                        <w:r>
                          <w:rPr>
                            <w:rFonts w:hint="eastAsia"/>
                            <w:szCs w:val="21"/>
                          </w:rPr>
                          <w:t>流动资产合计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569,928,112.40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569,928,112.40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5D058D" w:rsidTr="00451906">
                <w:sdt>
                  <w:sdtPr>
                    <w:tag w:val="_PLD_3becba0388cf46a6a27719b960d93f7e"/>
                    <w:id w:val="-6961579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color w:val="008000"/>
                            <w:szCs w:val="21"/>
                          </w:rPr>
                        </w:pPr>
                        <w:r>
                          <w:rPr>
                            <w:rFonts w:hint="eastAsia"/>
                            <w:b/>
                            <w:bCs/>
                            <w:szCs w:val="21"/>
                          </w:rPr>
                          <w:t>非流动资产：</w:t>
                        </w:r>
                      </w:p>
                    </w:tc>
                  </w:sdtContent>
                </w:sdt>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f5fefe18d0649df8368b04395857f4e"/>
                      <w:id w:val="668144251"/>
                      <w:lock w:val="sdtLocked"/>
                    </w:sdtPr>
                    <w:sdtEndPr/>
                    <w:sdtContent>
                      <w:p w:rsidR="005D058D" w:rsidRDefault="00B24FFA">
                        <w:pPr>
                          <w:ind w:firstLineChars="100" w:firstLine="240"/>
                        </w:pPr>
                        <w:r>
                          <w:rPr>
                            <w:rFonts w:hint="eastAsia"/>
                          </w:rPr>
                          <w:t>债权投资</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f640a94e87304608b6d79153c75dc5f5"/>
                      <w:id w:val="917066494"/>
                      <w:lock w:val="sdtLocked"/>
                    </w:sdtPr>
                    <w:sdtEndPr/>
                    <w:sdtContent>
                      <w:p w:rsidR="005D058D" w:rsidRDefault="00B24FFA">
                        <w:pPr>
                          <w:ind w:firstLineChars="100" w:firstLine="240"/>
                        </w:pPr>
                        <w:r>
                          <w:rPr>
                            <w:rFonts w:hint="eastAsia"/>
                          </w:rPr>
                          <w:t>其他债权投资</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6fdb5579ee1d49598c8ac56b465f7bb8"/>
                    <w:id w:val="-192440964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长期应收款</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A5453C">
                <w:sdt>
                  <w:sdtPr>
                    <w:tag w:val="_PLD_3398efdb52034fa2b1c96ceb8bffdb9c"/>
                    <w:id w:val="-69314875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长期股权投资</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1,732,726,618.50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1,732,726,618.50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7284e391035402fbe42e7ab23da7b40"/>
                      <w:id w:val="-122234291"/>
                      <w:lock w:val="sdtLocked"/>
                    </w:sdtPr>
                    <w:sdtEndPr/>
                    <w:sdtContent>
                      <w:p w:rsidR="00936729" w:rsidRDefault="00936729" w:rsidP="00936729">
                        <w:pPr>
                          <w:ind w:firstLineChars="100" w:firstLine="240"/>
                        </w:pPr>
                        <w:r>
                          <w:rPr>
                            <w:rFonts w:hint="eastAsia"/>
                          </w:rPr>
                          <w:t>其他权益工具投资</w:t>
                        </w:r>
                      </w:p>
                    </w:sdtContent>
                  </w:sdt>
                </w:tc>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129,402,155.56</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129,402,155.56</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8bf797990643f1bcf961518d1a9235"/>
                      <w:id w:val="658809190"/>
                      <w:lock w:val="sdtLocked"/>
                    </w:sdtPr>
                    <w:sdtEndPr/>
                    <w:sdtContent>
                      <w:p w:rsidR="00936729" w:rsidRDefault="00936729" w:rsidP="00936729">
                        <w:pPr>
                          <w:ind w:firstLineChars="100" w:firstLine="240"/>
                        </w:pPr>
                        <w:r>
                          <w:rPr>
                            <w:rFonts w:hint="eastAsia"/>
                          </w:rPr>
                          <w:t>其他非流动金融资产</w:t>
                        </w:r>
                      </w:p>
                    </w:sdtContent>
                  </w:sdt>
                </w:tc>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b03c0600a2014269a59d2ee9849cec4a"/>
                    <w:id w:val="-999807757"/>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投资性房地产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1,879,437.94</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1,879,437.94</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637cbb21d4ed4ad9808fce0ab0e33d02"/>
                    <w:id w:val="171731956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固定资产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98,721,435.26</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98,721,435.26</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1f37a27098b14c0180f0902dd4c348bd"/>
                    <w:id w:val="-1429276037"/>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在建工程</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462,159.58</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462,159.58</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5D058D" w:rsidTr="00936729">
                <w:sdt>
                  <w:sdtPr>
                    <w:tag w:val="_PLD_91ecd3e7e87744709f796aa8e2894f55"/>
                    <w:id w:val="2076398874"/>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生产性生物资产</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937fc9dae8f546ec9976b2759dad7cf9"/>
                    <w:id w:val="-17219223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油气资产</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9e758fc3799482abfb638d0284c0d1f"/>
                      <w:id w:val="197512929"/>
                      <w:lock w:val="sdtLocked"/>
                    </w:sdtPr>
                    <w:sdtEndPr/>
                    <w:sdtContent>
                      <w:p w:rsidR="005D058D" w:rsidRDefault="00B24FFA">
                        <w:pPr>
                          <w:ind w:firstLineChars="100" w:firstLine="240"/>
                        </w:pPr>
                        <w:r>
                          <w:rPr>
                            <w:rFonts w:hint="eastAsia"/>
                          </w:rPr>
                          <w:t>使用权资产</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A5453C">
                <w:sdt>
                  <w:sdtPr>
                    <w:tag w:val="_PLD_c136eeeb39864878a8833b1396a2f4e3"/>
                    <w:id w:val="-114064637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无形资产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49,542,838.57</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49,542,838.57</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a7f9f55119644617a5bfb38661e50f11"/>
                    <w:id w:val="-202260429"/>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开发支出</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0113c7c2846c4ce18f880f7dac6f9d57"/>
                    <w:id w:val="922233802"/>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商誉</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rPr>
                        <w:rFonts w:ascii="Times New Roman" w:eastAsia="Times New Roman" w:hAnsi="Times New Roman" w:cs="Times New Roman"/>
                        <w:sz w:val="20"/>
                        <w:szCs w:val="20"/>
                      </w:rPr>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3013d42dad43453abe648cc19f487560"/>
                    <w:id w:val="-1732535944"/>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长期待摊费用</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2,519,149.67</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2,519,149.67</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bdd099df52b24bbeb3c07504233aa37e"/>
                    <w:id w:val="-38826181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递延所得税资产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22,096,430.49</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22,096,430.49</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38f3a33feafb49cab9eb2b1d28cb865e"/>
                    <w:id w:val="-138394496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其他非流动资产</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d5b62f14c71240e1bea15b864c3e20bd"/>
                    <w:id w:val="-1644418917"/>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200" w:firstLine="480"/>
                          <w:rPr>
                            <w:szCs w:val="21"/>
                          </w:rPr>
                        </w:pPr>
                        <w:r>
                          <w:rPr>
                            <w:rFonts w:hint="eastAsia"/>
                            <w:szCs w:val="21"/>
                          </w:rPr>
                          <w:t>非流动资产合计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2,037,350,225.57</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2,037,350,225.57</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8ff4e1422b4d4dadb9c0e7e9b6e916ee"/>
                    <w:id w:val="-212367606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300" w:firstLine="720"/>
                          <w:rPr>
                            <w:szCs w:val="21"/>
                          </w:rPr>
                        </w:pPr>
                        <w:r>
                          <w:rPr>
                            <w:rFonts w:hint="eastAsia"/>
                            <w:szCs w:val="21"/>
                          </w:rPr>
                          <w:t>资产总计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2,607,278,337.97</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2,607,278,337.97</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5D058D" w:rsidTr="00451906">
                <w:sdt>
                  <w:sdtPr>
                    <w:tag w:val="_PLD_8376050f79ea49ad97199e77af8c5f9e"/>
                    <w:id w:val="167176315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color w:val="008000"/>
                            <w:szCs w:val="21"/>
                          </w:rPr>
                        </w:pPr>
                        <w:r>
                          <w:rPr>
                            <w:rFonts w:hint="eastAsia"/>
                            <w:b/>
                            <w:bCs/>
                            <w:szCs w:val="21"/>
                          </w:rPr>
                          <w:t>流动负债：</w:t>
                        </w:r>
                      </w:p>
                    </w:tc>
                  </w:sdtContent>
                </w:sdt>
              </w:tr>
              <w:tr w:rsidR="005D058D" w:rsidTr="00936729">
                <w:sdt>
                  <w:sdtPr>
                    <w:tag w:val="_PLD_cbf6510773ba48cbb5fbe2ca2b6f072c"/>
                    <w:id w:val="-1816324308"/>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短期借款</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440,501,875.00</w:t>
                    </w:r>
                  </w:p>
                </w:tc>
                <w:tc>
                  <w:tcPr>
                    <w:tcW w:w="1180" w:type="pct"/>
                    <w:tcBorders>
                      <w:top w:val="outset" w:sz="4" w:space="0" w:color="auto"/>
                      <w:left w:val="outset" w:sz="4" w:space="0" w:color="auto"/>
                      <w:bottom w:val="outset" w:sz="4" w:space="0" w:color="auto"/>
                      <w:right w:val="outset" w:sz="4" w:space="0" w:color="auto"/>
                    </w:tcBorders>
                  </w:tcPr>
                  <w:p w:rsidR="005D058D" w:rsidRDefault="00936729" w:rsidP="00936729">
                    <w:pPr>
                      <w:jc w:val="right"/>
                      <w:rPr>
                        <w:szCs w:val="21"/>
                      </w:rPr>
                    </w:pPr>
                    <w:r w:rsidRPr="00936729">
                      <w:rPr>
                        <w:szCs w:val="21"/>
                      </w:rPr>
                      <w:t>440,501,875.00</w:t>
                    </w: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3b9c0d69d81e4319ba29323df1b08e04"/>
                      <w:id w:val="555979423"/>
                      <w:lock w:val="sdtLocked"/>
                    </w:sdtPr>
                    <w:sdtEndPr/>
                    <w:sdtContent>
                      <w:p w:rsidR="005D058D" w:rsidRDefault="00B24FFA">
                        <w:pPr>
                          <w:ind w:firstLineChars="100" w:firstLine="240"/>
                        </w:pPr>
                        <w:r>
                          <w:rPr>
                            <w:rFonts w:hint="eastAsia"/>
                          </w:rPr>
                          <w:t>交易性金融负债</w:t>
                        </w:r>
                      </w:p>
                    </w:sdtContent>
                  </w:sdt>
                </w:tc>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12ce686d2553488cb1fa38889c1c0dfe"/>
                    <w:id w:val="1562050029"/>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衍生金融负债</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ee249e231d054cf8a0924c27c8a25273"/>
                    <w:id w:val="-87523169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pPr>
                        <w:r>
                          <w:rPr>
                            <w:rFonts w:hint="eastAsia"/>
                          </w:rPr>
                          <w:t>应付票据</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A5453C">
                <w:sdt>
                  <w:sdtPr>
                    <w:tag w:val="_PLD_9cdc3af30fe047c79a85c9801adcba4d"/>
                    <w:id w:val="145706740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pPr>
                        <w:r>
                          <w:rPr>
                            <w:rFonts w:hint="eastAsia"/>
                          </w:rPr>
                          <w:t>应付账款</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14,676,630.58</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14,676,630.58</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b4b3ab74f9dd45aa9e1fec44856b51ff"/>
                    <w:id w:val="-429045256"/>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预收款项</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b3a324eb8294341b14ce034b7c9365b"/>
                      <w:id w:val="-1117990423"/>
                      <w:lock w:val="sdtLocked"/>
                    </w:sdtPr>
                    <w:sdtEndPr/>
                    <w:sdtContent>
                      <w:p w:rsidR="00936729" w:rsidRDefault="00936729" w:rsidP="00936729">
                        <w:pPr>
                          <w:ind w:firstLineChars="100" w:firstLine="240"/>
                        </w:pPr>
                        <w:r>
                          <w:rPr>
                            <w:rFonts w:hint="eastAsia"/>
                          </w:rPr>
                          <w:t>合同负债</w:t>
                        </w:r>
                      </w:p>
                    </w:sdtContent>
                  </w:sdt>
                </w:tc>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3,405,327.44</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3,405,327.44</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564089f166254f15931ad7d022c4d753"/>
                    <w:id w:val="17624367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应付职工薪酬</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4,227,366.61</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4,227,366.61</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ef1424355de245b38b6fab086a4fa8ba"/>
                    <w:id w:val="184629226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应交税费</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3,148,534.69</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3,148,534.69</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a500ff70fea64788ab614159d4a845c2"/>
                    <w:id w:val="-69616073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其他应付款</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1,642,690.47</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1,642,690.47</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5D058D" w:rsidTr="00936729">
                <w:sdt>
                  <w:sdtPr>
                    <w:tag w:val="_PLD_0d74b0eaf39a4efea72bd637e6020998"/>
                    <w:id w:val="143424155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rPr>
                          <w:t>其中：</w:t>
                        </w:r>
                        <w:r>
                          <w:rPr>
                            <w:rFonts w:hint="eastAsia"/>
                            <w:szCs w:val="21"/>
                          </w:rPr>
                          <w:t>应付利息</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89a15f34a10f4eb5a54dfd59671f68a9"/>
                    <w:id w:val="143169621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400" w:firstLine="960"/>
                          <w:rPr>
                            <w:szCs w:val="21"/>
                          </w:rPr>
                        </w:pPr>
                        <w:r>
                          <w:rPr>
                            <w:rFonts w:hint="eastAsia"/>
                            <w:szCs w:val="21"/>
                          </w:rPr>
                          <w:t>应付股利</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fc8941c3cf8146c6a560df8a92d0d032"/>
                    <w:id w:val="-191408119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持有待售负债</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rsidP="00936729">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A5453C">
                <w:sdt>
                  <w:sdtPr>
                    <w:tag w:val="_PLD_f3d5d6d1839d4bd5ac1faec11dc83725"/>
                    <w:id w:val="-1004669538"/>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一年内到期的非流动负债</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5,206,135.56</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5,206,135.56</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b2855fc8c1864e58aaa29da3e68de45c"/>
                    <w:id w:val="-735008824"/>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其他流动负债</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5,752.21</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5,752.21</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A5453C">
                <w:sdt>
                  <w:sdtPr>
                    <w:tag w:val="_PLD_f84fa7c8817c4f3c86c31b6557446019"/>
                    <w:id w:val="-938133762"/>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200" w:firstLine="480"/>
                          <w:rPr>
                            <w:szCs w:val="21"/>
                          </w:rPr>
                        </w:pPr>
                        <w:r>
                          <w:rPr>
                            <w:rFonts w:hint="eastAsia"/>
                            <w:szCs w:val="21"/>
                          </w:rPr>
                          <w:t>流动负债合计</w:t>
                        </w:r>
                      </w:p>
                    </w:tc>
                  </w:sdtContent>
                </w:sdt>
                <w:tc>
                  <w:tcPr>
                    <w:tcW w:w="1219"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rPr>
                        <w:szCs w:val="21"/>
                      </w:rPr>
                    </w:pPr>
                    <w:r>
                      <w:rPr>
                        <w:szCs w:val="21"/>
                      </w:rPr>
                      <w:t>472,814,312.56</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472,814,312.56</w:t>
                    </w:r>
                  </w:p>
                </w:tc>
                <w:tc>
                  <w:tcPr>
                    <w:tcW w:w="941"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rPr>
                        <w:szCs w:val="21"/>
                      </w:rPr>
                    </w:pPr>
                  </w:p>
                </w:tc>
              </w:tr>
              <w:tr w:rsidR="005D058D" w:rsidTr="00451906">
                <w:sdt>
                  <w:sdtPr>
                    <w:tag w:val="_PLD_3b9f4f80edc14b0885af569fb7b8afb7"/>
                    <w:id w:val="57194261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color w:val="008000"/>
                            <w:szCs w:val="21"/>
                          </w:rPr>
                        </w:pPr>
                        <w:r>
                          <w:rPr>
                            <w:rFonts w:hint="eastAsia"/>
                            <w:b/>
                            <w:bCs/>
                            <w:szCs w:val="21"/>
                          </w:rPr>
                          <w:t>非流动负债：</w:t>
                        </w:r>
                      </w:p>
                    </w:tc>
                  </w:sdtContent>
                </w:sdt>
              </w:tr>
              <w:tr w:rsidR="005D058D" w:rsidTr="00936729">
                <w:sdt>
                  <w:sdtPr>
                    <w:tag w:val="_PLD_37c3f871270e4842b0cb161d03605864"/>
                    <w:id w:val="-171841780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长期借款</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8A7CE0">
                    <w:pPr>
                      <w:jc w:val="right"/>
                      <w:rPr>
                        <w:szCs w:val="21"/>
                      </w:rPr>
                    </w:pPr>
                    <w:r>
                      <w:rPr>
                        <w:szCs w:val="21"/>
                      </w:rPr>
                      <w:t>487,032,537.50</w:t>
                    </w:r>
                  </w:p>
                </w:tc>
                <w:tc>
                  <w:tcPr>
                    <w:tcW w:w="1180" w:type="pct"/>
                    <w:tcBorders>
                      <w:top w:val="outset" w:sz="4" w:space="0" w:color="auto"/>
                      <w:left w:val="outset" w:sz="4" w:space="0" w:color="auto"/>
                      <w:bottom w:val="outset" w:sz="4" w:space="0" w:color="auto"/>
                      <w:right w:val="outset" w:sz="4" w:space="0" w:color="auto"/>
                    </w:tcBorders>
                  </w:tcPr>
                  <w:p w:rsidR="005D058D" w:rsidRDefault="00936729">
                    <w:pPr>
                      <w:jc w:val="right"/>
                      <w:rPr>
                        <w:szCs w:val="21"/>
                      </w:rPr>
                    </w:pPr>
                    <w:r w:rsidRPr="00936729">
                      <w:rPr>
                        <w:szCs w:val="21"/>
                      </w:rPr>
                      <w:t>487,032,537.50</w:t>
                    </w: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00df4f3e1fd84155a0243c5697fca5f7"/>
                    <w:id w:val="862720442"/>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应付债券</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eb910e0b7f034281a9a074b58270ed06"/>
                    <w:id w:val="31121405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其中：优先股</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e4e77e8b21a849f883e585e32b7f9285"/>
                    <w:id w:val="-1668398632"/>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leftChars="300" w:left="720" w:firstLineChars="100" w:firstLine="240"/>
                          <w:rPr>
                            <w:szCs w:val="21"/>
                          </w:rPr>
                        </w:pPr>
                        <w:r>
                          <w:rPr>
                            <w:rFonts w:hint="eastAsia"/>
                            <w:szCs w:val="21"/>
                          </w:rPr>
                          <w:t>永续债</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tc>
                  <w:tcPr>
                    <w:tcW w:w="1660"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1ae2daea6104c489da8e8f5ee2894ab"/>
                      <w:id w:val="182097503"/>
                      <w:lock w:val="sdtLocked"/>
                    </w:sdtPr>
                    <w:sdtEndPr/>
                    <w:sdtContent>
                      <w:p w:rsidR="005D058D" w:rsidRDefault="00B24FFA">
                        <w:pPr>
                          <w:ind w:firstLineChars="100" w:firstLine="240"/>
                        </w:pPr>
                        <w:r>
                          <w:rPr>
                            <w:rFonts w:hint="eastAsia"/>
                          </w:rPr>
                          <w:t>租赁负债</w:t>
                        </w:r>
                      </w:p>
                    </w:sdtContent>
                  </w:sdt>
                </w:tc>
                <w:tc>
                  <w:tcPr>
                    <w:tcW w:w="1219" w:type="pct"/>
                    <w:tcBorders>
                      <w:top w:val="outset" w:sz="4" w:space="0" w:color="auto"/>
                      <w:left w:val="outset" w:sz="4" w:space="0" w:color="auto"/>
                      <w:bottom w:val="outset" w:sz="4" w:space="0" w:color="auto"/>
                      <w:right w:val="outset" w:sz="4" w:space="0" w:color="auto"/>
                    </w:tcBorders>
                    <w:vAlign w:val="center"/>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vAlign w:val="center"/>
                  </w:tcPr>
                  <w:p w:rsidR="005D058D" w:rsidRDefault="005D058D">
                    <w:pPr>
                      <w:jc w:val="right"/>
                      <w:rPr>
                        <w:szCs w:val="21"/>
                      </w:rPr>
                    </w:pPr>
                  </w:p>
                </w:tc>
              </w:tr>
              <w:tr w:rsidR="005D058D" w:rsidTr="00936729">
                <w:sdt>
                  <w:sdtPr>
                    <w:tag w:val="_PLD_c895bb9e4d9844a9bfefd2506cae3426"/>
                    <w:id w:val="-205090541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长期应付款</w:t>
                        </w:r>
                      </w:p>
                    </w:tc>
                  </w:sdtContent>
                </w:sdt>
                <w:tc>
                  <w:tcPr>
                    <w:tcW w:w="1219" w:type="pct"/>
                    <w:tcBorders>
                      <w:top w:val="outset" w:sz="4" w:space="0" w:color="auto"/>
                      <w:left w:val="outset" w:sz="4" w:space="0" w:color="auto"/>
                      <w:bottom w:val="outset" w:sz="4" w:space="0" w:color="auto"/>
                      <w:right w:val="outset" w:sz="4" w:space="0" w:color="auto"/>
                    </w:tcBorders>
                    <w:vAlign w:val="center"/>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vAlign w:val="center"/>
                  </w:tcPr>
                  <w:p w:rsidR="005D058D" w:rsidRDefault="005D058D">
                    <w:pPr>
                      <w:jc w:val="right"/>
                      <w:rPr>
                        <w:szCs w:val="21"/>
                      </w:rPr>
                    </w:pPr>
                  </w:p>
                </w:tc>
              </w:tr>
              <w:tr w:rsidR="005D058D" w:rsidTr="00936729">
                <w:sdt>
                  <w:sdtPr>
                    <w:tag w:val="_PLD_4fce8a846c5f4adc92efb39ecce935e0"/>
                    <w:id w:val="-972743347"/>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长期应付职工薪酬</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3822e3241e7a4e2f938e71af2e0dda25"/>
                    <w:id w:val="-937835318"/>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预计负债</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42cc5fb51ce04346981db7e885b6a340"/>
                    <w:id w:val="-1429728134"/>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递延收益</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4dc433ba9c2743a4b050cacc3f87e783"/>
                    <w:id w:val="1296486336"/>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递延所得税负债</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5D058D" w:rsidTr="00936729">
                <w:sdt>
                  <w:sdtPr>
                    <w:tag w:val="_PLD_ccb17033aecd40b7b46e8ca3b9433d51"/>
                    <w:id w:val="-180638183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5D058D" w:rsidRDefault="00B24FFA">
                        <w:pPr>
                          <w:ind w:firstLineChars="100" w:firstLine="240"/>
                          <w:rPr>
                            <w:szCs w:val="21"/>
                          </w:rPr>
                        </w:pPr>
                        <w:r>
                          <w:rPr>
                            <w:rFonts w:hint="eastAsia"/>
                            <w:szCs w:val="21"/>
                          </w:rPr>
                          <w:t>其他非流动负债</w:t>
                        </w:r>
                      </w:p>
                    </w:tc>
                  </w:sdtContent>
                </w:sdt>
                <w:tc>
                  <w:tcPr>
                    <w:tcW w:w="1219"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c>
                  <w:tcPr>
                    <w:tcW w:w="941" w:type="pct"/>
                    <w:tcBorders>
                      <w:top w:val="outset" w:sz="4" w:space="0" w:color="auto"/>
                      <w:left w:val="outset" w:sz="4" w:space="0" w:color="auto"/>
                      <w:bottom w:val="outset" w:sz="4" w:space="0" w:color="auto"/>
                      <w:right w:val="outset" w:sz="4" w:space="0" w:color="auto"/>
                    </w:tcBorders>
                  </w:tcPr>
                  <w:p w:rsidR="005D058D" w:rsidRDefault="005D058D">
                    <w:pPr>
                      <w:jc w:val="right"/>
                      <w:rPr>
                        <w:szCs w:val="21"/>
                      </w:rPr>
                    </w:pPr>
                  </w:p>
                </w:tc>
              </w:tr>
              <w:tr w:rsidR="00936729" w:rsidTr="00936729">
                <w:sdt>
                  <w:sdtPr>
                    <w:tag w:val="_PLD_0c2feb664dc14817ba0af7a576e3cf58"/>
                    <w:id w:val="1679307736"/>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200" w:firstLine="480"/>
                          <w:rPr>
                            <w:szCs w:val="21"/>
                          </w:rPr>
                        </w:pPr>
                        <w:r>
                          <w:rPr>
                            <w:rFonts w:hint="eastAsia"/>
                            <w:szCs w:val="21"/>
                          </w:rPr>
                          <w:t>非流动负债合计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487,032,537.50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487,032,537.50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c250870a1a734badbe1cf6971b537d4a"/>
                    <w:id w:val="498925196"/>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300" w:firstLine="720"/>
                          <w:rPr>
                            <w:szCs w:val="21"/>
                          </w:rPr>
                        </w:pPr>
                        <w:r>
                          <w:rPr>
                            <w:rFonts w:hint="eastAsia"/>
                            <w:szCs w:val="21"/>
                          </w:rPr>
                          <w:t>负债合计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959,846,850.06</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959,846,850.06</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5D058D" w:rsidTr="00451906">
                <w:sdt>
                  <w:sdtPr>
                    <w:tag w:val="_PLD_76003e83807e4a7194c7ec48454f7f5f"/>
                    <w:id w:val="-20264128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D058D" w:rsidRDefault="00B24FFA">
                        <w:pPr>
                          <w:rPr>
                            <w:color w:val="008000"/>
                            <w:szCs w:val="21"/>
                          </w:rPr>
                        </w:pPr>
                        <w:r>
                          <w:rPr>
                            <w:rFonts w:hint="eastAsia"/>
                            <w:b/>
                            <w:bCs/>
                            <w:szCs w:val="21"/>
                          </w:rPr>
                          <w:t>所有者权益（或股东权益）：</w:t>
                        </w:r>
                      </w:p>
                    </w:tc>
                  </w:sdtContent>
                </w:sdt>
              </w:tr>
              <w:tr w:rsidR="00936729" w:rsidTr="00936729">
                <w:sdt>
                  <w:sdtPr>
                    <w:tag w:val="_PLD_a15cfc633606441e91bccac34c3d87d6"/>
                    <w:id w:val="102821748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实收资本（或股本）</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352,995,758.00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352,995,758.00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39382450eb1e4d5b8885af7f01f5d427"/>
                    <w:id w:val="-1621059873"/>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其他权益工具</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dfaa369bf78a4bcd9ae767872d85743c"/>
                    <w:id w:val="133264441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其中：优先股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rPr>
                        <w:rFonts w:ascii="Times New Roman" w:eastAsia="Times New Roman" w:hAnsi="Times New Roman" w:cs="Times New Roman"/>
                        <w:sz w:val="20"/>
                        <w:szCs w:val="20"/>
                      </w:rPr>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474567c399164690b246bc76911a0eb6"/>
                    <w:id w:val="-417101152"/>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leftChars="300" w:left="720" w:firstLineChars="100" w:firstLine="240"/>
                          <w:rPr>
                            <w:szCs w:val="21"/>
                          </w:rPr>
                        </w:pPr>
                        <w:r>
                          <w:rPr>
                            <w:rFonts w:hint="eastAsia"/>
                            <w:szCs w:val="21"/>
                          </w:rPr>
                          <w:t>永续债</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rPr>
                        <w:rFonts w:ascii="Times New Roman" w:eastAsia="Times New Roman" w:hAnsi="Times New Roman" w:cs="Times New Roman"/>
                        <w:sz w:val="20"/>
                        <w:szCs w:val="20"/>
                      </w:rPr>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964031bd1af24b9fb9c4a2362e00cbc6"/>
                    <w:id w:val="-128773405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资本公积</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1,155,803,310.93</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1,155,803,310.93</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f23f002c87314a18b2f16809bab22b1e"/>
                    <w:id w:val="183567829"/>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减：库存股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341fbca8ae2c4e44a1972dba560dfee2"/>
                    <w:id w:val="-710575049"/>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其他综合收益</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-8,737,260.54</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-8,737,260.54</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b1ad188404e74f44b29096e8c6988eeb"/>
                    <w:id w:val="1172918555"/>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专项储备</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56d8f5dc2de0466182de39e1636ff3c3"/>
                    <w:id w:val="-75290145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盈余公积</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87,952,319.02</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87,952,319.02</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0d9c0aa2210f438488b4a34e76346d3b"/>
                    <w:id w:val="162141021"/>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100" w:firstLine="240"/>
                          <w:rPr>
                            <w:szCs w:val="21"/>
                          </w:rPr>
                        </w:pPr>
                        <w:r>
                          <w:rPr>
                            <w:rFonts w:hint="eastAsia"/>
                            <w:szCs w:val="21"/>
                          </w:rPr>
                          <w:t>未分配利润</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59,417,360.50</w:t>
                    </w:r>
                  </w:p>
                </w:tc>
                <w:tc>
                  <w:tcPr>
                    <w:tcW w:w="118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jc w:val="right"/>
                    </w:pPr>
                    <w:r>
                      <w:t>59,417,360.50</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18bccf2c48ea42919a9a2757c99f81da"/>
                    <w:id w:val="152289511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200" w:firstLine="480"/>
                          <w:rPr>
                            <w:szCs w:val="21"/>
                          </w:rPr>
                        </w:pPr>
                        <w:r>
                          <w:rPr>
                            <w:rFonts w:hint="eastAsia"/>
                            <w:szCs w:val="21"/>
                          </w:rPr>
                          <w:t>所有者权益（或股东权益）合计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1,647,431,487.91</w:t>
                    </w:r>
                  </w:p>
                </w:tc>
                <w:tc>
                  <w:tcPr>
                    <w:tcW w:w="1180" w:type="pct"/>
                    <w:tcBorders>
                      <w:top w:val="outset" w:sz="4" w:space="0" w:color="auto"/>
                      <w:left w:val="outset" w:sz="4" w:space="0" w:color="auto"/>
                      <w:bottom w:val="outset" w:sz="4" w:space="0" w:color="auto"/>
                      <w:right w:val="outset" w:sz="4" w:space="0" w:color="auto"/>
                    </w:tcBorders>
                  </w:tcPr>
                  <w:p w:rsidR="00936729" w:rsidRDefault="00936729" w:rsidP="00936729">
                    <w:pPr>
                      <w:jc w:val="right"/>
                    </w:pPr>
                    <w:r>
                      <w:t>1,647,431,487.91</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r w:rsidR="00936729" w:rsidTr="00936729">
                <w:sdt>
                  <w:sdtPr>
                    <w:tag w:val="_PLD_b5d16d38e35345af9a52292948213670"/>
                    <w:id w:val="2033075050"/>
                    <w:lock w:val="sdtLocked"/>
                  </w:sdtPr>
                  <w:sdtEndPr/>
                  <w:sdtContent>
                    <w:tc>
                      <w:tcPr>
                        <w:tcW w:w="1660" w:type="pct"/>
                        <w:tcBorders>
                          <w:top w:val="outset" w:sz="4" w:space="0" w:color="auto"/>
                          <w:left w:val="outset" w:sz="4" w:space="0" w:color="auto"/>
                          <w:bottom w:val="outset" w:sz="4" w:space="0" w:color="auto"/>
                          <w:right w:val="outset" w:sz="4" w:space="0" w:color="auto"/>
                        </w:tcBorders>
                        <w:vAlign w:val="center"/>
                      </w:tcPr>
                      <w:p w:rsidR="00936729" w:rsidRDefault="00936729" w:rsidP="00936729">
                        <w:pPr>
                          <w:ind w:firstLineChars="300" w:firstLine="720"/>
                          <w:rPr>
                            <w:szCs w:val="21"/>
                          </w:rPr>
                        </w:pPr>
                        <w:r>
                          <w:rPr>
                            <w:rFonts w:hint="eastAsia"/>
                            <w:szCs w:val="21"/>
                          </w:rPr>
                          <w:t>负债和所有者权益（或股东权益）总计</w:t>
                        </w:r>
                      </w:p>
                    </w:tc>
                  </w:sdtContent>
                </w:sdt>
                <w:tc>
                  <w:tcPr>
                    <w:tcW w:w="1219"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r>
                      <w:rPr>
                        <w:szCs w:val="21"/>
                      </w:rPr>
                      <w:t>2,607,278,337.97</w:t>
                    </w:r>
                  </w:p>
                </w:tc>
                <w:tc>
                  <w:tcPr>
                    <w:tcW w:w="1180" w:type="pct"/>
                    <w:tcBorders>
                      <w:top w:val="outset" w:sz="4" w:space="0" w:color="auto"/>
                      <w:left w:val="outset" w:sz="4" w:space="0" w:color="auto"/>
                      <w:bottom w:val="outset" w:sz="4" w:space="0" w:color="auto"/>
                      <w:right w:val="outset" w:sz="4" w:space="0" w:color="auto"/>
                    </w:tcBorders>
                  </w:tcPr>
                  <w:p w:rsidR="00936729" w:rsidRDefault="00936729" w:rsidP="00936729">
                    <w:pPr>
                      <w:jc w:val="right"/>
                    </w:pPr>
                    <w:r>
                      <w:t>2,607,278,337.97</w:t>
                    </w:r>
                  </w:p>
                </w:tc>
                <w:tc>
                  <w:tcPr>
                    <w:tcW w:w="941" w:type="pct"/>
                    <w:tcBorders>
                      <w:top w:val="outset" w:sz="4" w:space="0" w:color="auto"/>
                      <w:left w:val="outset" w:sz="4" w:space="0" w:color="auto"/>
                      <w:bottom w:val="outset" w:sz="4" w:space="0" w:color="auto"/>
                      <w:right w:val="outset" w:sz="4" w:space="0" w:color="auto"/>
                    </w:tcBorders>
                  </w:tcPr>
                  <w:p w:rsidR="00936729" w:rsidRDefault="00936729" w:rsidP="00936729">
                    <w:pPr>
                      <w:jc w:val="right"/>
                      <w:rPr>
                        <w:szCs w:val="21"/>
                      </w:rPr>
                    </w:pPr>
                  </w:p>
                </w:tc>
              </w:tr>
            </w:tbl>
            <w:p w:rsidR="005D058D" w:rsidRDefault="00B24FFA">
              <w:pPr>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母公司资产负债表各项目调整情况的说明[双击切换]"/>
                <w:tag w:val="_GBC_b093f3e06b7c41b5b2e03baa0f3d2cda"/>
                <w:id w:val="-1772314139"/>
                <w:lock w:val="sdtLocked"/>
                <w:placeholder>
                  <w:docPart w:val="GBC22222222222222222222222222222"/>
                </w:placeholder>
              </w:sdtPr>
              <w:sdtEndPr/>
              <w:sdtContent>
                <w:p w:rsidR="005D058D" w:rsidRDefault="00B24FFA" w:rsidP="008A7CE0">
                  <w:r>
                    <w:fldChar w:fldCharType="begin"/>
                  </w:r>
                  <w:r w:rsidR="008A7CE0">
                    <w:instrText xml:space="preserve"> MACROBUTTON  SnrToggleCheckbox □适用 </w:instrText>
                  </w:r>
                  <w:r>
                    <w:fldChar w:fldCharType="end"/>
                  </w:r>
                  <w:r>
                    <w:fldChar w:fldCharType="begin"/>
                  </w:r>
                  <w:r w:rsidR="008A7CE0">
                    <w:instrText xml:space="preserve"> MACROBUTTON  SnrToggleCheckbox √不适用 </w:instrText>
                  </w:r>
                  <w:r>
                    <w:fldChar w:fldCharType="end"/>
                  </w:r>
                </w:p>
              </w:sdtContent>
            </w:sdt>
            <w:p w:rsidR="005D058D" w:rsidRDefault="001257DB">
              <w:pPr>
                <w:rPr>
                  <w:szCs w:val="21"/>
                </w:rPr>
              </w:pPr>
            </w:p>
          </w:sdtContent>
        </w:sdt>
      </w:sdtContent>
    </w:sdt>
    <w:bookmarkEnd w:id="174" w:displacedByCustomXml="prev"/>
    <w:bookmarkStart w:id="176" w:name="_Hlk533668565" w:displacedByCustomXml="next"/>
    <w:sdt>
      <w:sdtPr>
        <w:rPr>
          <w:rFonts w:ascii="宋体" w:eastAsia="宋体" w:hAnsi="宋体" w:cs="宋体" w:hint="eastAsia"/>
          <w:b w:val="0"/>
          <w:bCs w:val="0"/>
          <w:kern w:val="0"/>
          <w:szCs w:val="21"/>
        </w:rPr>
        <w:alias w:val="模块:首次执行新会计准则追溯调整前期比较数据的说明"/>
        <w:tag w:val="_SEC_f61c4970a1ac4db989642e895ccb27eb"/>
        <w:id w:val="333267853"/>
        <w:lock w:val="sdtLocked"/>
        <w:placeholder>
          <w:docPart w:val="GBC22222222222222222222222222222"/>
        </w:placeholder>
      </w:sdtPr>
      <w:sdtEndPr>
        <w:rPr>
          <w:rFonts w:hint="default"/>
        </w:rPr>
      </w:sdtEndPr>
      <w:sdtContent>
        <w:p w:rsidR="005D058D" w:rsidRDefault="00B24FFA" w:rsidP="006F09D9">
          <w:pPr>
            <w:pStyle w:val="4"/>
            <w:numPr>
              <w:ilvl w:val="3"/>
              <w:numId w:val="78"/>
            </w:numPr>
            <w:ind w:left="426" w:hanging="426"/>
            <w:rPr>
              <w:rFonts w:cs="宋体"/>
              <w:bCs w:val="0"/>
              <w:kern w:val="0"/>
              <w:szCs w:val="21"/>
            </w:rPr>
          </w:pPr>
          <w:r>
            <w:rPr>
              <w:rFonts w:ascii="Times New Roman" w:hAnsi="Times New Roman"/>
            </w:rPr>
            <w:t>2021</w:t>
          </w:r>
          <w:r>
            <w:t>年</w:t>
          </w:r>
          <w:r>
            <w:rPr>
              <w:rFonts w:hint="eastAsia"/>
            </w:rPr>
            <w:t>起首次执行新租赁准则追溯调整前期比较数据的说</w:t>
          </w:r>
          <w:r>
            <w:t>明</w:t>
          </w:r>
        </w:p>
        <w:sdt>
          <w:sdtPr>
            <w:rPr>
              <w:szCs w:val="21"/>
            </w:rPr>
            <w:alias w:val="是否适用：首次执行新会计准则调整前期比较数据的说明[双击切换]"/>
            <w:tag w:val="_GBC_1b2d18d8f09b4f03b8f1ed6811c0dee0"/>
            <w:id w:val="-818961436"/>
            <w:lock w:val="sdtLocked"/>
            <w:placeholder>
              <w:docPart w:val="GBC22222222222222222222222222222"/>
            </w:placeholder>
          </w:sdtPr>
          <w:sdtEndPr/>
          <w:sdtContent>
            <w:p w:rsidR="00134D2A" w:rsidRDefault="00B24FFA" w:rsidP="00134D2A">
              <w:pPr>
                <w:rPr>
                  <w:szCs w:val="21"/>
                </w:rPr>
              </w:pPr>
              <w:r>
                <w:rPr>
                  <w:szCs w:val="21"/>
                </w:rPr>
                <w:fldChar w:fldCharType="begin"/>
              </w:r>
              <w:r w:rsidR="00134D2A">
                <w:rPr>
                  <w:szCs w:val="21"/>
                </w:rPr>
                <w:instrText xml:space="preserve"> MACROBUTTON  SnrToggleCheckbox □适用 </w:instrText>
              </w:r>
              <w:r>
                <w:rPr>
                  <w:szCs w:val="21"/>
                </w:rPr>
                <w:fldChar w:fldCharType="end"/>
              </w:r>
              <w:r>
                <w:rPr>
                  <w:szCs w:val="21"/>
                </w:rPr>
                <w:fldChar w:fldCharType="begin"/>
              </w:r>
              <w:r w:rsidR="00134D2A">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176" w:displacedByCustomXml="prev"/>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5D058D" w:rsidRDefault="00B24FFA" w:rsidP="006F09D9">
          <w:pPr>
            <w:pStyle w:val="3"/>
            <w:numPr>
              <w:ilvl w:val="0"/>
              <w:numId w:val="39"/>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lock w:val="sdtLocked"/>
            <w:placeholder>
              <w:docPart w:val="GBC22222222222222222222222222222"/>
            </w:placeholder>
          </w:sdtPr>
          <w:sdtEndPr/>
          <w:sdtContent>
            <w:p w:rsidR="005D058D" w:rsidRDefault="00B24FFA" w:rsidP="00134D2A">
              <w:pPr>
                <w:rPr>
                  <w:szCs w:val="21"/>
                </w:rPr>
              </w:pPr>
              <w:r>
                <w:rPr>
                  <w:szCs w:val="21"/>
                </w:rPr>
                <w:fldChar w:fldCharType="begin"/>
              </w:r>
              <w:r w:rsidR="00134D2A">
                <w:rPr>
                  <w:szCs w:val="21"/>
                </w:rPr>
                <w:instrText xml:space="preserve"> MACROBUTTON  SnrToggleCheckbox □适用  </w:instrText>
              </w:r>
              <w:r>
                <w:rPr>
                  <w:szCs w:val="21"/>
                </w:rPr>
                <w:fldChar w:fldCharType="end"/>
              </w:r>
              <w:r>
                <w:rPr>
                  <w:szCs w:val="21"/>
                </w:rPr>
                <w:fldChar w:fldCharType="begin"/>
              </w:r>
              <w:r w:rsidR="00134D2A">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B24FFA" w:rsidP="006F09D9">
      <w:pPr>
        <w:pStyle w:val="2"/>
        <w:numPr>
          <w:ilvl w:val="0"/>
          <w:numId w:val="37"/>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szCs w:val="24"/>
        </w:rPr>
      </w:sdtEndPr>
      <w:sdtContent>
        <w:p w:rsidR="005D058D" w:rsidRDefault="00B24FFA" w:rsidP="006F09D9">
          <w:pPr>
            <w:pStyle w:val="3"/>
            <w:numPr>
              <w:ilvl w:val="0"/>
              <w:numId w:val="43"/>
            </w:numPr>
            <w:tabs>
              <w:tab w:val="left" w:pos="546"/>
            </w:tabs>
          </w:pPr>
          <w:r>
            <w:t>主要税种及税率</w:t>
          </w:r>
        </w:p>
        <w:p w:rsidR="005D058D" w:rsidRDefault="00B24FFA">
          <w:r>
            <w:t>主要税种及税率</w:t>
          </w:r>
          <w:r>
            <w:rPr>
              <w:rFonts w:hint="eastAsia"/>
            </w:rPr>
            <w:t>情况</w:t>
          </w:r>
        </w:p>
        <w:sdt>
          <w:sdtPr>
            <w:alias w:val="是否适用：主要税种及税率情况 [双击切换]"/>
            <w:tag w:val="_GBC_f900f926144b41b9ba020b5a24aff3c0"/>
            <w:id w:val="-1226841782"/>
            <w:lock w:val="sdtLocked"/>
            <w:placeholder>
              <w:docPart w:val="GBC22222222222222222222222222222"/>
            </w:placeholder>
          </w:sdtPr>
          <w:sdtEndPr/>
          <w:sdtContent>
            <w:p w:rsidR="005D058D" w:rsidRDefault="00B24FFA">
              <w:r>
                <w:fldChar w:fldCharType="begin"/>
              </w:r>
              <w:r w:rsidR="00A5453C">
                <w:instrText xml:space="preserve">MACROBUTTON  SnrToggleCheckbox √适用 </w:instrText>
              </w:r>
              <w:r>
                <w:fldChar w:fldCharType="end"/>
              </w:r>
              <w:r>
                <w:fldChar w:fldCharType="begin"/>
              </w:r>
              <w:r w:rsidR="00A5453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5D058D" w:rsidTr="007C634C">
            <w:sdt>
              <w:sdtPr>
                <w:tag w:val="_PLD_b5758c089ae1414f99b1cc36321c29a1"/>
                <w:id w:val="-1847091362"/>
                <w:lock w:val="sdtLocked"/>
              </w:sdtPr>
              <w:sdtEndPr/>
              <w:sdtContent>
                <w:tc>
                  <w:tcPr>
                    <w:tcW w:w="1537" w:type="pct"/>
                    <w:vAlign w:val="center"/>
                  </w:tcPr>
                  <w:p w:rsidR="005D058D" w:rsidRDefault="00B24FFA">
                    <w:pPr>
                      <w:jc w:val="center"/>
                      <w:rPr>
                        <w:szCs w:val="21"/>
                      </w:rPr>
                    </w:pPr>
                    <w:r>
                      <w:rPr>
                        <w:szCs w:val="21"/>
                      </w:rPr>
                      <w:t>税种</w:t>
                    </w:r>
                  </w:p>
                </w:tc>
              </w:sdtContent>
            </w:sdt>
            <w:sdt>
              <w:sdtPr>
                <w:tag w:val="_PLD_0e1599c84a4d47cc8f6f9b3d3069a1bd"/>
                <w:id w:val="721788238"/>
                <w:lock w:val="sdtLocked"/>
              </w:sdtPr>
              <w:sdtEndPr/>
              <w:sdtContent>
                <w:tc>
                  <w:tcPr>
                    <w:tcW w:w="1738" w:type="pct"/>
                    <w:vAlign w:val="center"/>
                  </w:tcPr>
                  <w:p w:rsidR="005D058D" w:rsidRDefault="00B24FFA">
                    <w:pPr>
                      <w:jc w:val="center"/>
                      <w:rPr>
                        <w:szCs w:val="21"/>
                      </w:rPr>
                    </w:pPr>
                    <w:r>
                      <w:rPr>
                        <w:szCs w:val="21"/>
                      </w:rPr>
                      <w:t>计税依据</w:t>
                    </w:r>
                  </w:p>
                </w:tc>
              </w:sdtContent>
            </w:sdt>
            <w:sdt>
              <w:sdtPr>
                <w:tag w:val="_PLD_74e07bcec6714b078c64caa53447462a"/>
                <w:id w:val="685948888"/>
                <w:lock w:val="sdtLocked"/>
              </w:sdtPr>
              <w:sdtEndPr/>
              <w:sdtContent>
                <w:tc>
                  <w:tcPr>
                    <w:tcW w:w="1725" w:type="pct"/>
                    <w:vAlign w:val="center"/>
                  </w:tcPr>
                  <w:p w:rsidR="005D058D" w:rsidRDefault="00B24FFA">
                    <w:pPr>
                      <w:jc w:val="center"/>
                      <w:rPr>
                        <w:szCs w:val="21"/>
                      </w:rPr>
                    </w:pPr>
                    <w:r>
                      <w:rPr>
                        <w:szCs w:val="21"/>
                      </w:rPr>
                      <w:t>税率</w:t>
                    </w:r>
                  </w:p>
                </w:tc>
              </w:sdtContent>
            </w:sdt>
          </w:tr>
          <w:tr w:rsidR="005D058D" w:rsidTr="00F96290">
            <w:tc>
              <w:tcPr>
                <w:tcW w:w="1537" w:type="pct"/>
              </w:tcPr>
              <w:p w:rsidR="005D058D" w:rsidRDefault="00B24FFA">
                <w:pPr>
                  <w:rPr>
                    <w:szCs w:val="21"/>
                  </w:rPr>
                </w:pPr>
                <w:r>
                  <w:rPr>
                    <w:szCs w:val="21"/>
                  </w:rPr>
                  <w:t>增值税</w:t>
                </w:r>
              </w:p>
            </w:tc>
            <w:tc>
              <w:tcPr>
                <w:tcW w:w="1738" w:type="pct"/>
              </w:tcPr>
              <w:p w:rsidR="005D058D" w:rsidRDefault="00B85FB2">
                <w:pPr>
                  <w:rPr>
                    <w:szCs w:val="21"/>
                  </w:rPr>
                </w:pPr>
                <w:r w:rsidRPr="00B85FB2">
                  <w:rPr>
                    <w:rFonts w:hint="eastAsia"/>
                    <w:szCs w:val="21"/>
                  </w:rPr>
                  <w:t>以按税法规定计算的销售货物和应税劳务收入为基础计算销项税额，扣除当期允许抵扣的进项税额后，差额部分为应交增值税</w:t>
                </w:r>
              </w:p>
            </w:tc>
            <w:tc>
              <w:tcPr>
                <w:tcW w:w="1725" w:type="pct"/>
              </w:tcPr>
              <w:p w:rsidR="005D058D" w:rsidRDefault="00B85FB2">
                <w:pPr>
                  <w:rPr>
                    <w:szCs w:val="21"/>
                  </w:rPr>
                </w:pPr>
                <w:r w:rsidRPr="00B85FB2">
                  <w:rPr>
                    <w:szCs w:val="21"/>
                  </w:rPr>
                  <w:t>13%、9%、6%、5%、3%</w:t>
                </w:r>
              </w:p>
            </w:tc>
          </w:tr>
          <w:tr w:rsidR="00B85FB2" w:rsidTr="00F96290">
            <w:tc>
              <w:tcPr>
                <w:tcW w:w="1537" w:type="pct"/>
              </w:tcPr>
              <w:p w:rsidR="00B85FB2" w:rsidRDefault="00B85FB2" w:rsidP="00B85FB2">
                <w:pPr>
                  <w:rPr>
                    <w:szCs w:val="21"/>
                  </w:rPr>
                </w:pPr>
                <w:r>
                  <w:rPr>
                    <w:szCs w:val="21"/>
                  </w:rPr>
                  <w:t>城市维护建设税</w:t>
                </w:r>
              </w:p>
            </w:tc>
            <w:tc>
              <w:tcPr>
                <w:tcW w:w="1738" w:type="pct"/>
              </w:tcPr>
              <w:p w:rsidR="00B85FB2" w:rsidRDefault="00B85FB2" w:rsidP="00B85FB2">
                <w:pPr>
                  <w:rPr>
                    <w:szCs w:val="21"/>
                  </w:rPr>
                </w:pPr>
                <w:r w:rsidRPr="00B85FB2">
                  <w:rPr>
                    <w:rFonts w:hint="eastAsia"/>
                    <w:szCs w:val="21"/>
                  </w:rPr>
                  <w:t>实际缴纳的流转税税额</w:t>
                </w:r>
              </w:p>
            </w:tc>
            <w:tc>
              <w:tcPr>
                <w:tcW w:w="1725" w:type="pct"/>
              </w:tcPr>
              <w:p w:rsidR="00B85FB2" w:rsidRDefault="00B85FB2" w:rsidP="00B85FB2">
                <w:pPr>
                  <w:rPr>
                    <w:szCs w:val="21"/>
                  </w:rPr>
                </w:pPr>
                <w:r w:rsidRPr="00B85FB2">
                  <w:rPr>
                    <w:szCs w:val="21"/>
                  </w:rPr>
                  <w:t>7%、5%</w:t>
                </w:r>
              </w:p>
            </w:tc>
          </w:tr>
          <w:tr w:rsidR="00B85FB2" w:rsidTr="00F96290">
            <w:tc>
              <w:tcPr>
                <w:tcW w:w="1537" w:type="pct"/>
              </w:tcPr>
              <w:p w:rsidR="00B85FB2" w:rsidRDefault="00B85FB2" w:rsidP="00B85FB2">
                <w:pPr>
                  <w:rPr>
                    <w:szCs w:val="21"/>
                  </w:rPr>
                </w:pPr>
                <w:r>
                  <w:rPr>
                    <w:szCs w:val="21"/>
                  </w:rPr>
                  <w:t>企业所得税</w:t>
                </w:r>
              </w:p>
            </w:tc>
            <w:tc>
              <w:tcPr>
                <w:tcW w:w="1738" w:type="pct"/>
              </w:tcPr>
              <w:p w:rsidR="00B85FB2" w:rsidRDefault="00B85FB2" w:rsidP="00B85FB2">
                <w:pPr>
                  <w:rPr>
                    <w:szCs w:val="21"/>
                  </w:rPr>
                </w:pPr>
                <w:r w:rsidRPr="00B85FB2">
                  <w:rPr>
                    <w:rFonts w:hint="eastAsia"/>
                    <w:szCs w:val="21"/>
                  </w:rPr>
                  <w:t>应纳税所得额</w:t>
                </w:r>
              </w:p>
            </w:tc>
            <w:tc>
              <w:tcPr>
                <w:tcW w:w="1725" w:type="pct"/>
              </w:tcPr>
              <w:p w:rsidR="00B85FB2" w:rsidRDefault="00B85FB2" w:rsidP="00B85FB2">
                <w:pPr>
                  <w:rPr>
                    <w:szCs w:val="21"/>
                  </w:rPr>
                </w:pPr>
                <w:r w:rsidRPr="00B85FB2">
                  <w:rPr>
                    <w:szCs w:val="21"/>
                  </w:rPr>
                  <w:t>25%、20%</w:t>
                </w:r>
              </w:p>
            </w:tc>
          </w:tr>
          <w:tr w:rsidR="00B85FB2" w:rsidTr="00F96290">
            <w:tc>
              <w:tcPr>
                <w:tcW w:w="1537" w:type="pct"/>
              </w:tcPr>
              <w:p w:rsidR="00B85FB2" w:rsidRDefault="00B85FB2" w:rsidP="00B85FB2">
                <w:pPr>
                  <w:rPr>
                    <w:szCs w:val="21"/>
                  </w:rPr>
                </w:pPr>
                <w:r>
                  <w:rPr>
                    <w:rFonts w:hint="eastAsia"/>
                    <w:szCs w:val="21"/>
                  </w:rPr>
                  <w:t>房产税</w:t>
                </w:r>
              </w:p>
            </w:tc>
            <w:tc>
              <w:tcPr>
                <w:tcW w:w="1738" w:type="pct"/>
              </w:tcPr>
              <w:p w:rsidR="00B85FB2" w:rsidRDefault="00B85FB2" w:rsidP="00B85FB2">
                <w:pPr>
                  <w:rPr>
                    <w:szCs w:val="21"/>
                  </w:rPr>
                </w:pPr>
                <w:r w:rsidRPr="00B85FB2">
                  <w:rPr>
                    <w:rFonts w:hint="eastAsia"/>
                    <w:szCs w:val="21"/>
                  </w:rPr>
                  <w:t>从价计征的，按房产原值一次减除</w:t>
                </w:r>
                <w:r w:rsidRPr="00B85FB2">
                  <w:rPr>
                    <w:szCs w:val="21"/>
                  </w:rPr>
                  <w:t>30%后余值的1.2%计缴；</w:t>
                </w:r>
                <w:proofErr w:type="gramStart"/>
                <w:r w:rsidRPr="00B85FB2">
                  <w:rPr>
                    <w:szCs w:val="21"/>
                  </w:rPr>
                  <w:t>从租计征</w:t>
                </w:r>
                <w:proofErr w:type="gramEnd"/>
                <w:r w:rsidRPr="00B85FB2">
                  <w:rPr>
                    <w:szCs w:val="21"/>
                  </w:rPr>
                  <w:t>的，按租金收入的12%计缴</w:t>
                </w:r>
              </w:p>
            </w:tc>
            <w:tc>
              <w:tcPr>
                <w:tcW w:w="1725" w:type="pct"/>
              </w:tcPr>
              <w:p w:rsidR="00B85FB2" w:rsidRDefault="00B85FB2" w:rsidP="00B85FB2">
                <w:pPr>
                  <w:rPr>
                    <w:szCs w:val="21"/>
                  </w:rPr>
                </w:pPr>
                <w:r w:rsidRPr="00B85FB2">
                  <w:rPr>
                    <w:szCs w:val="21"/>
                  </w:rPr>
                  <w:t>1.2%或12%</w:t>
                </w:r>
              </w:p>
            </w:tc>
          </w:tr>
          <w:tr w:rsidR="00B85FB2" w:rsidTr="00F96290">
            <w:tc>
              <w:tcPr>
                <w:tcW w:w="1537" w:type="pct"/>
              </w:tcPr>
              <w:p w:rsidR="00B85FB2" w:rsidRDefault="00B85FB2" w:rsidP="00B85FB2">
                <w:pPr>
                  <w:rPr>
                    <w:szCs w:val="21"/>
                  </w:rPr>
                </w:pPr>
                <w:r w:rsidRPr="00B85FB2">
                  <w:rPr>
                    <w:rFonts w:hint="eastAsia"/>
                    <w:szCs w:val="21"/>
                  </w:rPr>
                  <w:t>教育费附加</w:t>
                </w:r>
              </w:p>
            </w:tc>
            <w:tc>
              <w:tcPr>
                <w:tcW w:w="1738" w:type="pct"/>
              </w:tcPr>
              <w:p w:rsidR="00B85FB2" w:rsidRDefault="00B85FB2" w:rsidP="00B85FB2">
                <w:pPr>
                  <w:rPr>
                    <w:szCs w:val="21"/>
                  </w:rPr>
                </w:pPr>
                <w:r w:rsidRPr="00B85FB2">
                  <w:rPr>
                    <w:rFonts w:hint="eastAsia"/>
                    <w:szCs w:val="21"/>
                  </w:rPr>
                  <w:t>实际缴纳的流转税税额</w:t>
                </w:r>
              </w:p>
            </w:tc>
            <w:tc>
              <w:tcPr>
                <w:tcW w:w="1725" w:type="pct"/>
              </w:tcPr>
              <w:p w:rsidR="00B85FB2" w:rsidRDefault="00B85FB2" w:rsidP="00B85FB2">
                <w:pPr>
                  <w:rPr>
                    <w:szCs w:val="21"/>
                  </w:rPr>
                </w:pPr>
                <w:r w:rsidRPr="00B85FB2">
                  <w:rPr>
                    <w:szCs w:val="21"/>
                  </w:rPr>
                  <w:t>3%</w:t>
                </w:r>
              </w:p>
            </w:tc>
          </w:tr>
          <w:tr w:rsidR="00B85FB2" w:rsidTr="005D46D6">
            <w:tc>
              <w:tcPr>
                <w:tcW w:w="1537" w:type="pct"/>
              </w:tcPr>
              <w:p w:rsidR="00B85FB2" w:rsidRPr="00B85FB2" w:rsidRDefault="00B85FB2" w:rsidP="00B85FB2">
                <w:pPr>
                  <w:rPr>
                    <w:szCs w:val="21"/>
                  </w:rPr>
                </w:pPr>
                <w:r>
                  <w:rPr>
                    <w:rFonts w:hint="eastAsia"/>
                    <w:szCs w:val="21"/>
                  </w:rPr>
                  <w:t>地方教育附加</w:t>
                </w:r>
              </w:p>
            </w:tc>
            <w:tc>
              <w:tcPr>
                <w:tcW w:w="1738" w:type="pct"/>
                <w:vAlign w:val="center"/>
              </w:tcPr>
              <w:p w:rsidR="00B85FB2" w:rsidRPr="009A2191" w:rsidRDefault="00B85FB2" w:rsidP="00B85FB2">
                <w:pPr>
                  <w:spacing w:line="360" w:lineRule="auto"/>
                  <w:rPr>
                    <w:szCs w:val="21"/>
                  </w:rPr>
                </w:pPr>
                <w:r w:rsidRPr="009A2191">
                  <w:rPr>
                    <w:rFonts w:hint="eastAsia"/>
                    <w:szCs w:val="21"/>
                  </w:rPr>
                  <w:t>实际缴纳的流转税税额</w:t>
                </w:r>
              </w:p>
            </w:tc>
            <w:tc>
              <w:tcPr>
                <w:tcW w:w="1725" w:type="pct"/>
              </w:tcPr>
              <w:p w:rsidR="00B85FB2" w:rsidRPr="00B85FB2" w:rsidRDefault="00B85FB2" w:rsidP="00B85FB2">
                <w:pPr>
                  <w:rPr>
                    <w:szCs w:val="21"/>
                  </w:rPr>
                </w:pPr>
                <w:r w:rsidRPr="00B85FB2">
                  <w:rPr>
                    <w:szCs w:val="21"/>
                  </w:rPr>
                  <w:t>2%、1%</w:t>
                </w:r>
              </w:p>
            </w:tc>
          </w:tr>
        </w:tbl>
        <w:p w:rsidR="005D058D" w:rsidRDefault="005D058D">
          <w:pPr>
            <w:rPr>
              <w:szCs w:val="21"/>
            </w:rPr>
          </w:pPr>
        </w:p>
        <w:p w:rsidR="005D058D" w:rsidRDefault="00B24FFA">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lock w:val="sdtLocked"/>
            <w:placeholder>
              <w:docPart w:val="GBC22222222222222222222222222222"/>
            </w:placeholder>
          </w:sdtPr>
          <w:sdtEndPr/>
          <w:sdtContent>
            <w:p w:rsidR="005D058D" w:rsidRDefault="00B24FFA">
              <w:pPr>
                <w:rPr>
                  <w:szCs w:val="21"/>
                </w:rPr>
              </w:pPr>
              <w:r>
                <w:rPr>
                  <w:szCs w:val="21"/>
                </w:rPr>
                <w:fldChar w:fldCharType="begin"/>
              </w:r>
              <w:r w:rsidR="00AD7D8D">
                <w:rPr>
                  <w:szCs w:val="21"/>
                </w:rPr>
                <w:instrText xml:space="preserve">MACROBUTTON  SnrToggleCheckbox √适用 </w:instrText>
              </w:r>
              <w:r>
                <w:rPr>
                  <w:szCs w:val="21"/>
                </w:rPr>
                <w:fldChar w:fldCharType="end"/>
              </w:r>
              <w:r>
                <w:rPr>
                  <w:szCs w:val="21"/>
                </w:rPr>
                <w:fldChar w:fldCharType="begin"/>
              </w:r>
              <w:r w:rsidR="00AD7D8D">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5D058D" w:rsidTr="0024280E">
            <w:sdt>
              <w:sdtPr>
                <w:tag w:val="_PLD_45211f01b9764dbc9a13b86554731418"/>
                <w:id w:val="-1222287935"/>
                <w:lock w:val="sdtLocked"/>
              </w:sdtPr>
              <w:sdtEndPr/>
              <w:sdtContent>
                <w:tc>
                  <w:tcPr>
                    <w:tcW w:w="2543" w:type="pct"/>
                    <w:shd w:val="clear" w:color="auto" w:fill="auto"/>
                    <w:vAlign w:val="center"/>
                  </w:tcPr>
                  <w:p w:rsidR="005D058D" w:rsidRDefault="00B24FFA">
                    <w:pPr>
                      <w:jc w:val="center"/>
                      <w:rPr>
                        <w:szCs w:val="21"/>
                      </w:rPr>
                    </w:pPr>
                    <w:r>
                      <w:rPr>
                        <w:rFonts w:hint="eastAsia"/>
                        <w:szCs w:val="21"/>
                      </w:rPr>
                      <w:t>纳税主体名称</w:t>
                    </w:r>
                  </w:p>
                </w:tc>
              </w:sdtContent>
            </w:sdt>
            <w:sdt>
              <w:sdtPr>
                <w:tag w:val="_PLD_f364076e1daa46149b120da21925a155"/>
                <w:id w:val="70791794"/>
                <w:lock w:val="sdtLocked"/>
              </w:sdtPr>
              <w:sdtEndPr/>
              <w:sdtContent>
                <w:tc>
                  <w:tcPr>
                    <w:tcW w:w="2457" w:type="pct"/>
                    <w:shd w:val="clear" w:color="auto" w:fill="auto"/>
                    <w:vAlign w:val="center"/>
                  </w:tcPr>
                  <w:p w:rsidR="005D058D" w:rsidRDefault="00B24FFA">
                    <w:pPr>
                      <w:jc w:val="center"/>
                      <w:rPr>
                        <w:szCs w:val="21"/>
                      </w:rPr>
                    </w:pPr>
                    <w:r>
                      <w:rPr>
                        <w:rFonts w:hint="eastAsia"/>
                        <w:szCs w:val="21"/>
                      </w:rPr>
                      <w:t>所得税税率（%）</w:t>
                    </w:r>
                  </w:p>
                </w:tc>
              </w:sdtContent>
            </w:sdt>
          </w:tr>
          <w:tr w:rsidR="005D058D" w:rsidTr="0024280E">
            <w:tc>
              <w:tcPr>
                <w:tcW w:w="2543" w:type="pct"/>
                <w:shd w:val="clear" w:color="auto" w:fill="auto"/>
                <w:vAlign w:val="center"/>
              </w:tcPr>
              <w:p w:rsidR="005D058D" w:rsidRDefault="00AD7D8D">
                <w:pPr>
                  <w:rPr>
                    <w:szCs w:val="21"/>
                  </w:rPr>
                </w:pPr>
                <w:r w:rsidRPr="00AD7D8D">
                  <w:rPr>
                    <w:rFonts w:hint="eastAsia"/>
                    <w:szCs w:val="21"/>
                  </w:rPr>
                  <w:t>丽水市华水水务有限公司</w:t>
                </w:r>
              </w:p>
            </w:tc>
            <w:tc>
              <w:tcPr>
                <w:tcW w:w="2457" w:type="pct"/>
                <w:shd w:val="clear" w:color="auto" w:fill="auto"/>
              </w:tcPr>
              <w:p w:rsidR="005D058D" w:rsidRDefault="00AD7D8D">
                <w:pPr>
                  <w:jc w:val="right"/>
                  <w:rPr>
                    <w:szCs w:val="21"/>
                  </w:rPr>
                </w:pPr>
                <w:r w:rsidRPr="00AD7D8D">
                  <w:rPr>
                    <w:szCs w:val="21"/>
                  </w:rPr>
                  <w:t>20%</w:t>
                </w:r>
              </w:p>
            </w:tc>
          </w:tr>
          <w:tr w:rsidR="005D058D" w:rsidTr="0024280E">
            <w:tc>
              <w:tcPr>
                <w:tcW w:w="2543" w:type="pct"/>
                <w:shd w:val="clear" w:color="auto" w:fill="auto"/>
                <w:vAlign w:val="center"/>
              </w:tcPr>
              <w:p w:rsidR="005D058D" w:rsidRDefault="00AD7D8D">
                <w:pPr>
                  <w:rPr>
                    <w:szCs w:val="21"/>
                  </w:rPr>
                </w:pPr>
                <w:r w:rsidRPr="00AD7D8D">
                  <w:rPr>
                    <w:rFonts w:hint="eastAsia"/>
                    <w:szCs w:val="21"/>
                  </w:rPr>
                  <w:t>浙江钱水检测科技有限公司</w:t>
                </w:r>
              </w:p>
            </w:tc>
            <w:tc>
              <w:tcPr>
                <w:tcW w:w="2457" w:type="pct"/>
                <w:shd w:val="clear" w:color="auto" w:fill="auto"/>
              </w:tcPr>
              <w:p w:rsidR="005D058D" w:rsidRDefault="00AD7D8D">
                <w:pPr>
                  <w:jc w:val="right"/>
                  <w:rPr>
                    <w:szCs w:val="21"/>
                  </w:rPr>
                </w:pPr>
                <w:r w:rsidRPr="00AD7D8D">
                  <w:rPr>
                    <w:szCs w:val="21"/>
                  </w:rPr>
                  <w:t>20%</w:t>
                </w:r>
              </w:p>
            </w:tc>
          </w:tr>
          <w:tr w:rsidR="00AD7D8D" w:rsidTr="0024280E">
            <w:tc>
              <w:tcPr>
                <w:tcW w:w="2543" w:type="pct"/>
                <w:shd w:val="clear" w:color="auto" w:fill="auto"/>
                <w:vAlign w:val="center"/>
              </w:tcPr>
              <w:p w:rsidR="00AD7D8D" w:rsidRPr="00AD7D8D" w:rsidRDefault="00AD7D8D">
                <w:pPr>
                  <w:rPr>
                    <w:szCs w:val="21"/>
                  </w:rPr>
                </w:pPr>
                <w:r w:rsidRPr="00AD7D8D">
                  <w:rPr>
                    <w:rFonts w:hint="eastAsia"/>
                    <w:szCs w:val="21"/>
                  </w:rPr>
                  <w:t>除上述以外的其他纳税主体</w:t>
                </w:r>
              </w:p>
            </w:tc>
            <w:tc>
              <w:tcPr>
                <w:tcW w:w="2457" w:type="pct"/>
                <w:shd w:val="clear" w:color="auto" w:fill="auto"/>
              </w:tcPr>
              <w:p w:rsidR="00AD7D8D" w:rsidRDefault="00AD7D8D">
                <w:pPr>
                  <w:jc w:val="right"/>
                  <w:rPr>
                    <w:szCs w:val="21"/>
                  </w:rPr>
                </w:pPr>
                <w:r w:rsidRPr="00AD7D8D">
                  <w:rPr>
                    <w:szCs w:val="21"/>
                  </w:rPr>
                  <w:t>25%</w:t>
                </w:r>
              </w:p>
            </w:tc>
          </w:tr>
        </w:tbl>
        <w:p w:rsidR="005D058D" w:rsidRDefault="001257DB"/>
      </w:sdtContent>
    </w:sdt>
    <w:sdt>
      <w:sdtPr>
        <w:rPr>
          <w:rFonts w:ascii="宋体" w:hAnsi="宋体" w:cs="宋体"/>
          <w:b w:val="0"/>
          <w:bCs w:val="0"/>
          <w:kern w:val="0"/>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Cs w:val="21"/>
        </w:rPr>
      </w:sdtEndPr>
      <w:sdtContent>
        <w:p w:rsidR="005D058D" w:rsidRDefault="00B24FFA" w:rsidP="006F09D9">
          <w:pPr>
            <w:pStyle w:val="3"/>
            <w:numPr>
              <w:ilvl w:val="0"/>
              <w:numId w:val="43"/>
            </w:numPr>
            <w:tabs>
              <w:tab w:val="left" w:pos="546"/>
            </w:tabs>
          </w:pPr>
          <w:r>
            <w:t>税收优惠</w:t>
          </w:r>
        </w:p>
        <w:sdt>
          <w:sdtPr>
            <w:rPr>
              <w:rFonts w:hint="eastAsia"/>
              <w:szCs w:val="21"/>
            </w:rPr>
            <w:alias w:val="是否适用：税收优惠[双击切换]"/>
            <w:tag w:val="_GBC_7b649dcf8ab54475bffc51edb3c33588"/>
            <w:id w:val="-1431038144"/>
            <w:lock w:val="sdtLocked"/>
            <w:placeholder>
              <w:docPart w:val="GBC22222222222222222222222222222"/>
            </w:placeholder>
          </w:sdtPr>
          <w:sdtEndPr/>
          <w:sdtContent>
            <w:p w:rsidR="005D058D" w:rsidRDefault="00B24FFA">
              <w:pPr>
                <w:rPr>
                  <w:szCs w:val="21"/>
                </w:rPr>
              </w:pPr>
              <w:r>
                <w:rPr>
                  <w:szCs w:val="21"/>
                </w:rPr>
                <w:fldChar w:fldCharType="begin"/>
              </w:r>
              <w:r w:rsidR="00AD7D8D">
                <w:rPr>
                  <w:szCs w:val="21"/>
                </w:rPr>
                <w:instrText xml:space="preserve"> MACROBUTTON  SnrToggleCheckbox √适用  </w:instrText>
              </w:r>
              <w:r>
                <w:rPr>
                  <w:szCs w:val="21"/>
                </w:rPr>
                <w:fldChar w:fldCharType="end"/>
              </w:r>
              <w:r>
                <w:rPr>
                  <w:szCs w:val="21"/>
                </w:rPr>
                <w:fldChar w:fldCharType="begin"/>
              </w:r>
              <w:r w:rsidR="00AD7D8D">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sdtContent>
            <w:p w:rsidR="00AD7D8D" w:rsidRPr="009A2191" w:rsidRDefault="00AD7D8D" w:rsidP="00AD7D8D">
              <w:pPr>
                <w:adjustRightInd w:val="0"/>
                <w:spacing w:line="360" w:lineRule="auto"/>
                <w:ind w:firstLine="420"/>
                <w:rPr>
                  <w:szCs w:val="21"/>
                </w:rPr>
              </w:pPr>
              <w:r w:rsidRPr="009A2191">
                <w:rPr>
                  <w:rFonts w:hint="eastAsia"/>
                  <w:szCs w:val="20"/>
                </w:rPr>
                <w:t>1.</w:t>
              </w:r>
              <w:r w:rsidRPr="009A2191">
                <w:rPr>
                  <w:szCs w:val="20"/>
                </w:rPr>
                <w:t xml:space="preserve"> </w:t>
              </w:r>
              <w:r w:rsidRPr="009A2191">
                <w:rPr>
                  <w:rFonts w:hint="eastAsia"/>
                  <w:szCs w:val="21"/>
                </w:rPr>
                <w:t>根据财政部和国家税务总局2019年4月15日印发的《关于继续实行农村饮水安全工程税收优惠政策的公告》（财政部 税务总局公告2019年第67号），自2019年1月1日至2020年12月31日向农村居民提供生活用水取得的自来水销售收入，免征增值税。根据财政部和国家税务总局2</w:t>
              </w:r>
              <w:r w:rsidRPr="009A2191">
                <w:rPr>
                  <w:szCs w:val="21"/>
                </w:rPr>
                <w:t>021</w:t>
              </w:r>
              <w:r w:rsidRPr="009A2191">
                <w:rPr>
                  <w:rFonts w:hint="eastAsia"/>
                  <w:szCs w:val="21"/>
                </w:rPr>
                <w:t>年9月1</w:t>
              </w:r>
              <w:r w:rsidRPr="009A2191">
                <w:rPr>
                  <w:szCs w:val="21"/>
                </w:rPr>
                <w:t>8</w:t>
              </w:r>
              <w:r w:rsidRPr="009A2191">
                <w:rPr>
                  <w:rFonts w:hint="eastAsia"/>
                  <w:szCs w:val="21"/>
                </w:rPr>
                <w:t>日印发的《关于延长部分税收优惠政策执行期限的公告》（财政部</w:t>
              </w:r>
              <w:r w:rsidRPr="009A2191">
                <w:rPr>
                  <w:szCs w:val="21"/>
                </w:rPr>
                <w:t xml:space="preserve"> </w:t>
              </w:r>
              <w:r w:rsidRPr="009A2191">
                <w:rPr>
                  <w:rFonts w:hint="eastAsia"/>
                  <w:szCs w:val="21"/>
                </w:rPr>
                <w:t>税务总局公告</w:t>
              </w:r>
              <w:r w:rsidRPr="009A2191">
                <w:rPr>
                  <w:szCs w:val="21"/>
                </w:rPr>
                <w:t>2021</w:t>
              </w:r>
              <w:r w:rsidRPr="009A2191">
                <w:rPr>
                  <w:rFonts w:hint="eastAsia"/>
                  <w:szCs w:val="21"/>
                </w:rPr>
                <w:t>年第</w:t>
              </w:r>
              <w:r w:rsidRPr="009A2191">
                <w:rPr>
                  <w:szCs w:val="21"/>
                </w:rPr>
                <w:t>6</w:t>
              </w:r>
              <w:r w:rsidRPr="009A2191">
                <w:rPr>
                  <w:rFonts w:hint="eastAsia"/>
                  <w:szCs w:val="21"/>
                </w:rPr>
                <w:t>号），该优惠执行期限延长至2</w:t>
              </w:r>
              <w:r w:rsidRPr="009A2191">
                <w:rPr>
                  <w:szCs w:val="21"/>
                </w:rPr>
                <w:t>023</w:t>
              </w:r>
              <w:r w:rsidRPr="009A2191">
                <w:rPr>
                  <w:rFonts w:hint="eastAsia"/>
                  <w:szCs w:val="21"/>
                </w:rPr>
                <w:t>年1</w:t>
              </w:r>
              <w:r w:rsidRPr="009A2191">
                <w:rPr>
                  <w:szCs w:val="21"/>
                </w:rPr>
                <w:t>2</w:t>
              </w:r>
              <w:r w:rsidRPr="009A2191">
                <w:rPr>
                  <w:rFonts w:hint="eastAsia"/>
                  <w:szCs w:val="21"/>
                </w:rPr>
                <w:t>月3</w:t>
              </w:r>
              <w:r w:rsidRPr="009A2191">
                <w:rPr>
                  <w:szCs w:val="21"/>
                </w:rPr>
                <w:t>1</w:t>
              </w:r>
              <w:r w:rsidRPr="009A2191">
                <w:rPr>
                  <w:rFonts w:hint="eastAsia"/>
                  <w:szCs w:val="21"/>
                </w:rPr>
                <w:t>日。</w:t>
              </w:r>
            </w:p>
            <w:p w:rsidR="00AD7D8D" w:rsidRPr="009A2191" w:rsidRDefault="00AD7D8D" w:rsidP="00AD7D8D">
              <w:pPr>
                <w:spacing w:line="360" w:lineRule="auto"/>
                <w:ind w:firstLineChars="200" w:firstLine="480"/>
                <w:rPr>
                  <w:szCs w:val="20"/>
                </w:rPr>
              </w:pPr>
              <w:r w:rsidRPr="009A2191">
                <w:rPr>
                  <w:rFonts w:hint="eastAsia"/>
                  <w:szCs w:val="21"/>
                </w:rPr>
                <w:t>2.</w:t>
              </w:r>
              <w:r w:rsidRPr="009A2191">
                <w:rPr>
                  <w:szCs w:val="21"/>
                </w:rPr>
                <w:t xml:space="preserve"> </w:t>
              </w:r>
              <w:r w:rsidRPr="009A2191">
                <w:rPr>
                  <w:rFonts w:hint="eastAsia"/>
                  <w:szCs w:val="21"/>
                </w:rPr>
                <w:t>根据</w:t>
              </w:r>
              <w:r w:rsidRPr="009A2191">
                <w:rPr>
                  <w:rFonts w:hint="eastAsia"/>
                </w:rPr>
                <w:t>财政部、国家税务总局2015年6月12日印发的《资源综合利用产品和劳务增值税优惠目录》（财税〔2015〕78号），污水垃圾处理、再生水和污泥处理劳务，自2015年7月1日起征收增值税，对符合退税条件的企业，</w:t>
              </w:r>
              <w:r w:rsidRPr="009A2191">
                <w:rPr>
                  <w:rFonts w:ascii="Arial" w:hAnsi="Arial" w:cs="Arial" w:hint="eastAsia"/>
                </w:rPr>
                <w:t>可享受增值税即征即退政策</w:t>
              </w:r>
              <w:r w:rsidRPr="009A2191">
                <w:rPr>
                  <w:rFonts w:hint="eastAsia"/>
                </w:rPr>
                <w:t>。公司污水、垃圾及污泥处理劳务自2015年7月1日起计缴增值税，符合退税条件的子公司，享受70%的即征即退。</w:t>
              </w:r>
            </w:p>
            <w:p w:rsidR="00AD7D8D" w:rsidRPr="009A2191" w:rsidRDefault="00AD7D8D" w:rsidP="00AD7D8D">
              <w:pPr>
                <w:spacing w:line="360" w:lineRule="auto"/>
                <w:ind w:firstLineChars="200" w:firstLine="480"/>
              </w:pPr>
              <w:r w:rsidRPr="009A2191">
                <w:rPr>
                  <w:szCs w:val="21"/>
                </w:rPr>
                <w:t>3</w:t>
              </w:r>
              <w:r w:rsidRPr="009A2191">
                <w:rPr>
                  <w:rFonts w:hint="eastAsia"/>
                  <w:szCs w:val="21"/>
                </w:rPr>
                <w:t>.</w:t>
              </w:r>
              <w:r w:rsidRPr="009A2191">
                <w:rPr>
                  <w:szCs w:val="21"/>
                </w:rPr>
                <w:t xml:space="preserve"> </w:t>
              </w:r>
              <w:r w:rsidRPr="009A2191">
                <w:rPr>
                  <w:rFonts w:hint="eastAsia"/>
                  <w:szCs w:val="21"/>
                </w:rPr>
                <w:t>根据财政部、国家税务总局2016年3月23日印发的《营业税改征增值税试点过渡政策的规定》（财税〔2016〕36号），管道运输服务纳税义务人，对其增值税实际税负超过3%的部分实行增值税即征即退政策。</w:t>
              </w:r>
            </w:p>
            <w:p w:rsidR="00AD7D8D" w:rsidRPr="009A2191" w:rsidRDefault="00AD7D8D" w:rsidP="00AD7D8D">
              <w:pPr>
                <w:pStyle w:val="af3"/>
                <w:spacing w:line="360" w:lineRule="auto"/>
                <w:ind w:firstLine="420"/>
                <w:rPr>
                  <w:rFonts w:hAnsi="Times New Roman"/>
                </w:rPr>
              </w:pPr>
              <w:r w:rsidRPr="009A2191">
                <w:rPr>
                  <w:rFonts w:hAnsi="宋体"/>
                  <w:szCs w:val="21"/>
                </w:rPr>
                <w:t>4</w:t>
              </w:r>
              <w:r w:rsidRPr="009A2191">
                <w:rPr>
                  <w:rFonts w:hAnsi="宋体" w:hint="eastAsia"/>
                  <w:szCs w:val="21"/>
                </w:rPr>
                <w:t>. 根据《关于实施小微企业普惠性税收减免政策的通知》（财税〔2019〕13号）、《财政部 税务总局关于实施小微企业和个体工商户所得税优惠政策的公告》（财政部、税务总局公告2021年第12号）等文件规定，丽水市华水水务有限公司、浙江钱水检测科技有限公司符合小型微利企业条件，其应纳税所得额不超过100万元的部分，减按25%计入应纳税所得额，按20%的税率减半缴纳企业所得税；对年应纳税所得额超过100万元但不超过300万元的部分，减按50%计入应纳税所得额，按20%的税率缴纳企业所得税。</w:t>
              </w:r>
            </w:p>
            <w:p w:rsidR="005D058D" w:rsidRDefault="001257DB">
              <w:pPr>
                <w:rPr>
                  <w:szCs w:val="21"/>
                </w:rPr>
              </w:pPr>
            </w:p>
          </w:sdtContent>
        </w:sdt>
        <w:p w:rsidR="005D058D" w:rsidRDefault="001257DB">
          <w:pPr>
            <w:rPr>
              <w:rFonts w:asciiTheme="minorEastAsia" w:eastAsiaTheme="minorEastAsia" w:hAnsiTheme="minorEastAsia"/>
              <w:szCs w:val="21"/>
            </w:rPr>
          </w:pPr>
        </w:p>
      </w:sdtContent>
    </w:sdt>
    <w:sdt>
      <w:sdtPr>
        <w:rPr>
          <w:rFonts w:ascii="宋体" w:hAnsi="宋体" w:cs="宋体"/>
          <w:b w:val="0"/>
          <w:bCs w:val="0"/>
          <w:kern w:val="0"/>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Cs w:val="21"/>
        </w:rPr>
      </w:sdtEndPr>
      <w:sdtContent>
        <w:p w:rsidR="005D058D" w:rsidRDefault="00B24FFA" w:rsidP="006F09D9">
          <w:pPr>
            <w:pStyle w:val="3"/>
            <w:numPr>
              <w:ilvl w:val="0"/>
              <w:numId w:val="43"/>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lock w:val="sdtLocked"/>
            <w:placeholder>
              <w:docPart w:val="GBC22222222222222222222222222222"/>
            </w:placeholder>
          </w:sdtPr>
          <w:sdtEndPr/>
          <w:sdtContent>
            <w:p w:rsidR="005D058D" w:rsidRDefault="00B24FFA" w:rsidP="00AD7D8D">
              <w:pPr>
                <w:rPr>
                  <w:szCs w:val="21"/>
                </w:rPr>
              </w:pPr>
              <w:r>
                <w:rPr>
                  <w:szCs w:val="21"/>
                </w:rPr>
                <w:fldChar w:fldCharType="begin"/>
              </w:r>
              <w:r w:rsidR="00AD7D8D">
                <w:rPr>
                  <w:szCs w:val="21"/>
                </w:rPr>
                <w:instrText xml:space="preserve"> MACROBUTTON  SnrToggleCheckbox □适用  </w:instrText>
              </w:r>
              <w:r>
                <w:rPr>
                  <w:szCs w:val="21"/>
                </w:rPr>
                <w:fldChar w:fldCharType="end"/>
              </w:r>
              <w:r>
                <w:rPr>
                  <w:szCs w:val="21"/>
                </w:rPr>
                <w:fldChar w:fldCharType="begin"/>
              </w:r>
              <w:r w:rsidR="00AD7D8D">
                <w:rPr>
                  <w:szCs w:val="21"/>
                </w:rPr>
                <w:instrText xml:space="preserve"> MACROBUTTON  SnrToggleCheckbox √不适用 </w:instrText>
              </w:r>
              <w:r>
                <w:rPr>
                  <w:szCs w:val="21"/>
                </w:rPr>
                <w:fldChar w:fldCharType="end"/>
              </w:r>
            </w:p>
          </w:sdtContent>
        </w:sdt>
        <w:bookmarkStart w:id="177" w:name="_Hlk100666031" w:displacedByCustomXml="next"/>
      </w:sdtContent>
    </w:sdt>
    <w:bookmarkEnd w:id="177" w:displacedByCustomXml="prev"/>
    <w:p w:rsidR="005D058D" w:rsidRDefault="005D058D"/>
    <w:p w:rsidR="005D058D" w:rsidRDefault="00B24FFA" w:rsidP="006F09D9">
      <w:pPr>
        <w:pStyle w:val="2"/>
        <w:numPr>
          <w:ilvl w:val="0"/>
          <w:numId w:val="37"/>
        </w:numPr>
      </w:pPr>
      <w:r>
        <w:rPr>
          <w:rFonts w:hint="eastAsia"/>
        </w:rPr>
        <w:lastRenderedPageBreak/>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sdtContent>
        <w:p w:rsidR="005D058D" w:rsidRDefault="00B24FFA" w:rsidP="006F09D9">
          <w:pPr>
            <w:pStyle w:val="3"/>
            <w:numPr>
              <w:ilvl w:val="0"/>
              <w:numId w:val="17"/>
            </w:numPr>
            <w:rPr>
              <w:szCs w:val="21"/>
            </w:rPr>
          </w:pPr>
          <w:r>
            <w:rPr>
              <w:szCs w:val="21"/>
            </w:rPr>
            <w:t>货币资金</w:t>
          </w:r>
        </w:p>
        <w:sdt>
          <w:sdtPr>
            <w:rPr>
              <w:rFonts w:hint="eastAsia"/>
              <w:szCs w:val="21"/>
            </w:rPr>
            <w:alias w:val="是否适用：货币资金[双击切换]"/>
            <w:tag w:val="_GBC_7583a9a918ef405ba2d26448cc628ff5"/>
            <w:id w:val="840664115"/>
            <w:lock w:val="sdtLocked"/>
            <w:placeholder>
              <w:docPart w:val="GBC22222222222222222222222222222"/>
            </w:placeholder>
          </w:sdtPr>
          <w:sdtEndPr/>
          <w:sdtContent>
            <w:p w:rsidR="005D058D" w:rsidRDefault="00B24FFA">
              <w:pPr>
                <w:snapToGrid w:val="0"/>
                <w:spacing w:line="240" w:lineRule="atLeast"/>
                <w:rPr>
                  <w:szCs w:val="21"/>
                </w:rPr>
              </w:pPr>
              <w:r>
                <w:rPr>
                  <w:szCs w:val="21"/>
                </w:rPr>
                <w:fldChar w:fldCharType="begin"/>
              </w:r>
              <w:r w:rsidR="00AD7D8D">
                <w:rPr>
                  <w:szCs w:val="21"/>
                </w:rPr>
                <w:instrText xml:space="preserve"> MACROBUTTON  SnrToggleCheckbox √适用  </w:instrText>
              </w:r>
              <w:r>
                <w:rPr>
                  <w:szCs w:val="21"/>
                </w:rPr>
                <w:fldChar w:fldCharType="end"/>
              </w:r>
              <w:r>
                <w:rPr>
                  <w:szCs w:val="21"/>
                </w:rPr>
                <w:fldChar w:fldCharType="begin"/>
              </w:r>
              <w:r w:rsidR="00AD7D8D">
                <w:rPr>
                  <w:szCs w:val="21"/>
                </w:rPr>
                <w:instrText xml:space="preserve"> MACROBUTTON  SnrToggleCheckbox □不适用 </w:instrText>
              </w:r>
              <w:r>
                <w:rPr>
                  <w:szCs w:val="21"/>
                </w:rPr>
                <w:fldChar w:fldCharType="end"/>
              </w:r>
            </w:p>
          </w:sdtContent>
        </w:sdt>
        <w:p w:rsidR="005D058D" w:rsidRDefault="00B24FFA">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5D058D" w:rsidTr="007F73ED">
            <w:trPr>
              <w:cantSplit/>
            </w:trPr>
            <w:sdt>
              <w:sdtPr>
                <w:tag w:val="_PLD_640e7daf451b4f14ba49162bfbbd1e72"/>
                <w:id w:val="-1673406537"/>
                <w:lock w:val="sdtLocked"/>
              </w:sdtPr>
              <w:sdtEndPr/>
              <w:sdtContent>
                <w:tc>
                  <w:tcPr>
                    <w:tcW w:w="1256" w:type="pct"/>
                    <w:shd w:val="clear" w:color="auto" w:fill="auto"/>
                    <w:vAlign w:val="center"/>
                  </w:tcPr>
                  <w:p w:rsidR="005D058D" w:rsidRDefault="00B24FFA">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348258712"/>
                <w:lock w:val="sdtLocked"/>
              </w:sdtPr>
              <w:sdtEndPr/>
              <w:sdtContent>
                <w:tc>
                  <w:tcPr>
                    <w:tcW w:w="1865" w:type="pct"/>
                    <w:shd w:val="clear" w:color="auto" w:fill="auto"/>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1221323995"/>
                <w:lock w:val="sdtLocked"/>
              </w:sdtPr>
              <w:sdtEndPr/>
              <w:sdtContent>
                <w:tc>
                  <w:tcPr>
                    <w:tcW w:w="1879" w:type="pct"/>
                    <w:shd w:val="clear" w:color="auto" w:fill="auto"/>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期初余额</w:t>
                    </w:r>
                  </w:p>
                </w:tc>
              </w:sdtContent>
            </w:sdt>
          </w:tr>
          <w:tr w:rsidR="005D058D" w:rsidTr="007F73ED">
            <w:trPr>
              <w:cantSplit/>
            </w:trPr>
            <w:sdt>
              <w:sdtPr>
                <w:tag w:val="_PLD_55b07f50e1e44a558dc393086d2f0e7f"/>
                <w:id w:val="-153217978"/>
                <w:lock w:val="sdtLocked"/>
              </w:sdtPr>
              <w:sdtEndPr/>
              <w:sdtContent>
                <w:tc>
                  <w:tcPr>
                    <w:tcW w:w="1256" w:type="pct"/>
                    <w:shd w:val="clear" w:color="auto" w:fill="auto"/>
                  </w:tcPr>
                  <w:p w:rsidR="005D058D" w:rsidRDefault="00B24FFA">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5D058D" w:rsidRDefault="00AD7D8D">
                <w:pPr>
                  <w:autoSpaceDE w:val="0"/>
                  <w:autoSpaceDN w:val="0"/>
                  <w:adjustRightInd w:val="0"/>
                  <w:snapToGrid w:val="0"/>
                  <w:spacing w:line="240" w:lineRule="atLeast"/>
                  <w:jc w:val="right"/>
                  <w:rPr>
                    <w:szCs w:val="21"/>
                  </w:rPr>
                </w:pPr>
                <w:r>
                  <w:rPr>
                    <w:szCs w:val="21"/>
                  </w:rPr>
                  <w:t>97,450.77</w:t>
                </w:r>
              </w:p>
            </w:tc>
            <w:tc>
              <w:tcPr>
                <w:tcW w:w="1879" w:type="pct"/>
                <w:shd w:val="clear" w:color="auto" w:fill="auto"/>
              </w:tcPr>
              <w:p w:rsidR="005D058D" w:rsidRDefault="00AD7D8D">
                <w:pPr>
                  <w:autoSpaceDE w:val="0"/>
                  <w:autoSpaceDN w:val="0"/>
                  <w:adjustRightInd w:val="0"/>
                  <w:snapToGrid w:val="0"/>
                  <w:spacing w:line="240" w:lineRule="atLeast"/>
                  <w:jc w:val="right"/>
                  <w:rPr>
                    <w:szCs w:val="21"/>
                  </w:rPr>
                </w:pPr>
                <w:r w:rsidRPr="00AD7D8D">
                  <w:rPr>
                    <w:szCs w:val="21"/>
                  </w:rPr>
                  <w:t>113,499.62</w:t>
                </w:r>
              </w:p>
            </w:tc>
          </w:tr>
          <w:tr w:rsidR="005D058D" w:rsidTr="007F73ED">
            <w:trPr>
              <w:cantSplit/>
            </w:trPr>
            <w:sdt>
              <w:sdtPr>
                <w:tag w:val="_PLD_29d0fc45c2044da8ab0120f52fea8366"/>
                <w:id w:val="324561448"/>
                <w:lock w:val="sdtLocked"/>
              </w:sdtPr>
              <w:sdtEndPr/>
              <w:sdtContent>
                <w:tc>
                  <w:tcPr>
                    <w:tcW w:w="1256" w:type="pct"/>
                    <w:shd w:val="clear" w:color="auto" w:fill="auto"/>
                  </w:tcPr>
                  <w:p w:rsidR="005D058D" w:rsidRDefault="00B24FFA">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5D058D" w:rsidRDefault="00AD7D8D">
                <w:pPr>
                  <w:autoSpaceDE w:val="0"/>
                  <w:autoSpaceDN w:val="0"/>
                  <w:adjustRightInd w:val="0"/>
                  <w:snapToGrid w:val="0"/>
                  <w:spacing w:line="240" w:lineRule="atLeast"/>
                  <w:jc w:val="right"/>
                  <w:rPr>
                    <w:szCs w:val="21"/>
                  </w:rPr>
                </w:pPr>
                <w:r w:rsidRPr="00AD7D8D">
                  <w:rPr>
                    <w:szCs w:val="21"/>
                  </w:rPr>
                  <w:t>604,209,135.88</w:t>
                </w:r>
              </w:p>
            </w:tc>
            <w:tc>
              <w:tcPr>
                <w:tcW w:w="1879" w:type="pct"/>
                <w:shd w:val="clear" w:color="auto" w:fill="auto"/>
              </w:tcPr>
              <w:p w:rsidR="005D058D" w:rsidRDefault="00AD7D8D">
                <w:pPr>
                  <w:autoSpaceDE w:val="0"/>
                  <w:autoSpaceDN w:val="0"/>
                  <w:adjustRightInd w:val="0"/>
                  <w:snapToGrid w:val="0"/>
                  <w:spacing w:line="240" w:lineRule="atLeast"/>
                  <w:jc w:val="right"/>
                  <w:rPr>
                    <w:szCs w:val="21"/>
                  </w:rPr>
                </w:pPr>
                <w:r w:rsidRPr="00AD7D8D">
                  <w:rPr>
                    <w:szCs w:val="21"/>
                  </w:rPr>
                  <w:t>541,309,179.57</w:t>
                </w:r>
              </w:p>
            </w:tc>
          </w:tr>
          <w:tr w:rsidR="005D058D" w:rsidTr="007F73ED">
            <w:trPr>
              <w:cantSplit/>
            </w:trPr>
            <w:sdt>
              <w:sdtPr>
                <w:tag w:val="_PLD_c1e18aed267f4e76a33b93512faddc98"/>
                <w:id w:val="-374704104"/>
                <w:lock w:val="sdtLocked"/>
              </w:sdtPr>
              <w:sdtEndPr/>
              <w:sdtContent>
                <w:tc>
                  <w:tcPr>
                    <w:tcW w:w="1256" w:type="pct"/>
                    <w:shd w:val="clear" w:color="auto" w:fill="auto"/>
                  </w:tcPr>
                  <w:p w:rsidR="005D058D" w:rsidRDefault="00B24FFA">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5D058D" w:rsidRDefault="00AD7D8D">
                <w:pPr>
                  <w:autoSpaceDE w:val="0"/>
                  <w:autoSpaceDN w:val="0"/>
                  <w:adjustRightInd w:val="0"/>
                  <w:snapToGrid w:val="0"/>
                  <w:spacing w:line="240" w:lineRule="atLeast"/>
                  <w:jc w:val="right"/>
                  <w:rPr>
                    <w:szCs w:val="21"/>
                  </w:rPr>
                </w:pPr>
                <w:r w:rsidRPr="00AD7D8D">
                  <w:rPr>
                    <w:szCs w:val="21"/>
                  </w:rPr>
                  <w:t>7,176,861.16</w:t>
                </w:r>
              </w:p>
            </w:tc>
            <w:tc>
              <w:tcPr>
                <w:tcW w:w="1879" w:type="pct"/>
                <w:shd w:val="clear" w:color="auto" w:fill="auto"/>
              </w:tcPr>
              <w:p w:rsidR="005D058D" w:rsidRDefault="00AD7D8D">
                <w:pPr>
                  <w:autoSpaceDE w:val="0"/>
                  <w:autoSpaceDN w:val="0"/>
                  <w:adjustRightInd w:val="0"/>
                  <w:snapToGrid w:val="0"/>
                  <w:spacing w:line="240" w:lineRule="atLeast"/>
                  <w:jc w:val="right"/>
                  <w:rPr>
                    <w:szCs w:val="21"/>
                  </w:rPr>
                </w:pPr>
                <w:r w:rsidRPr="00AD7D8D">
                  <w:rPr>
                    <w:szCs w:val="21"/>
                  </w:rPr>
                  <w:t>7,864,523.39</w:t>
                </w:r>
              </w:p>
            </w:tc>
          </w:tr>
          <w:tr w:rsidR="005D058D" w:rsidTr="007F73ED">
            <w:trPr>
              <w:cantSplit/>
            </w:trPr>
            <w:sdt>
              <w:sdtPr>
                <w:tag w:val="_PLD_4aea35e6574448b9a1396c2c1b22290f"/>
                <w:id w:val="-1773464981"/>
                <w:lock w:val="sdtLocked"/>
              </w:sdtPr>
              <w:sdtEndPr/>
              <w:sdtContent>
                <w:tc>
                  <w:tcPr>
                    <w:tcW w:w="1256" w:type="pct"/>
                    <w:shd w:val="clear" w:color="auto" w:fill="auto"/>
                    <w:vAlign w:val="center"/>
                  </w:tcPr>
                  <w:p w:rsidR="005D058D" w:rsidRDefault="00B24FFA">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5D058D" w:rsidRDefault="00AD7D8D">
                <w:pPr>
                  <w:autoSpaceDE w:val="0"/>
                  <w:autoSpaceDN w:val="0"/>
                  <w:adjustRightInd w:val="0"/>
                  <w:snapToGrid w:val="0"/>
                  <w:spacing w:line="240" w:lineRule="atLeast"/>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611,483,447.81</w:t>
                </w:r>
                <w:r w:rsidRPr="009A2191">
                  <w:rPr>
                    <w:szCs w:val="21"/>
                  </w:rPr>
                  <w:fldChar w:fldCharType="end"/>
                </w:r>
              </w:p>
            </w:tc>
            <w:tc>
              <w:tcPr>
                <w:tcW w:w="1879" w:type="pct"/>
                <w:shd w:val="clear" w:color="auto" w:fill="auto"/>
              </w:tcPr>
              <w:p w:rsidR="005D058D" w:rsidRDefault="00AD7D8D">
                <w:pPr>
                  <w:autoSpaceDE w:val="0"/>
                  <w:autoSpaceDN w:val="0"/>
                  <w:adjustRightInd w:val="0"/>
                  <w:snapToGrid w:val="0"/>
                  <w:spacing w:line="240" w:lineRule="atLeast"/>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549,287,202.58</w:t>
                </w:r>
                <w:r w:rsidRPr="009A2191">
                  <w:rPr>
                    <w:szCs w:val="21"/>
                  </w:rPr>
                  <w:fldChar w:fldCharType="end"/>
                </w:r>
              </w:p>
            </w:tc>
          </w:tr>
        </w:tbl>
        <w:p w:rsidR="005D058D" w:rsidRDefault="00B24FFA">
          <w:pPr>
            <w:rPr>
              <w:szCs w:val="21"/>
            </w:rPr>
          </w:pPr>
          <w:r>
            <w:rPr>
              <w:rFonts w:hint="eastAsia"/>
              <w:szCs w:val="21"/>
            </w:rPr>
            <w:t>其他说明</w:t>
          </w:r>
        </w:p>
        <w:p w:rsidR="005D058D" w:rsidRDefault="001257DB">
          <w:pPr>
            <w:rPr>
              <w:szCs w:val="21"/>
            </w:rPr>
          </w:pPr>
          <w:sdt>
            <w:sdtPr>
              <w:rPr>
                <w:szCs w:val="21"/>
              </w:rPr>
              <w:alias w:val="货币资金的说明"/>
              <w:tag w:val="_GBC_672a863055084dfabbc1ba40f04a68b4"/>
              <w:id w:val="350304343"/>
              <w:lock w:val="sdtLocked"/>
              <w:placeholder>
                <w:docPart w:val="GBC22222222222222222222222222222"/>
              </w:placeholder>
            </w:sdtPr>
            <w:sdtEndPr/>
            <w:sdtContent>
              <w:r w:rsidR="00AD7D8D" w:rsidRPr="009A2191">
                <w:rPr>
                  <w:rFonts w:hint="eastAsia"/>
                </w:rPr>
                <w:t>期末其他货币资金中，不能随时支取的保证金及其利息为</w:t>
              </w:r>
              <w:r w:rsidR="00AD7D8D" w:rsidRPr="009A2191">
                <w:t>7,000,232.02</w:t>
              </w:r>
              <w:r w:rsidR="00AD7D8D" w:rsidRPr="009A2191">
                <w:rPr>
                  <w:rFonts w:hint="eastAsia"/>
                </w:rPr>
                <w:t>元。</w:t>
              </w:r>
            </w:sdtContent>
          </w:sdt>
        </w:p>
      </w:sdtContent>
    </w:sdt>
    <w:p w:rsidR="005D058D" w:rsidRDefault="005D058D">
      <w:pPr>
        <w:rPr>
          <w:szCs w:val="21"/>
        </w:rPr>
      </w:pPr>
    </w:p>
    <w:sdt>
      <w:sdtPr>
        <w:rPr>
          <w:rFonts w:ascii="宋体" w:hAnsi="宋体" w:cs="宋体" w:hint="eastAsia"/>
          <w:b w:val="0"/>
          <w:bCs w:val="0"/>
          <w:kern w:val="0"/>
          <w:szCs w:val="21"/>
        </w:rPr>
        <w:alias w:val="模块:交易性金融资产"/>
        <w:tag w:val="_SEC_5d6c5a8a108d4b628932fa3be459b540"/>
        <w:id w:val="-732077031"/>
        <w:lock w:val="sdtLocked"/>
        <w:placeholder>
          <w:docPart w:val="GBC22222222222222222222222222222"/>
        </w:placeholder>
      </w:sdtPr>
      <w:sdtEndPr/>
      <w:sdtContent>
        <w:p w:rsidR="005D058D" w:rsidRDefault="00B24FFA" w:rsidP="006F09D9">
          <w:pPr>
            <w:pStyle w:val="3"/>
            <w:numPr>
              <w:ilvl w:val="0"/>
              <w:numId w:val="17"/>
            </w:numPr>
            <w:rPr>
              <w:szCs w:val="21"/>
            </w:rPr>
          </w:pPr>
          <w:r>
            <w:rPr>
              <w:rFonts w:hint="eastAsia"/>
              <w:szCs w:val="21"/>
            </w:rPr>
            <w:t>交易性金融资产</w:t>
          </w:r>
        </w:p>
        <w:sdt>
          <w:sdtPr>
            <w:alias w:val="是否适用：交易性金融资产[双击切换]"/>
            <w:tag w:val="_GBC_c852c730c6fa4a3e8930f5cbbab9909f"/>
            <w:id w:val="1686161844"/>
            <w:lock w:val="sdtLocked"/>
            <w:placeholder>
              <w:docPart w:val="GBC22222222222222222222222222222"/>
            </w:placeholder>
          </w:sdtPr>
          <w:sdtEndPr/>
          <w:sdtContent>
            <w:p w:rsidR="00570C43" w:rsidRDefault="00B24FFA">
              <w:r>
                <w:fldChar w:fldCharType="begin"/>
              </w:r>
              <w:r w:rsidR="00911C96">
                <w:instrText xml:space="preserve"> MACROBUTTON  SnrToggleCheckbox □适用 </w:instrText>
              </w:r>
              <w:r>
                <w:fldChar w:fldCharType="end"/>
              </w:r>
              <w:r>
                <w:fldChar w:fldCharType="begin"/>
              </w:r>
              <w:r w:rsidR="00911C96">
                <w:instrText xml:space="preserve"> MACROBUTTON  SnrToggleCheckbox √不适用 </w:instrText>
              </w:r>
              <w:r>
                <w:fldChar w:fldCharType="end"/>
              </w:r>
            </w:p>
            <w:p w:rsidR="005D058D" w:rsidRDefault="001257DB">
              <w:pPr>
                <w:rPr>
                  <w:szCs w:val="21"/>
                </w:rPr>
              </w:pPr>
            </w:p>
          </w:sdtContent>
        </w:sdt>
      </w:sdtContent>
    </w:sdt>
    <w:sdt>
      <w:sdtPr>
        <w:rPr>
          <w:rFonts w:ascii="宋体" w:hAnsi="宋体" w:cs="宋体" w:hint="eastAsia"/>
          <w:b w:val="0"/>
          <w:bCs w:val="0"/>
          <w:kern w:val="0"/>
          <w:szCs w:val="21"/>
        </w:rPr>
        <w:alias w:val="模块:衍生金融资产"/>
        <w:tag w:val="_SEC_2f4f1660c2f84fe39c4b376a5cc1b1a7"/>
        <w:id w:val="-991403218"/>
        <w:lock w:val="sdtLocked"/>
        <w:placeholder>
          <w:docPart w:val="GBC22222222222222222222222222222"/>
        </w:placeholder>
      </w:sdtPr>
      <w:sdtEndPr/>
      <w:sdtContent>
        <w:p w:rsidR="005D058D" w:rsidRDefault="00B24FFA" w:rsidP="006F09D9">
          <w:pPr>
            <w:pStyle w:val="3"/>
            <w:numPr>
              <w:ilvl w:val="0"/>
              <w:numId w:val="17"/>
            </w:numPr>
            <w:rPr>
              <w:szCs w:val="21"/>
            </w:rPr>
          </w:pPr>
          <w:r>
            <w:rPr>
              <w:rFonts w:hint="eastAsia"/>
              <w:szCs w:val="21"/>
            </w:rPr>
            <w:t>衍生金融资产</w:t>
          </w:r>
        </w:p>
        <w:sdt>
          <w:sdtPr>
            <w:alias w:val="是否适用：衍生金融资产[双击切换]"/>
            <w:tag w:val="_GBC_d17bfaab262c4a499d0afca62045c5e0"/>
            <w:id w:val="938344528"/>
            <w:lock w:val="sdtLocked"/>
            <w:placeholder>
              <w:docPart w:val="GBC22222222222222222222222222222"/>
            </w:placeholder>
          </w:sdtPr>
          <w:sdtEndPr/>
          <w:sdtContent>
            <w:p w:rsidR="00570C43" w:rsidRDefault="00B24FFA" w:rsidP="00EC7A5A">
              <w:r>
                <w:fldChar w:fldCharType="begin"/>
              </w:r>
              <w:r w:rsidR="00911C96">
                <w:instrText xml:space="preserve">MACROBUTTON  SnrToggleCheckbox □适用 </w:instrText>
              </w:r>
              <w:r>
                <w:fldChar w:fldCharType="end"/>
              </w:r>
              <w:r>
                <w:fldChar w:fldCharType="begin"/>
              </w:r>
              <w:r w:rsidR="00911C96">
                <w:instrText xml:space="preserve"> MACROBUTTON  SnrToggleCheckbox √不适用 </w:instrText>
              </w:r>
              <w:r>
                <w:fldChar w:fldCharType="end"/>
              </w:r>
            </w:p>
            <w:p w:rsidR="005D058D" w:rsidRDefault="001257DB" w:rsidP="00EC7A5A">
              <w:pPr>
                <w:rPr>
                  <w:szCs w:val="21"/>
                </w:rPr>
              </w:pPr>
            </w:p>
          </w:sdtContent>
        </w:sdt>
      </w:sdtContent>
    </w:sdt>
    <w:p w:rsidR="005D058D" w:rsidRDefault="00B24FFA" w:rsidP="006F09D9">
      <w:pPr>
        <w:pStyle w:val="3"/>
        <w:numPr>
          <w:ilvl w:val="0"/>
          <w:numId w:val="17"/>
        </w:numPr>
        <w:rPr>
          <w:rFonts w:ascii="宋体" w:hAnsi="宋体" w:cs="宋体"/>
          <w:kern w:val="0"/>
          <w:szCs w:val="21"/>
        </w:rPr>
      </w:pPr>
      <w:r>
        <w:rPr>
          <w:rFonts w:ascii="宋体" w:hAnsi="宋体" w:cs="宋体" w:hint="eastAsia"/>
          <w:kern w:val="0"/>
          <w:szCs w:val="21"/>
        </w:rPr>
        <w:t>应收票据</w:t>
      </w:r>
    </w:p>
    <w:sdt>
      <w:sdtPr>
        <w:rPr>
          <w:rFonts w:ascii="宋体" w:eastAsia="宋体" w:hAnsi="宋体" w:cs="宋体" w:hint="eastAsia"/>
          <w:b w:val="0"/>
          <w:bCs w:val="0"/>
          <w:kern w:val="0"/>
          <w:szCs w:val="24"/>
        </w:rPr>
        <w:alias w:val="模块:应收票据分类列示"/>
        <w:tag w:val="_SEC_4f1c8160429242738fa8e81ef0aab280"/>
        <w:id w:val="-1219818493"/>
        <w:lock w:val="sdtLocked"/>
        <w:placeholder>
          <w:docPart w:val="GBC22222222222222222222222222222"/>
        </w:placeholder>
      </w:sdtPr>
      <w:sdtEndPr>
        <w:rPr>
          <w:rFonts w:hint="default"/>
          <w:szCs w:val="21"/>
        </w:rPr>
      </w:sdtEndPr>
      <w:sdtContent>
        <w:p w:rsidR="005D058D" w:rsidRDefault="00B24FFA" w:rsidP="006F09D9">
          <w:pPr>
            <w:pStyle w:val="4"/>
            <w:numPr>
              <w:ilvl w:val="3"/>
              <w:numId w:val="73"/>
            </w:numPr>
            <w:ind w:left="426" w:hanging="426"/>
          </w:pPr>
          <w:r>
            <w:rPr>
              <w:rFonts w:hint="eastAsia"/>
            </w:rPr>
            <w:t>应收票据分类列示</w:t>
          </w:r>
        </w:p>
        <w:sdt>
          <w:sdtPr>
            <w:alias w:val="是否适用：应收票据分类列示[双击切换]"/>
            <w:tag w:val="_GBC_bdf010020d484a01ae60c52d7465a06a"/>
            <w:id w:val="2030215109"/>
            <w:lock w:val="sdtLocked"/>
            <w:placeholder>
              <w:docPart w:val="GBC22222222222222222222222222222"/>
            </w:placeholder>
          </w:sdtPr>
          <w:sdtEndPr/>
          <w:sdtContent>
            <w:p w:rsidR="005D058D" w:rsidRDefault="00B24FFA" w:rsidP="00911C96">
              <w:pPr>
                <w:rPr>
                  <w:szCs w:val="21"/>
                </w:rPr>
              </w:pPr>
              <w:r>
                <w:fldChar w:fldCharType="begin"/>
              </w:r>
              <w:r w:rsidR="00911C96">
                <w:instrText xml:space="preserve">MACROBUTTON  SnrToggleCheckbox □适用 </w:instrText>
              </w:r>
              <w:r>
                <w:fldChar w:fldCharType="end"/>
              </w:r>
              <w:r>
                <w:fldChar w:fldCharType="begin"/>
              </w:r>
              <w:r w:rsidR="00911C96">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期末公司已质押的应收票据"/>
        <w:tag w:val="_SEC_aafb834414ab47688643694210fed9bf"/>
        <w:id w:val="1186632058"/>
        <w:lock w:val="sdtLocked"/>
        <w:placeholder>
          <w:docPart w:val="GBC22222222222222222222222222222"/>
        </w:placeholder>
      </w:sdtPr>
      <w:sdtEndPr>
        <w:rPr>
          <w:szCs w:val="21"/>
        </w:rPr>
      </w:sdtEndPr>
      <w:sdtContent>
        <w:p w:rsidR="005D058D" w:rsidRDefault="00B24FFA" w:rsidP="006F09D9">
          <w:pPr>
            <w:pStyle w:val="4"/>
            <w:numPr>
              <w:ilvl w:val="3"/>
              <w:numId w:val="73"/>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lock w:val="sdtLocked"/>
            <w:placeholder>
              <w:docPart w:val="GBC22222222222222222222222222222"/>
            </w:placeholder>
          </w:sdtPr>
          <w:sdtEndPr/>
          <w:sdtContent>
            <w:p w:rsidR="005D058D" w:rsidRDefault="00B24FFA" w:rsidP="00911C96">
              <w:pPr>
                <w:rPr>
                  <w:szCs w:val="21"/>
                </w:rPr>
              </w:pPr>
              <w:r>
                <w:fldChar w:fldCharType="begin"/>
              </w:r>
              <w:r w:rsidR="00911C96">
                <w:instrText xml:space="preserve">MACROBUTTON  SnrToggleCheckbox □适用 </w:instrText>
              </w:r>
              <w:r>
                <w:fldChar w:fldCharType="end"/>
              </w:r>
              <w:r>
                <w:fldChar w:fldCharType="begin"/>
              </w:r>
              <w:r w:rsidR="00911C96">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已背书或贴现且在资产负债表日尚未到期的应收票据"/>
        <w:tag w:val="_SEC_45d50989d4a042519489cf69f1b044ed"/>
        <w:id w:val="417984836"/>
        <w:lock w:val="sdtLocked"/>
        <w:placeholder>
          <w:docPart w:val="GBC22222222222222222222222222222"/>
        </w:placeholder>
      </w:sdtPr>
      <w:sdtEndPr>
        <w:rPr>
          <w:rFonts w:ascii="Times New Roman" w:hAnsi="Times New Roman" w:hint="default"/>
        </w:rPr>
      </w:sdtEndPr>
      <w:sdtContent>
        <w:p w:rsidR="005D058D" w:rsidRDefault="00B24FFA" w:rsidP="006F09D9">
          <w:pPr>
            <w:pStyle w:val="4"/>
            <w:numPr>
              <w:ilvl w:val="3"/>
              <w:numId w:val="73"/>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lock w:val="sdtLocked"/>
            <w:placeholder>
              <w:docPart w:val="GBC22222222222222222222222222222"/>
            </w:placeholder>
          </w:sdtPr>
          <w:sdtEndPr/>
          <w:sdtContent>
            <w:p w:rsidR="005D058D" w:rsidRDefault="00B24FFA" w:rsidP="00911C96">
              <w:pPr>
                <w:rPr>
                  <w:rFonts w:ascii="Times New Roman" w:hAnsi="Times New Roman" w:cs="Times New Roman"/>
                  <w:kern w:val="2"/>
                </w:rPr>
              </w:pPr>
              <w:r>
                <w:fldChar w:fldCharType="begin"/>
              </w:r>
              <w:r w:rsidR="00911C96">
                <w:instrText xml:space="preserve">MACROBUTTON  SnrToggleCheckbox □适用 </w:instrText>
              </w:r>
              <w:r>
                <w:fldChar w:fldCharType="end"/>
              </w:r>
              <w:r>
                <w:fldChar w:fldCharType="begin"/>
              </w:r>
              <w:r w:rsidR="00911C96">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期末公司因出票人未履约而将其转应收账款的票据"/>
        <w:tag w:val="_SEC_c28e226da8c4479fa309249d7ef50c92"/>
        <w:id w:val="1309978599"/>
        <w:lock w:val="sdtLocked"/>
        <w:placeholder>
          <w:docPart w:val="GBC22222222222222222222222222222"/>
        </w:placeholder>
      </w:sdtPr>
      <w:sdtEndPr>
        <w:rPr>
          <w:rFonts w:asciiTheme="minorHAnsi" w:hAnsiTheme="minorHAnsi" w:cstheme="minorBidi" w:hint="default"/>
          <w:szCs w:val="22"/>
        </w:rPr>
      </w:sdtEndPr>
      <w:sdtContent>
        <w:p w:rsidR="005D058D" w:rsidRDefault="00B24FFA" w:rsidP="006F09D9">
          <w:pPr>
            <w:pStyle w:val="4"/>
            <w:numPr>
              <w:ilvl w:val="3"/>
              <w:numId w:val="73"/>
            </w:numPr>
            <w:ind w:left="426" w:hanging="426"/>
          </w:pPr>
          <w:r>
            <w:rPr>
              <w:rFonts w:hint="eastAsia"/>
            </w:rPr>
            <w:t>期末公司因出票人未履约而将其转应收账款的票据</w:t>
          </w:r>
        </w:p>
        <w:sdt>
          <w:sdtPr>
            <w:alias w:val="是否适用：期末公司因出票人未履约而将其转应收账款的票据[双击切换]"/>
            <w:tag w:val="_GBC_9ce8db6863a54a2bbc116604b226d86c"/>
            <w:id w:val="2143771125"/>
            <w:lock w:val="sdtLocked"/>
            <w:placeholder>
              <w:docPart w:val="GBC22222222222222222222222222222"/>
            </w:placeholder>
          </w:sdtPr>
          <w:sdtEndPr/>
          <w:sdtContent>
            <w:p w:rsidR="005D058D" w:rsidRDefault="00B24FFA" w:rsidP="00911C96">
              <w:pPr>
                <w:rPr>
                  <w:rFonts w:asciiTheme="minorHAnsi" w:hAnsiTheme="minorHAnsi" w:cstheme="minorBidi"/>
                  <w:b/>
                  <w:bCs/>
                  <w:szCs w:val="22"/>
                </w:rPr>
              </w:pPr>
              <w:r>
                <w:fldChar w:fldCharType="begin"/>
              </w:r>
              <w:r w:rsidR="00911C96">
                <w:instrText xml:space="preserve">MACROBUTTON  SnrToggleCheckbox □适用 </w:instrText>
              </w:r>
              <w:r>
                <w:fldChar w:fldCharType="end"/>
              </w:r>
              <w:r>
                <w:fldChar w:fldCharType="begin"/>
              </w:r>
              <w:r w:rsidR="00911C96">
                <w:instrText xml:space="preserve"> MACROBUTTON  SnrToggleCheckbox √不适用 </w:instrText>
              </w:r>
              <w:r>
                <w:fldChar w:fldCharType="end"/>
              </w:r>
            </w:p>
          </w:sdtContent>
        </w:sdt>
      </w:sdtContent>
    </w:sdt>
    <w:bookmarkStart w:id="178" w:name="_Hlk533596246" w:displacedByCustomXml="next"/>
    <w:sdt>
      <w:sdtPr>
        <w:rPr>
          <w:rFonts w:ascii="宋体" w:eastAsia="宋体" w:hAnsi="宋体" w:cs="宋体"/>
          <w:b w:val="0"/>
          <w:bCs w:val="0"/>
          <w:kern w:val="0"/>
          <w:szCs w:val="24"/>
        </w:rPr>
        <w:alias w:val="模块:按坏账计提方法分类披露"/>
        <w:tag w:val="_SEC_63927a21dd56431cb79b634520f50ece"/>
        <w:id w:val="526057288"/>
        <w:lock w:val="sdtLocked"/>
        <w:placeholder>
          <w:docPart w:val="GBC22222222222222222222222222222"/>
        </w:placeholder>
      </w:sdtPr>
      <w:sdtEndPr/>
      <w:sdtContent>
        <w:p w:rsidR="005D058D" w:rsidRDefault="00B24FFA" w:rsidP="006F09D9">
          <w:pPr>
            <w:pStyle w:val="4"/>
            <w:numPr>
              <w:ilvl w:val="3"/>
              <w:numId w:val="73"/>
            </w:numPr>
            <w:ind w:left="426" w:hanging="426"/>
          </w:pPr>
          <w:r>
            <w:t>按坏账计提方法分类披露</w:t>
          </w:r>
        </w:p>
        <w:sdt>
          <w:sdtPr>
            <w:alias w:val="是否适用：应收票据按坏账计提方法分类披露[双击切换]"/>
            <w:tag w:val="_GBC_806abc31b942462ba4b46f92c99312a5"/>
            <w:id w:val="1528454635"/>
            <w:lock w:val="sdtLocked"/>
            <w:placeholder>
              <w:docPart w:val="GBC22222222222222222222222222222"/>
            </w:placeholder>
          </w:sdtPr>
          <w:sdtEndPr/>
          <w:sdtContent>
            <w:p w:rsidR="005D058D" w:rsidRDefault="00B24FFA">
              <w:r>
                <w:fldChar w:fldCharType="begin"/>
              </w:r>
              <w:r w:rsidR="00911C96">
                <w:instrText xml:space="preserve"> MACROBUTTON  SnrToggleCheckbox √适用 </w:instrText>
              </w:r>
              <w:r>
                <w:fldChar w:fldCharType="end"/>
              </w:r>
              <w:r>
                <w:fldChar w:fldCharType="begin"/>
              </w:r>
              <w:r w:rsidR="00911C96">
                <w:instrText xml:space="preserve"> MACROBUTTON  SnrToggleCheckbox □不适用 </w:instrText>
              </w:r>
              <w:r>
                <w:fldChar w:fldCharType="end"/>
              </w:r>
            </w:p>
          </w:sdtContent>
        </w:sdt>
        <w:p w:rsidR="005D058D" w:rsidRDefault="00B24FFA">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72411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601e6cb0999d4fd599cfcacf79d2aa28"/>
              <w:id w:val="771746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593"/>
            <w:gridCol w:w="576"/>
            <w:gridCol w:w="571"/>
            <w:gridCol w:w="592"/>
            <w:gridCol w:w="572"/>
            <w:gridCol w:w="1416"/>
            <w:gridCol w:w="937"/>
            <w:gridCol w:w="523"/>
            <w:gridCol w:w="612"/>
            <w:gridCol w:w="1416"/>
          </w:tblGrid>
          <w:tr w:rsidR="005D058D" w:rsidTr="00B841F8">
            <w:trPr>
              <w:cantSplit/>
              <w:trHeight w:val="259"/>
            </w:trPr>
            <w:bookmarkStart w:id="179" w:name="_Hlk533511527" w:displacedByCustomXml="next"/>
            <w:sdt>
              <w:sdtPr>
                <w:tag w:val="_PLD_694877484ae448bcbdceead91da15b38"/>
                <w:id w:val="-1901430858"/>
                <w:lock w:val="sdtLocked"/>
              </w:sdtPr>
              <w:sdtEndPr/>
              <w:sdtContent>
                <w:tc>
                  <w:tcPr>
                    <w:tcW w:w="686"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类别</w:t>
                    </w:r>
                  </w:p>
                </w:tc>
              </w:sdtContent>
            </w:sdt>
            <w:sdt>
              <w:sdtPr>
                <w:tag w:val="_PLD_fafb5208264e4d4bb8e6b267fb648c20"/>
                <w:id w:val="-752823888"/>
                <w:lock w:val="sdtLocked"/>
              </w:sdtPr>
              <w:sdtEndPr/>
              <w:sdtContent>
                <w:tc>
                  <w:tcPr>
                    <w:tcW w:w="1605" w:type="pct"/>
                    <w:gridSpan w:val="5"/>
                    <w:tcBorders>
                      <w:top w:val="single" w:sz="4" w:space="0" w:color="auto"/>
                      <w:left w:val="single" w:sz="4" w:space="0" w:color="auto"/>
                      <w:right w:val="single" w:sz="4" w:space="0" w:color="auto"/>
                    </w:tcBorders>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205b68975c546be850548a72e9a6054"/>
                <w:id w:val="-1213350547"/>
                <w:lock w:val="sdtLocked"/>
              </w:sdtPr>
              <w:sdtEndPr/>
              <w:sdtContent>
                <w:tc>
                  <w:tcPr>
                    <w:tcW w:w="2710" w:type="pct"/>
                    <w:gridSpan w:val="5"/>
                    <w:tcBorders>
                      <w:top w:val="single" w:sz="4" w:space="0" w:color="auto"/>
                      <w:left w:val="single" w:sz="4" w:space="0" w:color="auto"/>
                      <w:right w:val="single" w:sz="4" w:space="0" w:color="auto"/>
                    </w:tcBorders>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期初余额</w:t>
                    </w:r>
                  </w:p>
                </w:tc>
              </w:sdtContent>
            </w:sdt>
          </w:tr>
          <w:tr w:rsidR="005D058D" w:rsidTr="00B841F8">
            <w:trPr>
              <w:cantSplit/>
              <w:trHeight w:val="227"/>
            </w:trPr>
            <w:tc>
              <w:tcPr>
                <w:tcW w:w="686" w:type="pct"/>
                <w:vMerge/>
                <w:tcBorders>
                  <w:left w:val="single" w:sz="4" w:space="0" w:color="auto"/>
                  <w:right w:val="single" w:sz="4" w:space="0" w:color="auto"/>
                </w:tcBorders>
                <w:vAlign w:val="center"/>
              </w:tcPr>
              <w:p w:rsidR="005D058D" w:rsidRDefault="005D058D">
                <w:pPr>
                  <w:rPr>
                    <w:szCs w:val="21"/>
                  </w:rPr>
                </w:pPr>
              </w:p>
            </w:tc>
            <w:sdt>
              <w:sdtPr>
                <w:tag w:val="_PLD_7056cf81ea5945de8de7b1a9d0e25fd7"/>
                <w:id w:val="1542316485"/>
                <w:lock w:val="sdtLocked"/>
              </w:sdtPr>
              <w:sdtEndPr/>
              <w:sdtContent>
                <w:tc>
                  <w:tcPr>
                    <w:tcW w:w="646" w:type="pct"/>
                    <w:gridSpan w:val="2"/>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账面余额</w:t>
                    </w:r>
                  </w:p>
                </w:tc>
              </w:sdtContent>
            </w:sdt>
            <w:sdt>
              <w:sdtPr>
                <w:tag w:val="_PLD_34f16de3fbfe4d57907bcde799e70cf5"/>
                <w:id w:val="-1514144357"/>
                <w:lock w:val="sdtLocked"/>
              </w:sdtPr>
              <w:sdtEndPr/>
              <w:sdtContent>
                <w:tc>
                  <w:tcPr>
                    <w:tcW w:w="642" w:type="pct"/>
                    <w:gridSpan w:val="2"/>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坏账准备</w:t>
                    </w:r>
                  </w:p>
                </w:tc>
              </w:sdtContent>
            </w:sdt>
            <w:sdt>
              <w:sdtPr>
                <w:tag w:val="_PLD_cd77106f5f004386a9ab2d4ac038ed51"/>
                <w:id w:val="-1661989185"/>
                <w:lock w:val="sdtLocked"/>
              </w:sdtPr>
              <w:sdtEndPr/>
              <w:sdtContent>
                <w:tc>
                  <w:tcPr>
                    <w:tcW w:w="316"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账面</w:t>
                    </w:r>
                  </w:p>
                  <w:p w:rsidR="005D058D" w:rsidRDefault="00B24FFA">
                    <w:pPr>
                      <w:jc w:val="center"/>
                      <w:rPr>
                        <w:szCs w:val="21"/>
                      </w:rPr>
                    </w:pPr>
                    <w:r>
                      <w:rPr>
                        <w:rFonts w:hint="eastAsia"/>
                        <w:szCs w:val="21"/>
                      </w:rPr>
                      <w:t>价值</w:t>
                    </w:r>
                  </w:p>
                </w:tc>
              </w:sdtContent>
            </w:sdt>
            <w:sdt>
              <w:sdtPr>
                <w:tag w:val="_PLD_f426e0de2bf0466d9f5f3a3cac025942"/>
                <w:id w:val="164760317"/>
                <w:lock w:val="sdtLocked"/>
              </w:sdtPr>
              <w:sdtEndPr/>
              <w:sdtContent>
                <w:tc>
                  <w:tcPr>
                    <w:tcW w:w="1300" w:type="pct"/>
                    <w:gridSpan w:val="2"/>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账面余额</w:t>
                    </w:r>
                  </w:p>
                </w:tc>
              </w:sdtContent>
            </w:sdt>
            <w:sdt>
              <w:sdtPr>
                <w:tag w:val="_PLD_42ed37b6856f4ff3b7f03ee8855d758a"/>
                <w:id w:val="-1001119100"/>
                <w:lock w:val="sdtLocked"/>
              </w:sdtPr>
              <w:sdtEndPr/>
              <w:sdtContent>
                <w:tc>
                  <w:tcPr>
                    <w:tcW w:w="627" w:type="pct"/>
                    <w:gridSpan w:val="2"/>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坏账准备</w:t>
                    </w:r>
                  </w:p>
                </w:tc>
              </w:sdtContent>
            </w:sdt>
            <w:sdt>
              <w:sdtPr>
                <w:tag w:val="_PLD_f82bf84717ad44b1847dfdc19cbcf7f8"/>
                <w:id w:val="2079245873"/>
                <w:lock w:val="sdtLocked"/>
              </w:sdtPr>
              <w:sdtEndPr/>
              <w:sdtContent>
                <w:tc>
                  <w:tcPr>
                    <w:tcW w:w="782"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账面</w:t>
                    </w:r>
                  </w:p>
                  <w:p w:rsidR="005D058D" w:rsidRDefault="00B24FFA">
                    <w:pPr>
                      <w:jc w:val="center"/>
                      <w:rPr>
                        <w:szCs w:val="21"/>
                      </w:rPr>
                    </w:pPr>
                    <w:r>
                      <w:rPr>
                        <w:rFonts w:hint="eastAsia"/>
                        <w:szCs w:val="21"/>
                      </w:rPr>
                      <w:t>价值</w:t>
                    </w:r>
                  </w:p>
                </w:tc>
              </w:sdtContent>
            </w:sdt>
          </w:tr>
          <w:tr w:rsidR="00911C96" w:rsidTr="00B841F8">
            <w:trPr>
              <w:cantSplit/>
              <w:trHeight w:val="375"/>
            </w:trPr>
            <w:tc>
              <w:tcPr>
                <w:tcW w:w="686" w:type="pct"/>
                <w:vMerge/>
                <w:tcBorders>
                  <w:left w:val="single" w:sz="4" w:space="0" w:color="auto"/>
                  <w:bottom w:val="single" w:sz="4" w:space="0" w:color="auto"/>
                  <w:right w:val="single" w:sz="4" w:space="0" w:color="auto"/>
                </w:tcBorders>
                <w:vAlign w:val="center"/>
              </w:tcPr>
              <w:p w:rsidR="005D058D" w:rsidRDefault="005D058D">
                <w:pPr>
                  <w:rPr>
                    <w:szCs w:val="21"/>
                  </w:rPr>
                </w:pPr>
              </w:p>
            </w:tc>
            <w:sdt>
              <w:sdtPr>
                <w:tag w:val="_PLD_aa10a65b20404088a51399b13bc1f8a5"/>
                <w:id w:val="-1265768765"/>
                <w:lock w:val="sdtLocked"/>
              </w:sdtPr>
              <w:sdtEndPr/>
              <w:sdtContent>
                <w:tc>
                  <w:tcPr>
                    <w:tcW w:w="328"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5ca29603eb73434e9c2b6a938262bcf4"/>
                <w:id w:val="1002393915"/>
                <w:lock w:val="sdtLocked"/>
              </w:sdtPr>
              <w:sdtEndPr/>
              <w:sdtContent>
                <w:tc>
                  <w:tcPr>
                    <w:tcW w:w="318"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比例</w:t>
                    </w:r>
                    <w:r>
                      <w:rPr>
                        <w:szCs w:val="21"/>
                      </w:rPr>
                      <w:t>(%)</w:t>
                    </w:r>
                  </w:p>
                </w:tc>
              </w:sdtContent>
            </w:sdt>
            <w:sdt>
              <w:sdtPr>
                <w:tag w:val="_PLD_6964d79d10954e17b7bb61b577242def"/>
                <w:id w:val="-2013362182"/>
                <w:lock w:val="sdtLocked"/>
              </w:sdtPr>
              <w:sdtEndPr/>
              <w:sdtContent>
                <w:tc>
                  <w:tcPr>
                    <w:tcW w:w="316"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3b8eaa1922a244bea17eec1b5b1e71f7"/>
                <w:id w:val="-588083172"/>
                <w:lock w:val="sdtLocked"/>
              </w:sdtPr>
              <w:sdtEndPr/>
              <w:sdtContent>
                <w:tc>
                  <w:tcPr>
                    <w:tcW w:w="327"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计提比例</w:t>
                    </w:r>
                    <w:r>
                      <w:rPr>
                        <w:szCs w:val="21"/>
                      </w:rPr>
                      <w:t>(%)</w:t>
                    </w:r>
                  </w:p>
                </w:tc>
              </w:sdtContent>
            </w:sdt>
            <w:tc>
              <w:tcPr>
                <w:tcW w:w="316" w:type="pct"/>
                <w:vMerge/>
                <w:tcBorders>
                  <w:left w:val="single" w:sz="4" w:space="0" w:color="auto"/>
                  <w:bottom w:val="single" w:sz="4" w:space="0" w:color="auto"/>
                  <w:right w:val="single" w:sz="4" w:space="0" w:color="auto"/>
                </w:tcBorders>
                <w:vAlign w:val="center"/>
              </w:tcPr>
              <w:p w:rsidR="005D058D" w:rsidRDefault="005D058D">
                <w:pPr>
                  <w:jc w:val="center"/>
                  <w:rPr>
                    <w:szCs w:val="21"/>
                  </w:rPr>
                </w:pPr>
              </w:p>
            </w:tc>
            <w:sdt>
              <w:sdtPr>
                <w:tag w:val="_PLD_2643b99ff0364343807a178f0f8dd5da"/>
                <w:id w:val="-496582727"/>
                <w:lock w:val="sdtLocked"/>
              </w:sdtPr>
              <w:sdtEndPr/>
              <w:sdtContent>
                <w:tc>
                  <w:tcPr>
                    <w:tcW w:w="782"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889230571c2941e88f231f43b4b8a99e"/>
                <w:id w:val="-2040733035"/>
                <w:lock w:val="sdtLocked"/>
              </w:sdtPr>
              <w:sdtEndPr/>
              <w:sdtContent>
                <w:tc>
                  <w:tcPr>
                    <w:tcW w:w="518"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比例</w:t>
                    </w:r>
                    <w:r>
                      <w:rPr>
                        <w:szCs w:val="21"/>
                      </w:rPr>
                      <w:t>(%)</w:t>
                    </w:r>
                  </w:p>
                </w:tc>
              </w:sdtContent>
            </w:sdt>
            <w:sdt>
              <w:sdtPr>
                <w:tag w:val="_PLD_e1c946a6d26548c493697d23050b8325"/>
                <w:id w:val="-927721878"/>
                <w:lock w:val="sdtLocked"/>
              </w:sdtPr>
              <w:sdtEndPr/>
              <w:sdtContent>
                <w:tc>
                  <w:tcPr>
                    <w:tcW w:w="289"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8bfda0f6261147ccb519211fb86f82f6"/>
                <w:id w:val="557677147"/>
                <w:lock w:val="sdtLocked"/>
              </w:sdtPr>
              <w:sdtEndPr/>
              <w:sdtContent>
                <w:tc>
                  <w:tcPr>
                    <w:tcW w:w="338"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计提比例</w:t>
                    </w:r>
                    <w:r>
                      <w:rPr>
                        <w:szCs w:val="21"/>
                      </w:rPr>
                      <w:t>(%)</w:t>
                    </w:r>
                  </w:p>
                </w:tc>
              </w:sdtContent>
            </w:sdt>
            <w:tc>
              <w:tcPr>
                <w:tcW w:w="782" w:type="pct"/>
                <w:vMerge/>
                <w:tcBorders>
                  <w:left w:val="single" w:sz="4" w:space="0" w:color="auto"/>
                  <w:bottom w:val="single" w:sz="4" w:space="0" w:color="auto"/>
                  <w:right w:val="single" w:sz="4" w:space="0" w:color="auto"/>
                </w:tcBorders>
              </w:tcPr>
              <w:p w:rsidR="005D058D" w:rsidRDefault="005D058D">
                <w:pPr>
                  <w:jc w:val="center"/>
                  <w:rPr>
                    <w:szCs w:val="21"/>
                  </w:rPr>
                </w:pPr>
              </w:p>
            </w:tc>
          </w:tr>
          <w:tr w:rsidR="00911C96" w:rsidTr="00B841F8">
            <w:trPr>
              <w:cantSplit/>
            </w:trPr>
            <w:sdt>
              <w:sdtPr>
                <w:tag w:val="_PLD_f5bc7376d61c41ae953f5bbba9862828"/>
                <w:id w:val="314844332"/>
                <w:lock w:val="sdtLocked"/>
              </w:sdtPr>
              <w:sdtEndPr/>
              <w:sdtContent>
                <w:tc>
                  <w:tcPr>
                    <w:tcW w:w="68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按单项计提坏账准备</w:t>
                    </w:r>
                  </w:p>
                </w:tc>
              </w:sdtContent>
            </w:sdt>
            <w:tc>
              <w:tcPr>
                <w:tcW w:w="32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6" w:type="pct"/>
                <w:tcBorders>
                  <w:top w:val="single" w:sz="4" w:space="0" w:color="auto"/>
                  <w:left w:val="single" w:sz="4" w:space="0" w:color="auto"/>
                  <w:bottom w:val="single" w:sz="4" w:space="0" w:color="auto"/>
                  <w:right w:val="single" w:sz="4" w:space="0" w:color="auto"/>
                </w:tcBorders>
              </w:tcPr>
              <w:p w:rsidR="005D058D" w:rsidRDefault="005D058D">
                <w:pPr>
                  <w:rPr>
                    <w:szCs w:val="21"/>
                  </w:rPr>
                </w:pPr>
              </w:p>
            </w:tc>
            <w:tc>
              <w:tcPr>
                <w:tcW w:w="32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5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289"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3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E827C5">
            <w:trPr>
              <w:cantSplit/>
            </w:trPr>
            <w:sdt>
              <w:sdtPr>
                <w:tag w:val="_PLD_13ffa512f1e549f7a3da978eb4046a04"/>
                <w:id w:val="75756612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其中：</w:t>
                    </w:r>
                  </w:p>
                </w:tc>
              </w:sdtContent>
            </w:sdt>
          </w:tr>
          <w:tr w:rsidR="00911C96" w:rsidTr="00B841F8">
            <w:trPr>
              <w:cantSplit/>
            </w:trPr>
            <w:sdt>
              <w:sdtPr>
                <w:tag w:val="_PLD_74f5e96c8c064b15ab63806be212914a"/>
                <w:id w:val="628514416"/>
                <w:lock w:val="sdtLocked"/>
              </w:sdtPr>
              <w:sdtEndPr/>
              <w:sdtContent>
                <w:tc>
                  <w:tcPr>
                    <w:tcW w:w="68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按组合计提坏账准备</w:t>
                    </w:r>
                  </w:p>
                </w:tc>
              </w:sdtContent>
            </w:sdt>
            <w:tc>
              <w:tcPr>
                <w:tcW w:w="32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2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300,000.00</w:t>
                </w:r>
              </w:p>
            </w:tc>
            <w:tc>
              <w:tcPr>
                <w:tcW w:w="518"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100.00</w:t>
                </w:r>
              </w:p>
            </w:tc>
            <w:tc>
              <w:tcPr>
                <w:tcW w:w="289"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3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300,000.00</w:t>
                </w:r>
              </w:p>
            </w:tc>
          </w:tr>
          <w:tr w:rsidR="005D058D" w:rsidTr="00E827C5">
            <w:trPr>
              <w:cantSplit/>
            </w:trPr>
            <w:sdt>
              <w:sdtPr>
                <w:tag w:val="_PLD_1b5e68cf63514e05be52ed5144827551"/>
                <w:id w:val="1481492824"/>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其中：</w:t>
                    </w:r>
                  </w:p>
                </w:tc>
              </w:sdtContent>
            </w:sdt>
          </w:tr>
          <w:sdt>
            <w:sdtPr>
              <w:rPr>
                <w:szCs w:val="21"/>
              </w:rPr>
              <w:alias w:val="按组合计提坏账准备的应收票据明细"/>
              <w:tag w:val="_TUP_7a481b04f491437ba4a0ac8c0c06d2d9"/>
              <w:id w:val="-522088796"/>
              <w:lock w:val="sdtLocked"/>
              <w:placeholder>
                <w:docPart w:val="GBC11111111111111111111111111111"/>
              </w:placeholder>
            </w:sdtPr>
            <w:sdtEndPr/>
            <w:sdtContent>
              <w:tr w:rsidR="00911C96" w:rsidTr="00B841F8">
                <w:trPr>
                  <w:cantSplit/>
                </w:trPr>
                <w:sdt>
                  <w:sdtPr>
                    <w:rPr>
                      <w:szCs w:val="21"/>
                    </w:rPr>
                    <w:alias w:val="按组合计提坏账准备的应收票据明细-类别"/>
                    <w:tag w:val="_GBC_ed7e56cbe7ea453aaa8bd5fc800408c8"/>
                    <w:id w:val="-987932624"/>
                    <w:lock w:val="sdtLocked"/>
                  </w:sdtPr>
                  <w:sdtEndPr/>
                  <w:sdtContent>
                    <w:tc>
                      <w:tcPr>
                        <w:tcW w:w="686" w:type="pct"/>
                        <w:tcBorders>
                          <w:top w:val="single" w:sz="4" w:space="0" w:color="auto"/>
                          <w:left w:val="single" w:sz="4" w:space="0" w:color="auto"/>
                          <w:bottom w:val="single" w:sz="4" w:space="0" w:color="auto"/>
                          <w:right w:val="single" w:sz="4" w:space="0" w:color="auto"/>
                        </w:tcBorders>
                      </w:tcPr>
                      <w:p w:rsidR="005D058D" w:rsidRDefault="00911C96">
                        <w:pPr>
                          <w:jc w:val="both"/>
                          <w:rPr>
                            <w:szCs w:val="21"/>
                          </w:rPr>
                        </w:pPr>
                        <w:r>
                          <w:rPr>
                            <w:rFonts w:hint="eastAsia"/>
                            <w:szCs w:val="21"/>
                          </w:rPr>
                          <w:t>银行承兑汇票</w:t>
                        </w:r>
                      </w:p>
                    </w:tc>
                  </w:sdtContent>
                </w:sdt>
                <w:tc>
                  <w:tcPr>
                    <w:tcW w:w="32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2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300,000.00</w:t>
                    </w:r>
                  </w:p>
                </w:tc>
                <w:tc>
                  <w:tcPr>
                    <w:tcW w:w="518"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100.00</w:t>
                    </w:r>
                  </w:p>
                </w:tc>
                <w:tc>
                  <w:tcPr>
                    <w:tcW w:w="289"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3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300,000.00</w:t>
                    </w:r>
                  </w:p>
                </w:tc>
              </w:tr>
            </w:sdtContent>
          </w:sdt>
          <w:tr w:rsidR="00911C96" w:rsidTr="00B841F8">
            <w:trPr>
              <w:cantSplit/>
            </w:trPr>
            <w:sdt>
              <w:sdtPr>
                <w:tag w:val="_PLD_43db1dc3d14146c28d26c553a73492e8"/>
                <w:id w:val="-1114742588"/>
                <w:lock w:val="sdtLocked"/>
              </w:sdtPr>
              <w:sdtEndPr/>
              <w:sdtContent>
                <w:tc>
                  <w:tcPr>
                    <w:tcW w:w="686"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合计</w:t>
                    </w:r>
                  </w:p>
                </w:tc>
              </w:sdtContent>
            </w:sdt>
            <w:tc>
              <w:tcPr>
                <w:tcW w:w="32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18"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w:t>
                </w: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27"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w:t>
                </w:r>
              </w:p>
            </w:tc>
            <w:tc>
              <w:tcPr>
                <w:tcW w:w="31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782"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300,000.00</w:t>
                </w:r>
              </w:p>
            </w:tc>
            <w:tc>
              <w:tcPr>
                <w:tcW w:w="518"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w:t>
                </w:r>
              </w:p>
            </w:tc>
            <w:tc>
              <w:tcPr>
                <w:tcW w:w="289"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338"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w:t>
                </w:r>
              </w:p>
            </w:tc>
            <w:tc>
              <w:tcPr>
                <w:tcW w:w="782"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300,000.00</w:t>
                </w:r>
              </w:p>
            </w:tc>
          </w:tr>
        </w:tbl>
        <w:p w:rsidR="005D058D" w:rsidRDefault="001257DB"/>
        <w:bookmarkEnd w:id="179" w:displacedByCustomXml="next"/>
      </w:sdtContent>
    </w:sdt>
    <w:bookmarkEnd w:id="178" w:displacedByCustomXml="prev"/>
    <w:sdt>
      <w:sdtPr>
        <w:rPr>
          <w:rFonts w:hint="eastAsia"/>
        </w:rPr>
        <w:alias w:val="模块:按单项计提坏账准备"/>
        <w:tag w:val="_SEC_2e0b02c8d30f4e60bebed0d7a5a961af"/>
        <w:id w:val="-986774867"/>
        <w:lock w:val="sdtLocked"/>
        <w:placeholder>
          <w:docPart w:val="GBC22222222222222222222222222222"/>
        </w:placeholder>
      </w:sdtPr>
      <w:sdtEndPr>
        <w:rPr>
          <w:rFonts w:hint="default"/>
          <w:szCs w:val="21"/>
        </w:rPr>
      </w:sdtEndPr>
      <w:sdtContent>
        <w:bookmarkStart w:id="180" w:name="_Hlk533597423" w:displacedByCustomXml="prev"/>
        <w:p w:rsidR="005D058D" w:rsidRDefault="00B24FFA">
          <w:r>
            <w:rPr>
              <w:rFonts w:hint="eastAsia"/>
            </w:rPr>
            <w:t>按单项计提坏账准备：</w:t>
          </w:r>
        </w:p>
        <w:sdt>
          <w:sdtPr>
            <w:rPr>
              <w:rFonts w:hint="eastAsia"/>
            </w:rPr>
            <w:alias w:val="是否适用：按单项计提坏账准备的应收票据详细情况[双击切换]"/>
            <w:tag w:val="_GBC_9f41f638de8f4c42b9d00ca6755931fb"/>
            <w:id w:val="744689714"/>
            <w:lock w:val="sdtLocked"/>
            <w:placeholder>
              <w:docPart w:val="GBC22222222222222222222222222222"/>
            </w:placeholder>
          </w:sdtPr>
          <w:sdtEndPr/>
          <w:sdtContent>
            <w:p w:rsidR="00570C43" w:rsidRDefault="00B24FFA">
              <w:r>
                <w:fldChar w:fldCharType="begin"/>
              </w:r>
              <w:r w:rsidR="00911C96">
                <w:instrText xml:space="preserve"> MACROBUTTON  SnrToggleCheckbox □适用 </w:instrText>
              </w:r>
              <w:r>
                <w:fldChar w:fldCharType="end"/>
              </w:r>
              <w:r>
                <w:fldChar w:fldCharType="begin"/>
              </w:r>
              <w:r w:rsidR="00911C96">
                <w:instrText xml:space="preserve"> MACROBUTTON  SnrToggleCheckbox √不适用 </w:instrText>
              </w:r>
              <w:r>
                <w:fldChar w:fldCharType="end"/>
              </w:r>
            </w:p>
            <w:p w:rsidR="005D058D" w:rsidRDefault="001257DB">
              <w:pPr>
                <w:rPr>
                  <w:szCs w:val="21"/>
                </w:rPr>
              </w:pPr>
            </w:p>
          </w:sdtContent>
        </w:sdt>
      </w:sdtContent>
    </w:sdt>
    <w:bookmarkEnd w:id="180" w:displacedByCustomXml="prev"/>
    <w:sdt>
      <w:sdtPr>
        <w:rPr>
          <w:rFonts w:asciiTheme="minorHAnsi" w:hAnsiTheme="minorHAnsi" w:cstheme="minorBidi" w:hint="eastAsia"/>
          <w:bCs/>
          <w:szCs w:val="22"/>
        </w:rPr>
        <w:tag w:val="_PLD_c5822df72e094b5083c45a32639c6995"/>
        <w:id w:val="404574646"/>
        <w:lock w:val="sdtLocked"/>
        <w:placeholder>
          <w:docPart w:val="GBC22222222222222222222222222222"/>
        </w:placeholder>
      </w:sdtPr>
      <w:sdtEndPr/>
      <w:sdtContent>
        <w:p w:rsidR="005D058D" w:rsidRDefault="00B24FFA">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lock w:val="sdtLocked"/>
        <w:placeholder>
          <w:docPart w:val="GBC22222222222222222222222222222"/>
        </w:placeholder>
      </w:sdtPr>
      <w:sdtEndPr/>
      <w:sdtContent>
        <w:p w:rsidR="00570C43" w:rsidRDefault="00B24FFA">
          <w:pPr>
            <w:rPr>
              <w:rFonts w:cstheme="minorBidi"/>
              <w:bCs/>
              <w:szCs w:val="22"/>
            </w:rPr>
          </w:pPr>
          <w:r>
            <w:rPr>
              <w:rFonts w:cstheme="minorBidi"/>
              <w:bCs/>
              <w:szCs w:val="22"/>
            </w:rPr>
            <w:fldChar w:fldCharType="begin"/>
          </w:r>
          <w:r w:rsidR="00911C96">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11C96">
            <w:rPr>
              <w:rFonts w:cstheme="minorBidi"/>
              <w:bCs/>
              <w:szCs w:val="22"/>
            </w:rPr>
            <w:instrText xml:space="preserve"> MACROBUTTON  SnrToggleCheckbox √不适用 </w:instrText>
          </w:r>
          <w:r>
            <w:rPr>
              <w:rFonts w:cstheme="minorBidi"/>
              <w:bCs/>
              <w:szCs w:val="22"/>
            </w:rPr>
            <w:fldChar w:fldCharType="end"/>
          </w:r>
        </w:p>
        <w:p w:rsidR="00911C96" w:rsidRPr="00EC7A5A" w:rsidRDefault="001257DB"/>
      </w:sdtContent>
    </w:sdt>
    <w:sdt>
      <w:sdtPr>
        <w:rPr>
          <w:rFonts w:cstheme="minorBidi" w:hint="eastAsia"/>
          <w:bCs/>
          <w:szCs w:val="22"/>
        </w:rPr>
        <w:alias w:val="模块:如按预期信用损失一般模型计提坏账准备，请参照其他应收款披露"/>
        <w:tag w:val="_SEC_04c40b625aee4c7d8e38c7f456e27b56"/>
        <w:id w:val="1385447345"/>
        <w:lock w:val="sdtLocked"/>
        <w:placeholder>
          <w:docPart w:val="GBC22222222222222222222222222222"/>
        </w:placeholder>
      </w:sdtPr>
      <w:sdtEndPr>
        <w:rPr>
          <w:rFonts w:asciiTheme="minorHAnsi" w:hAnsiTheme="minorHAnsi"/>
          <w:b/>
        </w:rPr>
      </w:sdtEndPr>
      <w:sdtContent>
        <w:p w:rsidR="005D058D" w:rsidRDefault="00B24FFA">
          <w:pPr>
            <w:rPr>
              <w:rFonts w:cstheme="minorBidi"/>
              <w:bCs/>
              <w:szCs w:val="22"/>
            </w:rPr>
          </w:pPr>
          <w:r>
            <w:rPr>
              <w:rFonts w:cstheme="minorBidi" w:hint="eastAsia"/>
              <w:bCs/>
              <w:szCs w:val="22"/>
            </w:rPr>
            <w:t>如按预期信用损失一般模型计提坏账准备，请参照其他应收款披露：</w:t>
          </w:r>
        </w:p>
        <w:sdt>
          <w:sdtPr>
            <w:rPr>
              <w:rFonts w:cstheme="minorBidi"/>
              <w:bCs/>
              <w:szCs w:val="22"/>
            </w:rPr>
            <w:alias w:val="是否适用：应收票据按预期信用损失一般模型计提坏账准备[双击切换]"/>
            <w:tag w:val="_GBC_21b4909badcd4ef7bc61b6478d0fd727"/>
            <w:id w:val="657734214"/>
            <w:lock w:val="sdtLocked"/>
            <w:placeholder>
              <w:docPart w:val="GBC22222222222222222222222222222"/>
            </w:placeholder>
          </w:sdtPr>
          <w:sdtEndPr/>
          <w:sdtContent>
            <w:p w:rsidR="00570C43" w:rsidRDefault="00B24FFA">
              <w:pPr>
                <w:rPr>
                  <w:rFonts w:cstheme="minorBidi"/>
                  <w:bCs/>
                  <w:szCs w:val="22"/>
                </w:rPr>
              </w:pPr>
              <w:r>
                <w:rPr>
                  <w:rFonts w:cstheme="minorBidi"/>
                  <w:bCs/>
                  <w:szCs w:val="22"/>
                </w:rPr>
                <w:fldChar w:fldCharType="begin"/>
              </w:r>
              <w:r w:rsidR="00911C96">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11C96">
                <w:rPr>
                  <w:rFonts w:cstheme="minorBidi"/>
                  <w:bCs/>
                  <w:szCs w:val="22"/>
                </w:rPr>
                <w:instrText xml:space="preserve"> MACROBUTTON  SnrToggleCheckbox √不适用 </w:instrText>
              </w:r>
              <w:r>
                <w:rPr>
                  <w:rFonts w:cstheme="minorBidi"/>
                  <w:bCs/>
                  <w:szCs w:val="22"/>
                </w:rPr>
                <w:fldChar w:fldCharType="end"/>
              </w:r>
            </w:p>
            <w:p w:rsidR="005D058D" w:rsidRPr="00EC7A5A" w:rsidRDefault="001257DB">
              <w:pPr>
                <w:rPr>
                  <w:rFonts w:cstheme="minorBidi"/>
                  <w:bCs/>
                  <w:szCs w:val="22"/>
                </w:rPr>
              </w:pPr>
            </w:p>
          </w:sdtContent>
        </w:sdt>
      </w:sdtContent>
    </w:sdt>
    <w:bookmarkStart w:id="181" w:name="_Hlk532980547" w:displacedByCustomXml="next"/>
    <w:sdt>
      <w:sdtPr>
        <w:rPr>
          <w:rFonts w:ascii="宋体" w:eastAsia="宋体" w:hAnsi="宋体" w:cs="宋体" w:hint="eastAsia"/>
          <w:b w:val="0"/>
          <w:bCs w:val="0"/>
          <w:kern w:val="0"/>
          <w:szCs w:val="24"/>
        </w:rPr>
        <w:alias w:val="模块:应收票据坏账准备的情况"/>
        <w:tag w:val="_SEC_3dab029b25824ad8a8695b0e58b6c454"/>
        <w:id w:val="-1374694775"/>
        <w:lock w:val="sdtLocked"/>
        <w:placeholder>
          <w:docPart w:val="GBC22222222222222222222222222222"/>
        </w:placeholder>
      </w:sdtPr>
      <w:sdtEndPr>
        <w:rPr>
          <w:rFonts w:asciiTheme="minorHAnsi" w:hAnsiTheme="minorHAnsi" w:cstheme="minorBidi" w:hint="default"/>
          <w:szCs w:val="22"/>
        </w:rPr>
      </w:sdtEndPr>
      <w:sdtContent>
        <w:p w:rsidR="005D058D" w:rsidRDefault="00B24FFA" w:rsidP="006F09D9">
          <w:pPr>
            <w:pStyle w:val="4"/>
            <w:numPr>
              <w:ilvl w:val="3"/>
              <w:numId w:val="73"/>
            </w:numPr>
            <w:ind w:left="426" w:hanging="426"/>
          </w:pPr>
          <w:r>
            <w:rPr>
              <w:rFonts w:hint="eastAsia"/>
            </w:rPr>
            <w:t>坏账准备的情况</w:t>
          </w:r>
        </w:p>
        <w:sdt>
          <w:sdtPr>
            <w:alias w:val="是否适用：应收票据坏账准备情况[双击切换]"/>
            <w:tag w:val="_GBC_3c7b44ae9e3b4aa6a67012163093206f"/>
            <w:id w:val="1994919001"/>
            <w:lock w:val="sdtLocked"/>
            <w:placeholder>
              <w:docPart w:val="GBC22222222222222222222222222222"/>
            </w:placeholder>
          </w:sdtPr>
          <w:sdtEndPr/>
          <w:sdtContent>
            <w:p w:rsidR="00EC7A5A" w:rsidRDefault="00B24FFA">
              <w:pPr>
                <w:rPr>
                  <w:rFonts w:asciiTheme="minorHAnsi" w:hAnsiTheme="minorHAnsi" w:cstheme="minorBidi"/>
                  <w:b/>
                  <w:bCs/>
                  <w:szCs w:val="22"/>
                </w:rPr>
              </w:pPr>
              <w:r>
                <w:fldChar w:fldCharType="begin"/>
              </w:r>
              <w:r w:rsidR="003E423F">
                <w:instrText xml:space="preserve"> MACROBUTTON  SnrToggleCheckbox □适用 </w:instrText>
              </w:r>
              <w:r>
                <w:fldChar w:fldCharType="end"/>
              </w:r>
              <w:r>
                <w:fldChar w:fldCharType="begin"/>
              </w:r>
              <w:r w:rsidR="003E423F">
                <w:instrText xml:space="preserve"> MACROBUTTON  SnrToggleCheckbox √不适用 </w:instrText>
              </w:r>
              <w:r>
                <w:fldChar w:fldCharType="end"/>
              </w:r>
            </w:p>
            <w:p w:rsidR="005D058D" w:rsidRDefault="001257DB">
              <w:pPr>
                <w:rPr>
                  <w:rFonts w:asciiTheme="minorHAnsi" w:hAnsiTheme="minorHAnsi" w:cstheme="minorBidi"/>
                  <w:b/>
                  <w:bCs/>
                  <w:szCs w:val="22"/>
                </w:rPr>
              </w:pPr>
            </w:p>
          </w:sdtContent>
        </w:sdt>
      </w:sdtContent>
    </w:sdt>
    <w:bookmarkEnd w:id="181" w:displacedByCustomXml="prev"/>
    <w:bookmarkStart w:id="182" w:name="_Hlk532982011" w:displacedByCustomXml="next"/>
    <w:sdt>
      <w:sdtPr>
        <w:rPr>
          <w:rFonts w:ascii="宋体" w:eastAsia="宋体" w:hAnsi="宋体" w:cs="宋体" w:hint="eastAsia"/>
          <w:b w:val="0"/>
          <w:bCs w:val="0"/>
          <w:kern w:val="0"/>
          <w:szCs w:val="24"/>
        </w:rPr>
        <w:alias w:val="模块:本期实际核销的应收票据情况"/>
        <w:tag w:val="_SEC_3428d5e0a1974f66bdc18edf0b310417"/>
        <w:id w:val="-1316644370"/>
        <w:lock w:val="sdtLocked"/>
        <w:placeholder>
          <w:docPart w:val="GBC22222222222222222222222222222"/>
        </w:placeholder>
      </w:sdtPr>
      <w:sdtEndPr>
        <w:rPr>
          <w:rFonts w:asciiTheme="minorHAnsi" w:hAnsiTheme="minorHAnsi" w:cstheme="minorBidi" w:hint="default"/>
          <w:szCs w:val="22"/>
        </w:rPr>
      </w:sdtEndPr>
      <w:sdtContent>
        <w:p w:rsidR="005D058D" w:rsidRDefault="00B24FFA" w:rsidP="006F09D9">
          <w:pPr>
            <w:pStyle w:val="4"/>
            <w:numPr>
              <w:ilvl w:val="3"/>
              <w:numId w:val="73"/>
            </w:numPr>
            <w:ind w:left="426" w:hanging="426"/>
          </w:pPr>
          <w:r>
            <w:rPr>
              <w:rFonts w:hint="eastAsia"/>
            </w:rPr>
            <w:t>本期实际核销的应收票据情况</w:t>
          </w:r>
        </w:p>
        <w:sdt>
          <w:sdtPr>
            <w:alias w:val="是否适用：实际核销的应收票据[双击切换]"/>
            <w:tag w:val="_GBC_a0d8af67abfc4a1698fd198064d3b108"/>
            <w:id w:val="-732698059"/>
            <w:lock w:val="sdtLocked"/>
            <w:placeholder>
              <w:docPart w:val="GBC22222222222222222222222222222"/>
            </w:placeholder>
          </w:sdtPr>
          <w:sdtEndPr/>
          <w:sdtContent>
            <w:p w:rsidR="005D058D" w:rsidRPr="00EC7A5A" w:rsidRDefault="00B24FFA">
              <w:pPr>
                <w:rPr>
                  <w:rFonts w:asciiTheme="minorHAnsi" w:hAnsiTheme="minorHAnsi" w:cstheme="minorBidi"/>
                  <w:bCs/>
                  <w:szCs w:val="22"/>
                </w:rPr>
              </w:pPr>
              <w:r>
                <w:fldChar w:fldCharType="begin"/>
              </w:r>
              <w:r w:rsidR="00911C96">
                <w:instrText xml:space="preserve"> MACROBUTTON  SnrToggleCheckbox □适用 </w:instrText>
              </w:r>
              <w:r>
                <w:fldChar w:fldCharType="end"/>
              </w:r>
              <w:r>
                <w:fldChar w:fldCharType="begin"/>
              </w:r>
              <w:r w:rsidR="00911C96">
                <w:instrText xml:space="preserve"> MACROBUTTON  SnrToggleCheckbox √不适用 </w:instrText>
              </w:r>
              <w:r>
                <w:fldChar w:fldCharType="end"/>
              </w:r>
            </w:p>
          </w:sdtContent>
        </w:sdt>
      </w:sdtContent>
    </w:sdt>
    <w:bookmarkEnd w:id="182" w:displacedByCustomXml="prev"/>
    <w:sdt>
      <w:sdtPr>
        <w:rPr>
          <w:rFonts w:asciiTheme="minorHAnsi" w:hAnsiTheme="minorHAnsi" w:cstheme="minorBidi" w:hint="eastAsia"/>
          <w:b/>
          <w:bCs/>
          <w:szCs w:val="22"/>
        </w:rPr>
        <w:alias w:val="模块:应收票据其他说明"/>
        <w:tag w:val="_SEC_9045c8983bbe475395a63669d8f42a68"/>
        <w:id w:val="-1408304231"/>
        <w:lock w:val="sdtLocked"/>
        <w:placeholder>
          <w:docPart w:val="GBC22222222222222222222222222222"/>
        </w:placeholder>
      </w:sdtPr>
      <w:sdtEndPr>
        <w:rPr>
          <w:rFonts w:ascii="Times New Roman" w:hAnsi="Times New Roman" w:cs="Times New Roman" w:hint="default"/>
          <w:b w:val="0"/>
          <w:bCs w:val="0"/>
          <w:szCs w:val="24"/>
        </w:rPr>
      </w:sdtEndPr>
      <w:sdtContent>
        <w:p w:rsidR="005D058D" w:rsidRDefault="00B24FFA">
          <w:r>
            <w:rPr>
              <w:rFonts w:hint="eastAsia"/>
            </w:rPr>
            <w:t>其他说明</w:t>
          </w:r>
        </w:p>
        <w:sdt>
          <w:sdtPr>
            <w:alias w:val="是否适用：应收票据的说明[双击切换]"/>
            <w:tag w:val="_GBC_dc21e09520924a5db7020ba029631550"/>
            <w:id w:val="-1454239386"/>
            <w:lock w:val="sdtLocked"/>
            <w:placeholder>
              <w:docPart w:val="GBC22222222222222222222222222222"/>
            </w:placeholder>
          </w:sdtPr>
          <w:sdtEndPr/>
          <w:sdtContent>
            <w:p w:rsidR="005D058D" w:rsidRDefault="00B24FFA" w:rsidP="00911C96">
              <w:pPr>
                <w:rPr>
                  <w:szCs w:val="21"/>
                </w:rPr>
              </w:pPr>
              <w:r>
                <w:fldChar w:fldCharType="begin"/>
              </w:r>
              <w:r w:rsidR="00911C96">
                <w:instrText xml:space="preserve">MACROBUTTON  SnrToggleCheckbox □适用 </w:instrText>
              </w:r>
              <w:r>
                <w:fldChar w:fldCharType="end"/>
              </w:r>
              <w:r>
                <w:fldChar w:fldCharType="begin"/>
              </w:r>
              <w:r w:rsidR="00911C96">
                <w:instrText xml:space="preserve"> MACROBUTTON  SnrToggleCheckbox √不适用 </w:instrText>
              </w:r>
              <w:r>
                <w:fldChar w:fldCharType="end"/>
              </w:r>
            </w:p>
          </w:sdtContent>
        </w:sdt>
        <w:p w:rsidR="005D058D" w:rsidRDefault="001257DB">
          <w:pPr>
            <w:snapToGrid w:val="0"/>
            <w:spacing w:line="240" w:lineRule="atLeast"/>
            <w:rPr>
              <w:szCs w:val="21"/>
            </w:rPr>
          </w:pPr>
        </w:p>
      </w:sdtContent>
    </w:sdt>
    <w:p w:rsidR="005D058D" w:rsidRDefault="00B24FFA" w:rsidP="006F09D9">
      <w:pPr>
        <w:pStyle w:val="3"/>
        <w:numPr>
          <w:ilvl w:val="0"/>
          <w:numId w:val="17"/>
        </w:numPr>
        <w:rPr>
          <w:rFonts w:ascii="宋体" w:hAnsi="宋体" w:cs="宋体"/>
          <w:kern w:val="0"/>
          <w:szCs w:val="21"/>
        </w:rPr>
      </w:pPr>
      <w:r>
        <w:rPr>
          <w:rFonts w:ascii="宋体" w:hAnsi="宋体" w:cs="宋体" w:hint="eastAsia"/>
          <w:kern w:val="0"/>
          <w:szCs w:val="21"/>
        </w:rPr>
        <w:t>应收账款</w:t>
      </w:r>
    </w:p>
    <w:sdt>
      <w:sdtPr>
        <w:rPr>
          <w:rFonts w:ascii="宋体" w:eastAsia="宋体" w:hAnsi="宋体" w:cs="宋体" w:hint="eastAsia"/>
          <w:b w:val="0"/>
          <w:bCs w:val="0"/>
          <w:kern w:val="0"/>
          <w:szCs w:val="24"/>
        </w:rPr>
        <w:alias w:val="模块:按账龄披露"/>
        <w:tag w:val="_SEC_839f797b2ddf4a12a40452a1e747a584"/>
        <w:id w:val="1676988399"/>
        <w:lock w:val="sdtLocked"/>
        <w:placeholder>
          <w:docPart w:val="GBC22222222222222222222222222222"/>
        </w:placeholder>
      </w:sdtPr>
      <w:sdtEndPr/>
      <w:sdtContent>
        <w:p w:rsidR="005D058D" w:rsidRDefault="00B24FFA" w:rsidP="006F09D9">
          <w:pPr>
            <w:pStyle w:val="4"/>
            <w:numPr>
              <w:ilvl w:val="3"/>
              <w:numId w:val="45"/>
            </w:numPr>
            <w:ind w:left="426" w:hanging="426"/>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f6086903419d448ab27bc2735b69674a"/>
            <w:id w:val="-1177813502"/>
            <w:lock w:val="sdtLocked"/>
            <w:placeholder>
              <w:docPart w:val="GBC22222222222222222222222222222"/>
            </w:placeholder>
          </w:sdtPr>
          <w:sdtEndPr/>
          <w:sdtContent>
            <w:p w:rsidR="005D058D" w:rsidRDefault="00B24FFA">
              <w:pPr>
                <w:rPr>
                  <w:szCs w:val="21"/>
                </w:rPr>
              </w:pPr>
              <w:r>
                <w:rPr>
                  <w:szCs w:val="21"/>
                </w:rPr>
                <w:fldChar w:fldCharType="begin"/>
              </w:r>
              <w:r w:rsidR="00911C96">
                <w:rPr>
                  <w:szCs w:val="21"/>
                </w:rPr>
                <w:instrText xml:space="preserve">MACROBUTTON  SnrToggleCheckbox √适用 </w:instrText>
              </w:r>
              <w:r>
                <w:rPr>
                  <w:szCs w:val="21"/>
                </w:rPr>
                <w:fldChar w:fldCharType="end"/>
              </w:r>
              <w:r>
                <w:rPr>
                  <w:szCs w:val="21"/>
                </w:rPr>
                <w:fldChar w:fldCharType="begin"/>
              </w:r>
              <w:r w:rsidR="00911C96">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4604"/>
          </w:tblGrid>
          <w:tr w:rsidR="005D058D" w:rsidTr="00E827C5">
            <w:trPr>
              <w:cantSplit/>
            </w:trPr>
            <w:sdt>
              <w:sdtPr>
                <w:tag w:val="_PLD_987827fb8f754c15801979884cb78127"/>
                <w:id w:val="-1668242814"/>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账龄</w:t>
                    </w:r>
                  </w:p>
                </w:tc>
              </w:sdtContent>
            </w:sdt>
            <w:sdt>
              <w:sdtPr>
                <w:tag w:val="_PLD_53a2def126e844eabd4ea223442a8a87"/>
                <w:id w:val="-1421565258"/>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期末账面余额</w:t>
                    </w:r>
                  </w:p>
                </w:tc>
              </w:sdtContent>
            </w:sdt>
          </w:tr>
          <w:tr w:rsidR="005D058D" w:rsidTr="00E827C5">
            <w:trPr>
              <w:cantSplit/>
            </w:trPr>
            <w:sdt>
              <w:sdtPr>
                <w:tag w:val="_PLD_885917f15d1a46499cb812cd100e3cf1"/>
                <w:id w:val="-189426823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159,291,770.38</w:t>
                </w:r>
              </w:p>
            </w:tc>
          </w:tr>
          <w:tr w:rsidR="005D058D" w:rsidTr="00E827C5">
            <w:trPr>
              <w:cantSplit/>
            </w:trPr>
            <w:sdt>
              <w:sdtPr>
                <w:tag w:val="_PLD_686411641a5e42038a85ce6c435c5e58"/>
                <w:id w:val="-1324812685"/>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17,449,049.67</w:t>
                </w:r>
              </w:p>
            </w:tc>
          </w:tr>
          <w:tr w:rsidR="005D058D" w:rsidTr="00E827C5">
            <w:trPr>
              <w:cantSplit/>
            </w:trPr>
            <w:sdt>
              <w:sdtPr>
                <w:tag w:val="_PLD_1d32a9d5ef5b4ddca6ca917435b115ac"/>
                <w:id w:val="-2034254696"/>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5,879,589.25</w:t>
                </w:r>
              </w:p>
            </w:tc>
          </w:tr>
          <w:tr w:rsidR="005D058D" w:rsidTr="00E827C5">
            <w:trPr>
              <w:cantSplit/>
            </w:trPr>
            <w:sdt>
              <w:sdtPr>
                <w:tag w:val="_PLD_51c1587433fc4304af214a25996abcb0"/>
                <w:id w:val="494766318"/>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1,021,986.66</w:t>
                </w:r>
              </w:p>
            </w:tc>
          </w:tr>
          <w:tr w:rsidR="005D058D" w:rsidTr="00E827C5">
            <w:trPr>
              <w:cantSplit/>
            </w:trPr>
            <w:sdt>
              <w:sdtPr>
                <w:tag w:val="_PLD_783f5edc09cf4689bf1bab196aa7d963"/>
                <w:id w:val="492384295"/>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2,090,881.16</w:t>
                </w:r>
              </w:p>
            </w:tc>
          </w:tr>
          <w:tr w:rsidR="005D058D" w:rsidTr="00E827C5">
            <w:trPr>
              <w:cantSplit/>
            </w:trPr>
            <w:sdt>
              <w:sdtPr>
                <w:tag w:val="_PLD_35d4b8083f1340abbb03a5509bd8e56c"/>
                <w:id w:val="-189056361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5年以上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911C96">
                <w:pPr>
                  <w:jc w:val="right"/>
                  <w:rPr>
                    <w:szCs w:val="21"/>
                  </w:rPr>
                </w:pPr>
                <w:r w:rsidRPr="00911C96">
                  <w:rPr>
                    <w:szCs w:val="21"/>
                  </w:rPr>
                  <w:t>5,348,382.29</w:t>
                </w:r>
              </w:p>
            </w:tc>
          </w:tr>
          <w:tr w:rsidR="005D058D" w:rsidTr="00E827C5">
            <w:trPr>
              <w:cantSplit/>
            </w:trPr>
            <w:sdt>
              <w:sdtPr>
                <w:tag w:val="_PLD_4228da7212b54dbabe98902b22a02f1a"/>
                <w:id w:val="-1031570424"/>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B841F8">
                <w:pPr>
                  <w:jc w:val="right"/>
                  <w:rPr>
                    <w:szCs w:val="21"/>
                  </w:rPr>
                </w:pPr>
                <w:r>
                  <w:rPr>
                    <w:szCs w:val="21"/>
                  </w:rPr>
                  <w:t>191,081,659.41</w:t>
                </w:r>
              </w:p>
            </w:tc>
          </w:tr>
        </w:tbl>
        <w:p w:rsidR="005D058D" w:rsidRDefault="001257DB"/>
      </w:sdtContent>
    </w:sdt>
    <w:bookmarkStart w:id="183" w:name="_Hlk533601584" w:displacedByCustomXml="next"/>
    <w:sdt>
      <w:sdtPr>
        <w:rPr>
          <w:rFonts w:ascii="宋体" w:eastAsia="宋体" w:hAnsi="宋体" w:cs="宋体" w:hint="eastAsia"/>
          <w:b w:val="0"/>
          <w:bCs w:val="0"/>
          <w:kern w:val="0"/>
          <w:szCs w:val="24"/>
        </w:rPr>
        <w:alias w:val="模块:按坏账计提方法分类披露"/>
        <w:tag w:val="_SEC_d442ddfe6a1a43ab9b3b8367ba47ed02"/>
        <w:id w:val="1421134637"/>
        <w:lock w:val="sdtLocked"/>
        <w:placeholder>
          <w:docPart w:val="GBC22222222222222222222222222222"/>
        </w:placeholder>
      </w:sdtPr>
      <w:sdtEndPr>
        <w:rPr>
          <w:rFonts w:hint="default"/>
        </w:rPr>
      </w:sdtEndPr>
      <w:sdtContent>
        <w:p w:rsidR="005D058D" w:rsidRDefault="00B24FFA" w:rsidP="006F09D9">
          <w:pPr>
            <w:pStyle w:val="4"/>
            <w:numPr>
              <w:ilvl w:val="3"/>
              <w:numId w:val="45"/>
            </w:numPr>
            <w:ind w:left="426" w:hanging="426"/>
          </w:pPr>
          <w:r>
            <w:rPr>
              <w:rFonts w:hint="eastAsia"/>
            </w:rPr>
            <w:t>按坏账计提方法分类披露</w:t>
          </w:r>
        </w:p>
        <w:sdt>
          <w:sdtPr>
            <w:alias w:val="是否适用：应收账款分类披露[双击切换]"/>
            <w:tag w:val="_GBC_5532cbb0484a40fcb185be4bb8709d46"/>
            <w:id w:val="-827745491"/>
            <w:lock w:val="sdtLocked"/>
            <w:placeholder>
              <w:docPart w:val="GBC22222222222222222222222222222"/>
            </w:placeholder>
          </w:sdtPr>
          <w:sdtEndPr/>
          <w:sdtContent>
            <w:p w:rsidR="005D058D" w:rsidRDefault="00B24FFA">
              <w:r>
                <w:fldChar w:fldCharType="begin"/>
              </w:r>
              <w:r w:rsidR="00AD424C">
                <w:instrText xml:space="preserve"> MACROBUTTON  SnrToggleCheckbox √适用 </w:instrText>
              </w:r>
              <w:r>
                <w:fldChar w:fldCharType="end"/>
              </w:r>
              <w:r>
                <w:fldChar w:fldCharType="begin"/>
              </w:r>
              <w:r w:rsidR="00AD424C">
                <w:instrText xml:space="preserve"> MACROBUTTON  SnrToggleCheckbox □不适用 </w:instrText>
              </w:r>
              <w:r>
                <w:fldChar w:fldCharType="end"/>
              </w:r>
            </w:p>
          </w:sdtContent>
        </w:sdt>
        <w:p w:rsidR="005D058D" w:rsidRDefault="00B24FFA">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26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1266"/>
            <w:gridCol w:w="666"/>
            <w:gridCol w:w="1191"/>
            <w:gridCol w:w="666"/>
            <w:gridCol w:w="1266"/>
            <w:gridCol w:w="1266"/>
            <w:gridCol w:w="667"/>
            <w:gridCol w:w="1191"/>
            <w:gridCol w:w="667"/>
            <w:gridCol w:w="1266"/>
          </w:tblGrid>
          <w:tr w:rsidR="00B06CE9" w:rsidTr="00B06CE9">
            <w:trPr>
              <w:cantSplit/>
              <w:trHeight w:val="259"/>
            </w:trPr>
            <w:sdt>
              <w:sdtPr>
                <w:tag w:val="_PLD_f8d5a19b9b724da98e30475a6df20be9"/>
                <w:id w:val="-319972513"/>
                <w:lock w:val="sdtLocked"/>
              </w:sdtPr>
              <w:sdtEndPr/>
              <w:sdtContent>
                <w:tc>
                  <w:tcPr>
                    <w:tcW w:w="542"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类别</w:t>
                    </w:r>
                  </w:p>
                </w:tc>
              </w:sdtContent>
            </w:sdt>
            <w:sdt>
              <w:sdtPr>
                <w:tag w:val="_PLD_8e6cd64a5cc84d259bab748be3f49169"/>
                <w:id w:val="-42983445"/>
                <w:lock w:val="sdtLocked"/>
              </w:sdtPr>
              <w:sdtEndPr/>
              <w:sdtContent>
                <w:tc>
                  <w:tcPr>
                    <w:tcW w:w="2229" w:type="pct"/>
                    <w:gridSpan w:val="5"/>
                    <w:tcBorders>
                      <w:top w:val="single" w:sz="4" w:space="0" w:color="auto"/>
                      <w:left w:val="single" w:sz="4" w:space="0" w:color="auto"/>
                      <w:right w:val="single" w:sz="4" w:space="0" w:color="auto"/>
                    </w:tcBorders>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3718624b866493ab3b8d8edadf10560"/>
                <w:id w:val="-959641479"/>
                <w:lock w:val="sdtLocked"/>
              </w:sdtPr>
              <w:sdtEndPr/>
              <w:sdtContent>
                <w:tc>
                  <w:tcPr>
                    <w:tcW w:w="2229" w:type="pct"/>
                    <w:gridSpan w:val="5"/>
                    <w:tcBorders>
                      <w:top w:val="single" w:sz="4" w:space="0" w:color="auto"/>
                      <w:left w:val="single" w:sz="4" w:space="0" w:color="auto"/>
                      <w:right w:val="single" w:sz="4" w:space="0" w:color="auto"/>
                    </w:tcBorders>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期初余额</w:t>
                    </w:r>
                  </w:p>
                </w:tc>
              </w:sdtContent>
            </w:sdt>
          </w:tr>
          <w:tr w:rsidR="00B06CE9" w:rsidTr="00B06CE9">
            <w:trPr>
              <w:cantSplit/>
              <w:trHeight w:val="227"/>
            </w:trPr>
            <w:tc>
              <w:tcPr>
                <w:tcW w:w="542" w:type="pct"/>
                <w:vMerge/>
                <w:tcBorders>
                  <w:left w:val="single" w:sz="4" w:space="0" w:color="auto"/>
                  <w:right w:val="single" w:sz="4" w:space="0" w:color="auto"/>
                </w:tcBorders>
                <w:vAlign w:val="center"/>
              </w:tcPr>
              <w:p w:rsidR="005D058D" w:rsidRDefault="005D058D">
                <w:pPr>
                  <w:rPr>
                    <w:szCs w:val="21"/>
                  </w:rPr>
                </w:pPr>
              </w:p>
            </w:tc>
            <w:sdt>
              <w:sdtPr>
                <w:tag w:val="_PLD_696c52ce758e49deb616a7fb8df8ee20"/>
                <w:id w:val="1371724233"/>
                <w:lock w:val="sdtLocked"/>
              </w:sdtPr>
              <w:sdtEndPr/>
              <w:sdtContent>
                <w:tc>
                  <w:tcPr>
                    <w:tcW w:w="852" w:type="pct"/>
                    <w:gridSpan w:val="2"/>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账面余额</w:t>
                    </w:r>
                  </w:p>
                </w:tc>
              </w:sdtContent>
            </w:sdt>
            <w:sdt>
              <w:sdtPr>
                <w:tag w:val="_PLD_1ca261fa1763424688ba2be8550f43e1"/>
                <w:id w:val="1743990673"/>
                <w:lock w:val="sdtLocked"/>
              </w:sdtPr>
              <w:sdtEndPr/>
              <w:sdtContent>
                <w:tc>
                  <w:tcPr>
                    <w:tcW w:w="819" w:type="pct"/>
                    <w:gridSpan w:val="2"/>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坏账准备</w:t>
                    </w:r>
                  </w:p>
                </w:tc>
              </w:sdtContent>
            </w:sdt>
            <w:sdt>
              <w:sdtPr>
                <w:tag w:val="_PLD_caaf7fb85a4a432890635f2eb9c38cd5"/>
                <w:id w:val="413676715"/>
                <w:lock w:val="sdtLocked"/>
              </w:sdtPr>
              <w:sdtEndPr/>
              <w:sdtContent>
                <w:tc>
                  <w:tcPr>
                    <w:tcW w:w="558"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账面</w:t>
                    </w:r>
                  </w:p>
                  <w:p w:rsidR="005D058D" w:rsidRDefault="00B24FFA">
                    <w:pPr>
                      <w:jc w:val="center"/>
                      <w:rPr>
                        <w:szCs w:val="21"/>
                      </w:rPr>
                    </w:pPr>
                    <w:r>
                      <w:rPr>
                        <w:rFonts w:hint="eastAsia"/>
                        <w:szCs w:val="21"/>
                      </w:rPr>
                      <w:t>价值</w:t>
                    </w:r>
                  </w:p>
                </w:tc>
              </w:sdtContent>
            </w:sdt>
            <w:sdt>
              <w:sdtPr>
                <w:tag w:val="_PLD_f01498a5d6634d7ab63dd393e266902a"/>
                <w:id w:val="-603184356"/>
                <w:lock w:val="sdtLocked"/>
              </w:sdtPr>
              <w:sdtEndPr/>
              <w:sdtContent>
                <w:tc>
                  <w:tcPr>
                    <w:tcW w:w="852" w:type="pct"/>
                    <w:gridSpan w:val="2"/>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账面余额</w:t>
                    </w:r>
                  </w:p>
                </w:tc>
              </w:sdtContent>
            </w:sdt>
            <w:sdt>
              <w:sdtPr>
                <w:tag w:val="_PLD_e9336373677a4e1781b6e81f705c1bec"/>
                <w:id w:val="662132884"/>
                <w:lock w:val="sdtLocked"/>
              </w:sdtPr>
              <w:sdtEndPr/>
              <w:sdtContent>
                <w:tc>
                  <w:tcPr>
                    <w:tcW w:w="819" w:type="pct"/>
                    <w:gridSpan w:val="2"/>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坏账准备</w:t>
                    </w:r>
                  </w:p>
                </w:tc>
              </w:sdtContent>
            </w:sdt>
            <w:sdt>
              <w:sdtPr>
                <w:tag w:val="_PLD_09bacc527e7b4910a0c82606fe4a5754"/>
                <w:id w:val="-1934654366"/>
                <w:lock w:val="sdtLocked"/>
              </w:sdtPr>
              <w:sdtEndPr/>
              <w:sdtContent>
                <w:tc>
                  <w:tcPr>
                    <w:tcW w:w="558"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账面</w:t>
                    </w:r>
                  </w:p>
                  <w:p w:rsidR="005D058D" w:rsidRDefault="00B24FFA">
                    <w:pPr>
                      <w:jc w:val="center"/>
                      <w:rPr>
                        <w:szCs w:val="21"/>
                      </w:rPr>
                    </w:pPr>
                    <w:r>
                      <w:rPr>
                        <w:rFonts w:hint="eastAsia"/>
                        <w:szCs w:val="21"/>
                      </w:rPr>
                      <w:t>价值</w:t>
                    </w:r>
                  </w:p>
                </w:tc>
              </w:sdtContent>
            </w:sdt>
          </w:tr>
          <w:tr w:rsidR="00B06CE9" w:rsidTr="00B06CE9">
            <w:trPr>
              <w:cantSplit/>
              <w:trHeight w:val="375"/>
            </w:trPr>
            <w:tc>
              <w:tcPr>
                <w:tcW w:w="542" w:type="pct"/>
                <w:vMerge/>
                <w:tcBorders>
                  <w:left w:val="single" w:sz="4" w:space="0" w:color="auto"/>
                  <w:bottom w:val="single" w:sz="4" w:space="0" w:color="auto"/>
                  <w:right w:val="single" w:sz="4" w:space="0" w:color="auto"/>
                </w:tcBorders>
                <w:vAlign w:val="center"/>
              </w:tcPr>
              <w:p w:rsidR="005D058D" w:rsidRDefault="005D058D">
                <w:pPr>
                  <w:rPr>
                    <w:szCs w:val="21"/>
                  </w:rPr>
                </w:pPr>
              </w:p>
            </w:tc>
            <w:sdt>
              <w:sdtPr>
                <w:tag w:val="_PLD_9a908e63a38c4885ae2f80c1b860b93a"/>
                <w:id w:val="265507324"/>
                <w:lock w:val="sdtLocked"/>
              </w:sdtPr>
              <w:sdtEndPr/>
              <w:sdtContent>
                <w:tc>
                  <w:tcPr>
                    <w:tcW w:w="558"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df211ff0344e48aa8266bff852c13d4a"/>
                <w:id w:val="-1864736988"/>
                <w:lock w:val="sdtLocked"/>
              </w:sdtPr>
              <w:sdtEndPr/>
              <w:sdtContent>
                <w:tc>
                  <w:tcPr>
                    <w:tcW w:w="294"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比例</w:t>
                    </w:r>
                    <w:r>
                      <w:rPr>
                        <w:szCs w:val="21"/>
                      </w:rPr>
                      <w:t>(%)</w:t>
                    </w:r>
                  </w:p>
                </w:tc>
              </w:sdtContent>
            </w:sdt>
            <w:sdt>
              <w:sdtPr>
                <w:tag w:val="_PLD_bc7278fbd5c542a3abfb9a55090a49e0"/>
                <w:id w:val="1156184388"/>
                <w:lock w:val="sdtLocked"/>
              </w:sdtPr>
              <w:sdtEndPr/>
              <w:sdtContent>
                <w:tc>
                  <w:tcPr>
                    <w:tcW w:w="525"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98f107e07b5b44938d61d6b0984d9e2b"/>
                <w:id w:val="254491324"/>
                <w:lock w:val="sdtLocked"/>
              </w:sdtPr>
              <w:sdtEndPr/>
              <w:sdtContent>
                <w:tc>
                  <w:tcPr>
                    <w:tcW w:w="294"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计提比例</w:t>
                    </w:r>
                    <w:r>
                      <w:rPr>
                        <w:szCs w:val="21"/>
                      </w:rPr>
                      <w:t>(%)</w:t>
                    </w:r>
                  </w:p>
                </w:tc>
              </w:sdtContent>
            </w:sdt>
            <w:tc>
              <w:tcPr>
                <w:tcW w:w="558" w:type="pct"/>
                <w:vMerge/>
                <w:tcBorders>
                  <w:left w:val="single" w:sz="4" w:space="0" w:color="auto"/>
                  <w:bottom w:val="single" w:sz="4" w:space="0" w:color="auto"/>
                  <w:right w:val="single" w:sz="4" w:space="0" w:color="auto"/>
                </w:tcBorders>
                <w:vAlign w:val="center"/>
              </w:tcPr>
              <w:p w:rsidR="005D058D" w:rsidRDefault="005D058D">
                <w:pPr>
                  <w:jc w:val="center"/>
                  <w:rPr>
                    <w:szCs w:val="21"/>
                  </w:rPr>
                </w:pPr>
              </w:p>
            </w:tc>
            <w:sdt>
              <w:sdtPr>
                <w:tag w:val="_PLD_27c35a851bfc461b93652bdd1c4da46e"/>
                <w:id w:val="-1586838928"/>
                <w:lock w:val="sdtLocked"/>
              </w:sdtPr>
              <w:sdtEndPr/>
              <w:sdtContent>
                <w:tc>
                  <w:tcPr>
                    <w:tcW w:w="558"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8cdcb4d0cfc74ea299eeda00998b7eed"/>
                <w:id w:val="-1246027284"/>
                <w:lock w:val="sdtLocked"/>
              </w:sdtPr>
              <w:sdtEndPr/>
              <w:sdtContent>
                <w:tc>
                  <w:tcPr>
                    <w:tcW w:w="294"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比例</w:t>
                    </w:r>
                    <w:r>
                      <w:rPr>
                        <w:szCs w:val="21"/>
                      </w:rPr>
                      <w:t>(%)</w:t>
                    </w:r>
                  </w:p>
                </w:tc>
              </w:sdtContent>
            </w:sdt>
            <w:sdt>
              <w:sdtPr>
                <w:tag w:val="_PLD_205ec069d7004eaba20d3af25a7dfeda"/>
                <w:id w:val="-1502578163"/>
                <w:lock w:val="sdtLocked"/>
              </w:sdtPr>
              <w:sdtEndPr/>
              <w:sdtContent>
                <w:tc>
                  <w:tcPr>
                    <w:tcW w:w="525"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金额</w:t>
                    </w:r>
                  </w:p>
                </w:tc>
              </w:sdtContent>
            </w:sdt>
            <w:sdt>
              <w:sdtPr>
                <w:tag w:val="_PLD_cee6517bce154e26a5f2a917cc143a54"/>
                <w:id w:val="-1471588412"/>
                <w:lock w:val="sdtLocked"/>
              </w:sdtPr>
              <w:sdtEndPr/>
              <w:sdtContent>
                <w:tc>
                  <w:tcPr>
                    <w:tcW w:w="294" w:type="pct"/>
                    <w:tcBorders>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计提比例</w:t>
                    </w:r>
                    <w:r>
                      <w:rPr>
                        <w:szCs w:val="21"/>
                      </w:rPr>
                      <w:t>(%)</w:t>
                    </w:r>
                  </w:p>
                </w:tc>
              </w:sdtContent>
            </w:sdt>
            <w:tc>
              <w:tcPr>
                <w:tcW w:w="558" w:type="pct"/>
                <w:vMerge/>
                <w:tcBorders>
                  <w:left w:val="single" w:sz="4" w:space="0" w:color="auto"/>
                  <w:bottom w:val="single" w:sz="4" w:space="0" w:color="auto"/>
                  <w:right w:val="single" w:sz="4" w:space="0" w:color="auto"/>
                </w:tcBorders>
              </w:tcPr>
              <w:p w:rsidR="005D058D" w:rsidRDefault="005D058D">
                <w:pPr>
                  <w:jc w:val="center"/>
                  <w:rPr>
                    <w:szCs w:val="21"/>
                  </w:rPr>
                </w:pPr>
              </w:p>
            </w:tc>
          </w:tr>
          <w:tr w:rsidR="00B06CE9" w:rsidTr="00B06CE9">
            <w:trPr>
              <w:cantSplit/>
            </w:trPr>
            <w:sdt>
              <w:sdtPr>
                <w:tag w:val="_PLD_74de90e03c554305ba6a96c70365070b"/>
                <w:id w:val="1126438751"/>
                <w:lock w:val="sdtLocked"/>
              </w:sdtPr>
              <w:sdtEndPr/>
              <w:sdtContent>
                <w:tc>
                  <w:tcPr>
                    <w:tcW w:w="542"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按单项计提坏账准备</w:t>
                    </w:r>
                  </w:p>
                </w:tc>
              </w:sdtContent>
            </w:sdt>
            <w:tc>
              <w:tcPr>
                <w:tcW w:w="558"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4,404,367.42</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2.30</w:t>
                </w:r>
              </w:p>
            </w:tc>
            <w:tc>
              <w:tcPr>
                <w:tcW w:w="525"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4,404,367.42</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100.00</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5D058D">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AD424C">
                <w:pPr>
                  <w:jc w:val="right"/>
                  <w:rPr>
                    <w:sz w:val="15"/>
                    <w:szCs w:val="15"/>
                  </w:rPr>
                </w:pPr>
                <w:r w:rsidRPr="00AD424C">
                  <w:rPr>
                    <w:sz w:val="15"/>
                    <w:szCs w:val="15"/>
                  </w:rPr>
                  <w:t>4,404,367.42</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3.39</w:t>
                </w:r>
              </w:p>
            </w:tc>
            <w:tc>
              <w:tcPr>
                <w:tcW w:w="525"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4,404,367.42</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100.00</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5D058D">
                <w:pPr>
                  <w:jc w:val="right"/>
                  <w:rPr>
                    <w:sz w:val="15"/>
                    <w:szCs w:val="15"/>
                  </w:rPr>
                </w:pPr>
              </w:p>
            </w:tc>
          </w:tr>
          <w:tr w:rsidR="00B06CE9" w:rsidTr="00B06CE9">
            <w:trPr>
              <w:cantSplit/>
            </w:trPr>
            <w:sdt>
              <w:sdtPr>
                <w:tag w:val="_PLD_d8ed1eba357f4adab0a97ff43996a2d9"/>
                <w:id w:val="896170791"/>
                <w:lock w:val="sdtLocked"/>
              </w:sdtPr>
              <w:sdtEndPr/>
              <w:sdtContent>
                <w:tc>
                  <w:tcPr>
                    <w:tcW w:w="542"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按组合计提坏账准备</w:t>
                    </w:r>
                  </w:p>
                </w:tc>
              </w:sdtContent>
            </w:sdt>
            <w:tc>
              <w:tcPr>
                <w:tcW w:w="558"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186,677,291.99</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97.70</w:t>
                </w:r>
              </w:p>
            </w:tc>
            <w:tc>
              <w:tcPr>
                <w:tcW w:w="525"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13,488,350.47</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7.23</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173,188,941.52</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AD424C">
                <w:pPr>
                  <w:jc w:val="right"/>
                  <w:rPr>
                    <w:sz w:val="15"/>
                    <w:szCs w:val="15"/>
                  </w:rPr>
                </w:pPr>
                <w:r>
                  <w:rPr>
                    <w:sz w:val="15"/>
                    <w:szCs w:val="15"/>
                  </w:rPr>
                  <w:t>125,494,861.89</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96.61</w:t>
                </w:r>
              </w:p>
            </w:tc>
            <w:tc>
              <w:tcPr>
                <w:tcW w:w="525"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9,938,640.62</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7.92</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115,556,221.27</w:t>
                </w:r>
              </w:p>
            </w:tc>
          </w:tr>
          <w:tr w:rsidR="00B06CE9" w:rsidTr="00B06CE9">
            <w:trPr>
              <w:cantSplit/>
            </w:trPr>
            <w:sdt>
              <w:sdtPr>
                <w:tag w:val="_PLD_d1cfb21816ea4c1f9d462c84b34cd380"/>
                <w:id w:val="-1491705268"/>
                <w:lock w:val="sdtLocked"/>
              </w:sdtPr>
              <w:sdtEndPr/>
              <w:sdtContent>
                <w:tc>
                  <w:tcPr>
                    <w:tcW w:w="542"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合计</w:t>
                    </w:r>
                  </w:p>
                </w:tc>
              </w:sdtContent>
            </w:sdt>
            <w:tc>
              <w:tcPr>
                <w:tcW w:w="558"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191,081,659.41</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5C4994">
                <w:pPr>
                  <w:jc w:val="center"/>
                  <w:rPr>
                    <w:sz w:val="15"/>
                    <w:szCs w:val="15"/>
                  </w:rPr>
                </w:pPr>
                <w:r w:rsidRPr="005C4994">
                  <w:rPr>
                    <w:sz w:val="15"/>
                    <w:szCs w:val="15"/>
                  </w:rPr>
                  <w:t>/</w:t>
                </w:r>
              </w:p>
            </w:tc>
            <w:tc>
              <w:tcPr>
                <w:tcW w:w="525" w:type="pct"/>
                <w:tcBorders>
                  <w:top w:val="single" w:sz="4" w:space="0" w:color="auto"/>
                  <w:left w:val="single" w:sz="4" w:space="0" w:color="auto"/>
                  <w:bottom w:val="single" w:sz="4" w:space="0" w:color="auto"/>
                  <w:right w:val="single" w:sz="4" w:space="0" w:color="auto"/>
                </w:tcBorders>
              </w:tcPr>
              <w:p w:rsidR="005D058D" w:rsidRPr="00AD424C" w:rsidRDefault="00911C96">
                <w:pPr>
                  <w:jc w:val="right"/>
                  <w:rPr>
                    <w:sz w:val="15"/>
                    <w:szCs w:val="15"/>
                  </w:rPr>
                </w:pPr>
                <w:r w:rsidRPr="00AD424C">
                  <w:rPr>
                    <w:sz w:val="15"/>
                    <w:szCs w:val="15"/>
                  </w:rPr>
                  <w:t>17,892,717.89</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5C4994" w:rsidP="00AD424C">
                <w:pPr>
                  <w:jc w:val="right"/>
                  <w:rPr>
                    <w:sz w:val="15"/>
                    <w:szCs w:val="15"/>
                  </w:rPr>
                </w:pPr>
                <w:r w:rsidRPr="005C4994">
                  <w:rPr>
                    <w:sz w:val="15"/>
                    <w:szCs w:val="15"/>
                  </w:rPr>
                  <w:t>/</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AD424C">
                <w:pPr>
                  <w:jc w:val="right"/>
                  <w:rPr>
                    <w:sz w:val="15"/>
                    <w:szCs w:val="15"/>
                  </w:rPr>
                </w:pPr>
                <w:r w:rsidRPr="00AD424C">
                  <w:rPr>
                    <w:sz w:val="15"/>
                    <w:szCs w:val="15"/>
                  </w:rPr>
                  <w:t>173,188,941.52</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AD424C">
                <w:pPr>
                  <w:jc w:val="right"/>
                  <w:rPr>
                    <w:sz w:val="15"/>
                    <w:szCs w:val="15"/>
                  </w:rPr>
                </w:pPr>
                <w:r w:rsidRPr="00AD424C">
                  <w:rPr>
                    <w:sz w:val="15"/>
                    <w:szCs w:val="15"/>
                  </w:rPr>
                  <w:t>129,899,229.31</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5C4994">
                <w:pPr>
                  <w:jc w:val="center"/>
                  <w:rPr>
                    <w:sz w:val="15"/>
                    <w:szCs w:val="15"/>
                  </w:rPr>
                </w:pPr>
                <w:r w:rsidRPr="005C4994">
                  <w:rPr>
                    <w:sz w:val="15"/>
                    <w:szCs w:val="15"/>
                  </w:rPr>
                  <w:t>/</w:t>
                </w:r>
              </w:p>
            </w:tc>
            <w:tc>
              <w:tcPr>
                <w:tcW w:w="525"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14,343,008.04</w:t>
                </w:r>
              </w:p>
            </w:tc>
            <w:tc>
              <w:tcPr>
                <w:tcW w:w="294" w:type="pct"/>
                <w:tcBorders>
                  <w:top w:val="single" w:sz="4" w:space="0" w:color="auto"/>
                  <w:left w:val="single" w:sz="4" w:space="0" w:color="auto"/>
                  <w:bottom w:val="single" w:sz="4" w:space="0" w:color="auto"/>
                  <w:right w:val="single" w:sz="4" w:space="0" w:color="auto"/>
                </w:tcBorders>
              </w:tcPr>
              <w:p w:rsidR="005D058D" w:rsidRPr="00AD424C" w:rsidRDefault="005C4994">
                <w:pPr>
                  <w:jc w:val="center"/>
                  <w:rPr>
                    <w:sz w:val="15"/>
                    <w:szCs w:val="15"/>
                  </w:rPr>
                </w:pPr>
                <w:r w:rsidRPr="005C4994">
                  <w:rPr>
                    <w:sz w:val="15"/>
                    <w:szCs w:val="15"/>
                  </w:rPr>
                  <w:t>/</w:t>
                </w:r>
              </w:p>
            </w:tc>
            <w:tc>
              <w:tcPr>
                <w:tcW w:w="558" w:type="pct"/>
                <w:tcBorders>
                  <w:top w:val="single" w:sz="4" w:space="0" w:color="auto"/>
                  <w:left w:val="single" w:sz="4" w:space="0" w:color="auto"/>
                  <w:bottom w:val="single" w:sz="4" w:space="0" w:color="auto"/>
                  <w:right w:val="single" w:sz="4" w:space="0" w:color="auto"/>
                </w:tcBorders>
              </w:tcPr>
              <w:p w:rsidR="005D058D" w:rsidRPr="00AD424C" w:rsidRDefault="00B06CE9">
                <w:pPr>
                  <w:jc w:val="right"/>
                  <w:rPr>
                    <w:sz w:val="15"/>
                    <w:szCs w:val="15"/>
                  </w:rPr>
                </w:pPr>
                <w:r w:rsidRPr="00B06CE9">
                  <w:rPr>
                    <w:sz w:val="15"/>
                    <w:szCs w:val="15"/>
                  </w:rPr>
                  <w:t>115,556,221.27</w:t>
                </w:r>
              </w:p>
            </w:tc>
          </w:tr>
        </w:tbl>
        <w:p w:rsidR="005D058D" w:rsidRDefault="001257DB"/>
      </w:sdtContent>
    </w:sdt>
    <w:bookmarkEnd w:id="183" w:displacedByCustomXml="prev"/>
    <w:sdt>
      <w:sdtPr>
        <w:rPr>
          <w:rFonts w:hint="eastAsia"/>
          <w:szCs w:val="21"/>
        </w:rPr>
        <w:alias w:val="模块:按单项计提坏账准备"/>
        <w:tag w:val="_SEC_ef7cfc3c8ebf4f0dbd12a60dde63ca04"/>
        <w:id w:val="-1687350779"/>
        <w:lock w:val="sdtLocked"/>
        <w:placeholder>
          <w:docPart w:val="GBC22222222222222222222222222222"/>
        </w:placeholder>
      </w:sdtPr>
      <w:sdtEndPr>
        <w:rPr>
          <w:rFonts w:hint="default"/>
          <w:szCs w:val="24"/>
        </w:rPr>
      </w:sdtEndPr>
      <w:sdtContent>
        <w:bookmarkStart w:id="184" w:name="_Hlk533606785" w:displacedByCustomXml="prev"/>
        <w:p w:rsidR="005D058D" w:rsidRDefault="00B24FFA">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lock w:val="sdtLocked"/>
            <w:placeholder>
              <w:docPart w:val="GBC22222222222222222222222222222"/>
            </w:placeholder>
          </w:sdtPr>
          <w:sdtEndPr/>
          <w:sdtContent>
            <w:p w:rsidR="005D058D" w:rsidRDefault="00B24FFA">
              <w:r>
                <w:fldChar w:fldCharType="begin"/>
              </w:r>
              <w:r w:rsidR="00B06CE9">
                <w:instrText xml:space="preserve"> MACROBUTTON  SnrToggleCheckbox √适用 </w:instrText>
              </w:r>
              <w:r>
                <w:fldChar w:fldCharType="end"/>
              </w:r>
              <w:r>
                <w:fldChar w:fldCharType="begin"/>
              </w:r>
              <w:r w:rsidR="00B06CE9">
                <w:instrText xml:space="preserve"> MACROBUTTON  SnrToggleCheckbox □不适用 </w:instrText>
              </w:r>
              <w:r>
                <w:fldChar w:fldCharType="end"/>
              </w:r>
            </w:p>
          </w:sdtContent>
        </w:sdt>
        <w:p w:rsidR="005D058D" w:rsidRDefault="00B24FFA">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4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1657"/>
            <w:gridCol w:w="1678"/>
            <w:gridCol w:w="1539"/>
            <w:gridCol w:w="2242"/>
          </w:tblGrid>
          <w:tr w:rsidR="005D058D" w:rsidTr="00570C43">
            <w:sdt>
              <w:sdtPr>
                <w:tag w:val="_PLD_97fa41067b8749859d9b8b001dab9dde"/>
                <w:id w:val="1330647894"/>
                <w:lock w:val="sdtLocked"/>
              </w:sdtPr>
              <w:sdtEndPr/>
              <w:sdtContent>
                <w:tc>
                  <w:tcPr>
                    <w:tcW w:w="1255" w:type="pct"/>
                    <w:vMerge w:val="restart"/>
                    <w:vAlign w:val="center"/>
                  </w:tcPr>
                  <w:p w:rsidR="005D058D" w:rsidRDefault="00B24FFA">
                    <w:pPr>
                      <w:jc w:val="center"/>
                      <w:rPr>
                        <w:szCs w:val="21"/>
                      </w:rPr>
                    </w:pPr>
                    <w:r>
                      <w:rPr>
                        <w:rFonts w:hint="eastAsia"/>
                        <w:szCs w:val="21"/>
                      </w:rPr>
                      <w:t>名称</w:t>
                    </w:r>
                  </w:p>
                </w:tc>
              </w:sdtContent>
            </w:sdt>
            <w:sdt>
              <w:sdtPr>
                <w:tag w:val="_PLD_53121e07f76046af9290059d0b8136d4"/>
                <w:id w:val="527376854"/>
                <w:lock w:val="sdtLocked"/>
              </w:sdtPr>
              <w:sdtEndPr/>
              <w:sdtContent>
                <w:tc>
                  <w:tcPr>
                    <w:tcW w:w="3745" w:type="pct"/>
                    <w:gridSpan w:val="4"/>
                    <w:vAlign w:val="center"/>
                  </w:tcPr>
                  <w:p w:rsidR="005D058D" w:rsidRDefault="00B24FFA">
                    <w:pPr>
                      <w:jc w:val="center"/>
                      <w:rPr>
                        <w:szCs w:val="21"/>
                      </w:rPr>
                    </w:pPr>
                    <w:r>
                      <w:rPr>
                        <w:rFonts w:hint="eastAsia"/>
                        <w:szCs w:val="21"/>
                      </w:rPr>
                      <w:t>期末余额</w:t>
                    </w:r>
                  </w:p>
                </w:tc>
              </w:sdtContent>
            </w:sdt>
          </w:tr>
          <w:tr w:rsidR="005D058D" w:rsidTr="00570C43">
            <w:tc>
              <w:tcPr>
                <w:tcW w:w="1255" w:type="pct"/>
                <w:vMerge/>
              </w:tcPr>
              <w:p w:rsidR="005D058D" w:rsidRDefault="005D058D">
                <w:pPr>
                  <w:jc w:val="center"/>
                  <w:rPr>
                    <w:szCs w:val="21"/>
                  </w:rPr>
                </w:pPr>
              </w:p>
            </w:tc>
            <w:sdt>
              <w:sdtPr>
                <w:tag w:val="_PLD_89b2d64d2083464fae141734d17523d3"/>
                <w:id w:val="1631595148"/>
                <w:lock w:val="sdtLocked"/>
              </w:sdtPr>
              <w:sdtEndPr/>
              <w:sdtContent>
                <w:tc>
                  <w:tcPr>
                    <w:tcW w:w="872" w:type="pct"/>
                    <w:vAlign w:val="center"/>
                  </w:tcPr>
                  <w:p w:rsidR="005D058D" w:rsidRDefault="00B24FFA">
                    <w:pPr>
                      <w:jc w:val="center"/>
                      <w:rPr>
                        <w:szCs w:val="21"/>
                      </w:rPr>
                    </w:pPr>
                    <w:r>
                      <w:rPr>
                        <w:rFonts w:hint="eastAsia"/>
                        <w:szCs w:val="21"/>
                      </w:rPr>
                      <w:t>账面余额</w:t>
                    </w:r>
                  </w:p>
                </w:tc>
              </w:sdtContent>
            </w:sdt>
            <w:sdt>
              <w:sdtPr>
                <w:tag w:val="_PLD_ace529544c544606915552a352f0e13b"/>
                <w:id w:val="-1826122037"/>
                <w:lock w:val="sdtLocked"/>
              </w:sdtPr>
              <w:sdtEndPr/>
              <w:sdtContent>
                <w:tc>
                  <w:tcPr>
                    <w:tcW w:w="883" w:type="pct"/>
                    <w:vAlign w:val="center"/>
                  </w:tcPr>
                  <w:p w:rsidR="005D058D" w:rsidRDefault="00B24FFA">
                    <w:pPr>
                      <w:jc w:val="center"/>
                      <w:rPr>
                        <w:szCs w:val="21"/>
                      </w:rPr>
                    </w:pPr>
                    <w:r>
                      <w:rPr>
                        <w:rFonts w:hint="eastAsia"/>
                        <w:szCs w:val="21"/>
                      </w:rPr>
                      <w:t>坏账准备</w:t>
                    </w:r>
                  </w:p>
                </w:tc>
              </w:sdtContent>
            </w:sdt>
            <w:sdt>
              <w:sdtPr>
                <w:tag w:val="_PLD_8fd7658c68a540cf9892f97231c626d7"/>
                <w:id w:val="1042787345"/>
                <w:lock w:val="sdtLocked"/>
              </w:sdtPr>
              <w:sdtEndPr/>
              <w:sdtContent>
                <w:tc>
                  <w:tcPr>
                    <w:tcW w:w="810" w:type="pct"/>
                    <w:vAlign w:val="center"/>
                  </w:tcPr>
                  <w:p w:rsidR="005D058D" w:rsidRDefault="00B24FFA">
                    <w:pPr>
                      <w:jc w:val="center"/>
                      <w:rPr>
                        <w:szCs w:val="21"/>
                      </w:rPr>
                    </w:pPr>
                    <w:r>
                      <w:rPr>
                        <w:szCs w:val="21"/>
                      </w:rPr>
                      <w:t>计提比例</w:t>
                    </w:r>
                    <w:r>
                      <w:rPr>
                        <w:rFonts w:hint="eastAsia"/>
                        <w:szCs w:val="21"/>
                      </w:rPr>
                      <w:t>（%）</w:t>
                    </w:r>
                  </w:p>
                </w:tc>
              </w:sdtContent>
            </w:sdt>
            <w:sdt>
              <w:sdtPr>
                <w:tag w:val="_PLD_e9726e8171bb463ba9719bc643c14988"/>
                <w:id w:val="1935091289"/>
                <w:lock w:val="sdtLocked"/>
              </w:sdtPr>
              <w:sdtEndPr/>
              <w:sdtContent>
                <w:tc>
                  <w:tcPr>
                    <w:tcW w:w="1180" w:type="pct"/>
                    <w:vAlign w:val="center"/>
                  </w:tcPr>
                  <w:p w:rsidR="005D058D" w:rsidRDefault="00B24FFA">
                    <w:pPr>
                      <w:jc w:val="center"/>
                      <w:rPr>
                        <w:szCs w:val="21"/>
                      </w:rPr>
                    </w:pPr>
                    <w:r>
                      <w:rPr>
                        <w:rFonts w:hint="eastAsia"/>
                        <w:szCs w:val="21"/>
                      </w:rPr>
                      <w:t>计提理由</w:t>
                    </w:r>
                  </w:p>
                </w:tc>
              </w:sdtContent>
            </w:sdt>
          </w:tr>
          <w:sdt>
            <w:sdtPr>
              <w:rPr>
                <w:szCs w:val="21"/>
              </w:rPr>
              <w:alias w:val="按单项计提坏账准备的应收账款详细名称明细"/>
              <w:tag w:val="_TUP_7d92570101f141ecb63ab18937afc316"/>
              <w:id w:val="7334393"/>
              <w:lock w:val="sdtLocked"/>
              <w:placeholder>
                <w:docPart w:val="GBC11111111111111111111111111111"/>
              </w:placeholder>
            </w:sdtPr>
            <w:sdtEndPr/>
            <w:sdtContent>
              <w:tr w:rsidR="005D058D" w:rsidTr="00570C43">
                <w:tc>
                  <w:tcPr>
                    <w:tcW w:w="1255" w:type="pct"/>
                  </w:tcPr>
                  <w:p w:rsidR="005D058D" w:rsidRDefault="00B06CE9">
                    <w:pPr>
                      <w:rPr>
                        <w:szCs w:val="21"/>
                      </w:rPr>
                    </w:pPr>
                    <w:r w:rsidRPr="00B06CE9">
                      <w:rPr>
                        <w:rFonts w:hint="eastAsia"/>
                        <w:szCs w:val="21"/>
                      </w:rPr>
                      <w:t>密西西比国际水务（中国）有限公司</w:t>
                    </w:r>
                  </w:p>
                </w:tc>
                <w:tc>
                  <w:tcPr>
                    <w:tcW w:w="872" w:type="pct"/>
                  </w:tcPr>
                  <w:p w:rsidR="005D058D" w:rsidRDefault="00B06CE9">
                    <w:pPr>
                      <w:jc w:val="right"/>
                      <w:rPr>
                        <w:szCs w:val="21"/>
                      </w:rPr>
                    </w:pPr>
                    <w:r w:rsidRPr="00B06CE9">
                      <w:rPr>
                        <w:szCs w:val="21"/>
                      </w:rPr>
                      <w:t>1,408,143.20</w:t>
                    </w:r>
                  </w:p>
                </w:tc>
                <w:tc>
                  <w:tcPr>
                    <w:tcW w:w="883" w:type="pct"/>
                  </w:tcPr>
                  <w:p w:rsidR="005D058D" w:rsidRDefault="00B06CE9">
                    <w:pPr>
                      <w:jc w:val="right"/>
                      <w:rPr>
                        <w:szCs w:val="21"/>
                      </w:rPr>
                    </w:pPr>
                    <w:r w:rsidRPr="00B06CE9">
                      <w:rPr>
                        <w:szCs w:val="21"/>
                      </w:rPr>
                      <w:t>1,408,143.20</w:t>
                    </w:r>
                  </w:p>
                </w:tc>
                <w:tc>
                  <w:tcPr>
                    <w:tcW w:w="810" w:type="pct"/>
                  </w:tcPr>
                  <w:p w:rsidR="005D058D" w:rsidRDefault="00B06CE9">
                    <w:pPr>
                      <w:jc w:val="right"/>
                      <w:rPr>
                        <w:szCs w:val="21"/>
                      </w:rPr>
                    </w:pPr>
                    <w:r w:rsidRPr="00B06CE9">
                      <w:rPr>
                        <w:szCs w:val="21"/>
                      </w:rPr>
                      <w:t>100.00</w:t>
                    </w:r>
                  </w:p>
                </w:tc>
                <w:tc>
                  <w:tcPr>
                    <w:tcW w:w="1180" w:type="pct"/>
                  </w:tcPr>
                  <w:p w:rsidR="005D058D" w:rsidRDefault="00B06CE9">
                    <w:pPr>
                      <w:rPr>
                        <w:szCs w:val="21"/>
                      </w:rPr>
                    </w:pPr>
                    <w:r w:rsidRPr="00B06CE9">
                      <w:rPr>
                        <w:rFonts w:hint="eastAsia"/>
                        <w:szCs w:val="21"/>
                      </w:rPr>
                      <w:t>预计全部无法收回</w:t>
                    </w:r>
                  </w:p>
                </w:tc>
              </w:tr>
            </w:sdtContent>
          </w:sdt>
          <w:sdt>
            <w:sdtPr>
              <w:rPr>
                <w:szCs w:val="21"/>
              </w:rPr>
              <w:alias w:val="按单项计提坏账准备的应收账款详细名称明细"/>
              <w:tag w:val="_TUP_7d92570101f141ecb63ab18937afc316"/>
              <w:id w:val="-428283580"/>
              <w:lock w:val="sdtLocked"/>
              <w:placeholder>
                <w:docPart w:val="DefaultPlaceholder_-1854013440"/>
              </w:placeholder>
            </w:sdtPr>
            <w:sdtEndPr/>
            <w:sdtContent>
              <w:tr w:rsidR="00B06CE9" w:rsidTr="00570C43">
                <w:tc>
                  <w:tcPr>
                    <w:tcW w:w="1255" w:type="pct"/>
                  </w:tcPr>
                  <w:p w:rsidR="00B06CE9" w:rsidRDefault="00B06CE9">
                    <w:pPr>
                      <w:rPr>
                        <w:szCs w:val="21"/>
                      </w:rPr>
                    </w:pPr>
                    <w:r w:rsidRPr="00B06CE9">
                      <w:rPr>
                        <w:rFonts w:hint="eastAsia"/>
                        <w:szCs w:val="21"/>
                      </w:rPr>
                      <w:t>浙江天一堂科技发展有限公司</w:t>
                    </w:r>
                  </w:p>
                </w:tc>
                <w:tc>
                  <w:tcPr>
                    <w:tcW w:w="872" w:type="pct"/>
                  </w:tcPr>
                  <w:p w:rsidR="00B06CE9" w:rsidRDefault="00B06CE9">
                    <w:pPr>
                      <w:jc w:val="right"/>
                      <w:rPr>
                        <w:szCs w:val="21"/>
                      </w:rPr>
                    </w:pPr>
                    <w:r w:rsidRPr="00B06CE9">
                      <w:rPr>
                        <w:szCs w:val="21"/>
                      </w:rPr>
                      <w:t>1,256,949.52</w:t>
                    </w:r>
                  </w:p>
                </w:tc>
                <w:tc>
                  <w:tcPr>
                    <w:tcW w:w="883" w:type="pct"/>
                  </w:tcPr>
                  <w:p w:rsidR="00B06CE9" w:rsidRDefault="00B06CE9">
                    <w:pPr>
                      <w:jc w:val="right"/>
                      <w:rPr>
                        <w:szCs w:val="21"/>
                      </w:rPr>
                    </w:pPr>
                    <w:r w:rsidRPr="00B06CE9">
                      <w:rPr>
                        <w:szCs w:val="21"/>
                      </w:rPr>
                      <w:t>1,256,949.52</w:t>
                    </w:r>
                  </w:p>
                </w:tc>
                <w:tc>
                  <w:tcPr>
                    <w:tcW w:w="810" w:type="pct"/>
                  </w:tcPr>
                  <w:p w:rsidR="00B06CE9" w:rsidRDefault="00B06CE9">
                    <w:pPr>
                      <w:jc w:val="right"/>
                      <w:rPr>
                        <w:szCs w:val="21"/>
                      </w:rPr>
                    </w:pPr>
                    <w:r w:rsidRPr="00B06CE9">
                      <w:rPr>
                        <w:szCs w:val="21"/>
                      </w:rPr>
                      <w:t>100.00</w:t>
                    </w:r>
                  </w:p>
                </w:tc>
                <w:tc>
                  <w:tcPr>
                    <w:tcW w:w="1180" w:type="pct"/>
                  </w:tcPr>
                  <w:p w:rsidR="00B06CE9" w:rsidRDefault="00B06CE9">
                    <w:pPr>
                      <w:rPr>
                        <w:szCs w:val="21"/>
                      </w:rPr>
                    </w:pPr>
                    <w:r w:rsidRPr="00B06CE9">
                      <w:rPr>
                        <w:rFonts w:hint="eastAsia"/>
                        <w:szCs w:val="21"/>
                      </w:rPr>
                      <w:t>预计全部无法收回</w:t>
                    </w:r>
                  </w:p>
                </w:tc>
              </w:tr>
            </w:sdtContent>
          </w:sdt>
          <w:sdt>
            <w:sdtPr>
              <w:rPr>
                <w:szCs w:val="21"/>
              </w:rPr>
              <w:alias w:val="按单项计提坏账准备的应收账款详细名称明细"/>
              <w:tag w:val="_TUP_7d92570101f141ecb63ab18937afc316"/>
              <w:id w:val="-377474642"/>
              <w:lock w:val="sdtLocked"/>
              <w:placeholder>
                <w:docPart w:val="DefaultPlaceholder_-1854013440"/>
              </w:placeholder>
            </w:sdtPr>
            <w:sdtEndPr/>
            <w:sdtContent>
              <w:tr w:rsidR="00B06CE9" w:rsidTr="00570C43">
                <w:tc>
                  <w:tcPr>
                    <w:tcW w:w="1255" w:type="pct"/>
                  </w:tcPr>
                  <w:p w:rsidR="00B06CE9" w:rsidRDefault="00B06CE9">
                    <w:pPr>
                      <w:rPr>
                        <w:szCs w:val="21"/>
                      </w:rPr>
                    </w:pPr>
                    <w:r w:rsidRPr="00B06CE9">
                      <w:rPr>
                        <w:rFonts w:hint="eastAsia"/>
                        <w:szCs w:val="21"/>
                      </w:rPr>
                      <w:t>兰溪市热电有限公司</w:t>
                    </w:r>
                  </w:p>
                </w:tc>
                <w:tc>
                  <w:tcPr>
                    <w:tcW w:w="872" w:type="pct"/>
                  </w:tcPr>
                  <w:p w:rsidR="00B06CE9" w:rsidRDefault="00B06CE9">
                    <w:pPr>
                      <w:jc w:val="right"/>
                      <w:rPr>
                        <w:szCs w:val="21"/>
                      </w:rPr>
                    </w:pPr>
                    <w:r w:rsidRPr="00B06CE9">
                      <w:rPr>
                        <w:szCs w:val="21"/>
                      </w:rPr>
                      <w:t>1,022,056.55</w:t>
                    </w:r>
                  </w:p>
                </w:tc>
                <w:tc>
                  <w:tcPr>
                    <w:tcW w:w="883" w:type="pct"/>
                  </w:tcPr>
                  <w:p w:rsidR="00B06CE9" w:rsidRDefault="00B06CE9">
                    <w:pPr>
                      <w:jc w:val="right"/>
                      <w:rPr>
                        <w:szCs w:val="21"/>
                      </w:rPr>
                    </w:pPr>
                    <w:r w:rsidRPr="00B06CE9">
                      <w:rPr>
                        <w:szCs w:val="21"/>
                      </w:rPr>
                      <w:t>1,022,056.55</w:t>
                    </w:r>
                  </w:p>
                </w:tc>
                <w:tc>
                  <w:tcPr>
                    <w:tcW w:w="810" w:type="pct"/>
                  </w:tcPr>
                  <w:p w:rsidR="00B06CE9" w:rsidRDefault="00B06CE9">
                    <w:pPr>
                      <w:jc w:val="right"/>
                      <w:rPr>
                        <w:szCs w:val="21"/>
                      </w:rPr>
                    </w:pPr>
                    <w:r w:rsidRPr="00B06CE9">
                      <w:rPr>
                        <w:szCs w:val="21"/>
                      </w:rPr>
                      <w:t>100.00</w:t>
                    </w:r>
                  </w:p>
                </w:tc>
                <w:tc>
                  <w:tcPr>
                    <w:tcW w:w="1180" w:type="pct"/>
                  </w:tcPr>
                  <w:p w:rsidR="00B06CE9" w:rsidRDefault="00B06CE9">
                    <w:pPr>
                      <w:rPr>
                        <w:szCs w:val="21"/>
                      </w:rPr>
                    </w:pPr>
                    <w:r w:rsidRPr="00B06CE9">
                      <w:rPr>
                        <w:rFonts w:hint="eastAsia"/>
                        <w:szCs w:val="21"/>
                      </w:rPr>
                      <w:t>预计全部无法收回</w:t>
                    </w:r>
                  </w:p>
                </w:tc>
              </w:tr>
            </w:sdtContent>
          </w:sdt>
          <w:sdt>
            <w:sdtPr>
              <w:rPr>
                <w:szCs w:val="21"/>
              </w:rPr>
              <w:alias w:val="按单项计提坏账准备的应收账款详细名称明细"/>
              <w:tag w:val="_TUP_7d92570101f141ecb63ab18937afc316"/>
              <w:id w:val="1042476774"/>
              <w:lock w:val="sdtLocked"/>
              <w:placeholder>
                <w:docPart w:val="DefaultPlaceholder_-1854013440"/>
              </w:placeholder>
            </w:sdtPr>
            <w:sdtEndPr/>
            <w:sdtContent>
              <w:tr w:rsidR="00B06CE9" w:rsidTr="00570C43">
                <w:tc>
                  <w:tcPr>
                    <w:tcW w:w="1255" w:type="pct"/>
                  </w:tcPr>
                  <w:p w:rsidR="00B06CE9" w:rsidRDefault="00B06CE9">
                    <w:pPr>
                      <w:rPr>
                        <w:szCs w:val="21"/>
                      </w:rPr>
                    </w:pPr>
                    <w:r w:rsidRPr="00B06CE9">
                      <w:rPr>
                        <w:rFonts w:hint="eastAsia"/>
                        <w:szCs w:val="21"/>
                      </w:rPr>
                      <w:t>浙江广华房地产开发有限公司</w:t>
                    </w:r>
                  </w:p>
                </w:tc>
                <w:tc>
                  <w:tcPr>
                    <w:tcW w:w="872" w:type="pct"/>
                  </w:tcPr>
                  <w:p w:rsidR="00B06CE9" w:rsidRDefault="00B06CE9">
                    <w:pPr>
                      <w:jc w:val="right"/>
                      <w:rPr>
                        <w:szCs w:val="21"/>
                      </w:rPr>
                    </w:pPr>
                    <w:r w:rsidRPr="00B06CE9">
                      <w:rPr>
                        <w:szCs w:val="21"/>
                      </w:rPr>
                      <w:t>657,454.45</w:t>
                    </w:r>
                  </w:p>
                </w:tc>
                <w:tc>
                  <w:tcPr>
                    <w:tcW w:w="883" w:type="pct"/>
                  </w:tcPr>
                  <w:p w:rsidR="00B06CE9" w:rsidRDefault="00B06CE9">
                    <w:pPr>
                      <w:jc w:val="right"/>
                      <w:rPr>
                        <w:szCs w:val="21"/>
                      </w:rPr>
                    </w:pPr>
                    <w:r w:rsidRPr="00B06CE9">
                      <w:rPr>
                        <w:szCs w:val="21"/>
                      </w:rPr>
                      <w:t>657,454.45</w:t>
                    </w:r>
                  </w:p>
                </w:tc>
                <w:tc>
                  <w:tcPr>
                    <w:tcW w:w="810" w:type="pct"/>
                  </w:tcPr>
                  <w:p w:rsidR="00B06CE9" w:rsidRDefault="00B06CE9">
                    <w:pPr>
                      <w:jc w:val="right"/>
                      <w:rPr>
                        <w:szCs w:val="21"/>
                      </w:rPr>
                    </w:pPr>
                    <w:r w:rsidRPr="00B06CE9">
                      <w:rPr>
                        <w:szCs w:val="21"/>
                      </w:rPr>
                      <w:t>100.00</w:t>
                    </w:r>
                  </w:p>
                </w:tc>
                <w:tc>
                  <w:tcPr>
                    <w:tcW w:w="1180" w:type="pct"/>
                  </w:tcPr>
                  <w:p w:rsidR="00B06CE9" w:rsidRDefault="00B06CE9">
                    <w:pPr>
                      <w:rPr>
                        <w:szCs w:val="21"/>
                      </w:rPr>
                    </w:pPr>
                    <w:r w:rsidRPr="00B06CE9">
                      <w:rPr>
                        <w:rFonts w:hint="eastAsia"/>
                        <w:szCs w:val="21"/>
                      </w:rPr>
                      <w:t>预计全部无法收回</w:t>
                    </w:r>
                  </w:p>
                </w:tc>
              </w:tr>
            </w:sdtContent>
          </w:sdt>
          <w:sdt>
            <w:sdtPr>
              <w:rPr>
                <w:szCs w:val="21"/>
              </w:rPr>
              <w:alias w:val="按单项计提坏账准备的应收账款详细名称明细"/>
              <w:tag w:val="_TUP_7d92570101f141ecb63ab18937afc316"/>
              <w:id w:val="159354235"/>
              <w:lock w:val="sdtLocked"/>
              <w:placeholder>
                <w:docPart w:val="GBC11111111111111111111111111111"/>
              </w:placeholder>
            </w:sdtPr>
            <w:sdtEndPr/>
            <w:sdtContent>
              <w:tr w:rsidR="005D058D" w:rsidTr="00570C43">
                <w:tc>
                  <w:tcPr>
                    <w:tcW w:w="1255" w:type="pct"/>
                  </w:tcPr>
                  <w:p w:rsidR="005D058D" w:rsidRDefault="00B06CE9">
                    <w:pPr>
                      <w:rPr>
                        <w:szCs w:val="21"/>
                      </w:rPr>
                    </w:pPr>
                    <w:r w:rsidRPr="00B06CE9">
                      <w:rPr>
                        <w:rFonts w:hint="eastAsia"/>
                        <w:szCs w:val="21"/>
                      </w:rPr>
                      <w:t>云和县供排水公司</w:t>
                    </w:r>
                  </w:p>
                </w:tc>
                <w:tc>
                  <w:tcPr>
                    <w:tcW w:w="872" w:type="pct"/>
                  </w:tcPr>
                  <w:p w:rsidR="005D058D" w:rsidRDefault="00B06CE9">
                    <w:pPr>
                      <w:jc w:val="right"/>
                      <w:rPr>
                        <w:szCs w:val="21"/>
                      </w:rPr>
                    </w:pPr>
                    <w:r w:rsidRPr="00B06CE9">
                      <w:rPr>
                        <w:szCs w:val="21"/>
                      </w:rPr>
                      <w:t>59,763.70</w:t>
                    </w:r>
                  </w:p>
                </w:tc>
                <w:tc>
                  <w:tcPr>
                    <w:tcW w:w="883" w:type="pct"/>
                  </w:tcPr>
                  <w:p w:rsidR="005D058D" w:rsidRDefault="00B06CE9">
                    <w:pPr>
                      <w:jc w:val="right"/>
                      <w:rPr>
                        <w:szCs w:val="21"/>
                      </w:rPr>
                    </w:pPr>
                    <w:r w:rsidRPr="00B06CE9">
                      <w:rPr>
                        <w:szCs w:val="21"/>
                      </w:rPr>
                      <w:t>59,763.70</w:t>
                    </w:r>
                  </w:p>
                </w:tc>
                <w:tc>
                  <w:tcPr>
                    <w:tcW w:w="810" w:type="pct"/>
                  </w:tcPr>
                  <w:p w:rsidR="005D058D" w:rsidRDefault="00B06CE9">
                    <w:pPr>
                      <w:jc w:val="right"/>
                      <w:rPr>
                        <w:szCs w:val="21"/>
                      </w:rPr>
                    </w:pPr>
                    <w:r w:rsidRPr="00B06CE9">
                      <w:rPr>
                        <w:szCs w:val="21"/>
                      </w:rPr>
                      <w:t>100.00</w:t>
                    </w:r>
                  </w:p>
                </w:tc>
                <w:tc>
                  <w:tcPr>
                    <w:tcW w:w="1180" w:type="pct"/>
                  </w:tcPr>
                  <w:p w:rsidR="005D058D" w:rsidRDefault="00B06CE9">
                    <w:pPr>
                      <w:rPr>
                        <w:szCs w:val="21"/>
                      </w:rPr>
                    </w:pPr>
                    <w:r w:rsidRPr="00B06CE9">
                      <w:rPr>
                        <w:rFonts w:hint="eastAsia"/>
                        <w:szCs w:val="21"/>
                      </w:rPr>
                      <w:t>预计全部无法收回</w:t>
                    </w:r>
                  </w:p>
                </w:tc>
              </w:tr>
            </w:sdtContent>
          </w:sdt>
          <w:tr w:rsidR="005D058D" w:rsidTr="00570C43">
            <w:sdt>
              <w:sdtPr>
                <w:tag w:val="_PLD_dd91ad8a33154a4397fe05ffbb5a6db7"/>
                <w:id w:val="2084648220"/>
                <w:lock w:val="sdtLocked"/>
              </w:sdtPr>
              <w:sdtEndPr/>
              <w:sdtContent>
                <w:tc>
                  <w:tcPr>
                    <w:tcW w:w="1255" w:type="pct"/>
                    <w:vAlign w:val="center"/>
                  </w:tcPr>
                  <w:p w:rsidR="005D058D" w:rsidRDefault="00B24FFA">
                    <w:pPr>
                      <w:jc w:val="center"/>
                      <w:rPr>
                        <w:szCs w:val="21"/>
                      </w:rPr>
                    </w:pPr>
                    <w:r>
                      <w:rPr>
                        <w:rFonts w:hint="eastAsia"/>
                        <w:szCs w:val="21"/>
                      </w:rPr>
                      <w:t>合计</w:t>
                    </w:r>
                  </w:p>
                </w:tc>
              </w:sdtContent>
            </w:sdt>
            <w:tc>
              <w:tcPr>
                <w:tcW w:w="872" w:type="pct"/>
              </w:tcPr>
              <w:p w:rsidR="005D058D" w:rsidRPr="00B06CE9" w:rsidRDefault="00B06CE9">
                <w:pPr>
                  <w:jc w:val="right"/>
                </w:pPr>
                <w:r w:rsidRPr="00B06CE9">
                  <w:fldChar w:fldCharType="begin"/>
                </w:r>
                <w:r w:rsidRPr="00B06CE9">
                  <w:instrText xml:space="preserve"> =SUM(ABOVE) \# "#,##0.00" </w:instrText>
                </w:r>
                <w:r w:rsidRPr="00B06CE9">
                  <w:fldChar w:fldCharType="separate"/>
                </w:r>
                <w:r w:rsidRPr="00B06CE9">
                  <w:rPr>
                    <w:noProof/>
                  </w:rPr>
                  <w:t>4,404,367.42</w:t>
                </w:r>
                <w:r w:rsidRPr="00B06CE9">
                  <w:fldChar w:fldCharType="end"/>
                </w:r>
              </w:p>
            </w:tc>
            <w:tc>
              <w:tcPr>
                <w:tcW w:w="883" w:type="pct"/>
              </w:tcPr>
              <w:p w:rsidR="005D058D" w:rsidRDefault="00B06CE9">
                <w:pPr>
                  <w:jc w:val="right"/>
                  <w:rPr>
                    <w:szCs w:val="21"/>
                  </w:rPr>
                </w:pPr>
                <w:r>
                  <w:rPr>
                    <w:szCs w:val="21"/>
                  </w:rPr>
                  <w:t>4,404,367.42</w:t>
                </w:r>
              </w:p>
            </w:tc>
            <w:tc>
              <w:tcPr>
                <w:tcW w:w="810" w:type="pct"/>
              </w:tcPr>
              <w:p w:rsidR="005D058D" w:rsidRDefault="00B06CE9">
                <w:pPr>
                  <w:jc w:val="right"/>
                  <w:rPr>
                    <w:szCs w:val="21"/>
                  </w:rPr>
                </w:pPr>
                <w:r w:rsidRPr="00B06CE9">
                  <w:rPr>
                    <w:szCs w:val="21"/>
                  </w:rPr>
                  <w:t>100.00</w:t>
                </w:r>
              </w:p>
            </w:tc>
            <w:tc>
              <w:tcPr>
                <w:tcW w:w="1180" w:type="pct"/>
                <w:vAlign w:val="center"/>
              </w:tcPr>
              <w:p w:rsidR="005D058D" w:rsidRDefault="00B24FFA">
                <w:pPr>
                  <w:jc w:val="center"/>
                  <w:rPr>
                    <w:szCs w:val="21"/>
                  </w:rPr>
                </w:pPr>
                <w:r>
                  <w:rPr>
                    <w:rFonts w:hint="eastAsia"/>
                    <w:szCs w:val="21"/>
                  </w:rPr>
                  <w:t>/</w:t>
                </w:r>
              </w:p>
            </w:tc>
          </w:tr>
        </w:tbl>
        <w:p w:rsidR="005D058D" w:rsidRDefault="00B24FFA">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lock w:val="sdtLocked"/>
            <w:placeholder>
              <w:docPart w:val="GBC22222222222222222222222222222"/>
            </w:placeholder>
          </w:sdtPr>
          <w:sdtEndPr/>
          <w:sdtContent>
            <w:p w:rsidR="005D058D" w:rsidRDefault="00B24FFA" w:rsidP="00B06CE9">
              <w:pPr>
                <w:rPr>
                  <w:szCs w:val="21"/>
                </w:rPr>
              </w:pPr>
              <w:r>
                <w:rPr>
                  <w:szCs w:val="21"/>
                </w:rPr>
                <w:fldChar w:fldCharType="begin"/>
              </w:r>
              <w:r w:rsidR="00B06CE9">
                <w:rPr>
                  <w:szCs w:val="21"/>
                </w:rPr>
                <w:instrText xml:space="preserve"> MACROBUTTON  SnrToggleCheckbox □适用 </w:instrText>
              </w:r>
              <w:r>
                <w:rPr>
                  <w:szCs w:val="21"/>
                </w:rPr>
                <w:fldChar w:fldCharType="end"/>
              </w:r>
              <w:r>
                <w:rPr>
                  <w:szCs w:val="21"/>
                </w:rPr>
                <w:fldChar w:fldCharType="begin"/>
              </w:r>
              <w:r w:rsidR="00B06CE9">
                <w:rPr>
                  <w:szCs w:val="21"/>
                </w:rPr>
                <w:instrText xml:space="preserve"> MACROBUTTON  SnrToggleCheckbox √不适用 </w:instrText>
              </w:r>
              <w:r>
                <w:rPr>
                  <w:szCs w:val="21"/>
                </w:rPr>
                <w:fldChar w:fldCharType="end"/>
              </w:r>
            </w:p>
          </w:sdtContent>
        </w:sdt>
        <w:p w:rsidR="005D058D" w:rsidRDefault="001257DB"/>
        <w:bookmarkEnd w:id="184" w:displacedByCustomXml="next"/>
      </w:sdtContent>
    </w:sdt>
    <w:sdt>
      <w:sdtPr>
        <w:rPr>
          <w:rFonts w:hint="eastAsia"/>
          <w:szCs w:val="21"/>
        </w:rPr>
        <w:tag w:val="_PLD_21b31dda4e9f44bd901ccb9e126e1392"/>
        <w:id w:val="-1946986156"/>
        <w:lock w:val="sdtLocked"/>
        <w:placeholder>
          <w:docPart w:val="GBC22222222222222222222222222222"/>
        </w:placeholder>
      </w:sdtPr>
      <w:sdtEndPr/>
      <w:sdtContent>
        <w:p w:rsidR="005D058D" w:rsidRDefault="00B24FFA">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sdtContentLocked"/>
        <w:placeholder>
          <w:docPart w:val="GBC22222222222222222222222222222"/>
        </w:placeholder>
      </w:sdtPr>
      <w:sdtEndPr/>
      <w:sdtContent>
        <w:p w:rsidR="005D058D" w:rsidRDefault="00B24FFA">
          <w:r>
            <w:fldChar w:fldCharType="begin"/>
          </w:r>
          <w:r w:rsidR="00B06CE9">
            <w:instrText xml:space="preserve"> MACROBUTTON  SnrToggleCheckbox √适用 </w:instrText>
          </w:r>
          <w:r>
            <w:fldChar w:fldCharType="end"/>
          </w:r>
          <w:r>
            <w:fldChar w:fldCharType="begin"/>
          </w:r>
          <w:r w:rsidR="00B06CE9">
            <w:instrText xml:space="preserve"> MACROBUTTON  SnrToggleCheckbox □不适用 </w:instrText>
          </w:r>
          <w:r>
            <w:fldChar w:fldCharType="end"/>
          </w:r>
        </w:p>
      </w:sdtContent>
    </w:sdt>
    <w:bookmarkStart w:id="185" w:name="_Hlk533607573" w:displacedByCustomXml="next"/>
    <w:sdt>
      <w:sdtPr>
        <w:rPr>
          <w:rFonts w:hint="eastAsia"/>
          <w:szCs w:val="21"/>
        </w:rPr>
        <w:alias w:val="模块:按组合计提坏账准备"/>
        <w:tag w:val="_SEC_04cea84e35a1467eb05df185ad69482a"/>
        <w:id w:val="73171432"/>
        <w:lock w:val="sdtLocked"/>
        <w:placeholder>
          <w:docPart w:val="GBC22222222222222222222222222222"/>
        </w:placeholder>
      </w:sdtPr>
      <w:sdtEndPr>
        <w:rPr>
          <w:rFonts w:hint="default"/>
          <w:szCs w:val="24"/>
        </w:rPr>
      </w:sdtEndPr>
      <w:sdtContent>
        <w:p w:rsidR="005D058D" w:rsidRDefault="00B24FFA">
          <w:pPr>
            <w:rPr>
              <w:szCs w:val="21"/>
            </w:rPr>
          </w:pPr>
          <w:r>
            <w:rPr>
              <w:rFonts w:hint="eastAsia"/>
              <w:szCs w:val="21"/>
            </w:rPr>
            <w:t>组合计提项目：</w:t>
          </w:r>
          <w:sdt>
            <w:sdtPr>
              <w:rPr>
                <w:rFonts w:hint="eastAsia"/>
                <w:szCs w:val="21"/>
              </w:rPr>
              <w:alias w:val="按组合计提坏账准备的应收账款明细-组合名称"/>
              <w:tag w:val="_GBC_a99af83acd7e492a99d5eed2536b8adb"/>
              <w:id w:val="-1024634188"/>
              <w:lock w:val="sdtLocked"/>
              <w:placeholder>
                <w:docPart w:val="GBC22222222222222222222222222222"/>
              </w:placeholder>
              <w:comboBox/>
            </w:sdtPr>
            <w:sdtEndPr/>
            <w:sdtContent>
              <w:r w:rsidR="00B06CE9">
                <w:rPr>
                  <w:rFonts w:hint="eastAsia"/>
                  <w:szCs w:val="21"/>
                </w:rPr>
                <w:t>账龄</w:t>
              </w:r>
            </w:sdtContent>
          </w:sdt>
        </w:p>
        <w:p w:rsidR="005D058D" w:rsidRDefault="00B24FFA">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D058D" w:rsidTr="00175145">
            <w:sdt>
              <w:sdtPr>
                <w:tag w:val="_PLD_76fac25a376f4d4b884d95c8c8b4cdbd"/>
                <w:id w:val="-1032879877"/>
                <w:lock w:val="sdtLocked"/>
              </w:sdtPr>
              <w:sdtEndPr/>
              <w:sdtContent>
                <w:tc>
                  <w:tcPr>
                    <w:tcW w:w="1158" w:type="pct"/>
                    <w:vMerge w:val="restart"/>
                    <w:vAlign w:val="center"/>
                  </w:tcPr>
                  <w:p w:rsidR="005D058D" w:rsidRDefault="00B24FFA">
                    <w:pPr>
                      <w:jc w:val="center"/>
                      <w:rPr>
                        <w:szCs w:val="21"/>
                      </w:rPr>
                    </w:pPr>
                    <w:r>
                      <w:rPr>
                        <w:rFonts w:hint="eastAsia"/>
                        <w:szCs w:val="21"/>
                      </w:rPr>
                      <w:t>名称</w:t>
                    </w:r>
                  </w:p>
                </w:tc>
              </w:sdtContent>
            </w:sdt>
            <w:sdt>
              <w:sdtPr>
                <w:tag w:val="_PLD_2ea73da2ba22410090605fad4228c06a"/>
                <w:id w:val="2037779865"/>
                <w:lock w:val="sdtLocked"/>
              </w:sdtPr>
              <w:sdtEndPr/>
              <w:sdtContent>
                <w:tc>
                  <w:tcPr>
                    <w:tcW w:w="3842" w:type="pct"/>
                    <w:gridSpan w:val="3"/>
                    <w:vAlign w:val="center"/>
                  </w:tcPr>
                  <w:p w:rsidR="005D058D" w:rsidRDefault="00B24FFA">
                    <w:pPr>
                      <w:jc w:val="center"/>
                      <w:rPr>
                        <w:szCs w:val="21"/>
                      </w:rPr>
                    </w:pPr>
                    <w:r>
                      <w:rPr>
                        <w:rFonts w:hint="eastAsia"/>
                        <w:szCs w:val="21"/>
                      </w:rPr>
                      <w:t>期末余额</w:t>
                    </w:r>
                  </w:p>
                </w:tc>
              </w:sdtContent>
            </w:sdt>
          </w:tr>
          <w:tr w:rsidR="005D058D" w:rsidTr="00175145">
            <w:tc>
              <w:tcPr>
                <w:tcW w:w="1158" w:type="pct"/>
                <w:vMerge/>
              </w:tcPr>
              <w:p w:rsidR="005D058D" w:rsidRDefault="005D058D">
                <w:pPr>
                  <w:jc w:val="center"/>
                  <w:rPr>
                    <w:szCs w:val="21"/>
                  </w:rPr>
                </w:pPr>
              </w:p>
            </w:tc>
            <w:sdt>
              <w:sdtPr>
                <w:tag w:val="_PLD_841eb33e3b60464dbe6b3cefac602503"/>
                <w:id w:val="-431206275"/>
                <w:lock w:val="sdtLocked"/>
              </w:sdtPr>
              <w:sdtEndPr/>
              <w:sdtContent>
                <w:tc>
                  <w:tcPr>
                    <w:tcW w:w="1276" w:type="pct"/>
                    <w:vAlign w:val="center"/>
                  </w:tcPr>
                  <w:p w:rsidR="005D058D" w:rsidRDefault="00B24FFA">
                    <w:pPr>
                      <w:jc w:val="center"/>
                      <w:rPr>
                        <w:szCs w:val="21"/>
                      </w:rPr>
                    </w:pPr>
                    <w:r>
                      <w:rPr>
                        <w:rFonts w:hint="eastAsia"/>
                        <w:szCs w:val="21"/>
                      </w:rPr>
                      <w:t>应收账款</w:t>
                    </w:r>
                  </w:p>
                </w:tc>
              </w:sdtContent>
            </w:sdt>
            <w:sdt>
              <w:sdtPr>
                <w:tag w:val="_PLD_b28da65f0aac478c80ab20a817d350ac"/>
                <w:id w:val="486593832"/>
                <w:lock w:val="sdtLocked"/>
              </w:sdtPr>
              <w:sdtEndPr/>
              <w:sdtContent>
                <w:tc>
                  <w:tcPr>
                    <w:tcW w:w="1299" w:type="pct"/>
                    <w:vAlign w:val="center"/>
                  </w:tcPr>
                  <w:p w:rsidR="005D058D" w:rsidRDefault="00B24FFA">
                    <w:pPr>
                      <w:jc w:val="center"/>
                      <w:rPr>
                        <w:szCs w:val="21"/>
                      </w:rPr>
                    </w:pPr>
                    <w:r>
                      <w:rPr>
                        <w:rFonts w:hint="eastAsia"/>
                        <w:szCs w:val="21"/>
                      </w:rPr>
                      <w:t>坏账准备</w:t>
                    </w:r>
                  </w:p>
                </w:tc>
              </w:sdtContent>
            </w:sdt>
            <w:sdt>
              <w:sdtPr>
                <w:tag w:val="_PLD_98321f537bf94701b17705eae6c543e2"/>
                <w:id w:val="-880784095"/>
                <w:lock w:val="sdtLocked"/>
              </w:sdtPr>
              <w:sdtEndPr/>
              <w:sdtContent>
                <w:tc>
                  <w:tcPr>
                    <w:tcW w:w="1267" w:type="pct"/>
                    <w:vAlign w:val="center"/>
                  </w:tcPr>
                  <w:p w:rsidR="005D058D" w:rsidRDefault="00B24FFA">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5014630afd484c5d916b4275ea3f536a"/>
              <w:id w:val="-1344314670"/>
              <w:lock w:val="sdtLocked"/>
              <w:placeholder>
                <w:docPart w:val="GBC11111111111111111111111111111"/>
              </w:placeholder>
            </w:sdtPr>
            <w:sdtEndPr/>
            <w:sdtContent>
              <w:tr w:rsidR="005D058D" w:rsidTr="00175145">
                <w:tc>
                  <w:tcPr>
                    <w:tcW w:w="1158" w:type="pct"/>
                  </w:tcPr>
                  <w:p w:rsidR="005D058D" w:rsidRDefault="00B06CE9">
                    <w:pPr>
                      <w:rPr>
                        <w:szCs w:val="21"/>
                      </w:rPr>
                    </w:pPr>
                    <w:r w:rsidRPr="00B06CE9">
                      <w:rPr>
                        <w:szCs w:val="21"/>
                      </w:rPr>
                      <w:t>1年以内[注]</w:t>
                    </w:r>
                  </w:p>
                </w:tc>
                <w:tc>
                  <w:tcPr>
                    <w:tcW w:w="1276" w:type="pct"/>
                  </w:tcPr>
                  <w:p w:rsidR="005D058D" w:rsidRDefault="00B65D76">
                    <w:pPr>
                      <w:jc w:val="right"/>
                      <w:rPr>
                        <w:szCs w:val="21"/>
                      </w:rPr>
                    </w:pPr>
                    <w:r w:rsidRPr="00B65D76">
                      <w:rPr>
                        <w:szCs w:val="21"/>
                      </w:rPr>
                      <w:t>159,291,770.38</w:t>
                    </w:r>
                  </w:p>
                </w:tc>
                <w:tc>
                  <w:tcPr>
                    <w:tcW w:w="1299" w:type="pct"/>
                  </w:tcPr>
                  <w:p w:rsidR="005D058D" w:rsidRDefault="00B65D76">
                    <w:pPr>
                      <w:jc w:val="right"/>
                      <w:rPr>
                        <w:szCs w:val="21"/>
                      </w:rPr>
                    </w:pPr>
                    <w:r w:rsidRPr="00B65D76">
                      <w:rPr>
                        <w:szCs w:val="21"/>
                      </w:rPr>
                      <w:t>7,146,914.00</w:t>
                    </w:r>
                  </w:p>
                </w:tc>
                <w:tc>
                  <w:tcPr>
                    <w:tcW w:w="1267" w:type="pct"/>
                  </w:tcPr>
                  <w:p w:rsidR="005D058D" w:rsidRDefault="00B65D76">
                    <w:pPr>
                      <w:jc w:val="right"/>
                      <w:rPr>
                        <w:szCs w:val="21"/>
                      </w:rPr>
                    </w:pPr>
                    <w:r w:rsidRPr="00B65D76">
                      <w:rPr>
                        <w:szCs w:val="21"/>
                      </w:rPr>
                      <w:t>4.49</w:t>
                    </w:r>
                  </w:p>
                </w:tc>
              </w:tr>
            </w:sdtContent>
          </w:sdt>
          <w:sdt>
            <w:sdtPr>
              <w:rPr>
                <w:szCs w:val="21"/>
              </w:rPr>
              <w:alias w:val="按组合计提坏账准备的应收账款详细名称明细"/>
              <w:tag w:val="_TUP_5014630afd484c5d916b4275ea3f536a"/>
              <w:id w:val="-58796764"/>
              <w:lock w:val="sdtLocked"/>
              <w:placeholder>
                <w:docPart w:val="GBC11111111111111111111111111111"/>
              </w:placeholder>
            </w:sdtPr>
            <w:sdtEndPr/>
            <w:sdtContent>
              <w:tr w:rsidR="005D058D" w:rsidTr="00175145">
                <w:tc>
                  <w:tcPr>
                    <w:tcW w:w="1158" w:type="pct"/>
                  </w:tcPr>
                  <w:p w:rsidR="005D058D" w:rsidRDefault="00B06CE9">
                    <w:pPr>
                      <w:rPr>
                        <w:szCs w:val="21"/>
                      </w:rPr>
                    </w:pPr>
                    <w:r w:rsidRPr="00B06CE9">
                      <w:rPr>
                        <w:szCs w:val="21"/>
                      </w:rPr>
                      <w:t>1-2年</w:t>
                    </w:r>
                  </w:p>
                </w:tc>
                <w:tc>
                  <w:tcPr>
                    <w:tcW w:w="1276" w:type="pct"/>
                  </w:tcPr>
                  <w:p w:rsidR="005D058D" w:rsidRDefault="00B65D76">
                    <w:pPr>
                      <w:jc w:val="right"/>
                      <w:rPr>
                        <w:szCs w:val="21"/>
                      </w:rPr>
                    </w:pPr>
                    <w:r w:rsidRPr="00B65D76">
                      <w:rPr>
                        <w:szCs w:val="21"/>
                      </w:rPr>
                      <w:t>17,416,101.80</w:t>
                    </w:r>
                  </w:p>
                </w:tc>
                <w:tc>
                  <w:tcPr>
                    <w:tcW w:w="1299" w:type="pct"/>
                  </w:tcPr>
                  <w:p w:rsidR="005D058D" w:rsidRDefault="00B65D76">
                    <w:pPr>
                      <w:jc w:val="right"/>
                      <w:rPr>
                        <w:szCs w:val="21"/>
                      </w:rPr>
                    </w:pPr>
                    <w:r w:rsidRPr="00B65D76">
                      <w:rPr>
                        <w:szCs w:val="21"/>
                      </w:rPr>
                      <w:t>1,741,610.19</w:t>
                    </w:r>
                  </w:p>
                </w:tc>
                <w:tc>
                  <w:tcPr>
                    <w:tcW w:w="1267" w:type="pct"/>
                  </w:tcPr>
                  <w:p w:rsidR="005D058D" w:rsidRDefault="00B65D76">
                    <w:pPr>
                      <w:jc w:val="right"/>
                      <w:rPr>
                        <w:szCs w:val="21"/>
                      </w:rPr>
                    </w:pPr>
                    <w:r w:rsidRPr="00B65D76">
                      <w:rPr>
                        <w:szCs w:val="21"/>
                      </w:rPr>
                      <w:t>10.00</w:t>
                    </w:r>
                  </w:p>
                </w:tc>
              </w:tr>
            </w:sdtContent>
          </w:sdt>
          <w:sdt>
            <w:sdtPr>
              <w:rPr>
                <w:szCs w:val="21"/>
              </w:rPr>
              <w:alias w:val="按组合计提坏账准备的应收账款详细名称明细"/>
              <w:tag w:val="_TUP_5014630afd484c5d916b4275ea3f536a"/>
              <w:id w:val="-1858342150"/>
              <w:lock w:val="sdtLocked"/>
              <w:placeholder>
                <w:docPart w:val="DefaultPlaceholder_-1854013440"/>
              </w:placeholder>
            </w:sdtPr>
            <w:sdtEndPr/>
            <w:sdtContent>
              <w:tr w:rsidR="00B06CE9" w:rsidTr="00175145">
                <w:tc>
                  <w:tcPr>
                    <w:tcW w:w="1158" w:type="pct"/>
                  </w:tcPr>
                  <w:p w:rsidR="00B06CE9" w:rsidRDefault="00B06CE9">
                    <w:pPr>
                      <w:rPr>
                        <w:szCs w:val="21"/>
                      </w:rPr>
                    </w:pPr>
                    <w:r w:rsidRPr="00B06CE9">
                      <w:rPr>
                        <w:szCs w:val="21"/>
                      </w:rPr>
                      <w:t>2-3年</w:t>
                    </w:r>
                  </w:p>
                </w:tc>
                <w:tc>
                  <w:tcPr>
                    <w:tcW w:w="1276" w:type="pct"/>
                  </w:tcPr>
                  <w:p w:rsidR="00B06CE9" w:rsidRDefault="00B65D76">
                    <w:pPr>
                      <w:jc w:val="right"/>
                      <w:rPr>
                        <w:szCs w:val="21"/>
                      </w:rPr>
                    </w:pPr>
                    <w:r w:rsidRPr="00B65D76">
                      <w:rPr>
                        <w:szCs w:val="21"/>
                      </w:rPr>
                      <w:t>5,654,059.32</w:t>
                    </w:r>
                  </w:p>
                </w:tc>
                <w:tc>
                  <w:tcPr>
                    <w:tcW w:w="1299" w:type="pct"/>
                  </w:tcPr>
                  <w:p w:rsidR="00B06CE9" w:rsidRDefault="00B65D76">
                    <w:pPr>
                      <w:jc w:val="right"/>
                      <w:rPr>
                        <w:szCs w:val="21"/>
                      </w:rPr>
                    </w:pPr>
                    <w:r w:rsidRPr="00B65D76">
                      <w:rPr>
                        <w:szCs w:val="21"/>
                      </w:rPr>
                      <w:t>1,130,811.86</w:t>
                    </w:r>
                  </w:p>
                </w:tc>
                <w:tc>
                  <w:tcPr>
                    <w:tcW w:w="1267" w:type="pct"/>
                  </w:tcPr>
                  <w:p w:rsidR="00B06CE9" w:rsidRDefault="00B65D76">
                    <w:pPr>
                      <w:jc w:val="right"/>
                      <w:rPr>
                        <w:szCs w:val="21"/>
                      </w:rPr>
                    </w:pPr>
                    <w:r w:rsidRPr="00B65D76">
                      <w:rPr>
                        <w:szCs w:val="21"/>
                      </w:rPr>
                      <w:t>20.00</w:t>
                    </w:r>
                  </w:p>
                </w:tc>
              </w:tr>
            </w:sdtContent>
          </w:sdt>
          <w:sdt>
            <w:sdtPr>
              <w:rPr>
                <w:szCs w:val="21"/>
              </w:rPr>
              <w:alias w:val="按组合计提坏账准备的应收账款详细名称明细"/>
              <w:tag w:val="_TUP_5014630afd484c5d916b4275ea3f536a"/>
              <w:id w:val="181949721"/>
              <w:lock w:val="sdtLocked"/>
              <w:placeholder>
                <w:docPart w:val="DefaultPlaceholder_-1854013440"/>
              </w:placeholder>
            </w:sdtPr>
            <w:sdtEndPr/>
            <w:sdtContent>
              <w:tr w:rsidR="00B06CE9" w:rsidTr="00175145">
                <w:tc>
                  <w:tcPr>
                    <w:tcW w:w="1158" w:type="pct"/>
                  </w:tcPr>
                  <w:p w:rsidR="00B06CE9" w:rsidRDefault="00B65D76">
                    <w:pPr>
                      <w:rPr>
                        <w:szCs w:val="21"/>
                      </w:rPr>
                    </w:pPr>
                    <w:r w:rsidRPr="00B65D76">
                      <w:rPr>
                        <w:szCs w:val="21"/>
                      </w:rPr>
                      <w:t>3-4年</w:t>
                    </w:r>
                  </w:p>
                </w:tc>
                <w:tc>
                  <w:tcPr>
                    <w:tcW w:w="1276" w:type="pct"/>
                  </w:tcPr>
                  <w:p w:rsidR="00B06CE9" w:rsidRDefault="00B65D76">
                    <w:pPr>
                      <w:jc w:val="right"/>
                      <w:rPr>
                        <w:szCs w:val="21"/>
                      </w:rPr>
                    </w:pPr>
                    <w:r w:rsidRPr="00B65D76">
                      <w:rPr>
                        <w:szCs w:val="21"/>
                      </w:rPr>
                      <w:t>723,442.19</w:t>
                    </w:r>
                  </w:p>
                </w:tc>
                <w:tc>
                  <w:tcPr>
                    <w:tcW w:w="1299" w:type="pct"/>
                  </w:tcPr>
                  <w:p w:rsidR="00B06CE9" w:rsidRDefault="00B65D76">
                    <w:pPr>
                      <w:jc w:val="right"/>
                      <w:rPr>
                        <w:szCs w:val="21"/>
                      </w:rPr>
                    </w:pPr>
                    <w:r w:rsidRPr="00B65D76">
                      <w:rPr>
                        <w:szCs w:val="21"/>
                      </w:rPr>
                      <w:t>217,032.66</w:t>
                    </w:r>
                  </w:p>
                </w:tc>
                <w:tc>
                  <w:tcPr>
                    <w:tcW w:w="1267" w:type="pct"/>
                  </w:tcPr>
                  <w:p w:rsidR="00B06CE9" w:rsidRDefault="00B65D76">
                    <w:pPr>
                      <w:jc w:val="right"/>
                      <w:rPr>
                        <w:szCs w:val="21"/>
                      </w:rPr>
                    </w:pPr>
                    <w:r w:rsidRPr="00B65D76">
                      <w:rPr>
                        <w:szCs w:val="21"/>
                      </w:rPr>
                      <w:t>30.00</w:t>
                    </w:r>
                  </w:p>
                </w:tc>
              </w:tr>
            </w:sdtContent>
          </w:sdt>
          <w:sdt>
            <w:sdtPr>
              <w:rPr>
                <w:szCs w:val="21"/>
              </w:rPr>
              <w:alias w:val="按组合计提坏账准备的应收账款详细名称明细"/>
              <w:tag w:val="_TUP_5014630afd484c5d916b4275ea3f536a"/>
              <w:id w:val="32700081"/>
              <w:lock w:val="sdtLocked"/>
              <w:placeholder>
                <w:docPart w:val="DefaultPlaceholder_-1854013440"/>
              </w:placeholder>
            </w:sdtPr>
            <w:sdtEndPr/>
            <w:sdtContent>
              <w:tr w:rsidR="00B06CE9" w:rsidTr="00175145">
                <w:tc>
                  <w:tcPr>
                    <w:tcW w:w="1158" w:type="pct"/>
                  </w:tcPr>
                  <w:p w:rsidR="00B06CE9" w:rsidRDefault="00B65D76">
                    <w:pPr>
                      <w:rPr>
                        <w:szCs w:val="21"/>
                      </w:rPr>
                    </w:pPr>
                    <w:r w:rsidRPr="00B65D76">
                      <w:rPr>
                        <w:szCs w:val="21"/>
                      </w:rPr>
                      <w:t>4-5年</w:t>
                    </w:r>
                  </w:p>
                </w:tc>
                <w:tc>
                  <w:tcPr>
                    <w:tcW w:w="1276" w:type="pct"/>
                  </w:tcPr>
                  <w:p w:rsidR="00B06CE9" w:rsidRDefault="00B65D76">
                    <w:pPr>
                      <w:jc w:val="right"/>
                      <w:rPr>
                        <w:szCs w:val="21"/>
                      </w:rPr>
                    </w:pPr>
                    <w:r w:rsidRPr="00B65D76">
                      <w:rPr>
                        <w:szCs w:val="21"/>
                      </w:rPr>
                      <w:t>679,873.08</w:t>
                    </w:r>
                  </w:p>
                </w:tc>
                <w:tc>
                  <w:tcPr>
                    <w:tcW w:w="1299" w:type="pct"/>
                  </w:tcPr>
                  <w:p w:rsidR="00B06CE9" w:rsidRDefault="00B65D76">
                    <w:pPr>
                      <w:jc w:val="right"/>
                      <w:rPr>
                        <w:szCs w:val="21"/>
                      </w:rPr>
                    </w:pPr>
                    <w:r w:rsidRPr="00B65D76">
                      <w:rPr>
                        <w:szCs w:val="21"/>
                      </w:rPr>
                      <w:t>339,936.54</w:t>
                    </w:r>
                  </w:p>
                </w:tc>
                <w:tc>
                  <w:tcPr>
                    <w:tcW w:w="1267" w:type="pct"/>
                  </w:tcPr>
                  <w:p w:rsidR="00B06CE9" w:rsidRDefault="00B65D76">
                    <w:pPr>
                      <w:jc w:val="right"/>
                      <w:rPr>
                        <w:szCs w:val="21"/>
                      </w:rPr>
                    </w:pPr>
                    <w:r w:rsidRPr="00B65D76">
                      <w:rPr>
                        <w:szCs w:val="21"/>
                      </w:rPr>
                      <w:t>50.00</w:t>
                    </w:r>
                  </w:p>
                </w:tc>
              </w:tr>
            </w:sdtContent>
          </w:sdt>
          <w:sdt>
            <w:sdtPr>
              <w:rPr>
                <w:szCs w:val="21"/>
              </w:rPr>
              <w:alias w:val="按组合计提坏账准备的应收账款详细名称明细"/>
              <w:tag w:val="_TUP_5014630afd484c5d916b4275ea3f536a"/>
              <w:id w:val="-1749961490"/>
              <w:lock w:val="sdtLocked"/>
              <w:placeholder>
                <w:docPart w:val="DefaultPlaceholder_-1854013440"/>
              </w:placeholder>
            </w:sdtPr>
            <w:sdtEndPr/>
            <w:sdtContent>
              <w:tr w:rsidR="00B06CE9" w:rsidTr="00175145">
                <w:tc>
                  <w:tcPr>
                    <w:tcW w:w="1158" w:type="pct"/>
                  </w:tcPr>
                  <w:p w:rsidR="00B06CE9" w:rsidRDefault="00B65D76">
                    <w:pPr>
                      <w:rPr>
                        <w:szCs w:val="21"/>
                      </w:rPr>
                    </w:pPr>
                    <w:r w:rsidRPr="00B65D76">
                      <w:rPr>
                        <w:szCs w:val="21"/>
                      </w:rPr>
                      <w:t>5年以上</w:t>
                    </w:r>
                  </w:p>
                </w:tc>
                <w:tc>
                  <w:tcPr>
                    <w:tcW w:w="1276" w:type="pct"/>
                  </w:tcPr>
                  <w:p w:rsidR="00B06CE9" w:rsidRDefault="00B65D76">
                    <w:pPr>
                      <w:jc w:val="right"/>
                      <w:rPr>
                        <w:szCs w:val="21"/>
                      </w:rPr>
                    </w:pPr>
                    <w:r w:rsidRPr="00B65D76">
                      <w:rPr>
                        <w:szCs w:val="21"/>
                      </w:rPr>
                      <w:t>2,912,045.22</w:t>
                    </w:r>
                  </w:p>
                </w:tc>
                <w:tc>
                  <w:tcPr>
                    <w:tcW w:w="1299" w:type="pct"/>
                  </w:tcPr>
                  <w:p w:rsidR="00B06CE9" w:rsidRDefault="00B65D76">
                    <w:pPr>
                      <w:jc w:val="right"/>
                      <w:rPr>
                        <w:szCs w:val="21"/>
                      </w:rPr>
                    </w:pPr>
                    <w:r w:rsidRPr="00B65D76">
                      <w:rPr>
                        <w:szCs w:val="21"/>
                      </w:rPr>
                      <w:t>2,912,045.22</w:t>
                    </w:r>
                  </w:p>
                </w:tc>
                <w:tc>
                  <w:tcPr>
                    <w:tcW w:w="1267" w:type="pct"/>
                  </w:tcPr>
                  <w:p w:rsidR="00B06CE9" w:rsidRDefault="00B65D76">
                    <w:pPr>
                      <w:jc w:val="right"/>
                      <w:rPr>
                        <w:szCs w:val="21"/>
                      </w:rPr>
                    </w:pPr>
                    <w:r w:rsidRPr="00B65D76">
                      <w:rPr>
                        <w:szCs w:val="21"/>
                      </w:rPr>
                      <w:t>100.00</w:t>
                    </w:r>
                  </w:p>
                </w:tc>
              </w:tr>
            </w:sdtContent>
          </w:sdt>
          <w:tr w:rsidR="005D058D" w:rsidTr="00175145">
            <w:sdt>
              <w:sdtPr>
                <w:tag w:val="_PLD_569640e16f174d97a13c86bcebc1c4b9"/>
                <w:id w:val="801033243"/>
                <w:lock w:val="sdtLocked"/>
              </w:sdtPr>
              <w:sdtEndPr/>
              <w:sdtContent>
                <w:tc>
                  <w:tcPr>
                    <w:tcW w:w="1158" w:type="pct"/>
                    <w:vAlign w:val="center"/>
                  </w:tcPr>
                  <w:p w:rsidR="005D058D" w:rsidRDefault="00B24FFA">
                    <w:pPr>
                      <w:jc w:val="center"/>
                      <w:rPr>
                        <w:szCs w:val="21"/>
                      </w:rPr>
                    </w:pPr>
                    <w:r>
                      <w:rPr>
                        <w:rFonts w:hint="eastAsia"/>
                        <w:szCs w:val="21"/>
                      </w:rPr>
                      <w:t>合计</w:t>
                    </w:r>
                  </w:p>
                </w:tc>
              </w:sdtContent>
            </w:sdt>
            <w:tc>
              <w:tcPr>
                <w:tcW w:w="1276" w:type="pct"/>
              </w:tcPr>
              <w:p w:rsidR="005D058D" w:rsidRDefault="00B65D76">
                <w:pPr>
                  <w:jc w:val="right"/>
                  <w:rPr>
                    <w:szCs w:val="21"/>
                  </w:rPr>
                </w:pPr>
                <w:r w:rsidRPr="00B65D76">
                  <w:rPr>
                    <w:szCs w:val="21"/>
                  </w:rPr>
                  <w:t>186,677,291.99</w:t>
                </w:r>
              </w:p>
            </w:tc>
            <w:tc>
              <w:tcPr>
                <w:tcW w:w="1299" w:type="pct"/>
              </w:tcPr>
              <w:p w:rsidR="005D058D" w:rsidRDefault="00B65D76">
                <w:pPr>
                  <w:jc w:val="right"/>
                  <w:rPr>
                    <w:szCs w:val="21"/>
                  </w:rPr>
                </w:pPr>
                <w:r w:rsidRPr="00B65D76">
                  <w:rPr>
                    <w:szCs w:val="21"/>
                  </w:rPr>
                  <w:t>13,488,350.47</w:t>
                </w:r>
              </w:p>
            </w:tc>
            <w:tc>
              <w:tcPr>
                <w:tcW w:w="1267" w:type="pct"/>
              </w:tcPr>
              <w:p w:rsidR="005D058D" w:rsidRDefault="00B65D76">
                <w:pPr>
                  <w:jc w:val="right"/>
                  <w:rPr>
                    <w:szCs w:val="21"/>
                  </w:rPr>
                </w:pPr>
                <w:r w:rsidRPr="00B65D76">
                  <w:rPr>
                    <w:szCs w:val="21"/>
                  </w:rPr>
                  <w:t>7.23</w:t>
                </w:r>
              </w:p>
            </w:tc>
          </w:tr>
        </w:tbl>
        <w:p w:rsidR="005D058D" w:rsidRDefault="00B24FFA">
          <w:pPr>
            <w:rPr>
              <w:szCs w:val="21"/>
            </w:rPr>
          </w:pPr>
          <w:r>
            <w:rPr>
              <w:rFonts w:hint="eastAsia"/>
              <w:szCs w:val="21"/>
            </w:rPr>
            <w:t>按组合计提坏账的确认标准及说明：</w:t>
          </w:r>
        </w:p>
        <w:sdt>
          <w:sdtPr>
            <w:rPr>
              <w:szCs w:val="21"/>
            </w:rPr>
            <w:alias w:val="是否适用：按组合计提坏账准备的应收账款确认标准[双击切换]"/>
            <w:tag w:val="_GBC_d256dc36994548098f599f5c34cca3f5"/>
            <w:id w:val="2036932258"/>
            <w:lock w:val="sdtLocked"/>
            <w:placeholder>
              <w:docPart w:val="GBC22222222222222222222222222222"/>
            </w:placeholder>
          </w:sdtPr>
          <w:sdtEndPr/>
          <w:sdtContent>
            <w:p w:rsidR="005D058D" w:rsidRDefault="00B24FFA">
              <w:pPr>
                <w:rPr>
                  <w:szCs w:val="21"/>
                </w:rPr>
              </w:pPr>
              <w:r>
                <w:rPr>
                  <w:szCs w:val="21"/>
                </w:rPr>
                <w:fldChar w:fldCharType="begin"/>
              </w:r>
              <w:r w:rsidR="00B65D76">
                <w:rPr>
                  <w:szCs w:val="21"/>
                </w:rPr>
                <w:instrText xml:space="preserve"> MACROBUTTON  SnrToggleCheckbox √适用 </w:instrText>
              </w:r>
              <w:r>
                <w:rPr>
                  <w:szCs w:val="21"/>
                </w:rPr>
                <w:fldChar w:fldCharType="end"/>
              </w:r>
              <w:r>
                <w:rPr>
                  <w:szCs w:val="21"/>
                </w:rPr>
                <w:fldChar w:fldCharType="begin"/>
              </w:r>
              <w:r w:rsidR="00B65D76">
                <w:rPr>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de87dc97da314f0992885eb51709e885"/>
            <w:id w:val="-1887090745"/>
            <w:lock w:val="sdtLocked"/>
            <w:placeholder>
              <w:docPart w:val="GBC22222222222222222222222222222"/>
            </w:placeholder>
          </w:sdtPr>
          <w:sdtEndPr/>
          <w:sdtContent>
            <w:p w:rsidR="00B65D76" w:rsidRPr="009A2191" w:rsidRDefault="00B65D76" w:rsidP="00B65D76">
              <w:pPr>
                <w:tabs>
                  <w:tab w:val="right" w:pos="7740"/>
                </w:tabs>
                <w:spacing w:line="360" w:lineRule="auto"/>
                <w:ind w:firstLineChars="200" w:firstLine="480"/>
              </w:pPr>
              <w:r w:rsidRPr="009A2191">
                <w:rPr>
                  <w:rFonts w:hint="eastAsia"/>
                </w:rPr>
                <w:t>[注]其中3个月以内自来水销售款</w:t>
              </w:r>
              <w:r w:rsidRPr="009A2191">
                <w:t>16,353,490.40</w:t>
              </w:r>
              <w:r w:rsidRPr="009A2191">
                <w:rPr>
                  <w:rFonts w:hint="eastAsia"/>
                </w:rPr>
                <w:t>元预期不存在信用损失</w:t>
              </w:r>
            </w:p>
            <w:p w:rsidR="005D058D" w:rsidRPr="00BC04B2" w:rsidRDefault="001257DB">
              <w:pPr>
                <w:rPr>
                  <w:szCs w:val="21"/>
                </w:rPr>
              </w:pPr>
            </w:p>
          </w:sdtContent>
        </w:sdt>
      </w:sdtContent>
    </w:sdt>
    <w:bookmarkEnd w:id="185" w:displacedByCustomXml="prev"/>
    <w:bookmarkStart w:id="186" w:name="_Hlk534616257" w:displacedByCustomXml="next"/>
    <w:sdt>
      <w:sdtPr>
        <w:alias w:val="模块:如按照一般预计信用损失模型计提坏账，请参照其他应收款的披露方式披露"/>
        <w:tag w:val="_SEC_54bb5413eca24d3ab39af65d518cb352"/>
        <w:id w:val="-1295599872"/>
        <w:lock w:val="sdtLocked"/>
        <w:placeholder>
          <w:docPart w:val="GBC22222222222222222222222222222"/>
        </w:placeholder>
      </w:sdtPr>
      <w:sdtEndPr/>
      <w:sdtContent>
        <w:p w:rsidR="005D058D" w:rsidRDefault="00B24FFA">
          <w:r>
            <w:rPr>
              <w:rFonts w:hint="eastAsia"/>
            </w:rPr>
            <w:t>如按预期信用损失一般模型计提坏账准备，请参照其他应收款披露：</w:t>
          </w:r>
        </w:p>
        <w:sdt>
          <w:sdtPr>
            <w:alias w:val="是否适用：应收账款按一般预计信用损失模型计提坏账[双击切换]"/>
            <w:tag w:val="_GBC_45e093109b4846789884ca855c80af01"/>
            <w:id w:val="-480538127"/>
            <w:lock w:val="sdtLocked"/>
            <w:placeholder>
              <w:docPart w:val="GBC22222222222222222222222222222"/>
            </w:placeholder>
          </w:sdtPr>
          <w:sdtEndPr/>
          <w:sdtContent>
            <w:p w:rsidR="005D058D" w:rsidRDefault="00B24FFA" w:rsidP="00B65D76">
              <w:r>
                <w:fldChar w:fldCharType="begin"/>
              </w:r>
              <w:r w:rsidR="00B65D76">
                <w:instrText xml:space="preserve"> MACROBUTTON  SnrToggleCheckbox □适用 </w:instrText>
              </w:r>
              <w:r>
                <w:fldChar w:fldCharType="end"/>
              </w:r>
              <w:r>
                <w:fldChar w:fldCharType="begin"/>
              </w:r>
              <w:r w:rsidR="00B65D76">
                <w:instrText xml:space="preserve"> MACROBUTTON  SnrToggleCheckbox √不适用 </w:instrText>
              </w:r>
              <w:r>
                <w:fldChar w:fldCharType="end"/>
              </w:r>
            </w:p>
          </w:sdtContent>
        </w:sdt>
        <w:p w:rsidR="005D058D" w:rsidRDefault="001257DB"/>
      </w:sdtContent>
    </w:sdt>
    <w:bookmarkEnd w:id="186" w:displacedByCustomXml="prev"/>
    <w:bookmarkStart w:id="187" w:name="_Hlk532991911" w:displacedByCustomXml="next"/>
    <w:sdt>
      <w:sdtPr>
        <w:rPr>
          <w:rFonts w:ascii="宋体" w:eastAsia="宋体" w:hAnsi="宋体" w:cs="宋体" w:hint="eastAsia"/>
          <w:b w:val="0"/>
          <w:bCs w:val="0"/>
          <w:kern w:val="0"/>
          <w:sz w:val="21"/>
          <w:szCs w:val="22"/>
        </w:rPr>
        <w:alias w:val="模块:应收账款坏账准备的情况"/>
        <w:tag w:val="_SEC_06b1384525ce4743a061a4c6762d5977"/>
        <w:id w:val="-1552528169"/>
        <w:lock w:val="sdtLocked"/>
        <w:placeholder>
          <w:docPart w:val="GBC22222222222222222222222222222"/>
        </w:placeholder>
      </w:sdtPr>
      <w:sdtEndPr>
        <w:rPr>
          <w:rFonts w:ascii="Calibri" w:hAnsi="Calibri" w:cs="Times New Roman" w:hint="default"/>
          <w:kern w:val="2"/>
          <w:szCs w:val="21"/>
        </w:rPr>
      </w:sdtEndPr>
      <w:sdtContent>
        <w:p w:rsidR="005D058D" w:rsidRDefault="00B24FFA" w:rsidP="006F09D9">
          <w:pPr>
            <w:pStyle w:val="4"/>
            <w:numPr>
              <w:ilvl w:val="3"/>
              <w:numId w:val="45"/>
            </w:numPr>
            <w:ind w:left="426" w:hanging="426"/>
          </w:pPr>
          <w:r>
            <w:rPr>
              <w:rFonts w:hint="eastAsia"/>
            </w:rPr>
            <w:t>坏账准备的情况</w:t>
          </w:r>
        </w:p>
        <w:sdt>
          <w:sdtPr>
            <w:alias w:val="是否适用：应收账款坏账准备[双击切换]"/>
            <w:tag w:val="_GBC_9f417fa21150444abc4efab15ee99d53"/>
            <w:id w:val="-1212652124"/>
            <w:lock w:val="sdtLocked"/>
            <w:placeholder>
              <w:docPart w:val="GBC22222222222222222222222222222"/>
            </w:placeholder>
          </w:sdtPr>
          <w:sdtEndPr/>
          <w:sdtContent>
            <w:p w:rsidR="005D058D" w:rsidRDefault="00B24FFA">
              <w:r>
                <w:fldChar w:fldCharType="begin"/>
              </w:r>
              <w:r w:rsidR="00B65D76">
                <w:instrText xml:space="preserve"> MACROBUTTON  SnrToggleCheckbox √适用 </w:instrText>
              </w:r>
              <w:r>
                <w:fldChar w:fldCharType="end"/>
              </w:r>
              <w:r>
                <w:fldChar w:fldCharType="begin"/>
              </w:r>
              <w:r w:rsidR="00B65D76">
                <w:instrText xml:space="preserve"> MACROBUTTON  SnrToggleCheckbox □不适用 </w:instrText>
              </w:r>
              <w:r>
                <w:fldChar w:fldCharType="end"/>
              </w:r>
            </w:p>
          </w:sdtContent>
        </w:sdt>
        <w:p w:rsidR="005D058D" w:rsidRDefault="00B24FFA">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2"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90"/>
            <w:gridCol w:w="1786"/>
            <w:gridCol w:w="1666"/>
            <w:gridCol w:w="615"/>
            <w:gridCol w:w="1306"/>
            <w:gridCol w:w="722"/>
            <w:gridCol w:w="1786"/>
          </w:tblGrid>
          <w:tr w:rsidR="005D058D" w:rsidTr="00B65D76">
            <w:sdt>
              <w:sdtPr>
                <w:tag w:val="_PLD_4744c2787819466dad3d228aea9d34a1"/>
                <w:id w:val="-2071799176"/>
                <w:lock w:val="sdtLocked"/>
              </w:sdtPr>
              <w:sdtEndPr/>
              <w:sdtContent>
                <w:tc>
                  <w:tcPr>
                    <w:tcW w:w="795" w:type="pct"/>
                    <w:vMerge w:val="restart"/>
                    <w:shd w:val="clear" w:color="auto" w:fill="FFFFFF"/>
                    <w:vAlign w:val="center"/>
                  </w:tcPr>
                  <w:p w:rsidR="005D058D" w:rsidRDefault="00B24FFA">
                    <w:pPr>
                      <w:widowControl w:val="0"/>
                      <w:jc w:val="center"/>
                    </w:pPr>
                    <w:r>
                      <w:t>类别</w:t>
                    </w:r>
                  </w:p>
                </w:tc>
              </w:sdtContent>
            </w:sdt>
            <w:sdt>
              <w:sdtPr>
                <w:tag w:val="_PLD_c730e797b90345869cdb1a0f449d27c4"/>
                <w:id w:val="-1793505142"/>
                <w:lock w:val="sdtLocked"/>
              </w:sdtPr>
              <w:sdtEndPr/>
              <w:sdtContent>
                <w:tc>
                  <w:tcPr>
                    <w:tcW w:w="953" w:type="pct"/>
                    <w:vMerge w:val="restart"/>
                    <w:shd w:val="clear" w:color="auto" w:fill="FFFFFF"/>
                    <w:vAlign w:val="center"/>
                  </w:tcPr>
                  <w:p w:rsidR="005D058D" w:rsidRDefault="00B24FFA">
                    <w:pPr>
                      <w:widowControl w:val="0"/>
                      <w:jc w:val="center"/>
                    </w:pPr>
                    <w:r>
                      <w:t>期初余额</w:t>
                    </w:r>
                  </w:p>
                </w:tc>
              </w:sdtContent>
            </w:sdt>
            <w:sdt>
              <w:sdtPr>
                <w:tag w:val="_PLD_b648ee5a72ff43aabfa5e5467354f612"/>
                <w:id w:val="397028763"/>
                <w:lock w:val="sdtLocked"/>
              </w:sdtPr>
              <w:sdtEndPr/>
              <w:sdtContent>
                <w:tc>
                  <w:tcPr>
                    <w:tcW w:w="2299" w:type="pct"/>
                    <w:gridSpan w:val="4"/>
                    <w:shd w:val="clear" w:color="auto" w:fill="FFFFFF"/>
                    <w:vAlign w:val="center"/>
                  </w:tcPr>
                  <w:p w:rsidR="005D058D" w:rsidRDefault="00B24FFA">
                    <w:pPr>
                      <w:widowControl w:val="0"/>
                      <w:jc w:val="center"/>
                    </w:pPr>
                    <w:r>
                      <w:rPr>
                        <w:rFonts w:hint="eastAsia"/>
                      </w:rPr>
                      <w:t>本期变动</w:t>
                    </w:r>
                    <w:r>
                      <w:t>金额</w:t>
                    </w:r>
                  </w:p>
                </w:tc>
              </w:sdtContent>
            </w:sdt>
            <w:sdt>
              <w:sdtPr>
                <w:tag w:val="_PLD_670842119a0446778c0343318379e7bb"/>
                <w:id w:val="-497498110"/>
                <w:lock w:val="sdtLocked"/>
              </w:sdtPr>
              <w:sdtEndPr/>
              <w:sdtContent>
                <w:tc>
                  <w:tcPr>
                    <w:tcW w:w="953" w:type="pct"/>
                    <w:vMerge w:val="restart"/>
                    <w:shd w:val="clear" w:color="auto" w:fill="FFFFFF"/>
                    <w:vAlign w:val="center"/>
                  </w:tcPr>
                  <w:p w:rsidR="005D058D" w:rsidRDefault="00B24FFA">
                    <w:pPr>
                      <w:widowControl w:val="0"/>
                      <w:jc w:val="center"/>
                    </w:pPr>
                    <w:r>
                      <w:t>期末余额</w:t>
                    </w:r>
                  </w:p>
                </w:tc>
              </w:sdtContent>
            </w:sdt>
          </w:tr>
          <w:tr w:rsidR="00B65D76" w:rsidTr="00B65D76">
            <w:tc>
              <w:tcPr>
                <w:tcW w:w="795" w:type="pct"/>
                <w:vMerge/>
                <w:shd w:val="clear" w:color="auto" w:fill="FFFFFF"/>
              </w:tcPr>
              <w:p w:rsidR="005D058D" w:rsidRDefault="005D058D">
                <w:pPr>
                  <w:widowControl w:val="0"/>
                  <w:jc w:val="center"/>
                </w:pPr>
              </w:p>
            </w:tc>
            <w:tc>
              <w:tcPr>
                <w:tcW w:w="953" w:type="pct"/>
                <w:vMerge/>
                <w:shd w:val="clear" w:color="auto" w:fill="FFFFFF"/>
              </w:tcPr>
              <w:p w:rsidR="005D058D" w:rsidRDefault="005D058D">
                <w:pPr>
                  <w:widowControl w:val="0"/>
                  <w:jc w:val="center"/>
                </w:pPr>
              </w:p>
            </w:tc>
            <w:sdt>
              <w:sdtPr>
                <w:tag w:val="_PLD_9f89b7b6eb974ea9b6438eecb96ab8d7"/>
                <w:id w:val="1819618855"/>
                <w:lock w:val="sdtLocked"/>
              </w:sdtPr>
              <w:sdtEndPr/>
              <w:sdtContent>
                <w:tc>
                  <w:tcPr>
                    <w:tcW w:w="889" w:type="pct"/>
                    <w:shd w:val="clear" w:color="auto" w:fill="FFFFFF"/>
                    <w:vAlign w:val="center"/>
                  </w:tcPr>
                  <w:p w:rsidR="005D058D" w:rsidRDefault="00B24FFA">
                    <w:pPr>
                      <w:widowControl w:val="0"/>
                      <w:jc w:val="center"/>
                    </w:pPr>
                    <w:r>
                      <w:t>计提</w:t>
                    </w:r>
                  </w:p>
                </w:tc>
              </w:sdtContent>
            </w:sdt>
            <w:sdt>
              <w:sdtPr>
                <w:tag w:val="_PLD_d83025520e1c49cb905bac81a5fe67a9"/>
                <w:id w:val="-706564919"/>
                <w:lock w:val="sdtLocked"/>
              </w:sdtPr>
              <w:sdtEndPr/>
              <w:sdtContent>
                <w:tc>
                  <w:tcPr>
                    <w:tcW w:w="328" w:type="pct"/>
                    <w:shd w:val="clear" w:color="auto" w:fill="FFFFFF"/>
                    <w:vAlign w:val="center"/>
                  </w:tcPr>
                  <w:p w:rsidR="005D058D" w:rsidRDefault="00B24FFA">
                    <w:pPr>
                      <w:widowControl w:val="0"/>
                      <w:jc w:val="center"/>
                    </w:pPr>
                    <w:r>
                      <w:rPr>
                        <w:rFonts w:hint="eastAsia"/>
                      </w:rPr>
                      <w:t>收回或转回</w:t>
                    </w:r>
                  </w:p>
                </w:tc>
              </w:sdtContent>
            </w:sdt>
            <w:tc>
              <w:tcPr>
                <w:tcW w:w="697" w:type="pct"/>
                <w:shd w:val="clear" w:color="auto" w:fill="FFFFFF"/>
                <w:vAlign w:val="center"/>
              </w:tcPr>
              <w:sdt>
                <w:sdtPr>
                  <w:rPr>
                    <w:rFonts w:hint="eastAsia"/>
                  </w:rPr>
                  <w:tag w:val="_PLD_43341cdf094c434589f9f5a4eeb8fb4a"/>
                  <w:id w:val="-1810855434"/>
                  <w:lock w:val="sdtLocked"/>
                </w:sdtPr>
                <w:sdtEndPr/>
                <w:sdtContent>
                  <w:p w:rsidR="005D058D" w:rsidRDefault="00B24FFA">
                    <w:pPr>
                      <w:widowControl w:val="0"/>
                      <w:jc w:val="center"/>
                    </w:pPr>
                    <w:r>
                      <w:rPr>
                        <w:rFonts w:hint="eastAsia"/>
                      </w:rPr>
                      <w:t>转销或核销</w:t>
                    </w:r>
                  </w:p>
                </w:sdtContent>
              </w:sdt>
            </w:tc>
            <w:tc>
              <w:tcPr>
                <w:tcW w:w="385" w:type="pct"/>
                <w:shd w:val="clear" w:color="auto" w:fill="FFFFFF"/>
                <w:vAlign w:val="center"/>
              </w:tcPr>
              <w:sdt>
                <w:sdtPr>
                  <w:rPr>
                    <w:rFonts w:hint="eastAsia"/>
                  </w:rPr>
                  <w:tag w:val="_PLD_4105509cd7cf412981897dd91879a014"/>
                  <w:id w:val="1479266751"/>
                  <w:lock w:val="sdtLocked"/>
                </w:sdtPr>
                <w:sdtEndPr/>
                <w:sdtContent>
                  <w:p w:rsidR="005D058D" w:rsidRDefault="00B24FFA">
                    <w:pPr>
                      <w:widowControl w:val="0"/>
                      <w:jc w:val="center"/>
                    </w:pPr>
                    <w:r>
                      <w:rPr>
                        <w:rFonts w:hint="eastAsia"/>
                      </w:rPr>
                      <w:t>其他变动</w:t>
                    </w:r>
                  </w:p>
                </w:sdtContent>
              </w:sdt>
            </w:tc>
            <w:tc>
              <w:tcPr>
                <w:tcW w:w="953" w:type="pct"/>
                <w:vMerge/>
                <w:shd w:val="clear" w:color="auto" w:fill="FFFFFF"/>
              </w:tcPr>
              <w:p w:rsidR="005D058D" w:rsidRDefault="005D058D">
                <w:pPr>
                  <w:widowControl w:val="0"/>
                  <w:jc w:val="right"/>
                </w:pPr>
              </w:p>
            </w:tc>
          </w:tr>
          <w:sdt>
            <w:sdtPr>
              <w:alias w:val="应收账款坏账准备明细"/>
              <w:tag w:val="_TUP_4d2ca40f09c3444db0881ad461ba816f"/>
              <w:id w:val="-1200240581"/>
              <w:lock w:val="sdtLocked"/>
              <w:placeholder>
                <w:docPart w:val="GBC11111111111111111111111111111"/>
              </w:placeholder>
            </w:sdtPr>
            <w:sdtEndPr/>
            <w:sdtContent>
              <w:tr w:rsidR="00B65D76" w:rsidTr="00B65D76">
                <w:tc>
                  <w:tcPr>
                    <w:tcW w:w="795" w:type="pct"/>
                    <w:shd w:val="clear" w:color="auto" w:fill="auto"/>
                  </w:tcPr>
                  <w:p w:rsidR="005D058D" w:rsidRDefault="00B65D76">
                    <w:pPr>
                      <w:widowControl w:val="0"/>
                    </w:pPr>
                    <w:r w:rsidRPr="00B65D76">
                      <w:rPr>
                        <w:rFonts w:hint="eastAsia"/>
                      </w:rPr>
                      <w:t>单项计提坏账准备</w:t>
                    </w:r>
                  </w:p>
                </w:tc>
                <w:tc>
                  <w:tcPr>
                    <w:tcW w:w="953" w:type="pct"/>
                    <w:shd w:val="clear" w:color="auto" w:fill="auto"/>
                  </w:tcPr>
                  <w:p w:rsidR="005D058D" w:rsidRDefault="00B65D76">
                    <w:pPr>
                      <w:widowControl w:val="0"/>
                      <w:jc w:val="right"/>
                    </w:pPr>
                    <w:r w:rsidRPr="00B65D76">
                      <w:t>4,404,367.42</w:t>
                    </w:r>
                  </w:p>
                </w:tc>
                <w:tc>
                  <w:tcPr>
                    <w:tcW w:w="889" w:type="pct"/>
                    <w:shd w:val="clear" w:color="auto" w:fill="auto"/>
                  </w:tcPr>
                  <w:p w:rsidR="005D058D" w:rsidRDefault="005D058D">
                    <w:pPr>
                      <w:widowControl w:val="0"/>
                      <w:jc w:val="right"/>
                    </w:pPr>
                  </w:p>
                </w:tc>
                <w:tc>
                  <w:tcPr>
                    <w:tcW w:w="328" w:type="pct"/>
                    <w:shd w:val="clear" w:color="auto" w:fill="auto"/>
                  </w:tcPr>
                  <w:p w:rsidR="005D058D" w:rsidRDefault="005D058D">
                    <w:pPr>
                      <w:widowControl w:val="0"/>
                      <w:jc w:val="right"/>
                    </w:pPr>
                  </w:p>
                </w:tc>
                <w:tc>
                  <w:tcPr>
                    <w:tcW w:w="697" w:type="pct"/>
                  </w:tcPr>
                  <w:p w:rsidR="005D058D" w:rsidRDefault="005D058D">
                    <w:pPr>
                      <w:widowControl w:val="0"/>
                      <w:jc w:val="right"/>
                    </w:pPr>
                  </w:p>
                </w:tc>
                <w:tc>
                  <w:tcPr>
                    <w:tcW w:w="385" w:type="pct"/>
                  </w:tcPr>
                  <w:p w:rsidR="005D058D" w:rsidRDefault="005D058D">
                    <w:pPr>
                      <w:widowControl w:val="0"/>
                      <w:jc w:val="right"/>
                    </w:pPr>
                  </w:p>
                </w:tc>
                <w:tc>
                  <w:tcPr>
                    <w:tcW w:w="953" w:type="pct"/>
                    <w:shd w:val="clear" w:color="auto" w:fill="auto"/>
                  </w:tcPr>
                  <w:p w:rsidR="005D058D" w:rsidRDefault="00B65D76">
                    <w:pPr>
                      <w:widowControl w:val="0"/>
                      <w:jc w:val="right"/>
                    </w:pPr>
                    <w:r w:rsidRPr="00B65D76">
                      <w:t>4,404,367.42</w:t>
                    </w:r>
                  </w:p>
                </w:tc>
              </w:tr>
            </w:sdtContent>
          </w:sdt>
          <w:sdt>
            <w:sdtPr>
              <w:alias w:val="应收账款坏账准备明细"/>
              <w:tag w:val="_TUP_4d2ca40f09c3444db0881ad461ba816f"/>
              <w:id w:val="714624536"/>
              <w:lock w:val="sdtLocked"/>
              <w:placeholder>
                <w:docPart w:val="GBC11111111111111111111111111111"/>
              </w:placeholder>
            </w:sdtPr>
            <w:sdtEndPr/>
            <w:sdtContent>
              <w:tr w:rsidR="00B65D76" w:rsidTr="00B65D76">
                <w:tc>
                  <w:tcPr>
                    <w:tcW w:w="795" w:type="pct"/>
                    <w:shd w:val="clear" w:color="auto" w:fill="auto"/>
                  </w:tcPr>
                  <w:p w:rsidR="005D058D" w:rsidRDefault="00B65D76">
                    <w:pPr>
                      <w:widowControl w:val="0"/>
                    </w:pPr>
                    <w:r w:rsidRPr="00B65D76">
                      <w:rPr>
                        <w:rFonts w:hint="eastAsia"/>
                      </w:rPr>
                      <w:t>按组合计提坏账准备</w:t>
                    </w:r>
                  </w:p>
                </w:tc>
                <w:tc>
                  <w:tcPr>
                    <w:tcW w:w="953" w:type="pct"/>
                    <w:shd w:val="clear" w:color="auto" w:fill="auto"/>
                  </w:tcPr>
                  <w:p w:rsidR="005D058D" w:rsidRDefault="00B65D76">
                    <w:pPr>
                      <w:widowControl w:val="0"/>
                      <w:jc w:val="right"/>
                    </w:pPr>
                    <w:r w:rsidRPr="00B65D76">
                      <w:t>9,938,640.62</w:t>
                    </w:r>
                  </w:p>
                </w:tc>
                <w:tc>
                  <w:tcPr>
                    <w:tcW w:w="889" w:type="pct"/>
                    <w:shd w:val="clear" w:color="auto" w:fill="auto"/>
                  </w:tcPr>
                  <w:p w:rsidR="005D058D" w:rsidRDefault="00B65D76">
                    <w:pPr>
                      <w:widowControl w:val="0"/>
                      <w:jc w:val="right"/>
                    </w:pPr>
                    <w:r w:rsidRPr="00B65D76">
                      <w:t>3,580,814.55</w:t>
                    </w:r>
                  </w:p>
                </w:tc>
                <w:tc>
                  <w:tcPr>
                    <w:tcW w:w="328" w:type="pct"/>
                    <w:shd w:val="clear" w:color="auto" w:fill="auto"/>
                  </w:tcPr>
                  <w:p w:rsidR="005D058D" w:rsidRDefault="005D058D">
                    <w:pPr>
                      <w:widowControl w:val="0"/>
                      <w:jc w:val="right"/>
                    </w:pPr>
                  </w:p>
                </w:tc>
                <w:tc>
                  <w:tcPr>
                    <w:tcW w:w="697" w:type="pct"/>
                  </w:tcPr>
                  <w:p w:rsidR="005D058D" w:rsidRDefault="00B65D76">
                    <w:pPr>
                      <w:widowControl w:val="0"/>
                      <w:jc w:val="right"/>
                    </w:pPr>
                    <w:r w:rsidRPr="00B65D76">
                      <w:t>31,104.70</w:t>
                    </w:r>
                  </w:p>
                </w:tc>
                <w:tc>
                  <w:tcPr>
                    <w:tcW w:w="385" w:type="pct"/>
                  </w:tcPr>
                  <w:p w:rsidR="005D058D" w:rsidRDefault="005D058D">
                    <w:pPr>
                      <w:widowControl w:val="0"/>
                      <w:jc w:val="right"/>
                    </w:pPr>
                  </w:p>
                </w:tc>
                <w:tc>
                  <w:tcPr>
                    <w:tcW w:w="953" w:type="pct"/>
                    <w:shd w:val="clear" w:color="auto" w:fill="auto"/>
                  </w:tcPr>
                  <w:p w:rsidR="005D058D" w:rsidRDefault="00B65D76">
                    <w:pPr>
                      <w:widowControl w:val="0"/>
                      <w:jc w:val="right"/>
                    </w:pPr>
                    <w:r w:rsidRPr="00B65D76">
                      <w:t>13,488,350.47</w:t>
                    </w:r>
                  </w:p>
                </w:tc>
              </w:tr>
            </w:sdtContent>
          </w:sdt>
          <w:tr w:rsidR="00B65D76" w:rsidTr="00B65D76">
            <w:sdt>
              <w:sdtPr>
                <w:tag w:val="_PLD_9caf6a7eb01942a3a4ce4362ff8d2240"/>
                <w:id w:val="-328216514"/>
                <w:lock w:val="sdtLocked"/>
              </w:sdtPr>
              <w:sdtEndPr/>
              <w:sdtContent>
                <w:tc>
                  <w:tcPr>
                    <w:tcW w:w="795" w:type="pct"/>
                    <w:shd w:val="clear" w:color="auto" w:fill="auto"/>
                  </w:tcPr>
                  <w:p w:rsidR="005D058D" w:rsidRDefault="00B24FFA">
                    <w:pPr>
                      <w:widowControl w:val="0"/>
                      <w:jc w:val="center"/>
                    </w:pPr>
                    <w:r>
                      <w:rPr>
                        <w:rFonts w:hint="eastAsia"/>
                      </w:rPr>
                      <w:t>合计</w:t>
                    </w:r>
                  </w:p>
                </w:tc>
              </w:sdtContent>
            </w:sdt>
            <w:tc>
              <w:tcPr>
                <w:tcW w:w="953" w:type="pct"/>
                <w:shd w:val="clear" w:color="auto" w:fill="auto"/>
              </w:tcPr>
              <w:p w:rsidR="005D058D" w:rsidRDefault="00B65D76">
                <w:pPr>
                  <w:widowControl w:val="0"/>
                  <w:jc w:val="right"/>
                </w:pPr>
                <w:r w:rsidRPr="00B65D76">
                  <w:fldChar w:fldCharType="begin"/>
                </w:r>
                <w:r w:rsidRPr="00B65D76">
                  <w:instrText xml:space="preserve"> =SUM(ABOVE) \# "#,##0.00" </w:instrText>
                </w:r>
                <w:r w:rsidRPr="00B65D76">
                  <w:fldChar w:fldCharType="separate"/>
                </w:r>
                <w:r w:rsidRPr="00B65D76">
                  <w:rPr>
                    <w:noProof/>
                  </w:rPr>
                  <w:t>14,343,008.04</w:t>
                </w:r>
                <w:r w:rsidRPr="00B65D76">
                  <w:fldChar w:fldCharType="end"/>
                </w:r>
              </w:p>
            </w:tc>
            <w:tc>
              <w:tcPr>
                <w:tcW w:w="889" w:type="pct"/>
                <w:shd w:val="clear" w:color="auto" w:fill="auto"/>
              </w:tcPr>
              <w:p w:rsidR="005D058D" w:rsidRDefault="00B65D76">
                <w:pPr>
                  <w:widowControl w:val="0"/>
                  <w:jc w:val="right"/>
                </w:pPr>
                <w:r w:rsidRPr="00B65D76">
                  <w:t>3,580,814.55</w:t>
                </w:r>
              </w:p>
            </w:tc>
            <w:tc>
              <w:tcPr>
                <w:tcW w:w="328" w:type="pct"/>
                <w:shd w:val="clear" w:color="auto" w:fill="auto"/>
              </w:tcPr>
              <w:p w:rsidR="005D058D" w:rsidRDefault="005D058D">
                <w:pPr>
                  <w:widowControl w:val="0"/>
                  <w:jc w:val="right"/>
                </w:pPr>
              </w:p>
            </w:tc>
            <w:tc>
              <w:tcPr>
                <w:tcW w:w="697" w:type="pct"/>
              </w:tcPr>
              <w:p w:rsidR="005D058D" w:rsidRDefault="00B65D76">
                <w:pPr>
                  <w:widowControl w:val="0"/>
                  <w:jc w:val="right"/>
                </w:pPr>
                <w:r w:rsidRPr="00B65D76">
                  <w:t>31,104.70</w:t>
                </w:r>
              </w:p>
            </w:tc>
            <w:tc>
              <w:tcPr>
                <w:tcW w:w="385" w:type="pct"/>
              </w:tcPr>
              <w:p w:rsidR="005D058D" w:rsidRDefault="005D058D">
                <w:pPr>
                  <w:widowControl w:val="0"/>
                  <w:jc w:val="right"/>
                </w:pPr>
              </w:p>
            </w:tc>
            <w:tc>
              <w:tcPr>
                <w:tcW w:w="953" w:type="pct"/>
                <w:shd w:val="clear" w:color="auto" w:fill="auto"/>
              </w:tcPr>
              <w:p w:rsidR="005D058D" w:rsidRPr="00B65D76" w:rsidRDefault="00B65D76">
                <w:pPr>
                  <w:widowControl w:val="0"/>
                  <w:jc w:val="right"/>
                </w:pPr>
                <w:r w:rsidRPr="00B65D76">
                  <w:fldChar w:fldCharType="begin"/>
                </w:r>
                <w:r w:rsidRPr="00B65D76">
                  <w:instrText xml:space="preserve"> =SUM(ABOVE) \# "#,##0.00" </w:instrText>
                </w:r>
                <w:r w:rsidRPr="00B65D76">
                  <w:fldChar w:fldCharType="separate"/>
                </w:r>
                <w:r w:rsidRPr="00B65D76">
                  <w:rPr>
                    <w:noProof/>
                  </w:rPr>
                  <w:t>17,892,717.89</w:t>
                </w:r>
                <w:r w:rsidRPr="00B65D76">
                  <w:fldChar w:fldCharType="end"/>
                </w:r>
              </w:p>
            </w:tc>
          </w:tr>
        </w:tbl>
        <w:p w:rsidR="005D058D" w:rsidRDefault="001257DB">
          <w:pPr>
            <w:pStyle w:val="aff3"/>
          </w:pPr>
        </w:p>
      </w:sdtContent>
    </w:sdt>
    <w:bookmarkEnd w:id="187" w:displacedByCustomXml="prev"/>
    <w:sdt>
      <w:sdtPr>
        <w:rPr>
          <w:rFonts w:asciiTheme="minorHAnsi" w:hAnsiTheme="minorHAnsi"/>
          <w:b/>
          <w:bCs/>
          <w:szCs w:val="22"/>
        </w:rPr>
        <w:alias w:val="模块:本期坏账准备收回或转回金额重要的"/>
        <w:tag w:val="_SEC_3a74ab07636f4f7aaaa3aefe56fdcd36"/>
        <w:id w:val="-67803435"/>
        <w:lock w:val="sdtLocked"/>
        <w:placeholder>
          <w:docPart w:val="GBC22222222222222222222222222222"/>
        </w:placeholder>
      </w:sdtPr>
      <w:sdtEndPr>
        <w:rPr>
          <w:rFonts w:ascii="Times New Roman" w:hAnsi="Times New Roman" w:cs="Times New Roman"/>
          <w:b w:val="0"/>
          <w:bCs w:val="0"/>
          <w:kern w:val="2"/>
          <w:szCs w:val="24"/>
        </w:rPr>
      </w:sdtEndPr>
      <w:sdtContent>
        <w:p w:rsidR="005D058D" w:rsidRDefault="00B24FFA">
          <w:r>
            <w:rPr>
              <w:rFonts w:hint="eastAsia"/>
            </w:rPr>
            <w:t>其中本期坏账准备收回或转回金额重要的：</w:t>
          </w:r>
        </w:p>
        <w:sdt>
          <w:sdtPr>
            <w:alias w:val="是否适用：其中本期坏账准备收回或转回金额重要的[双击切换]"/>
            <w:tag w:val="_GBC_6da74212535e450f9d1465f00dddd00b"/>
            <w:id w:val="49199804"/>
            <w:lock w:val="sdtLocked"/>
            <w:placeholder>
              <w:docPart w:val="GBC22222222222222222222222222222"/>
            </w:placeholder>
          </w:sdtPr>
          <w:sdtEndPr/>
          <w:sdtContent>
            <w:p w:rsidR="00B65D76" w:rsidRDefault="00B24FFA" w:rsidP="00B65D76">
              <w:r>
                <w:fldChar w:fldCharType="begin"/>
              </w:r>
              <w:r w:rsidR="00B65D76">
                <w:instrText xml:space="preserve">MACROBUTTON  SnrToggleCheckbox □适用 </w:instrText>
              </w:r>
              <w:r>
                <w:fldChar w:fldCharType="end"/>
              </w:r>
              <w:r>
                <w:fldChar w:fldCharType="begin"/>
              </w:r>
              <w:r w:rsidR="00B65D76">
                <w:instrText xml:space="preserve"> MACROBUTTON  SnrToggleCheckbox √不适用 </w:instrText>
              </w:r>
              <w:r>
                <w:fldChar w:fldCharType="end"/>
              </w:r>
            </w:p>
          </w:sdtContent>
        </w:sdt>
        <w:p w:rsidR="005D058D" w:rsidRDefault="001257DB">
          <w:pPr>
            <w:ind w:rightChars="-759" w:right="-1822"/>
          </w:pPr>
        </w:p>
      </w:sdtContent>
    </w:sdt>
    <w:sdt>
      <w:sdtPr>
        <w:rPr>
          <w:rFonts w:ascii="Times New Roman" w:eastAsia="宋体" w:hAnsi="Times New Roman" w:cs="宋体" w:hint="eastAsia"/>
          <w:b w:val="0"/>
          <w:bCs w:val="0"/>
          <w:kern w:val="0"/>
          <w:szCs w:val="24"/>
        </w:rPr>
        <w:alias w:val="模块:本报告期实际核销的应收账款情况"/>
        <w:tag w:val="_SEC_232653caa33f43eface8372ffe3a60eb"/>
        <w:id w:val="2128802048"/>
        <w:lock w:val="sdtLocked"/>
        <w:placeholder>
          <w:docPart w:val="GBC22222222222222222222222222222"/>
        </w:placeholder>
      </w:sdtPr>
      <w:sdtEndPr>
        <w:rPr>
          <w:rFonts w:ascii="宋体" w:hAnsi="宋体" w:hint="default"/>
        </w:rPr>
      </w:sdtEndPr>
      <w:sdtContent>
        <w:p w:rsidR="005D058D" w:rsidRDefault="00B24FFA" w:rsidP="006F09D9">
          <w:pPr>
            <w:pStyle w:val="4"/>
            <w:numPr>
              <w:ilvl w:val="3"/>
              <w:numId w:val="45"/>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lock w:val="sdtLocked"/>
            <w:placeholder>
              <w:docPart w:val="GBC22222222222222222222222222222"/>
            </w:placeholder>
          </w:sdtPr>
          <w:sdtEndPr/>
          <w:sdtContent>
            <w:p w:rsidR="005D058D" w:rsidRDefault="00B24FFA">
              <w:r>
                <w:fldChar w:fldCharType="begin"/>
              </w:r>
              <w:r w:rsidR="00B65D76">
                <w:instrText xml:space="preserve">MACROBUTTON  SnrToggleCheckbox √适用 </w:instrText>
              </w:r>
              <w:r>
                <w:fldChar w:fldCharType="end"/>
              </w:r>
              <w:r>
                <w:fldChar w:fldCharType="begin"/>
              </w:r>
              <w:r w:rsidR="00B65D76">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127397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23c46b534069436795b165d258eb279c"/>
              <w:id w:val="-1872450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5D058D" w:rsidTr="0091107D">
            <w:sdt>
              <w:sdtPr>
                <w:tag w:val="_PLD_b31b4d2de9bc4878bfaf030b4ac7f864"/>
                <w:id w:val="-399987192"/>
                <w:lock w:val="sdtLocked"/>
              </w:sdtPr>
              <w:sdtEndPr/>
              <w:sdtContent>
                <w:tc>
                  <w:tcPr>
                    <w:tcW w:w="2361" w:type="pct"/>
                    <w:vAlign w:val="center"/>
                  </w:tcPr>
                  <w:p w:rsidR="005D058D" w:rsidRDefault="00B24FFA">
                    <w:pPr>
                      <w:jc w:val="center"/>
                      <w:rPr>
                        <w:szCs w:val="21"/>
                      </w:rPr>
                    </w:pPr>
                    <w:r>
                      <w:rPr>
                        <w:rFonts w:hint="eastAsia"/>
                        <w:szCs w:val="21"/>
                      </w:rPr>
                      <w:t>项目</w:t>
                    </w:r>
                  </w:p>
                </w:tc>
              </w:sdtContent>
            </w:sdt>
            <w:sdt>
              <w:sdtPr>
                <w:tag w:val="_PLD_8157ba5967c14e4e821de564c4546b40"/>
                <w:id w:val="-741324682"/>
                <w:lock w:val="sdtLocked"/>
              </w:sdtPr>
              <w:sdtEndPr/>
              <w:sdtContent>
                <w:tc>
                  <w:tcPr>
                    <w:tcW w:w="2639" w:type="pct"/>
                  </w:tcPr>
                  <w:p w:rsidR="005D058D" w:rsidRDefault="00B24FFA">
                    <w:pPr>
                      <w:jc w:val="center"/>
                      <w:rPr>
                        <w:szCs w:val="21"/>
                      </w:rPr>
                    </w:pPr>
                    <w:r>
                      <w:rPr>
                        <w:rFonts w:hint="eastAsia"/>
                        <w:szCs w:val="21"/>
                      </w:rPr>
                      <w:t>核销金额</w:t>
                    </w:r>
                  </w:p>
                </w:tc>
              </w:sdtContent>
            </w:sdt>
          </w:tr>
          <w:tr w:rsidR="005D058D" w:rsidTr="0091107D">
            <w:sdt>
              <w:sdtPr>
                <w:tag w:val="_PLD_b67ec5fad5c041b0b22a2350bc5cdb48"/>
                <w:id w:val="443349613"/>
                <w:lock w:val="sdtLocked"/>
              </w:sdtPr>
              <w:sdtEndPr/>
              <w:sdtContent>
                <w:tc>
                  <w:tcPr>
                    <w:tcW w:w="2361" w:type="pct"/>
                  </w:tcPr>
                  <w:p w:rsidR="005D058D" w:rsidRDefault="00B24FFA">
                    <w:pPr>
                      <w:rPr>
                        <w:szCs w:val="21"/>
                      </w:rPr>
                    </w:pPr>
                    <w:r>
                      <w:rPr>
                        <w:rFonts w:hint="eastAsia"/>
                        <w:szCs w:val="21"/>
                      </w:rPr>
                      <w:t>实际核销的应收账款</w:t>
                    </w:r>
                  </w:p>
                </w:tc>
              </w:sdtContent>
            </w:sdt>
            <w:tc>
              <w:tcPr>
                <w:tcW w:w="2639" w:type="pct"/>
              </w:tcPr>
              <w:p w:rsidR="005D058D" w:rsidRDefault="00B65D76">
                <w:pPr>
                  <w:jc w:val="right"/>
                  <w:rPr>
                    <w:szCs w:val="21"/>
                  </w:rPr>
                </w:pPr>
                <w:r w:rsidRPr="00B65D76">
                  <w:rPr>
                    <w:szCs w:val="21"/>
                  </w:rPr>
                  <w:t>31,104.70</w:t>
                </w:r>
              </w:p>
            </w:tc>
          </w:tr>
        </w:tbl>
        <w:p w:rsidR="005D058D" w:rsidRDefault="005D058D">
          <w:pPr>
            <w:rPr>
              <w:szCs w:val="21"/>
            </w:rPr>
          </w:pPr>
        </w:p>
        <w:p w:rsidR="005D058D" w:rsidRDefault="00B24FFA">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56317609"/>
            <w:lock w:val="sdtLocked"/>
            <w:placeholder>
              <w:docPart w:val="GBC22222222222222222222222222222"/>
            </w:placeholder>
          </w:sdtPr>
          <w:sdtEndPr/>
          <w:sdtContent>
            <w:p w:rsidR="00B65D76" w:rsidRDefault="00B24FFA" w:rsidP="00B65D76">
              <w:pPr>
                <w:rPr>
                  <w:szCs w:val="21"/>
                </w:rPr>
              </w:pPr>
              <w:r>
                <w:rPr>
                  <w:szCs w:val="21"/>
                </w:rPr>
                <w:fldChar w:fldCharType="begin"/>
              </w:r>
              <w:r w:rsidR="00B65D76">
                <w:rPr>
                  <w:szCs w:val="21"/>
                </w:rPr>
                <w:instrText xml:space="preserve">MACROBUTTON  SnrToggleCheckbox □适用 </w:instrText>
              </w:r>
              <w:r>
                <w:rPr>
                  <w:szCs w:val="21"/>
                </w:rPr>
                <w:fldChar w:fldCharType="end"/>
              </w:r>
              <w:r>
                <w:rPr>
                  <w:szCs w:val="21"/>
                </w:rPr>
                <w:fldChar w:fldCharType="begin"/>
              </w:r>
              <w:r w:rsidR="00B65D76">
                <w:rPr>
                  <w:szCs w:val="21"/>
                </w:rPr>
                <w:instrText xml:space="preserve"> MACROBUTTON  SnrToggleCheckbox √不适用 </w:instrText>
              </w:r>
              <w:r>
                <w:rPr>
                  <w:szCs w:val="21"/>
                </w:rPr>
                <w:fldChar w:fldCharType="end"/>
              </w:r>
            </w:p>
          </w:sdtContent>
        </w:sdt>
        <w:p w:rsidR="005D058D" w:rsidRDefault="00B24FFA">
          <w:pPr>
            <w:snapToGrid w:val="0"/>
            <w:spacing w:line="240" w:lineRule="atLeast"/>
            <w:rPr>
              <w:szCs w:val="21"/>
            </w:rPr>
          </w:pPr>
          <w:r>
            <w:rPr>
              <w:rFonts w:hint="eastAsia"/>
              <w:szCs w:val="21"/>
            </w:rPr>
            <w:t>应收账款核销说明：</w:t>
          </w:r>
        </w:p>
        <w:sdt>
          <w:sdtPr>
            <w:rPr>
              <w:szCs w:val="21"/>
            </w:rPr>
            <w:alias w:val="是否适用：应收账款核销说明[双击切换]"/>
            <w:tag w:val="_GBC_e00d0b458c1b4b5f99d670e3f2a2b2e2"/>
            <w:id w:val="2109076033"/>
            <w:lock w:val="sdtLocked"/>
            <w:placeholder>
              <w:docPart w:val="GBC22222222222222222222222222222"/>
            </w:placeholder>
          </w:sdtPr>
          <w:sdtEndPr/>
          <w:sdtContent>
            <w:p w:rsidR="005D058D" w:rsidRDefault="00B24FFA" w:rsidP="00B65D76">
              <w:pPr>
                <w:snapToGrid w:val="0"/>
                <w:spacing w:line="240" w:lineRule="atLeast"/>
              </w:pPr>
              <w:r>
                <w:rPr>
                  <w:szCs w:val="21"/>
                </w:rPr>
                <w:fldChar w:fldCharType="begin"/>
              </w:r>
              <w:r w:rsidR="00B65D76">
                <w:rPr>
                  <w:szCs w:val="21"/>
                </w:rPr>
                <w:instrText xml:space="preserve">MACROBUTTON  SnrToggleCheckbox □适用 </w:instrText>
              </w:r>
              <w:r>
                <w:rPr>
                  <w:szCs w:val="21"/>
                </w:rPr>
                <w:fldChar w:fldCharType="end"/>
              </w:r>
              <w:r>
                <w:rPr>
                  <w:szCs w:val="21"/>
                </w:rPr>
                <w:fldChar w:fldCharType="begin"/>
              </w:r>
              <w:r w:rsidR="00B65D76">
                <w:rPr>
                  <w:szCs w:val="21"/>
                </w:rPr>
                <w:instrText xml:space="preserve"> MACROBUTTON  SnrToggleCheckbox √不适用 </w:instrText>
              </w:r>
              <w:r>
                <w:rPr>
                  <w:szCs w:val="21"/>
                </w:rPr>
                <w:fldChar w:fldCharType="end"/>
              </w:r>
            </w:p>
          </w:sdtContent>
        </w:sdt>
      </w:sdtContent>
    </w:sdt>
    <w:p w:rsidR="005D058D" w:rsidRDefault="005D058D"/>
    <w:sdt>
      <w:sdtPr>
        <w:rPr>
          <w:rFonts w:ascii="Times New Roman" w:eastAsia="宋体" w:hAnsi="Times New Roman" w:cs="宋体" w:hint="eastAsia"/>
          <w:b w:val="0"/>
          <w:bCs w:val="0"/>
          <w:kern w:val="0"/>
          <w:szCs w:val="24"/>
        </w:rPr>
        <w:alias w:val="模块:按欠款方归集的期末余额前五名的应收账款情况："/>
        <w:tag w:val="_SEC_71c89f02128446e2b4ea3a2dfb767bd2"/>
        <w:id w:val="689804886"/>
        <w:lock w:val="sdtLocked"/>
        <w:placeholder>
          <w:docPart w:val="GBC22222222222222222222222222222"/>
        </w:placeholder>
      </w:sdtPr>
      <w:sdtEndPr/>
      <w:sdtContent>
        <w:p w:rsidR="005D058D" w:rsidRDefault="00B24FFA" w:rsidP="006F09D9">
          <w:pPr>
            <w:pStyle w:val="4"/>
            <w:numPr>
              <w:ilvl w:val="3"/>
              <w:numId w:val="45"/>
            </w:numPr>
            <w:ind w:left="426" w:hanging="426"/>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384d0a1c7eac41bb9693117cbe9c7e5b"/>
            <w:id w:val="-1294215865"/>
            <w:lock w:val="sdtLocked"/>
            <w:placeholder>
              <w:docPart w:val="GBC22222222222222222222222222222"/>
            </w:placeholder>
          </w:sdtPr>
          <w:sdtEndPr/>
          <w:sdtContent>
            <w:p w:rsidR="005D058D" w:rsidRDefault="00B24FFA">
              <w:pPr>
                <w:snapToGrid w:val="0"/>
                <w:spacing w:line="240" w:lineRule="atLeast"/>
                <w:rPr>
                  <w:szCs w:val="21"/>
                </w:rPr>
              </w:pPr>
              <w:r>
                <w:rPr>
                  <w:szCs w:val="21"/>
                </w:rPr>
                <w:fldChar w:fldCharType="begin"/>
              </w:r>
              <w:r w:rsidR="00B65D76">
                <w:rPr>
                  <w:szCs w:val="21"/>
                </w:rPr>
                <w:instrText xml:space="preserve"> MACROBUTTON  SnrToggleCheckbox √适用  </w:instrText>
              </w:r>
              <w:r>
                <w:rPr>
                  <w:szCs w:val="21"/>
                </w:rPr>
                <w:fldChar w:fldCharType="end"/>
              </w:r>
              <w:r>
                <w:rPr>
                  <w:szCs w:val="21"/>
                </w:rPr>
                <w:fldChar w:fldCharType="begin"/>
              </w:r>
              <w:r w:rsidR="00B65D76">
                <w:rPr>
                  <w:szCs w:val="21"/>
                </w:rPr>
                <w:instrText xml:space="preserve"> MACROBUTTON  SnrToggleCheckbox □不适用 </w:instrText>
              </w:r>
              <w:r>
                <w:rPr>
                  <w:szCs w:val="21"/>
                </w:rPr>
                <w:fldChar w:fldCharType="end"/>
              </w:r>
            </w:p>
          </w:sdtContent>
        </w:sdt>
        <w:p w:rsidR="005D058D" w:rsidRDefault="00B24FFA">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1637720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697213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58"/>
            <w:gridCol w:w="2260"/>
            <w:gridCol w:w="2260"/>
          </w:tblGrid>
          <w:tr w:rsidR="005D058D" w:rsidTr="00570C43">
            <w:trPr>
              <w:cantSplit/>
            </w:trPr>
            <w:sdt>
              <w:sdtPr>
                <w:rPr>
                  <w:rFonts w:hint="eastAsia"/>
                  <w:szCs w:val="21"/>
                </w:rPr>
                <w:tag w:val="_PLD_393da722a1e6440ebfe654baf23b690e"/>
                <w:id w:val="-672789460"/>
                <w:lock w:val="sdtLocked"/>
              </w:sdtPr>
              <w:sdtEndPr/>
              <w:sdtContent>
                <w:tc>
                  <w:tcPr>
                    <w:tcW w:w="1472" w:type="pct"/>
                    <w:vAlign w:val="center"/>
                  </w:tcPr>
                  <w:p w:rsidR="005D058D" w:rsidRDefault="00B24FFA">
                    <w:pPr>
                      <w:ind w:right="105"/>
                      <w:jc w:val="center"/>
                      <w:rPr>
                        <w:szCs w:val="21"/>
                      </w:rPr>
                    </w:pPr>
                    <w:r>
                      <w:rPr>
                        <w:rFonts w:hint="eastAsia"/>
                        <w:szCs w:val="21"/>
                      </w:rPr>
                      <w:t>单位名称</w:t>
                    </w:r>
                  </w:p>
                </w:tc>
              </w:sdtContent>
            </w:sdt>
            <w:sdt>
              <w:sdtPr>
                <w:rPr>
                  <w:rFonts w:hint="eastAsia"/>
                  <w:szCs w:val="21"/>
                </w:rPr>
                <w:tag w:val="_PLD_e14b89c8ccbc4e1fbb83ed437d4f7c27"/>
                <w:id w:val="1746987457"/>
                <w:lock w:val="sdtLocked"/>
              </w:sdtPr>
              <w:sdtEndPr/>
              <w:sdtContent>
                <w:tc>
                  <w:tcPr>
                    <w:tcW w:w="1028" w:type="pct"/>
                    <w:vAlign w:val="center"/>
                  </w:tcPr>
                  <w:p w:rsidR="005D058D" w:rsidRDefault="00B24FFA">
                    <w:pPr>
                      <w:ind w:right="73"/>
                      <w:jc w:val="center"/>
                      <w:rPr>
                        <w:szCs w:val="21"/>
                      </w:rPr>
                    </w:pPr>
                    <w:r>
                      <w:rPr>
                        <w:rFonts w:hint="eastAsia"/>
                        <w:szCs w:val="21"/>
                      </w:rPr>
                      <w:t>期末余额</w:t>
                    </w:r>
                  </w:p>
                </w:tc>
              </w:sdtContent>
            </w:sdt>
            <w:sdt>
              <w:sdtPr>
                <w:rPr>
                  <w:rFonts w:hint="eastAsia"/>
                  <w:szCs w:val="21"/>
                </w:rPr>
                <w:tag w:val="_PLD_fe3fe9e0c6444bbca9de49f2f86ff256"/>
                <w:id w:val="-776948639"/>
                <w:lock w:val="sdtLocked"/>
              </w:sdtPr>
              <w:sdtEndPr>
                <w:rPr>
                  <w:rFonts w:hint="default"/>
                </w:rPr>
              </w:sdtEndPr>
              <w:sdtContent>
                <w:tc>
                  <w:tcPr>
                    <w:tcW w:w="1250" w:type="pct"/>
                    <w:vAlign w:val="center"/>
                  </w:tcPr>
                  <w:p w:rsidR="005D058D" w:rsidRDefault="00B24FFA">
                    <w:pPr>
                      <w:jc w:val="center"/>
                      <w:rPr>
                        <w:szCs w:val="21"/>
                      </w:rPr>
                    </w:pPr>
                    <w:r>
                      <w:rPr>
                        <w:rFonts w:hint="eastAsia"/>
                        <w:szCs w:val="21"/>
                      </w:rPr>
                      <w:t>占应收账款期末余额合计数的比例(</w:t>
                    </w:r>
                    <w:r>
                      <w:rPr>
                        <w:szCs w:val="21"/>
                      </w:rPr>
                      <w:t>%)</w:t>
                    </w:r>
                  </w:p>
                </w:tc>
              </w:sdtContent>
            </w:sdt>
            <w:sdt>
              <w:sdtPr>
                <w:rPr>
                  <w:rFonts w:hint="eastAsia"/>
                  <w:szCs w:val="21"/>
                </w:rPr>
                <w:tag w:val="_PLD_e198f1b6108c4fccacfc45ea46e8ff41"/>
                <w:id w:val="-554084469"/>
                <w:lock w:val="sdtLocked"/>
              </w:sdtPr>
              <w:sdtEndPr/>
              <w:sdtContent>
                <w:tc>
                  <w:tcPr>
                    <w:tcW w:w="1250" w:type="pct"/>
                    <w:vAlign w:val="center"/>
                  </w:tcPr>
                  <w:p w:rsidR="005D058D" w:rsidRDefault="00B24FFA">
                    <w:pPr>
                      <w:jc w:val="center"/>
                      <w:rPr>
                        <w:szCs w:val="21"/>
                      </w:rPr>
                    </w:pPr>
                    <w:r>
                      <w:rPr>
                        <w:rFonts w:hint="eastAsia"/>
                        <w:szCs w:val="21"/>
                      </w:rPr>
                      <w:t>坏账准备期末余额</w:t>
                    </w:r>
                  </w:p>
                </w:tc>
              </w:sdtContent>
            </w:sdt>
          </w:tr>
          <w:sdt>
            <w:sdtPr>
              <w:rPr>
                <w:szCs w:val="21"/>
              </w:rPr>
              <w:alias w:val="应收账款欠款户"/>
              <w:tag w:val="_TUP_71de566abd764904906a55741ffee786"/>
              <w:id w:val="2075843684"/>
              <w:lock w:val="sdtLocked"/>
              <w:placeholder>
                <w:docPart w:val="GBC11111111111111111111111111111"/>
              </w:placeholder>
            </w:sdtPr>
            <w:sdtEndPr/>
            <w:sdtContent>
              <w:tr w:rsidR="005D058D" w:rsidTr="00570C43">
                <w:trPr>
                  <w:cantSplit/>
                </w:trPr>
                <w:tc>
                  <w:tcPr>
                    <w:tcW w:w="1472" w:type="pct"/>
                  </w:tcPr>
                  <w:p w:rsidR="005D058D" w:rsidRDefault="006E285D">
                    <w:pPr>
                      <w:ind w:right="105"/>
                      <w:rPr>
                        <w:szCs w:val="21"/>
                      </w:rPr>
                    </w:pPr>
                    <w:r w:rsidRPr="006E285D">
                      <w:rPr>
                        <w:rFonts w:hint="eastAsia"/>
                        <w:szCs w:val="21"/>
                      </w:rPr>
                      <w:t>丽水市财政局</w:t>
                    </w:r>
                  </w:p>
                </w:tc>
                <w:tc>
                  <w:tcPr>
                    <w:tcW w:w="1028" w:type="pct"/>
                  </w:tcPr>
                  <w:p w:rsidR="005D058D" w:rsidRDefault="006E285D">
                    <w:pPr>
                      <w:ind w:right="73"/>
                      <w:jc w:val="right"/>
                      <w:rPr>
                        <w:szCs w:val="21"/>
                      </w:rPr>
                    </w:pPr>
                    <w:r w:rsidRPr="006E285D">
                      <w:rPr>
                        <w:szCs w:val="21"/>
                      </w:rPr>
                      <w:t>8,480,898.05</w:t>
                    </w:r>
                  </w:p>
                </w:tc>
                <w:tc>
                  <w:tcPr>
                    <w:tcW w:w="1250" w:type="pct"/>
                  </w:tcPr>
                  <w:p w:rsidR="005D058D" w:rsidRDefault="006E285D">
                    <w:pPr>
                      <w:jc w:val="right"/>
                      <w:rPr>
                        <w:szCs w:val="21"/>
                      </w:rPr>
                    </w:pPr>
                    <w:r w:rsidRPr="006E285D">
                      <w:rPr>
                        <w:szCs w:val="21"/>
                      </w:rPr>
                      <w:t>4.44</w:t>
                    </w:r>
                  </w:p>
                </w:tc>
                <w:tc>
                  <w:tcPr>
                    <w:tcW w:w="1250" w:type="pct"/>
                  </w:tcPr>
                  <w:p w:rsidR="005D058D" w:rsidRDefault="006E285D">
                    <w:pPr>
                      <w:jc w:val="right"/>
                      <w:rPr>
                        <w:szCs w:val="21"/>
                      </w:rPr>
                    </w:pPr>
                    <w:r w:rsidRPr="006E285D">
                      <w:rPr>
                        <w:szCs w:val="21"/>
                      </w:rPr>
                      <w:t>424,044.90</w:t>
                    </w:r>
                  </w:p>
                </w:tc>
              </w:tr>
            </w:sdtContent>
          </w:sdt>
          <w:sdt>
            <w:sdtPr>
              <w:rPr>
                <w:szCs w:val="21"/>
              </w:rPr>
              <w:alias w:val="应收账款欠款户"/>
              <w:tag w:val="_TUP_71de566abd764904906a55741ffee786"/>
              <w:id w:val="476119158"/>
              <w:lock w:val="sdtLocked"/>
              <w:placeholder>
                <w:docPart w:val="GBC11111111111111111111111111111"/>
              </w:placeholder>
            </w:sdtPr>
            <w:sdtEndPr/>
            <w:sdtContent>
              <w:tr w:rsidR="005D058D" w:rsidTr="00570C43">
                <w:trPr>
                  <w:cantSplit/>
                </w:trPr>
                <w:tc>
                  <w:tcPr>
                    <w:tcW w:w="1472" w:type="pct"/>
                  </w:tcPr>
                  <w:p w:rsidR="005D058D" w:rsidRDefault="006E285D">
                    <w:pPr>
                      <w:ind w:right="105"/>
                      <w:rPr>
                        <w:szCs w:val="21"/>
                      </w:rPr>
                    </w:pPr>
                    <w:r w:rsidRPr="006E285D">
                      <w:rPr>
                        <w:rFonts w:hint="eastAsia"/>
                        <w:szCs w:val="21"/>
                      </w:rPr>
                      <w:t>兰溪市水务建设工程投资有限责任公司</w:t>
                    </w:r>
                  </w:p>
                </w:tc>
                <w:tc>
                  <w:tcPr>
                    <w:tcW w:w="1028" w:type="pct"/>
                  </w:tcPr>
                  <w:p w:rsidR="005D058D" w:rsidRDefault="006E285D">
                    <w:pPr>
                      <w:ind w:right="73"/>
                      <w:jc w:val="right"/>
                      <w:rPr>
                        <w:szCs w:val="21"/>
                      </w:rPr>
                    </w:pPr>
                    <w:r w:rsidRPr="006E285D">
                      <w:rPr>
                        <w:szCs w:val="21"/>
                      </w:rPr>
                      <w:t>5,406,100.04</w:t>
                    </w:r>
                  </w:p>
                </w:tc>
                <w:tc>
                  <w:tcPr>
                    <w:tcW w:w="1250" w:type="pct"/>
                  </w:tcPr>
                  <w:p w:rsidR="005D058D" w:rsidRDefault="006E285D">
                    <w:pPr>
                      <w:jc w:val="right"/>
                      <w:rPr>
                        <w:szCs w:val="21"/>
                      </w:rPr>
                    </w:pPr>
                    <w:r w:rsidRPr="006E285D">
                      <w:rPr>
                        <w:szCs w:val="21"/>
                      </w:rPr>
                      <w:t>2.83</w:t>
                    </w:r>
                  </w:p>
                </w:tc>
                <w:tc>
                  <w:tcPr>
                    <w:tcW w:w="1250" w:type="pct"/>
                  </w:tcPr>
                  <w:p w:rsidR="005D058D" w:rsidRDefault="006E285D">
                    <w:pPr>
                      <w:jc w:val="right"/>
                      <w:rPr>
                        <w:szCs w:val="21"/>
                      </w:rPr>
                    </w:pPr>
                    <w:r w:rsidRPr="006E285D">
                      <w:rPr>
                        <w:szCs w:val="21"/>
                      </w:rPr>
                      <w:t>270,305.00</w:t>
                    </w:r>
                  </w:p>
                </w:tc>
              </w:tr>
            </w:sdtContent>
          </w:sdt>
          <w:sdt>
            <w:sdtPr>
              <w:rPr>
                <w:szCs w:val="21"/>
              </w:rPr>
              <w:alias w:val="应收账款欠款户"/>
              <w:tag w:val="_TUP_71de566abd764904906a55741ffee786"/>
              <w:id w:val="1883363141"/>
              <w:lock w:val="sdtLocked"/>
              <w:placeholder>
                <w:docPart w:val="DefaultPlaceholder_-1854013440"/>
              </w:placeholder>
            </w:sdtPr>
            <w:sdtEndPr/>
            <w:sdtContent>
              <w:tr w:rsidR="006E285D" w:rsidTr="00570C43">
                <w:trPr>
                  <w:cantSplit/>
                </w:trPr>
                <w:tc>
                  <w:tcPr>
                    <w:tcW w:w="1472" w:type="pct"/>
                  </w:tcPr>
                  <w:p w:rsidR="006E285D" w:rsidRDefault="006E285D">
                    <w:pPr>
                      <w:ind w:right="105"/>
                      <w:rPr>
                        <w:szCs w:val="21"/>
                      </w:rPr>
                    </w:pPr>
                    <w:r w:rsidRPr="006E285D">
                      <w:rPr>
                        <w:rFonts w:hint="eastAsia"/>
                        <w:szCs w:val="21"/>
                      </w:rPr>
                      <w:t>嵊州市城市自来水有限公司</w:t>
                    </w:r>
                  </w:p>
                </w:tc>
                <w:tc>
                  <w:tcPr>
                    <w:tcW w:w="1028" w:type="pct"/>
                  </w:tcPr>
                  <w:p w:rsidR="006E285D" w:rsidRDefault="006E285D">
                    <w:pPr>
                      <w:ind w:right="73"/>
                      <w:jc w:val="right"/>
                      <w:rPr>
                        <w:szCs w:val="21"/>
                      </w:rPr>
                    </w:pPr>
                    <w:r w:rsidRPr="006E285D">
                      <w:rPr>
                        <w:szCs w:val="21"/>
                      </w:rPr>
                      <w:t>4,800,724.97</w:t>
                    </w:r>
                  </w:p>
                </w:tc>
                <w:tc>
                  <w:tcPr>
                    <w:tcW w:w="1250" w:type="pct"/>
                  </w:tcPr>
                  <w:p w:rsidR="006E285D" w:rsidRDefault="006E285D">
                    <w:pPr>
                      <w:jc w:val="right"/>
                      <w:rPr>
                        <w:szCs w:val="21"/>
                      </w:rPr>
                    </w:pPr>
                    <w:r w:rsidRPr="006E285D">
                      <w:rPr>
                        <w:szCs w:val="21"/>
                      </w:rPr>
                      <w:t>2.51</w:t>
                    </w:r>
                  </w:p>
                </w:tc>
                <w:tc>
                  <w:tcPr>
                    <w:tcW w:w="1250" w:type="pct"/>
                  </w:tcPr>
                  <w:p w:rsidR="006E285D" w:rsidRDefault="006E285D">
                    <w:pPr>
                      <w:jc w:val="right"/>
                      <w:rPr>
                        <w:szCs w:val="21"/>
                      </w:rPr>
                    </w:pPr>
                    <w:r w:rsidRPr="006E285D">
                      <w:rPr>
                        <w:szCs w:val="21"/>
                      </w:rPr>
                      <w:t>240,036.25</w:t>
                    </w:r>
                  </w:p>
                </w:tc>
              </w:tr>
            </w:sdtContent>
          </w:sdt>
          <w:sdt>
            <w:sdtPr>
              <w:rPr>
                <w:szCs w:val="21"/>
              </w:rPr>
              <w:alias w:val="应收账款欠款户"/>
              <w:tag w:val="_TUP_71de566abd764904906a55741ffee786"/>
              <w:id w:val="1536687586"/>
              <w:lock w:val="sdtLocked"/>
              <w:placeholder>
                <w:docPart w:val="DefaultPlaceholder_-1854013440"/>
              </w:placeholder>
            </w:sdtPr>
            <w:sdtEndPr/>
            <w:sdtContent>
              <w:tr w:rsidR="006E285D" w:rsidTr="00570C43">
                <w:trPr>
                  <w:cantSplit/>
                </w:trPr>
                <w:tc>
                  <w:tcPr>
                    <w:tcW w:w="1472" w:type="pct"/>
                  </w:tcPr>
                  <w:p w:rsidR="006E285D" w:rsidRDefault="006E285D">
                    <w:pPr>
                      <w:ind w:right="105"/>
                      <w:rPr>
                        <w:szCs w:val="21"/>
                      </w:rPr>
                    </w:pPr>
                    <w:r w:rsidRPr="006E285D">
                      <w:rPr>
                        <w:rFonts w:hint="eastAsia"/>
                        <w:szCs w:val="21"/>
                      </w:rPr>
                      <w:t>舟山市普陀区朱家尖水务有限公司</w:t>
                    </w:r>
                  </w:p>
                </w:tc>
                <w:tc>
                  <w:tcPr>
                    <w:tcW w:w="1028" w:type="pct"/>
                  </w:tcPr>
                  <w:p w:rsidR="006E285D" w:rsidRDefault="006E285D">
                    <w:pPr>
                      <w:ind w:right="73"/>
                      <w:jc w:val="right"/>
                      <w:rPr>
                        <w:szCs w:val="21"/>
                      </w:rPr>
                    </w:pPr>
                    <w:r w:rsidRPr="006E285D">
                      <w:rPr>
                        <w:szCs w:val="21"/>
                      </w:rPr>
                      <w:t>4,963,420.00</w:t>
                    </w:r>
                  </w:p>
                </w:tc>
                <w:tc>
                  <w:tcPr>
                    <w:tcW w:w="1250" w:type="pct"/>
                  </w:tcPr>
                  <w:p w:rsidR="006E285D" w:rsidRDefault="006E285D">
                    <w:pPr>
                      <w:jc w:val="right"/>
                      <w:rPr>
                        <w:szCs w:val="21"/>
                      </w:rPr>
                    </w:pPr>
                    <w:r w:rsidRPr="006E285D">
                      <w:rPr>
                        <w:szCs w:val="21"/>
                      </w:rPr>
                      <w:t>2.60</w:t>
                    </w:r>
                  </w:p>
                </w:tc>
                <w:tc>
                  <w:tcPr>
                    <w:tcW w:w="1250" w:type="pct"/>
                  </w:tcPr>
                  <w:p w:rsidR="006E285D" w:rsidRDefault="006E285D">
                    <w:pPr>
                      <w:jc w:val="right"/>
                      <w:rPr>
                        <w:szCs w:val="21"/>
                      </w:rPr>
                    </w:pPr>
                    <w:r w:rsidRPr="006E285D">
                      <w:rPr>
                        <w:szCs w:val="21"/>
                      </w:rPr>
                      <w:t>389,353.65</w:t>
                    </w:r>
                  </w:p>
                </w:tc>
              </w:tr>
            </w:sdtContent>
          </w:sdt>
          <w:sdt>
            <w:sdtPr>
              <w:rPr>
                <w:szCs w:val="21"/>
              </w:rPr>
              <w:alias w:val="应收账款欠款户"/>
              <w:tag w:val="_TUP_71de566abd764904906a55741ffee786"/>
              <w:id w:val="-552926552"/>
              <w:lock w:val="sdtLocked"/>
              <w:placeholder>
                <w:docPart w:val="DefaultPlaceholder_-1854013440"/>
              </w:placeholder>
            </w:sdtPr>
            <w:sdtEndPr/>
            <w:sdtContent>
              <w:tr w:rsidR="006E285D" w:rsidTr="00570C43">
                <w:trPr>
                  <w:cantSplit/>
                </w:trPr>
                <w:tc>
                  <w:tcPr>
                    <w:tcW w:w="1472" w:type="pct"/>
                  </w:tcPr>
                  <w:p w:rsidR="006E285D" w:rsidRDefault="006E285D">
                    <w:pPr>
                      <w:ind w:right="105"/>
                      <w:rPr>
                        <w:szCs w:val="21"/>
                      </w:rPr>
                    </w:pPr>
                    <w:r w:rsidRPr="006E285D">
                      <w:rPr>
                        <w:rFonts w:hint="eastAsia"/>
                        <w:szCs w:val="21"/>
                      </w:rPr>
                      <w:t>宁海县水务集团有限公司</w:t>
                    </w:r>
                  </w:p>
                </w:tc>
                <w:tc>
                  <w:tcPr>
                    <w:tcW w:w="1028" w:type="pct"/>
                  </w:tcPr>
                  <w:p w:rsidR="006E285D" w:rsidRDefault="006E285D">
                    <w:pPr>
                      <w:ind w:right="73"/>
                      <w:jc w:val="right"/>
                      <w:rPr>
                        <w:szCs w:val="21"/>
                      </w:rPr>
                    </w:pPr>
                    <w:r w:rsidRPr="006E285D">
                      <w:rPr>
                        <w:szCs w:val="21"/>
                      </w:rPr>
                      <w:t>4,267,857.49</w:t>
                    </w:r>
                  </w:p>
                </w:tc>
                <w:tc>
                  <w:tcPr>
                    <w:tcW w:w="1250" w:type="pct"/>
                  </w:tcPr>
                  <w:p w:rsidR="006E285D" w:rsidRDefault="006E285D">
                    <w:pPr>
                      <w:jc w:val="right"/>
                      <w:rPr>
                        <w:szCs w:val="21"/>
                      </w:rPr>
                    </w:pPr>
                    <w:r w:rsidRPr="006E285D">
                      <w:rPr>
                        <w:szCs w:val="21"/>
                      </w:rPr>
                      <w:t>2.23</w:t>
                    </w:r>
                  </w:p>
                </w:tc>
                <w:tc>
                  <w:tcPr>
                    <w:tcW w:w="1250" w:type="pct"/>
                  </w:tcPr>
                  <w:p w:rsidR="006E285D" w:rsidRDefault="006E285D">
                    <w:pPr>
                      <w:jc w:val="right"/>
                      <w:rPr>
                        <w:szCs w:val="21"/>
                      </w:rPr>
                    </w:pPr>
                    <w:r w:rsidRPr="006E285D">
                      <w:rPr>
                        <w:szCs w:val="21"/>
                      </w:rPr>
                      <w:t>213,457.37</w:t>
                    </w:r>
                  </w:p>
                </w:tc>
              </w:tr>
            </w:sdtContent>
          </w:sdt>
          <w:tr w:rsidR="005D058D" w:rsidTr="00570C43">
            <w:trPr>
              <w:cantSplit/>
            </w:trPr>
            <w:tc>
              <w:tcPr>
                <w:tcW w:w="1472" w:type="pct"/>
              </w:tcPr>
              <w:sdt>
                <w:sdtPr>
                  <w:rPr>
                    <w:rFonts w:hint="eastAsia"/>
                    <w:szCs w:val="21"/>
                  </w:rPr>
                  <w:tag w:val="_PLD_80106d3884164c6c84de375c8603e8dc"/>
                  <w:id w:val="-402299812"/>
                  <w:lock w:val="sdtLocked"/>
                </w:sdtPr>
                <w:sdtEndPr/>
                <w:sdtContent>
                  <w:p w:rsidR="005D058D" w:rsidRDefault="00B24FFA">
                    <w:pPr>
                      <w:ind w:right="105"/>
                      <w:jc w:val="center"/>
                      <w:rPr>
                        <w:szCs w:val="21"/>
                      </w:rPr>
                    </w:pPr>
                    <w:r>
                      <w:rPr>
                        <w:rFonts w:hint="eastAsia"/>
                        <w:szCs w:val="21"/>
                      </w:rPr>
                      <w:t>合计</w:t>
                    </w:r>
                  </w:p>
                </w:sdtContent>
              </w:sdt>
            </w:tc>
            <w:tc>
              <w:tcPr>
                <w:tcW w:w="1028" w:type="pct"/>
              </w:tcPr>
              <w:p w:rsidR="005D058D" w:rsidRDefault="006E285D">
                <w:pPr>
                  <w:ind w:right="73"/>
                  <w:jc w:val="right"/>
                  <w:rPr>
                    <w:szCs w:val="21"/>
                  </w:rPr>
                </w:pPr>
                <w:r w:rsidRPr="006E285D">
                  <w:fldChar w:fldCharType="begin"/>
                </w:r>
                <w:r w:rsidRPr="006E285D">
                  <w:instrText xml:space="preserve"> =SUM(ABOVE) \# "#,##0.00" </w:instrText>
                </w:r>
                <w:r w:rsidRPr="006E285D">
                  <w:fldChar w:fldCharType="separate"/>
                </w:r>
                <w:r w:rsidRPr="006E285D">
                  <w:rPr>
                    <w:noProof/>
                  </w:rPr>
                  <w:t>27,919,000.55</w:t>
                </w:r>
                <w:r w:rsidRPr="006E285D">
                  <w:fldChar w:fldCharType="end"/>
                </w:r>
              </w:p>
            </w:tc>
            <w:tc>
              <w:tcPr>
                <w:tcW w:w="1250" w:type="pct"/>
              </w:tcPr>
              <w:p w:rsidR="005D058D" w:rsidRDefault="006E285D">
                <w:pPr>
                  <w:jc w:val="right"/>
                  <w:rPr>
                    <w:szCs w:val="21"/>
                  </w:rPr>
                </w:pPr>
                <w:r w:rsidRPr="006E285D">
                  <w:rPr>
                    <w:szCs w:val="21"/>
                  </w:rPr>
                  <w:t>14.61</w:t>
                </w:r>
              </w:p>
            </w:tc>
            <w:tc>
              <w:tcPr>
                <w:tcW w:w="1250" w:type="pct"/>
              </w:tcPr>
              <w:p w:rsidR="005D058D" w:rsidRDefault="006E285D">
                <w:pPr>
                  <w:jc w:val="right"/>
                  <w:rPr>
                    <w:szCs w:val="21"/>
                  </w:rPr>
                </w:pPr>
                <w:r>
                  <w:rPr>
                    <w:szCs w:val="21"/>
                  </w:rPr>
                  <w:t>1,537,197.17</w:t>
                </w:r>
              </w:p>
            </w:tc>
          </w:tr>
        </w:tbl>
        <w:p w:rsidR="005D058D" w:rsidRDefault="001257DB">
          <w:pPr>
            <w:snapToGrid w:val="0"/>
            <w:spacing w:line="240" w:lineRule="atLeast"/>
            <w:rPr>
              <w:szCs w:val="21"/>
            </w:rPr>
          </w:pPr>
        </w:p>
      </w:sdtContent>
    </w:sdt>
    <w:sdt>
      <w:sdtPr>
        <w:rPr>
          <w:rFonts w:ascii="Times New Roman" w:eastAsia="宋体" w:hAnsi="Times New Roman" w:cs="宋体" w:hint="eastAsia"/>
          <w:b w:val="0"/>
          <w:bCs w:val="0"/>
          <w:kern w:val="0"/>
          <w:szCs w:val="24"/>
        </w:rPr>
        <w:alias w:val="模块:因金融资产转移而终止确认的应收账款"/>
        <w:tag w:val="_SEC_c714bd6e3e0e4f269266374f899ea672"/>
        <w:id w:val="1744218192"/>
        <w:lock w:val="sdtLocked"/>
        <w:placeholder>
          <w:docPart w:val="GBC22222222222222222222222222222"/>
        </w:placeholder>
      </w:sdtPr>
      <w:sdtEndPr/>
      <w:sdtContent>
        <w:p w:rsidR="005D058D" w:rsidRDefault="00B24FFA" w:rsidP="006F09D9">
          <w:pPr>
            <w:pStyle w:val="4"/>
            <w:numPr>
              <w:ilvl w:val="3"/>
              <w:numId w:val="45"/>
            </w:numPr>
            <w:ind w:left="426" w:hanging="426"/>
          </w:pPr>
          <w:r>
            <w:rPr>
              <w:rFonts w:hint="eastAsia"/>
            </w:rPr>
            <w:t>因金融资产转移而终止确认的应收账款</w:t>
          </w:r>
        </w:p>
        <w:sdt>
          <w:sdtPr>
            <w:rPr>
              <w:rFonts w:hint="eastAsia"/>
              <w:szCs w:val="21"/>
            </w:rPr>
            <w:alias w:val="是否适用：因金融资产转移而终止确认的应收账款[双击切换]"/>
            <w:tag w:val="_GBC_dfb8423e0ae348dfb33933d73bade44c"/>
            <w:id w:val="-322431901"/>
            <w:lock w:val="sdtLocked"/>
            <w:placeholder>
              <w:docPart w:val="GBC22222222222222222222222222222"/>
            </w:placeholder>
          </w:sdtPr>
          <w:sdtEndPr/>
          <w:sdtContent>
            <w:p w:rsidR="005D058D" w:rsidRDefault="00B24FFA" w:rsidP="007175EA">
              <w:pPr>
                <w:snapToGrid w:val="0"/>
                <w:spacing w:line="240" w:lineRule="atLeast"/>
                <w:rPr>
                  <w:szCs w:val="21"/>
                </w:rPr>
              </w:pPr>
              <w:r>
                <w:rPr>
                  <w:szCs w:val="21"/>
                </w:rPr>
                <w:fldChar w:fldCharType="begin"/>
              </w:r>
              <w:r w:rsidR="007175EA">
                <w:rPr>
                  <w:szCs w:val="21"/>
                </w:rPr>
                <w:instrText xml:space="preserve"> MACROBUTTON  SnrToggleCheckbox □适用  </w:instrText>
              </w:r>
              <w:r>
                <w:rPr>
                  <w:szCs w:val="21"/>
                </w:rPr>
                <w:fldChar w:fldCharType="end"/>
              </w:r>
              <w:r>
                <w:rPr>
                  <w:szCs w:val="21"/>
                </w:rPr>
                <w:fldChar w:fldCharType="begin"/>
              </w:r>
              <w:r w:rsidR="007175EA">
                <w:rPr>
                  <w:szCs w:val="21"/>
                </w:rPr>
                <w:instrText xml:space="preserve"> MACROBUTTON  SnrToggleCheckbox √不适用 </w:instrText>
              </w:r>
              <w:r>
                <w:rPr>
                  <w:szCs w:val="21"/>
                </w:rPr>
                <w:fldChar w:fldCharType="end"/>
              </w:r>
            </w:p>
          </w:sdtContent>
        </w:sdt>
        <w:p w:rsidR="005D058D" w:rsidRDefault="001257DB">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SEC_304899e10c75409c8a53fa6208e46b9c"/>
        <w:id w:val="444196540"/>
        <w:lock w:val="sdtLocked"/>
        <w:placeholder>
          <w:docPart w:val="GBC22222222222222222222222222222"/>
        </w:placeholder>
      </w:sdtPr>
      <w:sdtEndPr/>
      <w:sdtContent>
        <w:p w:rsidR="005D058D" w:rsidRDefault="00B24FFA" w:rsidP="006F09D9">
          <w:pPr>
            <w:pStyle w:val="4"/>
            <w:numPr>
              <w:ilvl w:val="3"/>
              <w:numId w:val="45"/>
            </w:numPr>
            <w:ind w:left="426" w:hanging="426"/>
          </w:pPr>
          <w:r>
            <w:rPr>
              <w:rFonts w:hint="eastAsia"/>
            </w:rPr>
            <w:t>转移应收</w:t>
          </w:r>
          <w:proofErr w:type="gramStart"/>
          <w:r>
            <w:rPr>
              <w:rFonts w:hint="eastAsia"/>
            </w:rPr>
            <w:t>账款且</w:t>
          </w:r>
          <w:proofErr w:type="gramEnd"/>
          <w:r>
            <w:rPr>
              <w:rFonts w:hint="eastAsia"/>
            </w:rPr>
            <w:t>继续涉</w:t>
          </w:r>
          <w:proofErr w:type="gramStart"/>
          <w:r>
            <w:rPr>
              <w:rFonts w:hint="eastAsia"/>
            </w:rPr>
            <w:t>入形成</w:t>
          </w:r>
          <w:proofErr w:type="gramEnd"/>
          <w:r>
            <w:rPr>
              <w:rFonts w:hint="eastAsia"/>
            </w:rPr>
            <w:t>的资产、负债金额</w:t>
          </w:r>
        </w:p>
        <w:sdt>
          <w:sdtPr>
            <w:rPr>
              <w:rFonts w:hint="eastAsia"/>
            </w:rPr>
            <w:alias w:val="是否适用：转移应收账款且继续涉入形成的资产、负债金额[双击切换]"/>
            <w:tag w:val="_GBC_b2ae4888f2a44724852098ef5926692e"/>
            <w:id w:val="1558747376"/>
            <w:lock w:val="sdtLocked"/>
            <w:placeholder>
              <w:docPart w:val="GBC22222222222222222222222222222"/>
            </w:placeholder>
          </w:sdtPr>
          <w:sdtEndPr/>
          <w:sdtContent>
            <w:p w:rsidR="005D058D" w:rsidRDefault="00B24FFA" w:rsidP="00570C43">
              <w:pPr>
                <w:snapToGrid w:val="0"/>
                <w:spacing w:line="240" w:lineRule="atLeast"/>
                <w:rPr>
                  <w:rFonts w:ascii="Times New Roman" w:hAnsi="Times New Roman"/>
                </w:rPr>
              </w:pPr>
              <w:r>
                <w:fldChar w:fldCharType="begin"/>
              </w:r>
              <w:r w:rsidR="007175EA">
                <w:instrText xml:space="preserve"> MACROBUTTON  SnrToggleCheckbox □适用  </w:instrText>
              </w:r>
              <w:r>
                <w:fldChar w:fldCharType="end"/>
              </w:r>
              <w:r>
                <w:fldChar w:fldCharType="begin"/>
              </w:r>
              <w:r w:rsidR="007175EA">
                <w:instrText xml:space="preserve"> MACROBUTTON  SnrToggleCheckbox √不适用 </w:instrText>
              </w:r>
              <w:r>
                <w:fldChar w:fldCharType="end"/>
              </w:r>
            </w:p>
          </w:sdtContent>
        </w:sdt>
      </w:sdtContent>
    </w:sdt>
    <w:sdt>
      <w:sdtPr>
        <w:rPr>
          <w:rFonts w:ascii="Times New Roman" w:hAnsi="Times New Roman" w:hint="eastAsia"/>
          <w:b/>
          <w:bCs/>
        </w:rPr>
        <w:alias w:val="模块:应收账款其他说明"/>
        <w:tag w:val="_SEC_46308b28e0464ca38e1d9a9e55371ee9"/>
        <w:id w:val="1028917340"/>
        <w:lock w:val="sdtLocked"/>
        <w:placeholder>
          <w:docPart w:val="GBC22222222222222222222222222222"/>
        </w:placeholder>
      </w:sdtPr>
      <w:sdtEndPr>
        <w:rPr>
          <w:rFonts w:hint="default"/>
          <w:b w:val="0"/>
          <w:bCs w:val="0"/>
        </w:rPr>
      </w:sdtEndPr>
      <w:sdtContent>
        <w:p w:rsidR="005D058D" w:rsidRDefault="00B24FFA">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lock w:val="sdtLocked"/>
            <w:placeholder>
              <w:docPart w:val="GBC22222222222222222222222222222"/>
            </w:placeholder>
          </w:sdtPr>
          <w:sdtEndPr/>
          <w:sdtContent>
            <w:p w:rsidR="005D058D" w:rsidRDefault="00B24FFA" w:rsidP="007175EA">
              <w:pPr>
                <w:snapToGrid w:val="0"/>
                <w:spacing w:line="240" w:lineRule="atLeast"/>
              </w:pPr>
              <w:r>
                <w:fldChar w:fldCharType="begin"/>
              </w:r>
              <w:r w:rsidR="007175EA">
                <w:instrText xml:space="preserve"> MACROBUTTON  SnrToggleCheckbox □适用  </w:instrText>
              </w:r>
              <w:r>
                <w:fldChar w:fldCharType="end"/>
              </w:r>
              <w:r>
                <w:fldChar w:fldCharType="begin"/>
              </w:r>
              <w:r w:rsidR="007175EA">
                <w:instrText xml:space="preserve"> MACROBUTTON  SnrToggleCheckbox √不适用 </w:instrText>
              </w:r>
              <w:r>
                <w:fldChar w:fldCharType="end"/>
              </w:r>
            </w:p>
          </w:sdtContent>
        </w:sdt>
      </w:sdtContent>
    </w:sdt>
    <w:p w:rsidR="005D058D" w:rsidRDefault="005D058D">
      <w:pPr>
        <w:rPr>
          <w:szCs w:val="21"/>
        </w:rPr>
      </w:pPr>
    </w:p>
    <w:bookmarkStart w:id="188" w:name="_Hlk24102175" w:displacedByCustomXml="next"/>
    <w:sdt>
      <w:sdtPr>
        <w:rPr>
          <w:rFonts w:ascii="宋体" w:hAnsi="宋体" w:cs="宋体"/>
          <w:b w:val="0"/>
          <w:bCs w:val="0"/>
          <w:kern w:val="0"/>
          <w:szCs w:val="21"/>
        </w:rPr>
        <w:alias w:val="模块:应收款项融资"/>
        <w:tag w:val="_SEC_27b579e617f043faa86b5afdc54a44ce"/>
        <w:id w:val="-271323515"/>
        <w:lock w:val="sdtLocked"/>
        <w:placeholder>
          <w:docPart w:val="GBC22222222222222222222222222222"/>
        </w:placeholder>
      </w:sdtPr>
      <w:sdtEndPr/>
      <w:sdtContent>
        <w:p w:rsidR="005D058D" w:rsidRDefault="00B24FFA" w:rsidP="006F09D9">
          <w:pPr>
            <w:pStyle w:val="3"/>
            <w:numPr>
              <w:ilvl w:val="0"/>
              <w:numId w:val="17"/>
            </w:numPr>
            <w:rPr>
              <w:szCs w:val="21"/>
            </w:rPr>
          </w:pPr>
          <w:r>
            <w:rPr>
              <w:rFonts w:hint="eastAsia"/>
              <w:szCs w:val="21"/>
            </w:rPr>
            <w:t>应收款项融资</w:t>
          </w:r>
        </w:p>
        <w:sdt>
          <w:sdtPr>
            <w:rPr>
              <w:szCs w:val="21"/>
            </w:rPr>
            <w:alias w:val="是否适用：应收款项融资[双击切换]"/>
            <w:tag w:val="_GBC_e38b7d767cdd4e9f8dd5f7f6ea2330da"/>
            <w:id w:val="881904402"/>
            <w:lock w:val="sdtLocked"/>
            <w:placeholder>
              <w:docPart w:val="GBC22222222222222222222222222222"/>
            </w:placeholder>
          </w:sdtPr>
          <w:sdtEndPr/>
          <w:sdtContent>
            <w:p w:rsidR="00570C43" w:rsidRDefault="00B24FFA">
              <w:pPr>
                <w:rPr>
                  <w:szCs w:val="21"/>
                </w:rPr>
              </w:pPr>
              <w:r>
                <w:rPr>
                  <w:szCs w:val="21"/>
                </w:rPr>
                <w:fldChar w:fldCharType="begin"/>
              </w:r>
              <w:r w:rsidR="007175EA">
                <w:rPr>
                  <w:szCs w:val="21"/>
                </w:rPr>
                <w:instrText xml:space="preserve"> MACROBUTTON  SnrToggleCheckbox □适用 </w:instrText>
              </w:r>
              <w:r>
                <w:rPr>
                  <w:szCs w:val="21"/>
                </w:rPr>
                <w:fldChar w:fldCharType="end"/>
              </w:r>
              <w:r>
                <w:rPr>
                  <w:szCs w:val="21"/>
                </w:rPr>
                <w:fldChar w:fldCharType="begin"/>
              </w:r>
              <w:r w:rsidR="007175EA">
                <w:rPr>
                  <w:szCs w:val="21"/>
                </w:rPr>
                <w:instrText xml:space="preserve"> MACROBUTTON  SnrToggleCheckbox √不适用 </w:instrText>
              </w:r>
              <w:r>
                <w:rPr>
                  <w:szCs w:val="21"/>
                </w:rPr>
                <w:fldChar w:fldCharType="end"/>
              </w:r>
            </w:p>
            <w:p w:rsidR="005D058D" w:rsidRDefault="001257DB">
              <w:pPr>
                <w:rPr>
                  <w:szCs w:val="21"/>
                </w:rPr>
              </w:pPr>
            </w:p>
          </w:sdtContent>
        </w:sdt>
      </w:sdtContent>
    </w:sdt>
    <w:bookmarkEnd w:id="188" w:displacedByCustomXml="prev"/>
    <w:p w:rsidR="005D058D" w:rsidRDefault="00B24FFA" w:rsidP="006F09D9">
      <w:pPr>
        <w:pStyle w:val="3"/>
        <w:numPr>
          <w:ilvl w:val="0"/>
          <w:numId w:val="17"/>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SEC_c3a77c7d5fc54cf3891eeb30bc294643"/>
        <w:id w:val="-221370187"/>
        <w:lock w:val="sdtLocked"/>
        <w:placeholder>
          <w:docPart w:val="GBC22222222222222222222222222222"/>
        </w:placeholder>
      </w:sdtPr>
      <w:sdtEndPr>
        <w:rPr>
          <w:rFonts w:ascii="宋体" w:hAnsi="宋体" w:hint="default"/>
          <w:szCs w:val="24"/>
        </w:rPr>
      </w:sdtEndPr>
      <w:sdtContent>
        <w:p w:rsidR="005D058D" w:rsidRDefault="00B24FFA" w:rsidP="006F09D9">
          <w:pPr>
            <w:pStyle w:val="4"/>
            <w:numPr>
              <w:ilvl w:val="3"/>
              <w:numId w:val="79"/>
            </w:numPr>
            <w:ind w:left="426" w:hanging="426"/>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434363730"/>
            <w:lock w:val="sdtLocked"/>
            <w:placeholder>
              <w:docPart w:val="GBC22222222222222222222222222222"/>
            </w:placeholder>
          </w:sdtPr>
          <w:sdtEndPr/>
          <w:sdtContent>
            <w:p w:rsidR="005D058D" w:rsidRDefault="00B24FFA">
              <w:r>
                <w:fldChar w:fldCharType="begin"/>
              </w:r>
              <w:r w:rsidR="007175EA">
                <w:instrText xml:space="preserve"> MACROBUTTON  SnrToggleCheckbox √适用  </w:instrText>
              </w:r>
              <w:r>
                <w:fldChar w:fldCharType="end"/>
              </w:r>
              <w:r>
                <w:fldChar w:fldCharType="begin"/>
              </w:r>
              <w:r w:rsidR="007175EA">
                <w:instrText xml:space="preserve"> MACROBUTTON  SnrToggleCheckbox □不适用 </w:instrText>
              </w:r>
              <w:r>
                <w:fldChar w:fldCharType="end"/>
              </w:r>
            </w:p>
          </w:sdtContent>
        </w:sdt>
        <w:p w:rsidR="005D058D" w:rsidRDefault="00B24FFA">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5D058D" w:rsidTr="004D2237">
            <w:trPr>
              <w:cantSplit/>
              <w:trHeight w:val="237"/>
            </w:trPr>
            <w:sdt>
              <w:sdtPr>
                <w:tag w:val="_PLD_497c76328aa14442bd9ed8d02efaffdc"/>
                <w:id w:val="287941733"/>
                <w:lock w:val="sdtLocked"/>
              </w:sdtPr>
              <w:sdtEndPr/>
              <w:sdtContent>
                <w:tc>
                  <w:tcPr>
                    <w:tcW w:w="765" w:type="pct"/>
                    <w:vMerge w:val="restart"/>
                    <w:vAlign w:val="center"/>
                  </w:tcPr>
                  <w:p w:rsidR="005D058D" w:rsidRDefault="00B24FFA">
                    <w:pPr>
                      <w:ind w:right="5"/>
                      <w:jc w:val="center"/>
                      <w:rPr>
                        <w:szCs w:val="21"/>
                      </w:rPr>
                    </w:pPr>
                    <w:r>
                      <w:rPr>
                        <w:rFonts w:hint="eastAsia"/>
                        <w:szCs w:val="21"/>
                      </w:rPr>
                      <w:t>账龄</w:t>
                    </w:r>
                  </w:p>
                </w:tc>
              </w:sdtContent>
            </w:sdt>
            <w:sdt>
              <w:sdtPr>
                <w:tag w:val="_PLD_3c7cef9fd55549768916decb59114918"/>
                <w:id w:val="484522377"/>
                <w:lock w:val="sdtLocked"/>
              </w:sdtPr>
              <w:sdtEndPr/>
              <w:sdtContent>
                <w:tc>
                  <w:tcPr>
                    <w:tcW w:w="2118" w:type="pct"/>
                    <w:gridSpan w:val="2"/>
                    <w:vAlign w:val="center"/>
                  </w:tcPr>
                  <w:p w:rsidR="005D058D" w:rsidRDefault="00B24FFA">
                    <w:pPr>
                      <w:ind w:right="5"/>
                      <w:jc w:val="center"/>
                      <w:rPr>
                        <w:szCs w:val="21"/>
                      </w:rPr>
                    </w:pPr>
                    <w:r>
                      <w:rPr>
                        <w:rFonts w:hint="eastAsia"/>
                        <w:szCs w:val="21"/>
                      </w:rPr>
                      <w:t>期末余额</w:t>
                    </w:r>
                  </w:p>
                </w:tc>
              </w:sdtContent>
            </w:sdt>
            <w:sdt>
              <w:sdtPr>
                <w:tag w:val="_PLD_3338d9aea932468fa8faa1bef2db4526"/>
                <w:id w:val="-1854637584"/>
                <w:lock w:val="sdtLocked"/>
              </w:sdtPr>
              <w:sdtEndPr/>
              <w:sdtContent>
                <w:tc>
                  <w:tcPr>
                    <w:tcW w:w="2117" w:type="pct"/>
                    <w:gridSpan w:val="2"/>
                    <w:vAlign w:val="center"/>
                  </w:tcPr>
                  <w:p w:rsidR="005D058D" w:rsidRDefault="00B24FFA">
                    <w:pPr>
                      <w:ind w:right="5"/>
                      <w:jc w:val="center"/>
                      <w:rPr>
                        <w:szCs w:val="21"/>
                      </w:rPr>
                    </w:pPr>
                    <w:r>
                      <w:rPr>
                        <w:rFonts w:hint="eastAsia"/>
                        <w:szCs w:val="21"/>
                      </w:rPr>
                      <w:t>期初余额</w:t>
                    </w:r>
                  </w:p>
                </w:tc>
              </w:sdtContent>
            </w:sdt>
          </w:tr>
          <w:tr w:rsidR="005D058D" w:rsidTr="004D2237">
            <w:trPr>
              <w:cantSplit/>
            </w:trPr>
            <w:tc>
              <w:tcPr>
                <w:tcW w:w="765" w:type="pct"/>
                <w:vMerge/>
              </w:tcPr>
              <w:p w:rsidR="005D058D" w:rsidRDefault="005D058D">
                <w:pPr>
                  <w:rPr>
                    <w:szCs w:val="21"/>
                  </w:rPr>
                </w:pPr>
              </w:p>
            </w:tc>
            <w:sdt>
              <w:sdtPr>
                <w:tag w:val="_PLD_2b1b05d61c574fe485d979f04a81c8c9"/>
                <w:id w:val="921292027"/>
                <w:lock w:val="sdtLocked"/>
              </w:sdtPr>
              <w:sdtEndPr/>
              <w:sdtContent>
                <w:tc>
                  <w:tcPr>
                    <w:tcW w:w="1063" w:type="pct"/>
                    <w:vAlign w:val="center"/>
                  </w:tcPr>
                  <w:p w:rsidR="005D058D" w:rsidRDefault="00B24FFA">
                    <w:pPr>
                      <w:ind w:right="5"/>
                      <w:jc w:val="center"/>
                      <w:rPr>
                        <w:szCs w:val="21"/>
                      </w:rPr>
                    </w:pPr>
                    <w:r>
                      <w:rPr>
                        <w:rFonts w:hint="eastAsia"/>
                        <w:szCs w:val="21"/>
                      </w:rPr>
                      <w:t>金额</w:t>
                    </w:r>
                  </w:p>
                </w:tc>
              </w:sdtContent>
            </w:sdt>
            <w:sdt>
              <w:sdtPr>
                <w:tag w:val="_PLD_7faf25028eff45ce8c6bf33a9060f296"/>
                <w:id w:val="399180209"/>
                <w:lock w:val="sdtLocked"/>
              </w:sdtPr>
              <w:sdtEndPr/>
              <w:sdtContent>
                <w:tc>
                  <w:tcPr>
                    <w:tcW w:w="1055" w:type="pct"/>
                    <w:vAlign w:val="center"/>
                  </w:tcPr>
                  <w:p w:rsidR="005D058D" w:rsidRDefault="00B24FFA">
                    <w:pPr>
                      <w:ind w:right="5"/>
                      <w:jc w:val="center"/>
                      <w:rPr>
                        <w:szCs w:val="21"/>
                      </w:rPr>
                    </w:pPr>
                    <w:r>
                      <w:rPr>
                        <w:rFonts w:hint="eastAsia"/>
                        <w:szCs w:val="21"/>
                      </w:rPr>
                      <w:t>比例</w:t>
                    </w:r>
                    <w:r>
                      <w:rPr>
                        <w:szCs w:val="21"/>
                      </w:rPr>
                      <w:t>(%)</w:t>
                    </w:r>
                  </w:p>
                </w:tc>
              </w:sdtContent>
            </w:sdt>
            <w:sdt>
              <w:sdtPr>
                <w:tag w:val="_PLD_56219e7f20ba4e60b1a3edd32c1c534e"/>
                <w:id w:val="1028763060"/>
                <w:lock w:val="sdtLocked"/>
              </w:sdtPr>
              <w:sdtEndPr/>
              <w:sdtContent>
                <w:tc>
                  <w:tcPr>
                    <w:tcW w:w="1054" w:type="pct"/>
                    <w:vAlign w:val="center"/>
                  </w:tcPr>
                  <w:p w:rsidR="005D058D" w:rsidRDefault="00B24FFA">
                    <w:pPr>
                      <w:ind w:right="5"/>
                      <w:jc w:val="center"/>
                      <w:rPr>
                        <w:szCs w:val="21"/>
                      </w:rPr>
                    </w:pPr>
                    <w:r>
                      <w:rPr>
                        <w:rFonts w:hint="eastAsia"/>
                        <w:szCs w:val="21"/>
                      </w:rPr>
                      <w:t>金额</w:t>
                    </w:r>
                  </w:p>
                </w:tc>
              </w:sdtContent>
            </w:sdt>
            <w:sdt>
              <w:sdtPr>
                <w:tag w:val="_PLD_430fca228ced43ada83018b2091f7abf"/>
                <w:id w:val="1096368060"/>
                <w:lock w:val="sdtLocked"/>
              </w:sdtPr>
              <w:sdtEndPr/>
              <w:sdtContent>
                <w:tc>
                  <w:tcPr>
                    <w:tcW w:w="1063" w:type="pct"/>
                    <w:vAlign w:val="center"/>
                  </w:tcPr>
                  <w:p w:rsidR="005D058D" w:rsidRDefault="00B24FFA">
                    <w:pPr>
                      <w:ind w:right="5"/>
                      <w:jc w:val="center"/>
                      <w:rPr>
                        <w:szCs w:val="21"/>
                      </w:rPr>
                    </w:pPr>
                    <w:r>
                      <w:rPr>
                        <w:rFonts w:hint="eastAsia"/>
                        <w:szCs w:val="21"/>
                      </w:rPr>
                      <w:t>比例</w:t>
                    </w:r>
                    <w:r>
                      <w:rPr>
                        <w:szCs w:val="21"/>
                      </w:rPr>
                      <w:t>(%)</w:t>
                    </w:r>
                  </w:p>
                </w:tc>
              </w:sdtContent>
            </w:sdt>
          </w:tr>
          <w:tr w:rsidR="005D058D" w:rsidTr="004D2237">
            <w:trPr>
              <w:cantSplit/>
              <w:trHeight w:val="99"/>
            </w:trPr>
            <w:sdt>
              <w:sdtPr>
                <w:tag w:val="_PLD_174778f02a0244e0b2b8c44129503d0e"/>
                <w:id w:val="1477023709"/>
                <w:lock w:val="sdtLocked"/>
              </w:sdtPr>
              <w:sdtEndPr/>
              <w:sdtContent>
                <w:tc>
                  <w:tcPr>
                    <w:tcW w:w="765" w:type="pct"/>
                  </w:tcPr>
                  <w:p w:rsidR="005D058D" w:rsidRDefault="00B24FFA">
                    <w:pPr>
                      <w:ind w:right="5"/>
                      <w:rPr>
                        <w:szCs w:val="21"/>
                      </w:rPr>
                    </w:pPr>
                    <w:proofErr w:type="gramStart"/>
                    <w:r>
                      <w:rPr>
                        <w:rFonts w:hint="eastAsia"/>
                        <w:szCs w:val="21"/>
                      </w:rPr>
                      <w:t>1年以内</w:t>
                    </w:r>
                    <w:proofErr w:type="gramEnd"/>
                  </w:p>
                </w:tc>
              </w:sdtContent>
            </w:sdt>
            <w:tc>
              <w:tcPr>
                <w:tcW w:w="1063" w:type="pct"/>
              </w:tcPr>
              <w:p w:rsidR="005D058D" w:rsidRDefault="007175EA">
                <w:pPr>
                  <w:ind w:right="5"/>
                  <w:jc w:val="right"/>
                  <w:rPr>
                    <w:szCs w:val="21"/>
                  </w:rPr>
                </w:pPr>
                <w:r w:rsidRPr="007175EA">
                  <w:rPr>
                    <w:szCs w:val="21"/>
                  </w:rPr>
                  <w:t>18,592,496.77</w:t>
                </w:r>
              </w:p>
            </w:tc>
            <w:tc>
              <w:tcPr>
                <w:tcW w:w="1055" w:type="pct"/>
              </w:tcPr>
              <w:p w:rsidR="005D058D" w:rsidRDefault="007175EA">
                <w:pPr>
                  <w:ind w:right="5"/>
                  <w:jc w:val="right"/>
                  <w:rPr>
                    <w:szCs w:val="21"/>
                  </w:rPr>
                </w:pPr>
                <w:r w:rsidRPr="007175EA">
                  <w:rPr>
                    <w:szCs w:val="21"/>
                  </w:rPr>
                  <w:t>99.86</w:t>
                </w:r>
              </w:p>
            </w:tc>
            <w:tc>
              <w:tcPr>
                <w:tcW w:w="1054" w:type="pct"/>
              </w:tcPr>
              <w:p w:rsidR="005D058D" w:rsidRDefault="007175EA">
                <w:pPr>
                  <w:ind w:right="5"/>
                  <w:jc w:val="right"/>
                  <w:rPr>
                    <w:szCs w:val="21"/>
                  </w:rPr>
                </w:pPr>
                <w:r w:rsidRPr="007175EA">
                  <w:rPr>
                    <w:szCs w:val="21"/>
                  </w:rPr>
                  <w:t>63,354,034.06</w:t>
                </w:r>
              </w:p>
            </w:tc>
            <w:tc>
              <w:tcPr>
                <w:tcW w:w="1063" w:type="pct"/>
              </w:tcPr>
              <w:p w:rsidR="005D058D" w:rsidRDefault="007175EA">
                <w:pPr>
                  <w:ind w:right="5"/>
                  <w:jc w:val="right"/>
                  <w:rPr>
                    <w:szCs w:val="21"/>
                  </w:rPr>
                </w:pPr>
                <w:r w:rsidRPr="007175EA">
                  <w:rPr>
                    <w:szCs w:val="21"/>
                  </w:rPr>
                  <w:t>99.59</w:t>
                </w:r>
              </w:p>
            </w:tc>
          </w:tr>
          <w:tr w:rsidR="005D058D" w:rsidTr="004D2237">
            <w:trPr>
              <w:cantSplit/>
            </w:trPr>
            <w:sdt>
              <w:sdtPr>
                <w:tag w:val="_PLD_4b385111cb5344928917e1906f5b2ab9"/>
                <w:id w:val="1284155148"/>
                <w:lock w:val="sdtLocked"/>
              </w:sdtPr>
              <w:sdtEndPr/>
              <w:sdtContent>
                <w:tc>
                  <w:tcPr>
                    <w:tcW w:w="765" w:type="pct"/>
                  </w:tcPr>
                  <w:p w:rsidR="005D058D" w:rsidRDefault="00B24FFA">
                    <w:pPr>
                      <w:ind w:right="5"/>
                      <w:rPr>
                        <w:szCs w:val="21"/>
                      </w:rPr>
                    </w:pPr>
                    <w:r>
                      <w:rPr>
                        <w:rFonts w:hint="eastAsia"/>
                        <w:szCs w:val="21"/>
                      </w:rPr>
                      <w:t>1至2年</w:t>
                    </w:r>
                  </w:p>
                </w:tc>
              </w:sdtContent>
            </w:sdt>
            <w:tc>
              <w:tcPr>
                <w:tcW w:w="1063" w:type="pct"/>
              </w:tcPr>
              <w:p w:rsidR="005D058D" w:rsidRDefault="007175EA">
                <w:pPr>
                  <w:ind w:right="5"/>
                  <w:jc w:val="right"/>
                  <w:rPr>
                    <w:szCs w:val="21"/>
                  </w:rPr>
                </w:pPr>
                <w:r w:rsidRPr="007175EA">
                  <w:rPr>
                    <w:szCs w:val="21"/>
                  </w:rPr>
                  <w:t>35.97</w:t>
                </w:r>
              </w:p>
            </w:tc>
            <w:tc>
              <w:tcPr>
                <w:tcW w:w="1055" w:type="pct"/>
              </w:tcPr>
              <w:p w:rsidR="005D058D" w:rsidRDefault="005D058D">
                <w:pPr>
                  <w:ind w:right="5"/>
                  <w:jc w:val="right"/>
                  <w:rPr>
                    <w:szCs w:val="21"/>
                  </w:rPr>
                </w:pPr>
              </w:p>
            </w:tc>
            <w:tc>
              <w:tcPr>
                <w:tcW w:w="1054" w:type="pct"/>
              </w:tcPr>
              <w:p w:rsidR="005D058D" w:rsidRDefault="007175EA">
                <w:pPr>
                  <w:ind w:right="5"/>
                  <w:jc w:val="right"/>
                  <w:rPr>
                    <w:szCs w:val="21"/>
                  </w:rPr>
                </w:pPr>
                <w:r w:rsidRPr="007175EA">
                  <w:rPr>
                    <w:szCs w:val="21"/>
                  </w:rPr>
                  <w:t>263,330.00</w:t>
                </w:r>
              </w:p>
            </w:tc>
            <w:tc>
              <w:tcPr>
                <w:tcW w:w="1063" w:type="pct"/>
              </w:tcPr>
              <w:p w:rsidR="005D058D" w:rsidRDefault="007175EA">
                <w:pPr>
                  <w:ind w:right="5"/>
                  <w:jc w:val="right"/>
                  <w:rPr>
                    <w:szCs w:val="21"/>
                  </w:rPr>
                </w:pPr>
                <w:r w:rsidRPr="007175EA">
                  <w:rPr>
                    <w:szCs w:val="21"/>
                  </w:rPr>
                  <w:t>0.41</w:t>
                </w:r>
              </w:p>
            </w:tc>
          </w:tr>
          <w:tr w:rsidR="005D058D" w:rsidTr="004D2237">
            <w:trPr>
              <w:cantSplit/>
            </w:trPr>
            <w:sdt>
              <w:sdtPr>
                <w:tag w:val="_PLD_62c62dab318848a98f90bfda1a77337c"/>
                <w:id w:val="437801218"/>
                <w:lock w:val="sdtLocked"/>
              </w:sdtPr>
              <w:sdtEndPr/>
              <w:sdtContent>
                <w:tc>
                  <w:tcPr>
                    <w:tcW w:w="765" w:type="pct"/>
                  </w:tcPr>
                  <w:p w:rsidR="005D058D" w:rsidRDefault="00B24FFA">
                    <w:pPr>
                      <w:ind w:right="5"/>
                      <w:rPr>
                        <w:szCs w:val="21"/>
                      </w:rPr>
                    </w:pPr>
                    <w:proofErr w:type="gramStart"/>
                    <w:r>
                      <w:rPr>
                        <w:rFonts w:hint="eastAsia"/>
                        <w:szCs w:val="21"/>
                      </w:rPr>
                      <w:t>3年以上</w:t>
                    </w:r>
                    <w:proofErr w:type="gramEnd"/>
                  </w:p>
                </w:tc>
              </w:sdtContent>
            </w:sdt>
            <w:tc>
              <w:tcPr>
                <w:tcW w:w="1063" w:type="pct"/>
              </w:tcPr>
              <w:p w:rsidR="005D058D" w:rsidRDefault="007175EA">
                <w:pPr>
                  <w:ind w:right="5"/>
                  <w:jc w:val="right"/>
                  <w:rPr>
                    <w:szCs w:val="21"/>
                  </w:rPr>
                </w:pPr>
                <w:r w:rsidRPr="007175EA">
                  <w:rPr>
                    <w:szCs w:val="21"/>
                  </w:rPr>
                  <w:t>26,000.00</w:t>
                </w:r>
              </w:p>
            </w:tc>
            <w:tc>
              <w:tcPr>
                <w:tcW w:w="1055" w:type="pct"/>
              </w:tcPr>
              <w:p w:rsidR="005D058D" w:rsidRDefault="007175EA">
                <w:pPr>
                  <w:ind w:right="5"/>
                  <w:jc w:val="right"/>
                  <w:rPr>
                    <w:szCs w:val="21"/>
                  </w:rPr>
                </w:pPr>
                <w:r w:rsidRPr="007175EA">
                  <w:rPr>
                    <w:szCs w:val="21"/>
                  </w:rPr>
                  <w:t>0.14</w:t>
                </w:r>
              </w:p>
            </w:tc>
            <w:tc>
              <w:tcPr>
                <w:tcW w:w="1054" w:type="pct"/>
              </w:tcPr>
              <w:p w:rsidR="005D058D" w:rsidRDefault="005D058D">
                <w:pPr>
                  <w:ind w:right="5"/>
                  <w:jc w:val="right"/>
                  <w:rPr>
                    <w:szCs w:val="21"/>
                  </w:rPr>
                </w:pPr>
              </w:p>
            </w:tc>
            <w:tc>
              <w:tcPr>
                <w:tcW w:w="1063" w:type="pct"/>
              </w:tcPr>
              <w:p w:rsidR="005D058D" w:rsidRDefault="005D058D">
                <w:pPr>
                  <w:ind w:right="5"/>
                  <w:jc w:val="right"/>
                  <w:rPr>
                    <w:szCs w:val="21"/>
                  </w:rPr>
                </w:pPr>
              </w:p>
            </w:tc>
          </w:tr>
          <w:tr w:rsidR="005D058D" w:rsidTr="004D2237">
            <w:trPr>
              <w:cantSplit/>
            </w:trPr>
            <w:sdt>
              <w:sdtPr>
                <w:tag w:val="_PLD_a51bfbd8cae641f4b76a376fea94ac53"/>
                <w:id w:val="304282436"/>
                <w:lock w:val="sdtLocked"/>
              </w:sdtPr>
              <w:sdtEndPr/>
              <w:sdtContent>
                <w:tc>
                  <w:tcPr>
                    <w:tcW w:w="765" w:type="pct"/>
                  </w:tcPr>
                  <w:p w:rsidR="005D058D" w:rsidRDefault="00B24FFA">
                    <w:pPr>
                      <w:ind w:right="5"/>
                      <w:jc w:val="center"/>
                      <w:rPr>
                        <w:szCs w:val="21"/>
                      </w:rPr>
                    </w:pPr>
                    <w:r>
                      <w:rPr>
                        <w:rFonts w:hint="eastAsia"/>
                        <w:szCs w:val="21"/>
                      </w:rPr>
                      <w:t>合计</w:t>
                    </w:r>
                  </w:p>
                </w:tc>
              </w:sdtContent>
            </w:sdt>
            <w:tc>
              <w:tcPr>
                <w:tcW w:w="1063" w:type="pct"/>
              </w:tcPr>
              <w:p w:rsidR="005D058D" w:rsidRDefault="007175EA">
                <w:pPr>
                  <w:ind w:right="5"/>
                  <w:jc w:val="right"/>
                  <w:rPr>
                    <w:szCs w:val="21"/>
                  </w:rPr>
                </w:pPr>
                <w:r w:rsidRPr="007175EA">
                  <w:rPr>
                    <w:szCs w:val="21"/>
                  </w:rPr>
                  <w:t>18,618,532.74</w:t>
                </w:r>
              </w:p>
            </w:tc>
            <w:tc>
              <w:tcPr>
                <w:tcW w:w="1055" w:type="pct"/>
              </w:tcPr>
              <w:p w:rsidR="005D058D" w:rsidRDefault="007175EA">
                <w:pPr>
                  <w:ind w:right="5"/>
                  <w:jc w:val="right"/>
                  <w:rPr>
                    <w:szCs w:val="21"/>
                  </w:rPr>
                </w:pPr>
                <w:r w:rsidRPr="007175EA">
                  <w:rPr>
                    <w:szCs w:val="21"/>
                  </w:rPr>
                  <w:t>100.00</w:t>
                </w:r>
              </w:p>
            </w:tc>
            <w:tc>
              <w:tcPr>
                <w:tcW w:w="1054" w:type="pct"/>
              </w:tcPr>
              <w:p w:rsidR="005D058D" w:rsidRDefault="007175EA">
                <w:pPr>
                  <w:ind w:right="5"/>
                  <w:jc w:val="right"/>
                  <w:rPr>
                    <w:szCs w:val="21"/>
                  </w:rPr>
                </w:pPr>
                <w:r w:rsidRPr="007175EA">
                  <w:rPr>
                    <w:szCs w:val="21"/>
                  </w:rPr>
                  <w:t>63,617,364.06</w:t>
                </w:r>
              </w:p>
            </w:tc>
            <w:tc>
              <w:tcPr>
                <w:tcW w:w="1063" w:type="pct"/>
              </w:tcPr>
              <w:p w:rsidR="005D058D" w:rsidRDefault="007175EA">
                <w:pPr>
                  <w:ind w:right="5"/>
                  <w:jc w:val="right"/>
                  <w:rPr>
                    <w:szCs w:val="21"/>
                  </w:rPr>
                </w:pPr>
                <w:r w:rsidRPr="007175EA">
                  <w:rPr>
                    <w:szCs w:val="21"/>
                  </w:rPr>
                  <w:t>100.00</w:t>
                </w:r>
              </w:p>
            </w:tc>
          </w:tr>
        </w:tbl>
        <w:p w:rsidR="005D058D" w:rsidRDefault="001257DB"/>
      </w:sdtContent>
    </w:sdt>
    <w:sdt>
      <w:sdtPr>
        <w:rPr>
          <w:rFonts w:ascii="宋体" w:eastAsia="宋体" w:hAnsi="宋体" w:cs="宋体" w:hint="eastAsia"/>
          <w:b w:val="0"/>
          <w:bCs w:val="0"/>
          <w:kern w:val="0"/>
          <w:szCs w:val="24"/>
        </w:rPr>
        <w:alias w:val="模块:预付款项金额前五名单位情况"/>
        <w:tag w:val="_SEC_8a85592946074248a7ee474e6adb363e"/>
        <w:id w:val="-1015217928"/>
        <w:lock w:val="sdtLocked"/>
        <w:placeholder>
          <w:docPart w:val="GBC22222222222222222222222222222"/>
        </w:placeholder>
      </w:sdtPr>
      <w:sdtEndPr>
        <w:rPr>
          <w:rFonts w:ascii="Times New Roman" w:hAnsi="Times New Roman"/>
        </w:rPr>
      </w:sdtEndPr>
      <w:sdtContent>
        <w:p w:rsidR="005D058D" w:rsidRDefault="00B24FFA" w:rsidP="006F09D9">
          <w:pPr>
            <w:pStyle w:val="4"/>
            <w:numPr>
              <w:ilvl w:val="3"/>
              <w:numId w:val="79"/>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lock w:val="sdtLocked"/>
            <w:placeholder>
              <w:docPart w:val="GBC22222222222222222222222222222"/>
            </w:placeholder>
          </w:sdtPr>
          <w:sdtEndPr/>
          <w:sdtContent>
            <w:p w:rsidR="005D058D" w:rsidRDefault="00B24FFA">
              <w:pPr>
                <w:snapToGrid w:val="0"/>
                <w:spacing w:line="240" w:lineRule="atLeast"/>
                <w:rPr>
                  <w:szCs w:val="21"/>
                </w:rPr>
              </w:pPr>
              <w:r>
                <w:rPr>
                  <w:szCs w:val="21"/>
                </w:rPr>
                <w:fldChar w:fldCharType="begin"/>
              </w:r>
              <w:r w:rsidR="007175EA">
                <w:rPr>
                  <w:szCs w:val="21"/>
                </w:rPr>
                <w:instrText xml:space="preserve"> MACROBUTTON  SnrToggleCheckbox √适用  </w:instrText>
              </w:r>
              <w:r>
                <w:rPr>
                  <w:szCs w:val="21"/>
                </w:rPr>
                <w:fldChar w:fldCharType="end"/>
              </w:r>
              <w:r>
                <w:rPr>
                  <w:szCs w:val="21"/>
                </w:rPr>
                <w:fldChar w:fldCharType="begin"/>
              </w:r>
              <w:r w:rsidR="007175EA">
                <w:rPr>
                  <w:szCs w:val="21"/>
                </w:rPr>
                <w:instrText xml:space="preserve"> MACROBUTTON  SnrToggleCheckbox □不适用 </w:instrText>
              </w:r>
              <w:r>
                <w:rPr>
                  <w:szCs w:val="21"/>
                </w:rPr>
                <w:fldChar w:fldCharType="end"/>
              </w:r>
            </w:p>
          </w:sdtContent>
        </w:sdt>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798"/>
            <w:gridCol w:w="3013"/>
          </w:tblGrid>
          <w:tr w:rsidR="005D058D" w:rsidTr="007175EA">
            <w:trPr>
              <w:cantSplit/>
            </w:trPr>
            <w:sdt>
              <w:sdtPr>
                <w:rPr>
                  <w:rFonts w:hint="eastAsia"/>
                  <w:szCs w:val="21"/>
                </w:rPr>
                <w:tag w:val="_PLD_0ab17d7ae0014b6192c9dd0e6d3d3a25"/>
                <w:id w:val="-674492948"/>
                <w:lock w:val="sdtLocked"/>
              </w:sdtPr>
              <w:sdtEndPr/>
              <w:sdtContent>
                <w:tc>
                  <w:tcPr>
                    <w:tcW w:w="1785" w:type="pct"/>
                    <w:vAlign w:val="center"/>
                  </w:tcPr>
                  <w:p w:rsidR="005D058D" w:rsidRDefault="00B24FFA">
                    <w:pPr>
                      <w:ind w:right="105"/>
                      <w:jc w:val="center"/>
                      <w:rPr>
                        <w:szCs w:val="21"/>
                      </w:rPr>
                    </w:pPr>
                    <w:r>
                      <w:rPr>
                        <w:rFonts w:hint="eastAsia"/>
                        <w:szCs w:val="21"/>
                      </w:rPr>
                      <w:t>单位名称</w:t>
                    </w:r>
                  </w:p>
                </w:tc>
              </w:sdtContent>
            </w:sdt>
            <w:sdt>
              <w:sdtPr>
                <w:rPr>
                  <w:rFonts w:hint="eastAsia"/>
                  <w:szCs w:val="21"/>
                </w:rPr>
                <w:tag w:val="_PLD_cdd4a1e632c94d14908eb36a620946a9"/>
                <w:id w:val="1547102075"/>
                <w:lock w:val="sdtLocked"/>
              </w:sdtPr>
              <w:sdtEndPr/>
              <w:sdtContent>
                <w:tc>
                  <w:tcPr>
                    <w:tcW w:w="1548" w:type="pct"/>
                    <w:vAlign w:val="center"/>
                  </w:tcPr>
                  <w:p w:rsidR="005D058D" w:rsidRDefault="00B24FFA">
                    <w:pPr>
                      <w:ind w:right="73"/>
                      <w:jc w:val="center"/>
                      <w:rPr>
                        <w:szCs w:val="21"/>
                      </w:rPr>
                    </w:pPr>
                    <w:r>
                      <w:rPr>
                        <w:rFonts w:hint="eastAsia"/>
                        <w:szCs w:val="21"/>
                      </w:rPr>
                      <w:t>期末余额</w:t>
                    </w:r>
                  </w:p>
                </w:tc>
              </w:sdtContent>
            </w:sdt>
            <w:sdt>
              <w:sdtPr>
                <w:rPr>
                  <w:rFonts w:hint="eastAsia"/>
                  <w:szCs w:val="21"/>
                </w:rPr>
                <w:tag w:val="_PLD_c9db34035f63426095900b82cc8a8131"/>
                <w:id w:val="-1320803219"/>
                <w:lock w:val="sdtLocked"/>
              </w:sdtPr>
              <w:sdtEndPr>
                <w:rPr>
                  <w:rFonts w:hint="default"/>
                </w:rPr>
              </w:sdtEndPr>
              <w:sdtContent>
                <w:tc>
                  <w:tcPr>
                    <w:tcW w:w="1667" w:type="pct"/>
                    <w:vAlign w:val="center"/>
                  </w:tcPr>
                  <w:p w:rsidR="005D058D" w:rsidRDefault="00B24FFA">
                    <w:pPr>
                      <w:jc w:val="center"/>
                      <w:rPr>
                        <w:szCs w:val="21"/>
                      </w:rPr>
                    </w:pPr>
                    <w:r>
                      <w:rPr>
                        <w:rFonts w:hint="eastAsia"/>
                        <w:szCs w:val="21"/>
                      </w:rPr>
                      <w:t>占预付款项期末余额合计数的比例(</w:t>
                    </w:r>
                    <w:r>
                      <w:rPr>
                        <w:szCs w:val="21"/>
                      </w:rPr>
                      <w:t>%)</w:t>
                    </w:r>
                  </w:p>
                </w:tc>
              </w:sdtContent>
            </w:sdt>
          </w:tr>
          <w:sdt>
            <w:sdtPr>
              <w:rPr>
                <w:szCs w:val="21"/>
              </w:rPr>
              <w:alias w:val="预付帐款欠款户"/>
              <w:tag w:val="_TUP_93f51bbe2cf24bbea15847f5b49a356b"/>
              <w:id w:val="-1234225161"/>
              <w:lock w:val="sdtLocked"/>
              <w:placeholder>
                <w:docPart w:val="GBC11111111111111111111111111111"/>
              </w:placeholder>
            </w:sdtPr>
            <w:sdtEndPr/>
            <w:sdtContent>
              <w:tr w:rsidR="005D058D" w:rsidTr="007175EA">
                <w:trPr>
                  <w:cantSplit/>
                </w:trPr>
                <w:tc>
                  <w:tcPr>
                    <w:tcW w:w="1785" w:type="pct"/>
                  </w:tcPr>
                  <w:p w:rsidR="005D058D" w:rsidRDefault="007175EA">
                    <w:pPr>
                      <w:ind w:right="105"/>
                      <w:rPr>
                        <w:szCs w:val="21"/>
                      </w:rPr>
                    </w:pPr>
                    <w:r w:rsidRPr="007175EA">
                      <w:rPr>
                        <w:rFonts w:hint="eastAsia"/>
                        <w:szCs w:val="21"/>
                      </w:rPr>
                      <w:t>上海熊猫机械集团有限公司浙江分公司</w:t>
                    </w:r>
                  </w:p>
                </w:tc>
                <w:tc>
                  <w:tcPr>
                    <w:tcW w:w="1548" w:type="pct"/>
                  </w:tcPr>
                  <w:p w:rsidR="005D058D" w:rsidRDefault="007175EA">
                    <w:pPr>
                      <w:ind w:right="73"/>
                      <w:jc w:val="right"/>
                      <w:rPr>
                        <w:szCs w:val="21"/>
                      </w:rPr>
                    </w:pPr>
                    <w:r w:rsidRPr="007175EA">
                      <w:rPr>
                        <w:szCs w:val="21"/>
                      </w:rPr>
                      <w:t>5,516,063.50</w:t>
                    </w:r>
                  </w:p>
                </w:tc>
                <w:tc>
                  <w:tcPr>
                    <w:tcW w:w="1667" w:type="pct"/>
                  </w:tcPr>
                  <w:p w:rsidR="005D058D" w:rsidRDefault="007175EA">
                    <w:pPr>
                      <w:jc w:val="right"/>
                      <w:rPr>
                        <w:szCs w:val="21"/>
                      </w:rPr>
                    </w:pPr>
                    <w:r w:rsidRPr="007175EA">
                      <w:rPr>
                        <w:szCs w:val="21"/>
                      </w:rPr>
                      <w:t>29.63</w:t>
                    </w:r>
                  </w:p>
                </w:tc>
              </w:tr>
            </w:sdtContent>
          </w:sdt>
          <w:sdt>
            <w:sdtPr>
              <w:rPr>
                <w:szCs w:val="21"/>
              </w:rPr>
              <w:alias w:val="预付帐款欠款户"/>
              <w:tag w:val="_TUP_93f51bbe2cf24bbea15847f5b49a356b"/>
              <w:id w:val="1738508304"/>
              <w:lock w:val="sdtLocked"/>
              <w:placeholder>
                <w:docPart w:val="GBC11111111111111111111111111111"/>
              </w:placeholder>
            </w:sdtPr>
            <w:sdtEndPr/>
            <w:sdtContent>
              <w:tr w:rsidR="005D058D" w:rsidTr="007175EA">
                <w:trPr>
                  <w:cantSplit/>
                </w:trPr>
                <w:tc>
                  <w:tcPr>
                    <w:tcW w:w="1785" w:type="pct"/>
                  </w:tcPr>
                  <w:p w:rsidR="005D058D" w:rsidRDefault="007175EA">
                    <w:pPr>
                      <w:ind w:right="105"/>
                      <w:rPr>
                        <w:szCs w:val="21"/>
                      </w:rPr>
                    </w:pPr>
                    <w:r w:rsidRPr="007175EA">
                      <w:rPr>
                        <w:rFonts w:hint="eastAsia"/>
                        <w:szCs w:val="21"/>
                      </w:rPr>
                      <w:t>青岛三利中德美水设备有限公司</w:t>
                    </w:r>
                  </w:p>
                </w:tc>
                <w:tc>
                  <w:tcPr>
                    <w:tcW w:w="1548" w:type="pct"/>
                  </w:tcPr>
                  <w:p w:rsidR="005D058D" w:rsidRDefault="007175EA">
                    <w:pPr>
                      <w:ind w:right="73"/>
                      <w:jc w:val="right"/>
                      <w:rPr>
                        <w:szCs w:val="21"/>
                      </w:rPr>
                    </w:pPr>
                    <w:r w:rsidRPr="007175EA">
                      <w:rPr>
                        <w:szCs w:val="21"/>
                      </w:rPr>
                      <w:t>4,436,038.67</w:t>
                    </w:r>
                  </w:p>
                </w:tc>
                <w:tc>
                  <w:tcPr>
                    <w:tcW w:w="1667" w:type="pct"/>
                  </w:tcPr>
                  <w:p w:rsidR="005D058D" w:rsidRDefault="007175EA">
                    <w:pPr>
                      <w:jc w:val="right"/>
                      <w:rPr>
                        <w:szCs w:val="21"/>
                      </w:rPr>
                    </w:pPr>
                    <w:r w:rsidRPr="007175EA">
                      <w:rPr>
                        <w:szCs w:val="21"/>
                      </w:rPr>
                      <w:t>23.83</w:t>
                    </w:r>
                  </w:p>
                </w:tc>
              </w:tr>
            </w:sdtContent>
          </w:sdt>
          <w:sdt>
            <w:sdtPr>
              <w:rPr>
                <w:szCs w:val="21"/>
              </w:rPr>
              <w:alias w:val="预付帐款欠款户"/>
              <w:tag w:val="_TUP_93f51bbe2cf24bbea15847f5b49a356b"/>
              <w:id w:val="1304975443"/>
              <w:lock w:val="sdtLocked"/>
              <w:placeholder>
                <w:docPart w:val="DefaultPlaceholder_-1854013440"/>
              </w:placeholder>
            </w:sdtPr>
            <w:sdtEndPr/>
            <w:sdtContent>
              <w:tr w:rsidR="007175EA" w:rsidTr="007175EA">
                <w:trPr>
                  <w:cantSplit/>
                </w:trPr>
                <w:tc>
                  <w:tcPr>
                    <w:tcW w:w="1785" w:type="pct"/>
                  </w:tcPr>
                  <w:p w:rsidR="007175EA" w:rsidRDefault="007175EA">
                    <w:pPr>
                      <w:ind w:right="105"/>
                      <w:rPr>
                        <w:szCs w:val="21"/>
                      </w:rPr>
                    </w:pPr>
                    <w:r w:rsidRPr="007175EA">
                      <w:rPr>
                        <w:rFonts w:hint="eastAsia"/>
                        <w:szCs w:val="21"/>
                      </w:rPr>
                      <w:t>山东</w:t>
                    </w:r>
                    <w:proofErr w:type="gramStart"/>
                    <w:r w:rsidRPr="007175EA">
                      <w:rPr>
                        <w:rFonts w:hint="eastAsia"/>
                        <w:szCs w:val="21"/>
                      </w:rPr>
                      <w:t>鑫</w:t>
                    </w:r>
                    <w:proofErr w:type="gramEnd"/>
                    <w:r w:rsidRPr="007175EA">
                      <w:rPr>
                        <w:rFonts w:hint="eastAsia"/>
                        <w:szCs w:val="21"/>
                      </w:rPr>
                      <w:t>和供水设备有限公司</w:t>
                    </w:r>
                  </w:p>
                </w:tc>
                <w:tc>
                  <w:tcPr>
                    <w:tcW w:w="1548" w:type="pct"/>
                  </w:tcPr>
                  <w:p w:rsidR="007175EA" w:rsidRDefault="007175EA">
                    <w:pPr>
                      <w:ind w:right="73"/>
                      <w:jc w:val="right"/>
                      <w:rPr>
                        <w:szCs w:val="21"/>
                      </w:rPr>
                    </w:pPr>
                    <w:r w:rsidRPr="007175EA">
                      <w:rPr>
                        <w:szCs w:val="21"/>
                      </w:rPr>
                      <w:t>3,241,442.00</w:t>
                    </w:r>
                  </w:p>
                </w:tc>
                <w:tc>
                  <w:tcPr>
                    <w:tcW w:w="1667" w:type="pct"/>
                  </w:tcPr>
                  <w:p w:rsidR="007175EA" w:rsidRDefault="007175EA">
                    <w:pPr>
                      <w:jc w:val="right"/>
                      <w:rPr>
                        <w:szCs w:val="21"/>
                      </w:rPr>
                    </w:pPr>
                    <w:r w:rsidRPr="007175EA">
                      <w:rPr>
                        <w:szCs w:val="21"/>
                      </w:rPr>
                      <w:t>17.41</w:t>
                    </w:r>
                  </w:p>
                </w:tc>
              </w:tr>
            </w:sdtContent>
          </w:sdt>
          <w:sdt>
            <w:sdtPr>
              <w:rPr>
                <w:szCs w:val="21"/>
              </w:rPr>
              <w:alias w:val="预付帐款欠款户"/>
              <w:tag w:val="_TUP_93f51bbe2cf24bbea15847f5b49a356b"/>
              <w:id w:val="-513228444"/>
              <w:lock w:val="sdtLocked"/>
              <w:placeholder>
                <w:docPart w:val="DefaultPlaceholder_-1854013440"/>
              </w:placeholder>
            </w:sdtPr>
            <w:sdtEndPr/>
            <w:sdtContent>
              <w:tr w:rsidR="007175EA" w:rsidTr="007175EA">
                <w:trPr>
                  <w:cantSplit/>
                </w:trPr>
                <w:tc>
                  <w:tcPr>
                    <w:tcW w:w="1785" w:type="pct"/>
                  </w:tcPr>
                  <w:p w:rsidR="007175EA" w:rsidRDefault="007175EA">
                    <w:pPr>
                      <w:ind w:right="105"/>
                      <w:rPr>
                        <w:szCs w:val="21"/>
                      </w:rPr>
                    </w:pPr>
                    <w:r w:rsidRPr="007175EA">
                      <w:rPr>
                        <w:rFonts w:hint="eastAsia"/>
                        <w:szCs w:val="21"/>
                      </w:rPr>
                      <w:t>南方智</w:t>
                    </w:r>
                    <w:proofErr w:type="gramStart"/>
                    <w:r w:rsidRPr="007175EA">
                      <w:rPr>
                        <w:rFonts w:hint="eastAsia"/>
                        <w:szCs w:val="21"/>
                      </w:rPr>
                      <w:t>水科技</w:t>
                    </w:r>
                    <w:proofErr w:type="gramEnd"/>
                    <w:r w:rsidRPr="007175EA">
                      <w:rPr>
                        <w:rFonts w:hint="eastAsia"/>
                        <w:szCs w:val="21"/>
                      </w:rPr>
                      <w:t>有限公司</w:t>
                    </w:r>
                  </w:p>
                </w:tc>
                <w:tc>
                  <w:tcPr>
                    <w:tcW w:w="1548" w:type="pct"/>
                  </w:tcPr>
                  <w:p w:rsidR="007175EA" w:rsidRDefault="007175EA">
                    <w:pPr>
                      <w:ind w:right="73"/>
                      <w:jc w:val="right"/>
                      <w:rPr>
                        <w:szCs w:val="21"/>
                      </w:rPr>
                    </w:pPr>
                    <w:r w:rsidRPr="007175EA">
                      <w:rPr>
                        <w:szCs w:val="21"/>
                      </w:rPr>
                      <w:t>2,587,640.00</w:t>
                    </w:r>
                  </w:p>
                </w:tc>
                <w:tc>
                  <w:tcPr>
                    <w:tcW w:w="1667" w:type="pct"/>
                  </w:tcPr>
                  <w:p w:rsidR="007175EA" w:rsidRDefault="007175EA">
                    <w:pPr>
                      <w:jc w:val="right"/>
                      <w:rPr>
                        <w:szCs w:val="21"/>
                      </w:rPr>
                    </w:pPr>
                    <w:r w:rsidRPr="007175EA">
                      <w:rPr>
                        <w:szCs w:val="21"/>
                      </w:rPr>
                      <w:t>13.90</w:t>
                    </w:r>
                  </w:p>
                </w:tc>
              </w:tr>
            </w:sdtContent>
          </w:sdt>
          <w:sdt>
            <w:sdtPr>
              <w:rPr>
                <w:szCs w:val="21"/>
              </w:rPr>
              <w:alias w:val="预付帐款欠款户"/>
              <w:tag w:val="_TUP_93f51bbe2cf24bbea15847f5b49a356b"/>
              <w:id w:val="584036951"/>
              <w:lock w:val="sdtLocked"/>
              <w:placeholder>
                <w:docPart w:val="DefaultPlaceholder_-1854013440"/>
              </w:placeholder>
            </w:sdtPr>
            <w:sdtEndPr/>
            <w:sdtContent>
              <w:tr w:rsidR="007175EA" w:rsidTr="007175EA">
                <w:trPr>
                  <w:cantSplit/>
                </w:trPr>
                <w:tc>
                  <w:tcPr>
                    <w:tcW w:w="1785" w:type="pct"/>
                  </w:tcPr>
                  <w:p w:rsidR="007175EA" w:rsidRDefault="007175EA">
                    <w:pPr>
                      <w:ind w:right="105"/>
                      <w:rPr>
                        <w:szCs w:val="21"/>
                      </w:rPr>
                    </w:pPr>
                    <w:r w:rsidRPr="007175EA">
                      <w:rPr>
                        <w:rFonts w:hint="eastAsia"/>
                        <w:szCs w:val="21"/>
                      </w:rPr>
                      <w:t>丽水嘉信环保科技有限公司</w:t>
                    </w:r>
                  </w:p>
                </w:tc>
                <w:tc>
                  <w:tcPr>
                    <w:tcW w:w="1548" w:type="pct"/>
                  </w:tcPr>
                  <w:p w:rsidR="007175EA" w:rsidRDefault="007175EA">
                    <w:pPr>
                      <w:ind w:right="73"/>
                      <w:jc w:val="right"/>
                      <w:rPr>
                        <w:szCs w:val="21"/>
                      </w:rPr>
                    </w:pPr>
                    <w:r w:rsidRPr="007175EA">
                      <w:rPr>
                        <w:szCs w:val="21"/>
                      </w:rPr>
                      <w:t>995,575.25</w:t>
                    </w:r>
                  </w:p>
                </w:tc>
                <w:tc>
                  <w:tcPr>
                    <w:tcW w:w="1667" w:type="pct"/>
                  </w:tcPr>
                  <w:p w:rsidR="007175EA" w:rsidRDefault="007175EA">
                    <w:pPr>
                      <w:jc w:val="right"/>
                      <w:rPr>
                        <w:szCs w:val="21"/>
                      </w:rPr>
                    </w:pPr>
                    <w:r w:rsidRPr="007175EA">
                      <w:rPr>
                        <w:szCs w:val="21"/>
                      </w:rPr>
                      <w:t>5.35</w:t>
                    </w:r>
                  </w:p>
                </w:tc>
              </w:tr>
            </w:sdtContent>
          </w:sdt>
          <w:tr w:rsidR="005D058D" w:rsidTr="007175EA">
            <w:trPr>
              <w:cantSplit/>
            </w:trPr>
            <w:tc>
              <w:tcPr>
                <w:tcW w:w="1785" w:type="pct"/>
              </w:tcPr>
              <w:sdt>
                <w:sdtPr>
                  <w:rPr>
                    <w:rFonts w:hint="eastAsia"/>
                    <w:szCs w:val="21"/>
                  </w:rPr>
                  <w:tag w:val="_PLD_6013c930571c4255bf5da8f1352aaf1f"/>
                  <w:id w:val="-1988848264"/>
                  <w:lock w:val="sdtLocked"/>
                </w:sdtPr>
                <w:sdtEndPr/>
                <w:sdtContent>
                  <w:p w:rsidR="005D058D" w:rsidRDefault="00B24FFA">
                    <w:pPr>
                      <w:ind w:right="105"/>
                      <w:jc w:val="center"/>
                      <w:rPr>
                        <w:szCs w:val="21"/>
                      </w:rPr>
                    </w:pPr>
                    <w:r>
                      <w:rPr>
                        <w:rFonts w:hint="eastAsia"/>
                        <w:szCs w:val="21"/>
                      </w:rPr>
                      <w:t>合计</w:t>
                    </w:r>
                  </w:p>
                </w:sdtContent>
              </w:sdt>
            </w:tc>
            <w:tc>
              <w:tcPr>
                <w:tcW w:w="1548" w:type="pct"/>
              </w:tcPr>
              <w:p w:rsidR="005D058D" w:rsidRDefault="007175EA">
                <w:pPr>
                  <w:ind w:right="73"/>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16,776,759.42</w:t>
                </w:r>
                <w:r w:rsidRPr="009A2191">
                  <w:rPr>
                    <w:szCs w:val="21"/>
                  </w:rPr>
                  <w:fldChar w:fldCharType="end"/>
                </w:r>
              </w:p>
            </w:tc>
            <w:tc>
              <w:tcPr>
                <w:tcW w:w="1667" w:type="pct"/>
              </w:tcPr>
              <w:p w:rsidR="005D058D" w:rsidRDefault="007175EA">
                <w:pPr>
                  <w:jc w:val="right"/>
                  <w:rPr>
                    <w:szCs w:val="21"/>
                  </w:rPr>
                </w:pPr>
                <w:r w:rsidRPr="007175EA">
                  <w:rPr>
                    <w:szCs w:val="21"/>
                  </w:rPr>
                  <w:t>90.12</w:t>
                </w:r>
              </w:p>
            </w:tc>
          </w:tr>
        </w:tbl>
        <w:p w:rsidR="005D058D" w:rsidRDefault="001257DB">
          <w:pPr>
            <w:snapToGrid w:val="0"/>
            <w:spacing w:line="240" w:lineRule="atLeast"/>
            <w:rPr>
              <w:szCs w:val="21"/>
            </w:rPr>
          </w:pPr>
        </w:p>
      </w:sdtContent>
    </w:sdt>
    <w:sdt>
      <w:sdtPr>
        <w:rPr>
          <w:rFonts w:ascii="Times New Roman" w:hAnsi="Times New Roman" w:hint="eastAsia"/>
          <w:b/>
          <w:bCs/>
        </w:rPr>
        <w:alias w:val="模块:预付款项的说明"/>
        <w:tag w:val="_SEC_b4786b512c5648f09f6aeb396ccb9ee7"/>
        <w:id w:val="1139772657"/>
        <w:lock w:val="sdtLocked"/>
        <w:placeholder>
          <w:docPart w:val="GBC22222222222222222222222222222"/>
        </w:placeholder>
      </w:sdtPr>
      <w:sdtEndPr>
        <w:rPr>
          <w:rFonts w:hint="default"/>
          <w:b w:val="0"/>
          <w:bCs w:val="0"/>
        </w:rPr>
      </w:sdtEndPr>
      <w:sdtContent>
        <w:p w:rsidR="005D058D" w:rsidRDefault="00B24FFA">
          <w:r>
            <w:rPr>
              <w:rFonts w:hint="eastAsia"/>
            </w:rPr>
            <w:t>其他说明</w:t>
          </w:r>
        </w:p>
        <w:sdt>
          <w:sdtPr>
            <w:rPr>
              <w:rFonts w:hint="eastAsia"/>
              <w:szCs w:val="21"/>
            </w:rPr>
            <w:alias w:val="是否适用：预付帐款的说明[双击切换]"/>
            <w:tag w:val="_GBC_292d88b78b6d439981e508e0126d8061"/>
            <w:id w:val="-738391026"/>
            <w:lock w:val="sdtLocked"/>
            <w:placeholder>
              <w:docPart w:val="GBC22222222222222222222222222222"/>
            </w:placeholder>
          </w:sdtPr>
          <w:sdtEndPr/>
          <w:sdtContent>
            <w:p w:rsidR="005D058D" w:rsidRDefault="00B24FFA" w:rsidP="007175EA">
              <w:pPr>
                <w:rPr>
                  <w:szCs w:val="21"/>
                </w:rPr>
              </w:pPr>
              <w:r>
                <w:rPr>
                  <w:szCs w:val="21"/>
                </w:rPr>
                <w:fldChar w:fldCharType="begin"/>
              </w:r>
              <w:r w:rsidR="007175EA">
                <w:rPr>
                  <w:szCs w:val="21"/>
                </w:rPr>
                <w:instrText xml:space="preserve"> MACROBUTTON  SnrToggleCheckbox □适用  </w:instrText>
              </w:r>
              <w:r>
                <w:rPr>
                  <w:szCs w:val="21"/>
                </w:rPr>
                <w:fldChar w:fldCharType="end"/>
              </w:r>
              <w:r>
                <w:rPr>
                  <w:szCs w:val="21"/>
                </w:rPr>
                <w:fldChar w:fldCharType="begin"/>
              </w:r>
              <w:r w:rsidR="007175EA">
                <w:rPr>
                  <w:szCs w:val="21"/>
                </w:rPr>
                <w:instrText xml:space="preserve"> MACROBUTTON  SnrToggleCheckbox √不适用 </w:instrText>
              </w:r>
              <w:r>
                <w:rPr>
                  <w:szCs w:val="21"/>
                </w:rPr>
                <w:fldChar w:fldCharType="end"/>
              </w:r>
            </w:p>
          </w:sdtContent>
        </w:sdt>
        <w:bookmarkStart w:id="189" w:name="_Hlk100669231" w:displacedByCustomXml="next"/>
      </w:sdtContent>
    </w:sdt>
    <w:bookmarkEnd w:id="189" w:displacedByCustomXml="prev"/>
    <w:p w:rsidR="005D058D" w:rsidRDefault="005D058D">
      <w:pPr>
        <w:rPr>
          <w:szCs w:val="21"/>
        </w:rPr>
      </w:pPr>
    </w:p>
    <w:p w:rsidR="005D058D" w:rsidRDefault="00B24FFA" w:rsidP="006F09D9">
      <w:pPr>
        <w:pStyle w:val="3"/>
        <w:numPr>
          <w:ilvl w:val="0"/>
          <w:numId w:val="17"/>
        </w:numPr>
      </w:pPr>
      <w:r>
        <w:rPr>
          <w:rFonts w:hint="eastAsia"/>
        </w:rPr>
        <w:t>其他应收款</w:t>
      </w:r>
    </w:p>
    <w:bookmarkStart w:id="190" w:name="_Hlk532906090" w:displacedByCustomXml="next"/>
    <w:sdt>
      <w:sdtPr>
        <w:rPr>
          <w:rFonts w:ascii="宋体" w:eastAsia="宋体" w:hAnsi="宋体" w:cs="宋体" w:hint="eastAsia"/>
          <w:b w:val="0"/>
          <w:bCs w:val="0"/>
          <w:kern w:val="0"/>
          <w:szCs w:val="24"/>
        </w:rPr>
        <w:alias w:val="模块:其他应收款分类列示"/>
        <w:tag w:val="_SEC_832356e7ad3a4fd389aa33f3370163f0"/>
        <w:id w:val="-1749569563"/>
        <w:lock w:val="sdtLocked"/>
        <w:placeholder>
          <w:docPart w:val="GBC22222222222222222222222222222"/>
        </w:placeholder>
      </w:sdtPr>
      <w:sdtEndPr>
        <w:rPr>
          <w:rFonts w:hint="default"/>
        </w:rPr>
      </w:sdtEndPr>
      <w:sdtContent>
        <w:p w:rsidR="005D058D" w:rsidRDefault="00B24FFA">
          <w:pPr>
            <w:pStyle w:val="4"/>
          </w:pPr>
          <w:r>
            <w:rPr>
              <w:rFonts w:ascii="宋体" w:eastAsia="宋体" w:hAnsi="宋体" w:cs="宋体" w:hint="eastAsia"/>
              <w:kern w:val="0"/>
              <w:szCs w:val="24"/>
            </w:rPr>
            <w:t>项目列示</w:t>
          </w:r>
        </w:p>
        <w:sdt>
          <w:sdtPr>
            <w:alias w:val="是否适用：其他应收款分类列示[双击切换]"/>
            <w:tag w:val="_GBC_5cf24a2049f64010a4df1f0db5a97234"/>
            <w:id w:val="-1998492792"/>
            <w:lock w:val="sdtLocked"/>
            <w:placeholder>
              <w:docPart w:val="GBC22222222222222222222222222222"/>
            </w:placeholder>
          </w:sdtPr>
          <w:sdtEndPr/>
          <w:sdtContent>
            <w:p w:rsidR="005D058D" w:rsidRDefault="00B24FFA">
              <w:r>
                <w:fldChar w:fldCharType="begin"/>
              </w:r>
              <w:r w:rsidR="005D46D6">
                <w:instrText xml:space="preserve"> MACROBUTTON  SnrToggleCheckbox √适用 </w:instrText>
              </w:r>
              <w:r>
                <w:fldChar w:fldCharType="end"/>
              </w:r>
              <w:r>
                <w:fldChar w:fldCharType="begin"/>
              </w:r>
              <w:r w:rsidR="005D46D6">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其他应收款分类列示"/>
              <w:tag w:val="_GBC_7f9aa6546943491ca0ac8585be1822b5"/>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5D058D" w:rsidTr="00556C7A">
            <w:trPr>
              <w:cantSplit/>
            </w:trPr>
            <w:sdt>
              <w:sdtPr>
                <w:tag w:val="_PLD_4377dcbf8fc04365884311b6628ee70c"/>
                <w:id w:val="1163972077"/>
                <w:lock w:val="sdtLocked"/>
              </w:sdtPr>
              <w:sdtEndPr/>
              <w:sdtContent>
                <w:tc>
                  <w:tcPr>
                    <w:tcW w:w="1764" w:type="pct"/>
                    <w:vAlign w:val="center"/>
                  </w:tcPr>
                  <w:p w:rsidR="005D058D" w:rsidRDefault="00B24FFA">
                    <w:pPr>
                      <w:jc w:val="center"/>
                      <w:rPr>
                        <w:szCs w:val="21"/>
                      </w:rPr>
                    </w:pPr>
                    <w:r>
                      <w:rPr>
                        <w:rFonts w:hint="eastAsia"/>
                        <w:szCs w:val="21"/>
                      </w:rPr>
                      <w:t>项目</w:t>
                    </w:r>
                  </w:p>
                </w:tc>
              </w:sdtContent>
            </w:sdt>
            <w:sdt>
              <w:sdtPr>
                <w:tag w:val="_PLD_9eed799cfa4b445abd6bf2c21c8e53d1"/>
                <w:id w:val="1996453010"/>
                <w:lock w:val="sdtLocked"/>
              </w:sdtPr>
              <w:sdtEndPr/>
              <w:sdtContent>
                <w:tc>
                  <w:tcPr>
                    <w:tcW w:w="1622" w:type="pct"/>
                    <w:vAlign w:val="center"/>
                  </w:tcPr>
                  <w:p w:rsidR="005D058D" w:rsidRDefault="00B24FFA">
                    <w:pPr>
                      <w:jc w:val="center"/>
                      <w:rPr>
                        <w:szCs w:val="21"/>
                      </w:rPr>
                    </w:pPr>
                    <w:r>
                      <w:rPr>
                        <w:rFonts w:hint="eastAsia"/>
                        <w:szCs w:val="21"/>
                      </w:rPr>
                      <w:t>期末余额</w:t>
                    </w:r>
                  </w:p>
                </w:tc>
              </w:sdtContent>
            </w:sdt>
            <w:sdt>
              <w:sdtPr>
                <w:tag w:val="_PLD_200365ee1196470e91075b949a7f5552"/>
                <w:id w:val="1294021529"/>
                <w:lock w:val="sdtLocked"/>
              </w:sdtPr>
              <w:sdtEndPr/>
              <w:sdtContent>
                <w:tc>
                  <w:tcPr>
                    <w:tcW w:w="1614" w:type="pct"/>
                    <w:vAlign w:val="center"/>
                  </w:tcPr>
                  <w:p w:rsidR="005D058D" w:rsidRDefault="00B24FFA">
                    <w:pPr>
                      <w:jc w:val="center"/>
                      <w:rPr>
                        <w:szCs w:val="21"/>
                      </w:rPr>
                    </w:pPr>
                    <w:r>
                      <w:rPr>
                        <w:rFonts w:hint="eastAsia"/>
                        <w:szCs w:val="21"/>
                      </w:rPr>
                      <w:t>期初余额</w:t>
                    </w:r>
                  </w:p>
                </w:tc>
              </w:sdtContent>
            </w:sdt>
          </w:tr>
          <w:tr w:rsidR="005D058D" w:rsidTr="00556C7A">
            <w:trPr>
              <w:cantSplit/>
            </w:trPr>
            <w:sdt>
              <w:sdtPr>
                <w:tag w:val="_PLD_d057e8dff1234d46846699dd5feb85cb"/>
                <w:id w:val="1215630728"/>
                <w:lock w:val="sdtLocked"/>
              </w:sdtPr>
              <w:sdtEndPr/>
              <w:sdtContent>
                <w:tc>
                  <w:tcPr>
                    <w:tcW w:w="1764" w:type="pct"/>
                  </w:tcPr>
                  <w:p w:rsidR="005D058D" w:rsidRDefault="00B24FFA">
                    <w:pPr>
                      <w:ind w:right="5"/>
                      <w:rPr>
                        <w:szCs w:val="21"/>
                      </w:rPr>
                    </w:pPr>
                    <w:r>
                      <w:rPr>
                        <w:rFonts w:hint="eastAsia"/>
                        <w:szCs w:val="21"/>
                      </w:rPr>
                      <w:t>应收利息</w:t>
                    </w:r>
                  </w:p>
                </w:tc>
              </w:sdtContent>
            </w:sdt>
            <w:tc>
              <w:tcPr>
                <w:tcW w:w="1622" w:type="pct"/>
              </w:tcPr>
              <w:p w:rsidR="005D058D" w:rsidRDefault="005D058D">
                <w:pPr>
                  <w:ind w:right="5"/>
                  <w:jc w:val="right"/>
                  <w:rPr>
                    <w:szCs w:val="21"/>
                  </w:rPr>
                </w:pPr>
              </w:p>
            </w:tc>
            <w:tc>
              <w:tcPr>
                <w:tcW w:w="1614" w:type="pct"/>
              </w:tcPr>
              <w:p w:rsidR="005D058D" w:rsidRDefault="005D058D">
                <w:pPr>
                  <w:ind w:right="5"/>
                  <w:jc w:val="right"/>
                  <w:rPr>
                    <w:szCs w:val="21"/>
                  </w:rPr>
                </w:pPr>
              </w:p>
            </w:tc>
          </w:tr>
          <w:tr w:rsidR="005D058D" w:rsidTr="00556C7A">
            <w:trPr>
              <w:cantSplit/>
            </w:trPr>
            <w:sdt>
              <w:sdtPr>
                <w:tag w:val="_PLD_0a7e2171c2154f80a555ff0bce99834b"/>
                <w:id w:val="1770576753"/>
                <w:lock w:val="sdtLocked"/>
              </w:sdtPr>
              <w:sdtEndPr/>
              <w:sdtContent>
                <w:tc>
                  <w:tcPr>
                    <w:tcW w:w="1764" w:type="pct"/>
                  </w:tcPr>
                  <w:p w:rsidR="005D058D" w:rsidRDefault="00B24FFA">
                    <w:pPr>
                      <w:ind w:right="5"/>
                      <w:rPr>
                        <w:szCs w:val="21"/>
                      </w:rPr>
                    </w:pPr>
                    <w:r>
                      <w:rPr>
                        <w:rFonts w:hint="eastAsia"/>
                        <w:szCs w:val="21"/>
                      </w:rPr>
                      <w:t>应收股利</w:t>
                    </w:r>
                  </w:p>
                </w:tc>
              </w:sdtContent>
            </w:sdt>
            <w:tc>
              <w:tcPr>
                <w:tcW w:w="1622" w:type="pct"/>
              </w:tcPr>
              <w:p w:rsidR="005D058D" w:rsidRDefault="005D058D">
                <w:pPr>
                  <w:ind w:right="5"/>
                  <w:jc w:val="right"/>
                  <w:rPr>
                    <w:szCs w:val="21"/>
                  </w:rPr>
                </w:pPr>
              </w:p>
            </w:tc>
            <w:tc>
              <w:tcPr>
                <w:tcW w:w="1614" w:type="pct"/>
              </w:tcPr>
              <w:p w:rsidR="005D058D" w:rsidRDefault="005D46D6">
                <w:pPr>
                  <w:ind w:right="5"/>
                  <w:jc w:val="right"/>
                  <w:rPr>
                    <w:szCs w:val="21"/>
                  </w:rPr>
                </w:pPr>
                <w:r>
                  <w:rPr>
                    <w:szCs w:val="21"/>
                  </w:rPr>
                  <w:t>1,960,000.00</w:t>
                </w:r>
              </w:p>
            </w:tc>
          </w:tr>
          <w:tr w:rsidR="005D058D" w:rsidTr="00556C7A">
            <w:trPr>
              <w:cantSplit/>
            </w:trPr>
            <w:sdt>
              <w:sdtPr>
                <w:tag w:val="_PLD_2110eaa82be949499badb3b40511c6e3"/>
                <w:id w:val="-237719512"/>
                <w:lock w:val="sdtLocked"/>
              </w:sdtPr>
              <w:sdtEndPr/>
              <w:sdtContent>
                <w:tc>
                  <w:tcPr>
                    <w:tcW w:w="1764" w:type="pct"/>
                  </w:tcPr>
                  <w:p w:rsidR="005D058D" w:rsidRDefault="00B24FFA">
                    <w:pPr>
                      <w:ind w:right="5"/>
                      <w:rPr>
                        <w:szCs w:val="21"/>
                      </w:rPr>
                    </w:pPr>
                    <w:r>
                      <w:rPr>
                        <w:rFonts w:hint="eastAsia"/>
                        <w:szCs w:val="21"/>
                      </w:rPr>
                      <w:t>其他应收款</w:t>
                    </w:r>
                  </w:p>
                </w:tc>
              </w:sdtContent>
            </w:sdt>
            <w:tc>
              <w:tcPr>
                <w:tcW w:w="1622" w:type="pct"/>
              </w:tcPr>
              <w:p w:rsidR="005D058D" w:rsidRDefault="005D46D6">
                <w:pPr>
                  <w:ind w:right="5"/>
                  <w:jc w:val="right"/>
                  <w:rPr>
                    <w:szCs w:val="21"/>
                  </w:rPr>
                </w:pPr>
                <w:r w:rsidRPr="005D46D6">
                  <w:rPr>
                    <w:szCs w:val="21"/>
                  </w:rPr>
                  <w:t>11,349,782.00</w:t>
                </w:r>
              </w:p>
            </w:tc>
            <w:tc>
              <w:tcPr>
                <w:tcW w:w="1614" w:type="pct"/>
              </w:tcPr>
              <w:p w:rsidR="005D058D" w:rsidRDefault="005D46D6">
                <w:pPr>
                  <w:ind w:right="5"/>
                  <w:jc w:val="right"/>
                  <w:rPr>
                    <w:szCs w:val="21"/>
                  </w:rPr>
                </w:pPr>
                <w:r w:rsidRPr="005D46D6">
                  <w:rPr>
                    <w:szCs w:val="21"/>
                  </w:rPr>
                  <w:t>26,050,031.72</w:t>
                </w:r>
              </w:p>
            </w:tc>
          </w:tr>
          <w:tr w:rsidR="005D058D" w:rsidTr="00556C7A">
            <w:trPr>
              <w:cantSplit/>
            </w:trPr>
            <w:sdt>
              <w:sdtPr>
                <w:tag w:val="_PLD_3e5832c53835461581fdc41cd6b8f81f"/>
                <w:id w:val="1698884690"/>
                <w:lock w:val="sdtLocked"/>
              </w:sdtPr>
              <w:sdtEndPr/>
              <w:sdtContent>
                <w:tc>
                  <w:tcPr>
                    <w:tcW w:w="1764" w:type="pct"/>
                  </w:tcPr>
                  <w:p w:rsidR="005D058D" w:rsidRDefault="00B24FFA">
                    <w:pPr>
                      <w:autoSpaceDE w:val="0"/>
                      <w:autoSpaceDN w:val="0"/>
                      <w:adjustRightInd w:val="0"/>
                      <w:rPr>
                        <w:szCs w:val="21"/>
                      </w:rPr>
                    </w:pPr>
                    <w:r>
                      <w:rPr>
                        <w:rFonts w:hint="eastAsia"/>
                        <w:szCs w:val="21"/>
                      </w:rPr>
                      <w:t>合计</w:t>
                    </w:r>
                  </w:p>
                </w:tc>
              </w:sdtContent>
            </w:sdt>
            <w:tc>
              <w:tcPr>
                <w:tcW w:w="1622" w:type="pct"/>
              </w:tcPr>
              <w:p w:rsidR="005D058D" w:rsidRDefault="005D46D6">
                <w:pPr>
                  <w:jc w:val="right"/>
                  <w:rPr>
                    <w:szCs w:val="21"/>
                  </w:rPr>
                </w:pPr>
                <w:r w:rsidRPr="005D46D6">
                  <w:rPr>
                    <w:szCs w:val="21"/>
                  </w:rPr>
                  <w:t>11,349,782.00</w:t>
                </w:r>
              </w:p>
            </w:tc>
            <w:tc>
              <w:tcPr>
                <w:tcW w:w="1614" w:type="pct"/>
              </w:tcPr>
              <w:p w:rsidR="005D058D" w:rsidRDefault="005D46D6">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28,010,031.72</w:t>
                </w:r>
                <w:r w:rsidRPr="009A2191">
                  <w:rPr>
                    <w:szCs w:val="21"/>
                  </w:rPr>
                  <w:fldChar w:fldCharType="end"/>
                </w:r>
              </w:p>
            </w:tc>
          </w:tr>
        </w:tbl>
        <w:p w:rsidR="005D058D" w:rsidRDefault="001257DB"/>
        <w:bookmarkEnd w:id="190" w:displacedByCustomXml="next"/>
      </w:sdtContent>
    </w:sdt>
    <w:bookmarkStart w:id="191" w:name="_Hlk532906097" w:displacedByCustomXml="next"/>
    <w:sdt>
      <w:sdtPr>
        <w:rPr>
          <w:rFonts w:hint="eastAsia"/>
          <w:szCs w:val="21"/>
        </w:rPr>
        <w:alias w:val="模块:其他应收款分类列示其他说明"/>
        <w:tag w:val="_SEC_9f746d8f63c24963bbf193ceb3ce319d"/>
        <w:id w:val="-19630296"/>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bookmarkEnd w:id="191"/>
        </w:p>
        <w:sdt>
          <w:sdtPr>
            <w:rPr>
              <w:szCs w:val="21"/>
            </w:rPr>
            <w:alias w:val="是否适用：其他应收款分类列示其他说明[双击切换]"/>
            <w:tag w:val="_GBC_87a25d8043fc4fcfac6a8c802b58dfc7"/>
            <w:id w:val="1673836016"/>
            <w:lock w:val="sdtLocked"/>
            <w:placeholder>
              <w:docPart w:val="GBC22222222222222222222222222222"/>
            </w:placeholder>
          </w:sdtPr>
          <w:sdtEndPr/>
          <w:sdtContent>
            <w:p w:rsidR="005D058D" w:rsidRDefault="00B24FFA" w:rsidP="005D46D6">
              <w:pPr>
                <w:rPr>
                  <w:szCs w:val="21"/>
                </w:rPr>
              </w:pPr>
              <w:r>
                <w:rPr>
                  <w:szCs w:val="21"/>
                </w:rPr>
                <w:fldChar w:fldCharType="begin"/>
              </w:r>
              <w:r w:rsidR="005D46D6">
                <w:rPr>
                  <w:szCs w:val="21"/>
                </w:rPr>
                <w:instrText xml:space="preserve"> MACROBUTTON  SnrToggleCheckbox □适用 </w:instrText>
              </w:r>
              <w:r>
                <w:rPr>
                  <w:szCs w:val="21"/>
                </w:rPr>
                <w:fldChar w:fldCharType="end"/>
              </w:r>
              <w:r>
                <w:rPr>
                  <w:szCs w:val="21"/>
                </w:rPr>
                <w:fldChar w:fldCharType="begin"/>
              </w:r>
              <w:r w:rsidR="005D46D6">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B24FFA">
      <w:pPr>
        <w:pStyle w:val="4"/>
        <w:ind w:left="360" w:hanging="360"/>
      </w:pPr>
      <w:r>
        <w:rPr>
          <w:rFonts w:hint="eastAsia"/>
        </w:rPr>
        <w:t>应收利息</w:t>
      </w:r>
    </w:p>
    <w:sdt>
      <w:sdtPr>
        <w:rPr>
          <w:rFonts w:asciiTheme="minorHAnsi" w:eastAsia="宋体" w:hAnsiTheme="minorHAnsi" w:cs="宋体" w:hint="eastAsia"/>
          <w:b w:val="0"/>
          <w:bCs w:val="0"/>
          <w:kern w:val="0"/>
          <w:szCs w:val="22"/>
        </w:rPr>
        <w:alias w:val="模块:应收利息"/>
        <w:tag w:val="_SEC_e7556b18b03f4947b14c0b36c675ff06"/>
        <w:id w:val="-1121224807"/>
        <w:lock w:val="sdtLocked"/>
        <w:placeholder>
          <w:docPart w:val="GBC22222222222222222222222222222"/>
        </w:placeholder>
      </w:sdtPr>
      <w:sdtEndPr>
        <w:rPr>
          <w:rFonts w:ascii="Times New Roman" w:hAnsi="Times New Roman" w:cs="Times New Roman"/>
          <w:kern w:val="2"/>
          <w:szCs w:val="24"/>
        </w:rPr>
      </w:sdtEndPr>
      <w:sdtContent>
        <w:p w:rsidR="005D058D" w:rsidRDefault="00B24FFA" w:rsidP="006F09D9">
          <w:pPr>
            <w:pStyle w:val="4"/>
            <w:numPr>
              <w:ilvl w:val="3"/>
              <w:numId w:val="80"/>
            </w:numPr>
            <w:ind w:left="426" w:hanging="426"/>
          </w:pPr>
          <w:r>
            <w:rPr>
              <w:rFonts w:hint="eastAsia"/>
            </w:rPr>
            <w:t>应收利息分类</w:t>
          </w:r>
        </w:p>
        <w:sdt>
          <w:sdtPr>
            <w:alias w:val="是否适用：应收利息分类[双击切换]"/>
            <w:tag w:val="_GBC_83217ec91e3240eeb9ff337eca1b11bb"/>
            <w:id w:val="-71499521"/>
            <w:lock w:val="sdtLocked"/>
            <w:placeholder>
              <w:docPart w:val="GBC22222222222222222222222222222"/>
            </w:placeholder>
          </w:sdtPr>
          <w:sdtEndPr/>
          <w:sdtContent>
            <w:p w:rsidR="005D058D" w:rsidRDefault="00B24FFA" w:rsidP="005D46D6">
              <w:pPr>
                <w:rPr>
                  <w:szCs w:val="21"/>
                </w:rPr>
              </w:pPr>
              <w:r>
                <w:fldChar w:fldCharType="begin"/>
              </w:r>
              <w:r w:rsidR="005D46D6">
                <w:instrText xml:space="preserve">MACROBUTTON  SnrToggleCheckbox □适用 </w:instrText>
              </w:r>
              <w:r>
                <w:fldChar w:fldCharType="end"/>
              </w:r>
              <w:r>
                <w:fldChar w:fldCharType="begin"/>
              </w:r>
              <w:r w:rsidR="005D46D6">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SEC_2b1aed9928154ce3b72406656569e1a0"/>
        <w:id w:val="-958025595"/>
        <w:lock w:val="sdtLocked"/>
        <w:placeholder>
          <w:docPart w:val="GBC22222222222222222222222222222"/>
        </w:placeholder>
      </w:sdtPr>
      <w:sdtEndPr>
        <w:rPr>
          <w:rFonts w:hint="default"/>
        </w:rPr>
      </w:sdtEndPr>
      <w:sdtContent>
        <w:p w:rsidR="005D058D" w:rsidRDefault="00B24FFA" w:rsidP="006F09D9">
          <w:pPr>
            <w:pStyle w:val="4"/>
            <w:numPr>
              <w:ilvl w:val="3"/>
              <w:numId w:val="80"/>
            </w:numPr>
            <w:ind w:left="426" w:hanging="426"/>
          </w:pPr>
          <w:r>
            <w:rPr>
              <w:rFonts w:hint="eastAsia"/>
            </w:rPr>
            <w:t>重要逾期利息</w:t>
          </w:r>
        </w:p>
        <w:sdt>
          <w:sdtPr>
            <w:alias w:val="是否适用：重要逾期利息[双击切换]"/>
            <w:tag w:val="_GBC_4720cbb6fd9144c2b14ef7120e6159be"/>
            <w:id w:val="-1449771947"/>
            <w:lock w:val="sdtLocked"/>
            <w:placeholder>
              <w:docPart w:val="GBC22222222222222222222222222222"/>
            </w:placeholder>
          </w:sdtPr>
          <w:sdtEndPr/>
          <w:sdtContent>
            <w:p w:rsidR="005D46D6" w:rsidRDefault="00B24FFA" w:rsidP="005D46D6">
              <w:r>
                <w:fldChar w:fldCharType="begin"/>
              </w:r>
              <w:r w:rsidR="005D46D6">
                <w:instrText xml:space="preserve">MACROBUTTON  SnrToggleCheckbox □适用 </w:instrText>
              </w:r>
              <w:r>
                <w:fldChar w:fldCharType="end"/>
              </w:r>
              <w:r>
                <w:fldChar w:fldCharType="begin"/>
              </w:r>
              <w:r w:rsidR="005D46D6">
                <w:instrText xml:space="preserve"> MACROBUTTON  SnrToggleCheckbox √不适用 </w:instrText>
              </w:r>
              <w:r>
                <w:fldChar w:fldCharType="end"/>
              </w:r>
            </w:p>
          </w:sdtContent>
        </w:sdt>
        <w:p w:rsidR="005D058D" w:rsidRDefault="001257DB" w:rsidP="005D46D6"/>
      </w:sdtContent>
    </w:sdt>
    <w:bookmarkStart w:id="192" w:name="_Hlk533867290" w:displacedByCustomXml="next"/>
    <w:sdt>
      <w:sdtPr>
        <w:rPr>
          <w:rFonts w:ascii="宋体" w:eastAsia="宋体" w:hAnsi="宋体" w:cs="宋体" w:hint="eastAsia"/>
          <w:b w:val="0"/>
          <w:bCs w:val="0"/>
          <w:kern w:val="0"/>
          <w:szCs w:val="21"/>
        </w:rPr>
        <w:alias w:val="模块:坏账准备计提情况"/>
        <w:tag w:val="_SEC_d2c4f1952afe44258e5612ef28731834"/>
        <w:id w:val="-1337377164"/>
        <w:lock w:val="sdtLocked"/>
        <w:placeholder>
          <w:docPart w:val="GBC22222222222222222222222222222"/>
        </w:placeholder>
      </w:sdtPr>
      <w:sdtEndPr/>
      <w:sdtContent>
        <w:p w:rsidR="005D058D" w:rsidRDefault="00B24FFA" w:rsidP="006F09D9">
          <w:pPr>
            <w:pStyle w:val="4"/>
            <w:numPr>
              <w:ilvl w:val="3"/>
              <w:numId w:val="80"/>
            </w:numPr>
            <w:ind w:left="426" w:hanging="426"/>
            <w:rPr>
              <w:szCs w:val="21"/>
            </w:rPr>
          </w:pPr>
          <w:r>
            <w:rPr>
              <w:rFonts w:ascii="宋体" w:eastAsia="宋体" w:hAnsi="宋体" w:cs="宋体" w:hint="eastAsia"/>
              <w:bCs w:val="0"/>
              <w:kern w:val="0"/>
              <w:szCs w:val="21"/>
            </w:rPr>
            <w:t>坏账准备计提情况</w:t>
          </w:r>
        </w:p>
        <w:sdt>
          <w:sdtPr>
            <w:rPr>
              <w:szCs w:val="21"/>
            </w:rPr>
            <w:alias w:val="是否适用：应收利息坏账准备调节表[双击切换]"/>
            <w:tag w:val="_GBC_2926f106217b4c11a5fe606b79f60d83"/>
            <w:id w:val="-1636327436"/>
            <w:lock w:val="sdtLocked"/>
            <w:placeholder>
              <w:docPart w:val="GBC22222222222222222222222222222"/>
            </w:placeholder>
          </w:sdtPr>
          <w:sdtEndPr/>
          <w:sdtContent>
            <w:p w:rsidR="00D00131" w:rsidRDefault="00B24FFA" w:rsidP="00D00131">
              <w:pPr>
                <w:rPr>
                  <w:szCs w:val="21"/>
                </w:rPr>
              </w:pPr>
              <w:r>
                <w:rPr>
                  <w:szCs w:val="21"/>
                </w:rPr>
                <w:fldChar w:fldCharType="begin"/>
              </w:r>
              <w:r w:rsidR="00D00131">
                <w:rPr>
                  <w:szCs w:val="21"/>
                </w:rPr>
                <w:instrText xml:space="preserve"> MACROBUTTON  SnrToggleCheckbox □适用 </w:instrText>
              </w:r>
              <w:r>
                <w:rPr>
                  <w:szCs w:val="21"/>
                </w:rPr>
                <w:fldChar w:fldCharType="end"/>
              </w:r>
              <w:r>
                <w:rPr>
                  <w:szCs w:val="21"/>
                </w:rPr>
                <w:fldChar w:fldCharType="begin"/>
              </w:r>
              <w:r w:rsidR="00D00131">
                <w:rPr>
                  <w:szCs w:val="21"/>
                </w:rPr>
                <w:instrText xml:space="preserve"> MACROBUTTON  SnrToggleCheckbox √不适用 </w:instrText>
              </w:r>
              <w:r>
                <w:rPr>
                  <w:szCs w:val="21"/>
                </w:rPr>
                <w:fldChar w:fldCharType="end"/>
              </w:r>
            </w:p>
          </w:sdtContent>
        </w:sdt>
        <w:p w:rsidR="003E423F" w:rsidRDefault="003E423F" w:rsidP="003E423F">
          <w:pPr>
            <w:autoSpaceDE w:val="0"/>
            <w:autoSpaceDN w:val="0"/>
            <w:adjustRightInd w:val="0"/>
            <w:ind w:rightChars="50" w:right="120"/>
            <w:rPr>
              <w:szCs w:val="21"/>
            </w:rPr>
          </w:pPr>
        </w:p>
        <w:p w:rsidR="005D058D" w:rsidRDefault="001257DB">
          <w:pPr>
            <w:autoSpaceDE w:val="0"/>
            <w:autoSpaceDN w:val="0"/>
            <w:adjustRightInd w:val="0"/>
            <w:ind w:rightChars="50" w:right="120"/>
            <w:rPr>
              <w:szCs w:val="21"/>
            </w:rPr>
          </w:pPr>
        </w:p>
      </w:sdtContent>
    </w:sdt>
    <w:bookmarkEnd w:id="192" w:displacedByCustomXml="prev"/>
    <w:sdt>
      <w:sdtPr>
        <w:rPr>
          <w:rFonts w:hint="eastAsia"/>
          <w:b/>
          <w:bCs/>
        </w:rPr>
        <w:alias w:val="模块:应收利息的说明"/>
        <w:tag w:val="_SEC_f928a6e9e75047f3b72b49250b05ba14"/>
        <w:id w:val="-840008444"/>
        <w:lock w:val="sdtLocked"/>
        <w:placeholder>
          <w:docPart w:val="GBC22222222222222222222222222222"/>
        </w:placeholder>
      </w:sdtPr>
      <w:sdtEndPr>
        <w:rPr>
          <w:rFonts w:hint="default"/>
          <w:b w:val="0"/>
          <w:bCs w:val="0"/>
          <w:szCs w:val="21"/>
        </w:rPr>
      </w:sdtEndPr>
      <w:sdtContent>
        <w:p w:rsidR="005D058D" w:rsidRDefault="00B24FFA">
          <w:r>
            <w:rPr>
              <w:rFonts w:hint="eastAsia"/>
            </w:rPr>
            <w:t>其他说明：</w:t>
          </w:r>
        </w:p>
        <w:sdt>
          <w:sdtPr>
            <w:rPr>
              <w:rFonts w:hint="eastAsia"/>
              <w:szCs w:val="21"/>
            </w:rPr>
            <w:alias w:val="是否适用：应收利息的说明[双击切换]"/>
            <w:tag w:val="_GBC_353af20a1db84c639b0e03e660c37a48"/>
            <w:id w:val="1325011021"/>
            <w:lock w:val="sdtLocked"/>
            <w:placeholder>
              <w:docPart w:val="GBC22222222222222222222222222222"/>
            </w:placeholder>
          </w:sdtPr>
          <w:sdtEndPr/>
          <w:sdtContent>
            <w:p w:rsidR="005D058D" w:rsidRDefault="00B24FFA" w:rsidP="005D46D6">
              <w:pPr>
                <w:rPr>
                  <w:szCs w:val="21"/>
                </w:rPr>
              </w:pPr>
              <w:r>
                <w:rPr>
                  <w:szCs w:val="21"/>
                </w:rPr>
                <w:fldChar w:fldCharType="begin"/>
              </w:r>
              <w:r w:rsidR="005D46D6">
                <w:rPr>
                  <w:szCs w:val="21"/>
                </w:rPr>
                <w:instrText xml:space="preserve"> MACROBUTTON  SnrToggleCheckbox □适用  </w:instrText>
              </w:r>
              <w:r>
                <w:rPr>
                  <w:szCs w:val="21"/>
                </w:rPr>
                <w:fldChar w:fldCharType="end"/>
              </w:r>
              <w:r>
                <w:rPr>
                  <w:szCs w:val="21"/>
                </w:rPr>
                <w:fldChar w:fldCharType="begin"/>
              </w:r>
              <w:r w:rsidR="005D46D6">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pPr>
        <w:pStyle w:val="4"/>
        <w:ind w:left="360" w:hanging="360"/>
      </w:pPr>
      <w:r>
        <w:rPr>
          <w:rFonts w:hint="eastAsia"/>
        </w:rPr>
        <w:lastRenderedPageBreak/>
        <w:t>应收股利</w:t>
      </w:r>
    </w:p>
    <w:sdt>
      <w:sdtPr>
        <w:rPr>
          <w:rFonts w:asciiTheme="minorHAnsi" w:eastAsia="宋体" w:hAnsiTheme="minorHAnsi" w:cstheme="minorBidi" w:hint="eastAsia"/>
          <w:b w:val="0"/>
          <w:bCs w:val="0"/>
          <w:kern w:val="0"/>
          <w:szCs w:val="22"/>
        </w:rPr>
        <w:alias w:val="模块:应收股利"/>
        <w:tag w:val="_SEC_531f695428244731b7e3fcf9986e03c5"/>
        <w:id w:val="410284409"/>
        <w:lock w:val="sdtLocked"/>
        <w:placeholder>
          <w:docPart w:val="GBC22222222222222222222222222222"/>
        </w:placeholder>
      </w:sdtPr>
      <w:sdtEndPr>
        <w:rPr>
          <w:rFonts w:ascii="Times New Roman" w:hAnsi="Times New Roman" w:cs="Times New Roman"/>
          <w:szCs w:val="24"/>
        </w:rPr>
      </w:sdtEndPr>
      <w:sdtContent>
        <w:p w:rsidR="005D058D" w:rsidRDefault="00B24FFA" w:rsidP="006F09D9">
          <w:pPr>
            <w:pStyle w:val="4"/>
            <w:numPr>
              <w:ilvl w:val="3"/>
              <w:numId w:val="44"/>
            </w:numPr>
            <w:ind w:left="426" w:hanging="426"/>
          </w:pPr>
          <w:r>
            <w:rPr>
              <w:rFonts w:hint="eastAsia"/>
            </w:rPr>
            <w:t>应收股利</w:t>
          </w:r>
        </w:p>
        <w:sdt>
          <w:sdtPr>
            <w:alias w:val="是否适用：应收股利[双击切换]"/>
            <w:tag w:val="_GBC_c0f7b0360a644690b0472107042df17a"/>
            <w:id w:val="2121493844"/>
            <w:lock w:val="sdtLocked"/>
            <w:placeholder>
              <w:docPart w:val="GBC22222222222222222222222222222"/>
            </w:placeholder>
          </w:sdtPr>
          <w:sdtEndPr/>
          <w:sdtContent>
            <w:p w:rsidR="005D058D" w:rsidRDefault="00B24FFA" w:rsidP="005D46D6">
              <w:pPr>
                <w:rPr>
                  <w:szCs w:val="21"/>
                </w:rPr>
              </w:pPr>
              <w:r>
                <w:fldChar w:fldCharType="begin"/>
              </w:r>
              <w:r w:rsidR="005D46D6">
                <w:instrText xml:space="preserve">MACROBUTTON  SnrToggleCheckbox □适用 </w:instrText>
              </w:r>
              <w:r>
                <w:fldChar w:fldCharType="end"/>
              </w:r>
              <w:r>
                <w:fldChar w:fldCharType="begin"/>
              </w:r>
              <w:r w:rsidR="005D46D6">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SEC_9503084ad1734739bb1a74f5476ec07c"/>
        <w:id w:val="1426149031"/>
        <w:lock w:val="sdtLocked"/>
        <w:placeholder>
          <w:docPart w:val="GBC22222222222222222222222222222"/>
        </w:placeholder>
      </w:sdtPr>
      <w:sdtEndPr>
        <w:rPr>
          <w:rFonts w:ascii="宋体" w:hAnsi="宋体" w:cs="宋体" w:hint="default"/>
          <w:szCs w:val="24"/>
        </w:rPr>
      </w:sdtEndPr>
      <w:sdtContent>
        <w:p w:rsidR="005D058D" w:rsidRDefault="00B24FFA" w:rsidP="006F09D9">
          <w:pPr>
            <w:pStyle w:val="4"/>
            <w:numPr>
              <w:ilvl w:val="3"/>
              <w:numId w:val="44"/>
            </w:numPr>
            <w:ind w:left="426" w:hanging="426"/>
          </w:pPr>
          <w:r>
            <w:rPr>
              <w:rFonts w:hint="eastAsia"/>
            </w:rPr>
            <w:t>重要的账龄超过1年的应收股利</w:t>
          </w:r>
        </w:p>
        <w:p w:rsidR="005D058D" w:rsidRDefault="001257DB" w:rsidP="005D46D6">
          <w:sdt>
            <w:sdtPr>
              <w:rPr>
                <w:rFonts w:hint="eastAsia"/>
                <w:szCs w:val="21"/>
              </w:rPr>
              <w:alias w:val="是否适用：重要的账龄超过1年的应收股利[双击切换]"/>
              <w:tag w:val="_GBC_d46c4e6d2f2e4e20b430a619bde9abe8"/>
              <w:id w:val="100460296"/>
              <w:lock w:val="sdtLocked"/>
              <w:placeholder>
                <w:docPart w:val="GBC22222222222222222222222222222"/>
              </w:placeholder>
            </w:sdtPr>
            <w:sdtEndPr/>
            <w:sdtContent>
              <w:r w:rsidR="00B24FFA">
                <w:rPr>
                  <w:szCs w:val="21"/>
                </w:rPr>
                <w:fldChar w:fldCharType="begin"/>
              </w:r>
              <w:r w:rsidR="005D46D6">
                <w:rPr>
                  <w:szCs w:val="21"/>
                </w:rPr>
                <w:instrText xml:space="preserve">MACROBUTTON  SnrToggleCheckbox □适用 </w:instrText>
              </w:r>
              <w:r w:rsidR="00B24FFA">
                <w:rPr>
                  <w:szCs w:val="21"/>
                </w:rPr>
                <w:fldChar w:fldCharType="end"/>
              </w:r>
              <w:r w:rsidR="00B24FFA">
                <w:rPr>
                  <w:szCs w:val="21"/>
                </w:rPr>
                <w:fldChar w:fldCharType="begin"/>
              </w:r>
              <w:r w:rsidR="005D46D6">
                <w:rPr>
                  <w:szCs w:val="21"/>
                </w:rPr>
                <w:instrText xml:space="preserve"> MACROBUTTON  SnrToggleCheckbox √不适用 </w:instrText>
              </w:r>
              <w:r w:rsidR="00B24FFA">
                <w:rPr>
                  <w:szCs w:val="21"/>
                </w:rPr>
                <w:fldChar w:fldCharType="end"/>
              </w:r>
            </w:sdtContent>
          </w:sdt>
        </w:p>
      </w:sdtContent>
    </w:sdt>
    <w:bookmarkStart w:id="193" w:name="_Hlk533421146" w:displacedByCustomXml="next"/>
    <w:sdt>
      <w:sdtPr>
        <w:rPr>
          <w:rFonts w:ascii="宋体" w:eastAsia="宋体" w:hAnsi="宋体" w:cs="宋体" w:hint="eastAsia"/>
          <w:b w:val="0"/>
          <w:bCs w:val="0"/>
          <w:kern w:val="0"/>
          <w:szCs w:val="24"/>
        </w:rPr>
        <w:alias w:val="模块:坏账准备计提情况"/>
        <w:tag w:val="_SEC_bfa6d1d8f0d04386aa81c3673c519221"/>
        <w:id w:val="344370068"/>
        <w:lock w:val="sdtLocked"/>
        <w:placeholder>
          <w:docPart w:val="GBC22222222222222222222222222222"/>
        </w:placeholder>
      </w:sdtPr>
      <w:sdtEndPr>
        <w:rPr>
          <w:szCs w:val="21"/>
        </w:rPr>
      </w:sdtEndPr>
      <w:sdtContent>
        <w:p w:rsidR="005D058D" w:rsidRDefault="00B24FFA" w:rsidP="006F09D9">
          <w:pPr>
            <w:pStyle w:val="4"/>
            <w:numPr>
              <w:ilvl w:val="3"/>
              <w:numId w:val="44"/>
            </w:numPr>
            <w:ind w:left="426" w:hanging="426"/>
          </w:pPr>
          <w:r>
            <w:rPr>
              <w:rFonts w:ascii="宋体" w:eastAsia="宋体" w:hAnsi="宋体" w:cs="宋体" w:hint="eastAsia"/>
              <w:bCs w:val="0"/>
              <w:kern w:val="0"/>
              <w:szCs w:val="24"/>
            </w:rPr>
            <w:t>坏账准备计提情况</w:t>
          </w:r>
        </w:p>
        <w:sdt>
          <w:sdtPr>
            <w:alias w:val="是否适用：应收股利坏账准备调节表[双击切换]"/>
            <w:tag w:val="_GBC_847cf15503744e02b8ac7395c17d2da6"/>
            <w:id w:val="985198071"/>
            <w:lock w:val="sdtLocked"/>
            <w:placeholder>
              <w:docPart w:val="GBC22222222222222222222222222222"/>
            </w:placeholder>
          </w:sdtPr>
          <w:sdtEndPr/>
          <w:sdtContent>
            <w:p w:rsidR="00D00131" w:rsidRDefault="00B24FFA" w:rsidP="00D00131">
              <w:pPr>
                <w:rPr>
                  <w:szCs w:val="21"/>
                </w:rPr>
              </w:pPr>
              <w:r>
                <w:fldChar w:fldCharType="begin"/>
              </w:r>
              <w:r w:rsidR="00D00131">
                <w:instrText xml:space="preserve"> MACROBUTTON  SnrToggleCheckbox □适用 </w:instrText>
              </w:r>
              <w:r>
                <w:fldChar w:fldCharType="end"/>
              </w:r>
              <w:r>
                <w:fldChar w:fldCharType="begin"/>
              </w:r>
              <w:r w:rsidR="00D00131">
                <w:instrText xml:space="preserve"> MACROBUTTON  SnrToggleCheckbox √不适用 </w:instrText>
              </w:r>
              <w:r>
                <w:fldChar w:fldCharType="end"/>
              </w:r>
            </w:p>
          </w:sdtContent>
        </w:sdt>
        <w:p w:rsidR="00D00131" w:rsidRDefault="00D00131">
          <w:pPr>
            <w:autoSpaceDE w:val="0"/>
            <w:autoSpaceDN w:val="0"/>
            <w:adjustRightInd w:val="0"/>
            <w:ind w:rightChars="50" w:right="120"/>
            <w:rPr>
              <w:szCs w:val="21"/>
            </w:rPr>
          </w:pPr>
        </w:p>
        <w:p w:rsidR="005D058D" w:rsidRDefault="001257DB">
          <w:pPr>
            <w:autoSpaceDE w:val="0"/>
            <w:autoSpaceDN w:val="0"/>
            <w:adjustRightInd w:val="0"/>
            <w:ind w:rightChars="50" w:right="120"/>
            <w:rPr>
              <w:szCs w:val="21"/>
            </w:rPr>
          </w:pPr>
        </w:p>
      </w:sdtContent>
    </w:sdt>
    <w:bookmarkEnd w:id="193" w:displacedByCustomXml="prev"/>
    <w:sdt>
      <w:sdtPr>
        <w:rPr>
          <w:rFonts w:hint="eastAsia"/>
          <w:szCs w:val="21"/>
        </w:rPr>
        <w:alias w:val="模块:应收股利的说明"/>
        <w:tag w:val="_SEC_e50f0bae57ac4f97bb5148c612a8ca48"/>
        <w:id w:val="-1672329285"/>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p w:rsidR="005D058D" w:rsidRDefault="001257DB" w:rsidP="005D46D6">
          <w:pPr>
            <w:rPr>
              <w:szCs w:val="21"/>
            </w:rPr>
          </w:pPr>
          <w:sdt>
            <w:sdtPr>
              <w:rPr>
                <w:szCs w:val="21"/>
              </w:rPr>
              <w:alias w:val="是否适用：应收股利的说明[双击切换]"/>
              <w:tag w:val="_GBC_22314d2cdf794d5f90af92f13665da22"/>
              <w:id w:val="-1916233341"/>
              <w:lock w:val="sdtLocked"/>
              <w:placeholder>
                <w:docPart w:val="GBC22222222222222222222222222222"/>
              </w:placeholder>
            </w:sdtPr>
            <w:sdtEndPr/>
            <w:sdtContent>
              <w:r w:rsidR="00B24FFA">
                <w:rPr>
                  <w:szCs w:val="21"/>
                </w:rPr>
                <w:fldChar w:fldCharType="begin"/>
              </w:r>
              <w:r w:rsidR="005D46D6">
                <w:rPr>
                  <w:szCs w:val="21"/>
                </w:rPr>
                <w:instrText xml:space="preserve">MACROBUTTON  SnrToggleCheckbox □适用 </w:instrText>
              </w:r>
              <w:r w:rsidR="00B24FFA">
                <w:rPr>
                  <w:szCs w:val="21"/>
                </w:rPr>
                <w:fldChar w:fldCharType="end"/>
              </w:r>
              <w:r w:rsidR="00B24FFA">
                <w:rPr>
                  <w:szCs w:val="21"/>
                </w:rPr>
                <w:fldChar w:fldCharType="begin"/>
              </w:r>
              <w:r w:rsidR="005D46D6">
                <w:rPr>
                  <w:szCs w:val="21"/>
                </w:rPr>
                <w:instrText xml:space="preserve"> MACROBUTTON  SnrToggleCheckbox √不适用 </w:instrText>
              </w:r>
              <w:r w:rsidR="00B24FFA">
                <w:rPr>
                  <w:szCs w:val="21"/>
                </w:rPr>
                <w:fldChar w:fldCharType="end"/>
              </w:r>
            </w:sdtContent>
          </w:sdt>
        </w:p>
      </w:sdtContent>
    </w:sdt>
    <w:p w:rsidR="005D058D" w:rsidRDefault="005D058D">
      <w:pPr>
        <w:snapToGrid w:val="0"/>
        <w:spacing w:line="240" w:lineRule="atLeast"/>
        <w:ind w:rightChars="12" w:right="29"/>
        <w:rPr>
          <w:color w:val="FF0000"/>
          <w:szCs w:val="21"/>
        </w:rPr>
      </w:pPr>
    </w:p>
    <w:p w:rsidR="005D058D" w:rsidRDefault="00B24FFA">
      <w:pPr>
        <w:pStyle w:val="4"/>
        <w:ind w:left="360" w:hanging="360"/>
      </w:pPr>
      <w:r>
        <w:rPr>
          <w:rFonts w:hint="eastAsia"/>
        </w:rPr>
        <w:t>其他应收款</w:t>
      </w:r>
    </w:p>
    <w:bookmarkStart w:id="194" w:name="_Hlk533421204" w:displacedByCustomXml="next"/>
    <w:sdt>
      <w:sdtPr>
        <w:rPr>
          <w:rFonts w:ascii="宋体" w:eastAsia="宋体" w:hAnsi="宋体" w:cs="宋体" w:hint="eastAsia"/>
          <w:b w:val="0"/>
          <w:bCs w:val="0"/>
          <w:kern w:val="0"/>
          <w:szCs w:val="24"/>
        </w:rPr>
        <w:alias w:val="模块:按账龄披露"/>
        <w:tag w:val="_SEC_9cd4f6309fba4b598ec2f3a0a4e083ad"/>
        <w:id w:val="-1947303265"/>
        <w:lock w:val="sdtLocked"/>
        <w:placeholder>
          <w:docPart w:val="GBC22222222222222222222222222222"/>
        </w:placeholder>
      </w:sdtPr>
      <w:sdtEndPr/>
      <w:sdtContent>
        <w:p w:rsidR="005D058D" w:rsidRDefault="00B24FFA" w:rsidP="006F09D9">
          <w:pPr>
            <w:pStyle w:val="4"/>
            <w:numPr>
              <w:ilvl w:val="3"/>
              <w:numId w:val="46"/>
            </w:numPr>
            <w:ind w:left="426" w:hanging="426"/>
          </w:pPr>
          <w:proofErr w:type="gramStart"/>
          <w:r>
            <w:rPr>
              <w:rFonts w:hint="eastAsia"/>
            </w:rPr>
            <w:t>按账龄</w:t>
          </w:r>
          <w:proofErr w:type="gramEnd"/>
          <w:r>
            <w:rPr>
              <w:rFonts w:hint="eastAsia"/>
            </w:rPr>
            <w:t>披露</w:t>
          </w:r>
          <w:bookmarkEnd w:id="194"/>
        </w:p>
        <w:sdt>
          <w:sdtPr>
            <w:rPr>
              <w:rFonts w:hint="eastAsia"/>
              <w:szCs w:val="21"/>
            </w:rPr>
            <w:alias w:val="是否适用：组合中，按账龄分析法计提坏账准备的其他应收账款[双击切换]"/>
            <w:tag w:val="_GBC_b46a4e720a884c40b402c5b30a4f4432"/>
            <w:id w:val="1738898727"/>
            <w:lock w:val="sdtLocked"/>
            <w:placeholder>
              <w:docPart w:val="GBC22222222222222222222222222222"/>
            </w:placeholder>
          </w:sdtPr>
          <w:sdtEndPr/>
          <w:sdtContent>
            <w:p w:rsidR="005D058D" w:rsidRDefault="00B24FFA">
              <w:pPr>
                <w:rPr>
                  <w:szCs w:val="21"/>
                </w:rPr>
              </w:pPr>
              <w:r>
                <w:rPr>
                  <w:szCs w:val="21"/>
                </w:rPr>
                <w:fldChar w:fldCharType="begin"/>
              </w:r>
              <w:r w:rsidR="005D46D6">
                <w:rPr>
                  <w:szCs w:val="21"/>
                </w:rPr>
                <w:instrText xml:space="preserve">MACROBUTTON  SnrToggleCheckbox √适用 </w:instrText>
              </w:r>
              <w:r>
                <w:rPr>
                  <w:szCs w:val="21"/>
                </w:rPr>
                <w:fldChar w:fldCharType="end"/>
              </w:r>
              <w:r>
                <w:rPr>
                  <w:szCs w:val="21"/>
                </w:rPr>
                <w:fldChar w:fldCharType="begin"/>
              </w:r>
              <w:r w:rsidR="005D46D6">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589"/>
            <w:gridCol w:w="4470"/>
          </w:tblGrid>
          <w:tr w:rsidR="005D058D" w:rsidTr="008533C3">
            <w:trPr>
              <w:cantSplit/>
            </w:trPr>
            <w:sdt>
              <w:sdtPr>
                <w:tag w:val="_PLD_3693c274d2774e098d4e6f0b6ce787c4"/>
                <w:id w:val="2064368098"/>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账龄</w:t>
                    </w:r>
                  </w:p>
                </w:tc>
              </w:sdtContent>
            </w:sdt>
            <w:sdt>
              <w:sdtPr>
                <w:tag w:val="_PLD_592d3cc76c64401da21e664b374ad045"/>
                <w:id w:val="1673452180"/>
                <w:lock w:val="sdtLocked"/>
              </w:sdtPr>
              <w:sdtEndPr/>
              <w:sdtContent>
                <w:tc>
                  <w:tcPr>
                    <w:tcW w:w="2467"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期末账面余额</w:t>
                    </w:r>
                  </w:p>
                </w:tc>
              </w:sdtContent>
            </w:sdt>
          </w:tr>
          <w:tr w:rsidR="005D058D" w:rsidTr="008533C3">
            <w:trPr>
              <w:cantSplit/>
            </w:trPr>
            <w:sdt>
              <w:sdtPr>
                <w:tag w:val="_PLD_6947d7a3e56e4c59be970f76736c65e3"/>
                <w:id w:val="-92811628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D058D" w:rsidRDefault="00B24FFA">
                    <w:pPr>
                      <w:rPr>
                        <w:color w:val="FF0000"/>
                        <w:szCs w:val="21"/>
                      </w:rPr>
                    </w:pPr>
                    <w:proofErr w:type="gramStart"/>
                    <w:r>
                      <w:rPr>
                        <w:rFonts w:hint="eastAsia"/>
                        <w:szCs w:val="21"/>
                      </w:rPr>
                      <w:t>1年以内</w:t>
                    </w:r>
                    <w:proofErr w:type="gramEnd"/>
                  </w:p>
                </w:tc>
              </w:sdtContent>
            </w:sdt>
          </w:tr>
          <w:tr w:rsidR="005D058D" w:rsidTr="008533C3">
            <w:trPr>
              <w:cantSplit/>
            </w:trPr>
            <w:sdt>
              <w:sdtPr>
                <w:tag w:val="_PLD_b7cf536363dd4da2bae7017806fba883"/>
                <w:id w:val="-26777111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其中：1年以内分项</w:t>
                    </w:r>
                  </w:p>
                </w:tc>
              </w:sdtContent>
            </w:sdt>
          </w:tr>
          <w:tr w:rsidR="005D058D" w:rsidTr="008533C3">
            <w:trPr>
              <w:cantSplit/>
            </w:trPr>
            <w:sdt>
              <w:sdtPr>
                <w:tag w:val="_PLD_f0ea7052fc724634bba2abea66f07723"/>
                <w:id w:val="739599177"/>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1年以内小计</w:t>
                    </w:r>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5D46D6">
                <w:pPr>
                  <w:jc w:val="right"/>
                  <w:rPr>
                    <w:szCs w:val="21"/>
                  </w:rPr>
                </w:pPr>
                <w:r w:rsidRPr="005D46D6">
                  <w:rPr>
                    <w:szCs w:val="21"/>
                  </w:rPr>
                  <w:t>2,961,119.27</w:t>
                </w:r>
              </w:p>
            </w:tc>
          </w:tr>
          <w:tr w:rsidR="005D058D" w:rsidTr="008533C3">
            <w:trPr>
              <w:cantSplit/>
            </w:trPr>
            <w:sdt>
              <w:sdtPr>
                <w:tag w:val="_PLD_98586cfb9fec441587daa5f6317031cb"/>
                <w:id w:val="627432791"/>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1至2年</w:t>
                    </w:r>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5D46D6">
                <w:pPr>
                  <w:jc w:val="right"/>
                  <w:rPr>
                    <w:szCs w:val="21"/>
                  </w:rPr>
                </w:pPr>
                <w:r w:rsidRPr="005D46D6">
                  <w:rPr>
                    <w:szCs w:val="21"/>
                  </w:rPr>
                  <w:t>7,083,733.41</w:t>
                </w:r>
              </w:p>
            </w:tc>
          </w:tr>
          <w:tr w:rsidR="005D058D" w:rsidTr="008533C3">
            <w:trPr>
              <w:cantSplit/>
            </w:trPr>
            <w:sdt>
              <w:sdtPr>
                <w:tag w:val="_PLD_c7dfbea412634188b20a56b875d5c1a0"/>
                <w:id w:val="94989310"/>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2至3年</w:t>
                    </w:r>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5D46D6">
                <w:pPr>
                  <w:jc w:val="right"/>
                  <w:rPr>
                    <w:szCs w:val="21"/>
                  </w:rPr>
                </w:pPr>
                <w:r w:rsidRPr="005D46D6">
                  <w:rPr>
                    <w:szCs w:val="21"/>
                  </w:rPr>
                  <w:t>2,026,487.57</w:t>
                </w:r>
              </w:p>
            </w:tc>
          </w:tr>
          <w:tr w:rsidR="005D058D" w:rsidTr="008533C3">
            <w:trPr>
              <w:cantSplit/>
            </w:trPr>
            <w:sdt>
              <w:sdtPr>
                <w:tag w:val="_PLD_7dbeac7b61054fb5aa2ba4792e03ec86"/>
                <w:id w:val="1182629002"/>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3年以上</w:t>
                    </w:r>
                    <w:proofErr w:type="gramEnd"/>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8533C3">
            <w:trPr>
              <w:cantSplit/>
            </w:trPr>
            <w:sdt>
              <w:sdtPr>
                <w:tag w:val="_PLD_1219b34745ba43bd8890e188ec4fd1f5"/>
                <w:id w:val="-1223137832"/>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3至4年</w:t>
                    </w:r>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5D46D6">
                <w:pPr>
                  <w:jc w:val="right"/>
                  <w:rPr>
                    <w:szCs w:val="21"/>
                  </w:rPr>
                </w:pPr>
                <w:r w:rsidRPr="005D46D6">
                  <w:rPr>
                    <w:szCs w:val="21"/>
                  </w:rPr>
                  <w:t>440,873.22</w:t>
                </w:r>
              </w:p>
            </w:tc>
          </w:tr>
          <w:tr w:rsidR="005D058D" w:rsidTr="008533C3">
            <w:trPr>
              <w:cantSplit/>
            </w:trPr>
            <w:sdt>
              <w:sdtPr>
                <w:tag w:val="_PLD_139aa65599744a2ba97edb44895346cd"/>
                <w:id w:val="1172843066"/>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4至5年</w:t>
                    </w:r>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600D2E">
                <w:pPr>
                  <w:jc w:val="right"/>
                  <w:rPr>
                    <w:szCs w:val="21"/>
                  </w:rPr>
                </w:pPr>
                <w:r>
                  <w:rPr>
                    <w:szCs w:val="21"/>
                  </w:rPr>
                  <w:t>2,483,114.67</w:t>
                </w:r>
              </w:p>
            </w:tc>
          </w:tr>
          <w:tr w:rsidR="005D058D" w:rsidTr="008533C3">
            <w:trPr>
              <w:cantSplit/>
            </w:trPr>
            <w:sdt>
              <w:sdtPr>
                <w:tag w:val="_PLD_7ea221e85abe4d948804f7b8cb9abd12"/>
                <w:id w:val="-794751006"/>
                <w:lock w:val="sdtLocked"/>
              </w:sdtPr>
              <w:sdtEndPr/>
              <w:sdtContent>
                <w:tc>
                  <w:tcPr>
                    <w:tcW w:w="2533"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5年以上</w:t>
                    </w:r>
                    <w:proofErr w:type="gramEnd"/>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600D2E">
                <w:pPr>
                  <w:jc w:val="right"/>
                  <w:rPr>
                    <w:szCs w:val="21"/>
                  </w:rPr>
                </w:pPr>
                <w:r w:rsidRPr="00600D2E">
                  <w:rPr>
                    <w:szCs w:val="21"/>
                  </w:rPr>
                  <w:t>12,383,017.75</w:t>
                </w:r>
              </w:p>
            </w:tc>
          </w:tr>
          <w:tr w:rsidR="005D058D" w:rsidTr="008533C3">
            <w:trPr>
              <w:cantSplit/>
            </w:trPr>
            <w:sdt>
              <w:sdtPr>
                <w:tag w:val="_PLD_86909243a0c54a05a7001e5799415551"/>
                <w:id w:val="-406997194"/>
                <w:lock w:val="sdtLocked"/>
              </w:sdtPr>
              <w:sdtEndPr/>
              <w:sdtContent>
                <w:tc>
                  <w:tcPr>
                    <w:tcW w:w="2533"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合计</w:t>
                    </w:r>
                  </w:p>
                </w:tc>
              </w:sdtContent>
            </w:sdt>
            <w:tc>
              <w:tcPr>
                <w:tcW w:w="2467" w:type="pct"/>
                <w:tcBorders>
                  <w:top w:val="single" w:sz="4" w:space="0" w:color="auto"/>
                  <w:left w:val="single" w:sz="4" w:space="0" w:color="auto"/>
                  <w:bottom w:val="single" w:sz="4" w:space="0" w:color="auto"/>
                  <w:right w:val="single" w:sz="4" w:space="0" w:color="auto"/>
                </w:tcBorders>
              </w:tcPr>
              <w:p w:rsidR="005D058D" w:rsidRDefault="00600D2E">
                <w:pPr>
                  <w:jc w:val="right"/>
                  <w:rPr>
                    <w:szCs w:val="21"/>
                  </w:rPr>
                </w:pPr>
                <w:r>
                  <w:rPr>
                    <w:szCs w:val="21"/>
                  </w:rPr>
                  <w:t>27,378,345.89</w:t>
                </w:r>
              </w:p>
            </w:tc>
          </w:tr>
        </w:tbl>
        <w:p w:rsidR="005D058D" w:rsidRDefault="001257DB"/>
      </w:sdtContent>
    </w:sdt>
    <w:sdt>
      <w:sdtPr>
        <w:rPr>
          <w:rFonts w:ascii="宋体" w:eastAsia="宋体" w:hAnsi="宋体" w:cs="宋体" w:hint="eastAsia"/>
          <w:b w:val="0"/>
          <w:bCs w:val="0"/>
          <w:kern w:val="0"/>
          <w:szCs w:val="24"/>
        </w:rPr>
        <w:alias w:val="模块:按款项性质分类情况"/>
        <w:tag w:val="_SEC_8efe5956682a453f8d45e3b621bac05e"/>
        <w:id w:val="-1510293271"/>
        <w:lock w:val="sdtLocked"/>
        <w:placeholder>
          <w:docPart w:val="GBC22222222222222222222222222222"/>
        </w:placeholder>
      </w:sdtPr>
      <w:sdtEndPr>
        <w:rPr>
          <w:rFonts w:hint="default"/>
        </w:rPr>
      </w:sdtEndPr>
      <w:sdtContent>
        <w:p w:rsidR="005D058D" w:rsidRDefault="00B24FFA" w:rsidP="006F09D9">
          <w:pPr>
            <w:pStyle w:val="4"/>
            <w:numPr>
              <w:ilvl w:val="3"/>
              <w:numId w:val="46"/>
            </w:numPr>
            <w:ind w:left="426" w:hanging="426"/>
          </w:pPr>
          <w:r>
            <w:rPr>
              <w:rFonts w:hint="eastAsia"/>
            </w:rPr>
            <w:t>按款项性质分类情况</w:t>
          </w:r>
        </w:p>
        <w:p w:rsidR="005D058D" w:rsidRDefault="001257DB">
          <w:sdt>
            <w:sdtPr>
              <w:alias w:val="是否适用：其他应收款按款项性质分类情况[双击切换]"/>
              <w:tag w:val="_GBC_f8f8208812d5412eb0a2fdddf1a9d330"/>
              <w:id w:val="-1473288414"/>
              <w:lock w:val="sdtLocked"/>
              <w:placeholder>
                <w:docPart w:val="GBC22222222222222222222222222222"/>
              </w:placeholder>
            </w:sdtPr>
            <w:sdtEndPr/>
            <w:sdtContent>
              <w:r w:rsidR="00B24FFA">
                <w:fldChar w:fldCharType="begin"/>
              </w:r>
              <w:r w:rsidR="00600D2E">
                <w:instrText xml:space="preserve">MACROBUTTON  SnrToggleCheckbox √适用 </w:instrText>
              </w:r>
              <w:r w:rsidR="00B24FFA">
                <w:fldChar w:fldCharType="end"/>
              </w:r>
              <w:r w:rsidR="00B24FFA">
                <w:fldChar w:fldCharType="begin"/>
              </w:r>
              <w:r w:rsidR="00600D2E">
                <w:instrText xml:space="preserve"> MACROBUTTON  SnrToggleCheckbox □不适用 </w:instrText>
              </w:r>
              <w:r w:rsidR="00B24FFA">
                <w:fldChar w:fldCharType="end"/>
              </w:r>
            </w:sdtContent>
          </w:sdt>
        </w:p>
        <w:p w:rsidR="005D058D" w:rsidRDefault="00B24FFA">
          <w:pPr>
            <w:ind w:firstLineChars="3100" w:firstLine="7440"/>
          </w:pPr>
          <w:r>
            <w:rPr>
              <w:rFonts w:hint="eastAsia"/>
            </w:rPr>
            <w:t>单位：</w:t>
          </w:r>
          <w:sdt>
            <w:sdtPr>
              <w:rPr>
                <w:rFonts w:hint="eastAsia"/>
              </w:rPr>
              <w:alias w:val="单位：财务附注：其他应收款按款项性质分类情况"/>
              <w:tag w:val="_GBC_6e3e3b79e1a6467e8f5cdcabc0a95e4a"/>
              <w:id w:val="323786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5D058D" w:rsidTr="00512744">
            <w:sdt>
              <w:sdtPr>
                <w:tag w:val="_PLD_e3e4ae09c73a4371a49803278d537455"/>
                <w:id w:val="-365678913"/>
                <w:lock w:val="sdtLocked"/>
              </w:sdtPr>
              <w:sdtEndPr/>
              <w:sdtContent>
                <w:tc>
                  <w:tcPr>
                    <w:tcW w:w="1700" w:type="pct"/>
                    <w:shd w:val="clear" w:color="auto" w:fill="auto"/>
                    <w:vAlign w:val="center"/>
                  </w:tcPr>
                  <w:p w:rsidR="005D058D" w:rsidRDefault="00B24FFA">
                    <w:pPr>
                      <w:jc w:val="center"/>
                    </w:pPr>
                    <w:r>
                      <w:rPr>
                        <w:rFonts w:hint="eastAsia"/>
                      </w:rPr>
                      <w:t>款项性质</w:t>
                    </w:r>
                  </w:p>
                </w:tc>
              </w:sdtContent>
            </w:sdt>
            <w:sdt>
              <w:sdtPr>
                <w:tag w:val="_PLD_166416173edb4a39b34c47c78d0dc766"/>
                <w:id w:val="-1323191109"/>
                <w:lock w:val="sdtLocked"/>
              </w:sdtPr>
              <w:sdtEndPr/>
              <w:sdtContent>
                <w:tc>
                  <w:tcPr>
                    <w:tcW w:w="1647" w:type="pct"/>
                    <w:shd w:val="clear" w:color="auto" w:fill="auto"/>
                    <w:vAlign w:val="center"/>
                  </w:tcPr>
                  <w:p w:rsidR="005D058D" w:rsidRDefault="00B24FFA">
                    <w:pPr>
                      <w:jc w:val="center"/>
                    </w:pPr>
                    <w:r>
                      <w:rPr>
                        <w:rFonts w:hint="eastAsia"/>
                      </w:rPr>
                      <w:t>期末账面余额</w:t>
                    </w:r>
                  </w:p>
                </w:tc>
              </w:sdtContent>
            </w:sdt>
            <w:sdt>
              <w:sdtPr>
                <w:tag w:val="_PLD_a78baace40634aeaaff4786c955e1f60"/>
                <w:id w:val="-534345684"/>
                <w:lock w:val="sdtLocked"/>
              </w:sdtPr>
              <w:sdtEndPr/>
              <w:sdtContent>
                <w:tc>
                  <w:tcPr>
                    <w:tcW w:w="1653" w:type="pct"/>
                    <w:shd w:val="clear" w:color="auto" w:fill="auto"/>
                    <w:vAlign w:val="center"/>
                  </w:tcPr>
                  <w:p w:rsidR="005D058D" w:rsidRDefault="00B24FFA">
                    <w:pPr>
                      <w:jc w:val="center"/>
                    </w:pPr>
                    <w:r>
                      <w:rPr>
                        <w:rFonts w:hint="eastAsia"/>
                      </w:rPr>
                      <w:t>期初账面余额</w:t>
                    </w:r>
                  </w:p>
                </w:tc>
              </w:sdtContent>
            </w:sdt>
          </w:tr>
          <w:sdt>
            <w:sdtPr>
              <w:rPr>
                <w:rFonts w:hint="eastAsia"/>
              </w:rPr>
              <w:alias w:val="其他应收款按款项性质分类情况明细"/>
              <w:tag w:val="_TUP_57a46f72357b45e3ae87e72e625249f6"/>
              <w:id w:val="173457340"/>
              <w:lock w:val="sdtLocked"/>
              <w:placeholder>
                <w:docPart w:val="GBC11111111111111111111111111111"/>
              </w:placeholder>
            </w:sdtPr>
            <w:sdtEndPr/>
            <w:sdtContent>
              <w:tr w:rsidR="005D058D" w:rsidTr="00512744">
                <w:tc>
                  <w:tcPr>
                    <w:tcW w:w="1700" w:type="pct"/>
                    <w:shd w:val="clear" w:color="auto" w:fill="auto"/>
                  </w:tcPr>
                  <w:p w:rsidR="005D058D" w:rsidRDefault="008645DD">
                    <w:r w:rsidRPr="008645DD">
                      <w:rPr>
                        <w:rFonts w:hint="eastAsia"/>
                      </w:rPr>
                      <w:t>往来款</w:t>
                    </w:r>
                  </w:p>
                </w:tc>
                <w:tc>
                  <w:tcPr>
                    <w:tcW w:w="1647" w:type="pct"/>
                    <w:shd w:val="clear" w:color="auto" w:fill="auto"/>
                  </w:tcPr>
                  <w:p w:rsidR="005D058D" w:rsidRDefault="008645DD">
                    <w:pPr>
                      <w:jc w:val="right"/>
                    </w:pPr>
                    <w:r w:rsidRPr="008645DD">
                      <w:t>10,860,949.54</w:t>
                    </w:r>
                  </w:p>
                </w:tc>
                <w:tc>
                  <w:tcPr>
                    <w:tcW w:w="1653" w:type="pct"/>
                    <w:shd w:val="clear" w:color="auto" w:fill="auto"/>
                  </w:tcPr>
                  <w:p w:rsidR="005D058D" w:rsidRDefault="008645DD">
                    <w:pPr>
                      <w:jc w:val="right"/>
                    </w:pPr>
                    <w:r w:rsidRPr="008645DD">
                      <w:t>10,860,949.54</w:t>
                    </w:r>
                  </w:p>
                </w:tc>
              </w:tr>
            </w:sdtContent>
          </w:sdt>
          <w:sdt>
            <w:sdtPr>
              <w:rPr>
                <w:rFonts w:hint="eastAsia"/>
              </w:rPr>
              <w:alias w:val="其他应收款按款项性质分类情况明细"/>
              <w:tag w:val="_TUP_57a46f72357b45e3ae87e72e625249f6"/>
              <w:id w:val="-253979201"/>
              <w:lock w:val="sdtLocked"/>
              <w:placeholder>
                <w:docPart w:val="GBC11111111111111111111111111111"/>
              </w:placeholder>
            </w:sdtPr>
            <w:sdtEndPr/>
            <w:sdtContent>
              <w:tr w:rsidR="005D058D" w:rsidTr="00512744">
                <w:tc>
                  <w:tcPr>
                    <w:tcW w:w="1700" w:type="pct"/>
                    <w:shd w:val="clear" w:color="auto" w:fill="auto"/>
                  </w:tcPr>
                  <w:p w:rsidR="005D058D" w:rsidRDefault="00F57243">
                    <w:r w:rsidRPr="00F57243">
                      <w:rPr>
                        <w:rFonts w:hint="eastAsia"/>
                      </w:rPr>
                      <w:t>应收转让款</w:t>
                    </w:r>
                  </w:p>
                </w:tc>
                <w:tc>
                  <w:tcPr>
                    <w:tcW w:w="1647" w:type="pct"/>
                    <w:shd w:val="clear" w:color="auto" w:fill="auto"/>
                  </w:tcPr>
                  <w:p w:rsidR="005D058D" w:rsidRDefault="00F57243">
                    <w:pPr>
                      <w:jc w:val="right"/>
                    </w:pPr>
                    <w:r w:rsidRPr="00F57243">
                      <w:t>1,000,000.00</w:t>
                    </w:r>
                  </w:p>
                </w:tc>
                <w:tc>
                  <w:tcPr>
                    <w:tcW w:w="1653" w:type="pct"/>
                    <w:shd w:val="clear" w:color="auto" w:fill="auto"/>
                  </w:tcPr>
                  <w:p w:rsidR="005D058D" w:rsidRDefault="00F57243">
                    <w:pPr>
                      <w:jc w:val="right"/>
                    </w:pPr>
                    <w:r w:rsidRPr="00F57243">
                      <w:t>1,000,000.00</w:t>
                    </w:r>
                  </w:p>
                </w:tc>
              </w:tr>
            </w:sdtContent>
          </w:sdt>
          <w:sdt>
            <w:sdtPr>
              <w:rPr>
                <w:rFonts w:hint="eastAsia"/>
              </w:rPr>
              <w:alias w:val="其他应收款按款项性质分类情况明细"/>
              <w:tag w:val="_TUP_57a46f72357b45e3ae87e72e625249f6"/>
              <w:id w:val="-1440370639"/>
              <w:lock w:val="sdtLocked"/>
              <w:placeholder>
                <w:docPart w:val="DefaultPlaceholder_-1854013440"/>
              </w:placeholder>
            </w:sdtPr>
            <w:sdtEndPr/>
            <w:sdtContent>
              <w:tr w:rsidR="008645DD" w:rsidTr="00512744">
                <w:tc>
                  <w:tcPr>
                    <w:tcW w:w="1700" w:type="pct"/>
                    <w:shd w:val="clear" w:color="auto" w:fill="auto"/>
                  </w:tcPr>
                  <w:p w:rsidR="008645DD" w:rsidRDefault="00F57243">
                    <w:r w:rsidRPr="00F57243">
                      <w:rPr>
                        <w:rFonts w:hint="eastAsia"/>
                      </w:rPr>
                      <w:t>应收暂付款</w:t>
                    </w:r>
                  </w:p>
                </w:tc>
                <w:tc>
                  <w:tcPr>
                    <w:tcW w:w="1647" w:type="pct"/>
                    <w:shd w:val="clear" w:color="auto" w:fill="auto"/>
                  </w:tcPr>
                  <w:p w:rsidR="008645DD" w:rsidRDefault="00F57243">
                    <w:pPr>
                      <w:jc w:val="right"/>
                    </w:pPr>
                    <w:r w:rsidRPr="00F57243">
                      <w:t>6,783,561.16</w:t>
                    </w:r>
                  </w:p>
                </w:tc>
                <w:tc>
                  <w:tcPr>
                    <w:tcW w:w="1653" w:type="pct"/>
                    <w:shd w:val="clear" w:color="auto" w:fill="auto"/>
                  </w:tcPr>
                  <w:p w:rsidR="008645DD" w:rsidRDefault="00F57243">
                    <w:pPr>
                      <w:jc w:val="right"/>
                    </w:pPr>
                    <w:r w:rsidRPr="00F57243">
                      <w:t>19,475,490.91</w:t>
                    </w:r>
                  </w:p>
                </w:tc>
              </w:tr>
            </w:sdtContent>
          </w:sdt>
          <w:sdt>
            <w:sdtPr>
              <w:rPr>
                <w:rFonts w:hint="eastAsia"/>
              </w:rPr>
              <w:alias w:val="其他应收款按款项性质分类情况明细"/>
              <w:tag w:val="_TUP_57a46f72357b45e3ae87e72e625249f6"/>
              <w:id w:val="74705861"/>
              <w:lock w:val="sdtLocked"/>
              <w:placeholder>
                <w:docPart w:val="DefaultPlaceholder_-1854013440"/>
              </w:placeholder>
            </w:sdtPr>
            <w:sdtEndPr/>
            <w:sdtContent>
              <w:tr w:rsidR="008645DD" w:rsidTr="00512744">
                <w:tc>
                  <w:tcPr>
                    <w:tcW w:w="1700" w:type="pct"/>
                    <w:shd w:val="clear" w:color="auto" w:fill="auto"/>
                  </w:tcPr>
                  <w:p w:rsidR="008645DD" w:rsidRDefault="00F57243">
                    <w:r w:rsidRPr="00F57243">
                      <w:rPr>
                        <w:rFonts w:hint="eastAsia"/>
                      </w:rPr>
                      <w:t>押金保证金</w:t>
                    </w:r>
                  </w:p>
                </w:tc>
                <w:tc>
                  <w:tcPr>
                    <w:tcW w:w="1647" w:type="pct"/>
                    <w:shd w:val="clear" w:color="auto" w:fill="auto"/>
                  </w:tcPr>
                  <w:p w:rsidR="008645DD" w:rsidRDefault="00F57243">
                    <w:pPr>
                      <w:jc w:val="right"/>
                    </w:pPr>
                    <w:r w:rsidRPr="00F57243">
                      <w:t>8,729,214.61</w:t>
                    </w:r>
                  </w:p>
                </w:tc>
                <w:tc>
                  <w:tcPr>
                    <w:tcW w:w="1653" w:type="pct"/>
                    <w:shd w:val="clear" w:color="auto" w:fill="auto"/>
                  </w:tcPr>
                  <w:p w:rsidR="008645DD" w:rsidRDefault="00F57243">
                    <w:pPr>
                      <w:jc w:val="right"/>
                    </w:pPr>
                    <w:r w:rsidRPr="00F57243">
                      <w:t>9,842,916.26</w:t>
                    </w:r>
                  </w:p>
                </w:tc>
              </w:tr>
            </w:sdtContent>
          </w:sdt>
          <w:sdt>
            <w:sdtPr>
              <w:rPr>
                <w:rFonts w:hint="eastAsia"/>
              </w:rPr>
              <w:alias w:val="其他应收款按款项性质分类情况明细"/>
              <w:tag w:val="_TUP_57a46f72357b45e3ae87e72e625249f6"/>
              <w:id w:val="-1571340834"/>
              <w:lock w:val="sdtLocked"/>
              <w:placeholder>
                <w:docPart w:val="DefaultPlaceholder_-1854013440"/>
              </w:placeholder>
            </w:sdtPr>
            <w:sdtEndPr/>
            <w:sdtContent>
              <w:tr w:rsidR="00F57243" w:rsidTr="00512744">
                <w:tc>
                  <w:tcPr>
                    <w:tcW w:w="1700" w:type="pct"/>
                    <w:shd w:val="clear" w:color="auto" w:fill="auto"/>
                  </w:tcPr>
                  <w:p w:rsidR="00F57243" w:rsidRDefault="00F57243">
                    <w:r w:rsidRPr="00F57243">
                      <w:rPr>
                        <w:rFonts w:hint="eastAsia"/>
                      </w:rPr>
                      <w:t>住房维修基金</w:t>
                    </w:r>
                  </w:p>
                </w:tc>
                <w:tc>
                  <w:tcPr>
                    <w:tcW w:w="1647" w:type="pct"/>
                    <w:shd w:val="clear" w:color="auto" w:fill="auto"/>
                  </w:tcPr>
                  <w:p w:rsidR="00F57243" w:rsidRDefault="00F57243">
                    <w:pPr>
                      <w:jc w:val="right"/>
                    </w:pPr>
                  </w:p>
                </w:tc>
                <w:tc>
                  <w:tcPr>
                    <w:tcW w:w="1653" w:type="pct"/>
                    <w:shd w:val="clear" w:color="auto" w:fill="auto"/>
                  </w:tcPr>
                  <w:p w:rsidR="00F57243" w:rsidRDefault="00F57243">
                    <w:pPr>
                      <w:jc w:val="right"/>
                    </w:pPr>
                    <w:r w:rsidRPr="00F57243">
                      <w:t>68,358.09</w:t>
                    </w:r>
                  </w:p>
                </w:tc>
              </w:tr>
            </w:sdtContent>
          </w:sdt>
          <w:sdt>
            <w:sdtPr>
              <w:rPr>
                <w:rFonts w:hint="eastAsia"/>
              </w:rPr>
              <w:alias w:val="其他应收款按款项性质分类情况明细"/>
              <w:tag w:val="_TUP_57a46f72357b45e3ae87e72e625249f6"/>
              <w:id w:val="-385033142"/>
              <w:lock w:val="sdtLocked"/>
              <w:placeholder>
                <w:docPart w:val="DefaultPlaceholder_-1854013440"/>
              </w:placeholder>
            </w:sdtPr>
            <w:sdtEndPr/>
            <w:sdtContent>
              <w:tr w:rsidR="00F57243" w:rsidTr="00512744">
                <w:tc>
                  <w:tcPr>
                    <w:tcW w:w="1700" w:type="pct"/>
                    <w:shd w:val="clear" w:color="auto" w:fill="auto"/>
                  </w:tcPr>
                  <w:p w:rsidR="00F57243" w:rsidRDefault="00F57243">
                    <w:r w:rsidRPr="00F57243">
                      <w:rPr>
                        <w:rFonts w:hint="eastAsia"/>
                      </w:rPr>
                      <w:t>其他</w:t>
                    </w:r>
                  </w:p>
                </w:tc>
                <w:tc>
                  <w:tcPr>
                    <w:tcW w:w="1647" w:type="pct"/>
                    <w:shd w:val="clear" w:color="auto" w:fill="auto"/>
                  </w:tcPr>
                  <w:p w:rsidR="00F57243" w:rsidRDefault="00F57243">
                    <w:pPr>
                      <w:jc w:val="right"/>
                    </w:pPr>
                    <w:r w:rsidRPr="00F57243">
                      <w:t>4,620.58</w:t>
                    </w:r>
                  </w:p>
                </w:tc>
                <w:tc>
                  <w:tcPr>
                    <w:tcW w:w="1653" w:type="pct"/>
                    <w:shd w:val="clear" w:color="auto" w:fill="auto"/>
                  </w:tcPr>
                  <w:p w:rsidR="00F57243" w:rsidRDefault="00F57243">
                    <w:pPr>
                      <w:jc w:val="right"/>
                    </w:pPr>
                    <w:r w:rsidRPr="00F57243">
                      <w:t>1,091,162.56</w:t>
                    </w:r>
                  </w:p>
                </w:tc>
              </w:tr>
            </w:sdtContent>
          </w:sdt>
          <w:tr w:rsidR="005D058D" w:rsidTr="00512744">
            <w:sdt>
              <w:sdtPr>
                <w:tag w:val="_PLD_caa65b7047104096987b4ba036051976"/>
                <w:id w:val="1598060692"/>
                <w:lock w:val="sdtLocked"/>
              </w:sdtPr>
              <w:sdtEndPr/>
              <w:sdtContent>
                <w:tc>
                  <w:tcPr>
                    <w:tcW w:w="1700" w:type="pct"/>
                    <w:shd w:val="clear" w:color="auto" w:fill="auto"/>
                  </w:tcPr>
                  <w:p w:rsidR="005D058D" w:rsidRDefault="00B24FFA">
                    <w:pPr>
                      <w:jc w:val="center"/>
                    </w:pPr>
                    <w:r>
                      <w:t>合计</w:t>
                    </w:r>
                  </w:p>
                </w:tc>
              </w:sdtContent>
            </w:sdt>
            <w:tc>
              <w:tcPr>
                <w:tcW w:w="1647" w:type="pct"/>
                <w:shd w:val="clear" w:color="auto" w:fill="auto"/>
              </w:tcPr>
              <w:p w:rsidR="005D058D" w:rsidRDefault="00F57243">
                <w:pPr>
                  <w:jc w:val="right"/>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27,378,345.89</w:t>
                </w:r>
                <w:r w:rsidRPr="009A2191">
                  <w:rPr>
                    <w:szCs w:val="21"/>
                  </w:rPr>
                  <w:fldChar w:fldCharType="end"/>
                </w:r>
              </w:p>
            </w:tc>
            <w:tc>
              <w:tcPr>
                <w:tcW w:w="1653" w:type="pct"/>
                <w:shd w:val="clear" w:color="auto" w:fill="auto"/>
              </w:tcPr>
              <w:p w:rsidR="005D058D" w:rsidRDefault="00F57243">
                <w:pPr>
                  <w:jc w:val="right"/>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42,338,877.36</w:t>
                </w:r>
                <w:r w:rsidRPr="009A2191">
                  <w:rPr>
                    <w:szCs w:val="21"/>
                  </w:rPr>
                  <w:fldChar w:fldCharType="end"/>
                </w:r>
              </w:p>
            </w:tc>
          </w:tr>
        </w:tbl>
        <w:p w:rsidR="005D058D" w:rsidRDefault="001257DB"/>
      </w:sdtContent>
    </w:sdt>
    <w:bookmarkStart w:id="195" w:name="_Hlk533867880" w:displacedByCustomXml="next"/>
    <w:sdt>
      <w:sdtPr>
        <w:rPr>
          <w:rFonts w:ascii="宋体" w:eastAsia="宋体" w:hAnsi="宋体" w:cs="宋体" w:hint="eastAsia"/>
          <w:b w:val="0"/>
          <w:bCs w:val="0"/>
          <w:kern w:val="0"/>
          <w:szCs w:val="24"/>
        </w:rPr>
        <w:alias w:val="模块:坏账准备计提情况"/>
        <w:tag w:val="_SEC_cb69c8378cb54035bc6be62addb6389d"/>
        <w:id w:val="-697315209"/>
        <w:lock w:val="sdtLocked"/>
        <w:placeholder>
          <w:docPart w:val="GBC22222222222222222222222222222"/>
        </w:placeholder>
      </w:sdtPr>
      <w:sdtEndPr>
        <w:rPr>
          <w:rFonts w:hint="default"/>
        </w:rPr>
      </w:sdtEndPr>
      <w:sdtContent>
        <w:p w:rsidR="005D058D" w:rsidRDefault="00B24FFA" w:rsidP="006F09D9">
          <w:pPr>
            <w:pStyle w:val="4"/>
            <w:numPr>
              <w:ilvl w:val="3"/>
              <w:numId w:val="46"/>
            </w:numPr>
            <w:ind w:left="426" w:hanging="426"/>
          </w:pPr>
          <w:r>
            <w:rPr>
              <w:rFonts w:ascii="宋体" w:eastAsia="宋体" w:hAnsi="宋体" w:cs="宋体" w:hint="eastAsia"/>
              <w:bCs w:val="0"/>
              <w:kern w:val="0"/>
              <w:szCs w:val="24"/>
            </w:rPr>
            <w:t>坏账准备计提情况</w:t>
          </w:r>
        </w:p>
        <w:sdt>
          <w:sdtPr>
            <w:rPr>
              <w:szCs w:val="21"/>
            </w:rPr>
            <w:alias w:val="是否适用：其他应收款坏账准备调节表[双击切换]"/>
            <w:tag w:val="_GBC_89d7c1af9f504137a919fea1a314fa80"/>
            <w:id w:val="363024559"/>
            <w:lock w:val="sdtLocked"/>
            <w:placeholder>
              <w:docPart w:val="GBC22222222222222222222222222222"/>
            </w:placeholder>
          </w:sdtPr>
          <w:sdtEndPr/>
          <w:sdtContent>
            <w:p w:rsidR="005D058D" w:rsidRDefault="00B24FFA">
              <w:r>
                <w:rPr>
                  <w:szCs w:val="21"/>
                </w:rPr>
                <w:fldChar w:fldCharType="begin"/>
              </w:r>
              <w:r w:rsidR="00E31298">
                <w:rPr>
                  <w:szCs w:val="21"/>
                </w:rPr>
                <w:instrText xml:space="preserve"> MACROBUTTON  SnrToggleCheckbox √适用 </w:instrText>
              </w:r>
              <w:r>
                <w:rPr>
                  <w:szCs w:val="21"/>
                </w:rPr>
                <w:fldChar w:fldCharType="end"/>
              </w:r>
              <w:r>
                <w:rPr>
                  <w:szCs w:val="21"/>
                </w:rPr>
                <w:fldChar w:fldCharType="begin"/>
              </w:r>
              <w:r w:rsidR="00E31298">
                <w:rPr>
                  <w:szCs w:val="21"/>
                </w:rPr>
                <w:instrText xml:space="preserve"> MACROBUTTON  SnrToggleCheckbox □不适用 </w:instrText>
              </w:r>
              <w:r>
                <w:rPr>
                  <w:szCs w:val="21"/>
                </w:rPr>
                <w:fldChar w:fldCharType="end"/>
              </w:r>
            </w:p>
          </w:sdtContent>
        </w:sdt>
        <w:p w:rsidR="005D058D" w:rsidRDefault="00B24FFA">
          <w:pPr>
            <w:autoSpaceDE w:val="0"/>
            <w:autoSpaceDN w:val="0"/>
            <w:adjustRightInd w:val="0"/>
            <w:ind w:rightChars="50" w:right="120"/>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656"/>
            <w:gridCol w:w="1930"/>
            <w:gridCol w:w="1930"/>
            <w:gridCol w:w="1776"/>
          </w:tblGrid>
          <w:tr w:rsidR="005D058D" w:rsidTr="006C0FAF">
            <w:sdt>
              <w:sdtPr>
                <w:tag w:val="_PLD_2f734c3456a843bda898d16924c52045"/>
                <w:id w:val="-869608991"/>
                <w:lock w:val="sdtLocked"/>
              </w:sdtPr>
              <w:sdtEndPr/>
              <w:sdtContent>
                <w:tc>
                  <w:tcPr>
                    <w:tcW w:w="1001" w:type="pct"/>
                    <w:vMerge w:val="restar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86330152"/>
                <w:lock w:val="sdtLocked"/>
              </w:sdtPr>
              <w:sdtEndPr/>
              <w:sdtContent>
                <w:tc>
                  <w:tcPr>
                    <w:tcW w:w="862" w:type="pc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8232836"/>
                <w:lock w:val="sdtLocked"/>
              </w:sdtPr>
              <w:sdtEndPr/>
              <w:sdtContent>
                <w:tc>
                  <w:tcPr>
                    <w:tcW w:w="1097" w:type="pc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20485366"/>
                <w:lock w:val="sdtLocked"/>
              </w:sdtPr>
              <w:sdtEndPr/>
              <w:sdtContent>
                <w:tc>
                  <w:tcPr>
                    <w:tcW w:w="1097" w:type="pc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026444115"/>
                <w:lock w:val="sdtLocked"/>
              </w:sdtPr>
              <w:sdtEndPr/>
              <w:sdtContent>
                <w:tc>
                  <w:tcPr>
                    <w:tcW w:w="943" w:type="pct"/>
                    <w:vMerge w:val="restar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5D058D" w:rsidTr="006C0FAF">
            <w:tc>
              <w:tcPr>
                <w:tcW w:w="1001" w:type="pct"/>
                <w:vMerge/>
                <w:vAlign w:val="center"/>
              </w:tcPr>
              <w:p w:rsidR="005D058D" w:rsidRDefault="005D058D">
                <w:pPr>
                  <w:jc w:val="center"/>
                  <w:rPr>
                    <w:color w:val="008000"/>
                    <w:szCs w:val="21"/>
                  </w:rPr>
                </w:pPr>
              </w:p>
            </w:tc>
            <w:sdt>
              <w:sdtPr>
                <w:tag w:val="_PLD_7158bbb0fd6b45478d53b382f0c1a5e9"/>
                <w:id w:val="1854523292"/>
                <w:lock w:val="sdtLocked"/>
              </w:sdtPr>
              <w:sdtEndPr/>
              <w:sdtContent>
                <w:tc>
                  <w:tcPr>
                    <w:tcW w:w="862" w:type="pc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22813148"/>
                <w:lock w:val="sdtLocked"/>
              </w:sdtPr>
              <w:sdtEndPr/>
              <w:sdtContent>
                <w:tc>
                  <w:tcPr>
                    <w:tcW w:w="1097" w:type="pc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920678089"/>
                <w:lock w:val="sdtLocked"/>
              </w:sdtPr>
              <w:sdtEndPr/>
              <w:sdtContent>
                <w:tc>
                  <w:tcPr>
                    <w:tcW w:w="1097" w:type="pc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5D058D" w:rsidRDefault="005D058D">
                <w:pPr>
                  <w:jc w:val="center"/>
                  <w:rPr>
                    <w:color w:val="008000"/>
                    <w:szCs w:val="21"/>
                  </w:rPr>
                </w:pPr>
              </w:p>
            </w:tc>
          </w:tr>
          <w:tr w:rsidR="005D058D" w:rsidTr="006C0FAF">
            <w:sdt>
              <w:sdtPr>
                <w:tag w:val="_PLD_8cd531a2160845bdb7fe60aabffc13e4"/>
                <w:id w:val="1666972137"/>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tcPr>
              <w:p w:rsidR="005D058D" w:rsidRDefault="00E31298">
                <w:pPr>
                  <w:jc w:val="right"/>
                  <w:rPr>
                    <w:szCs w:val="21"/>
                  </w:rPr>
                </w:pPr>
                <w:r w:rsidRPr="00E31298">
                  <w:rPr>
                    <w:szCs w:val="21"/>
                  </w:rPr>
                  <w:t>1,142,876.90</w:t>
                </w:r>
              </w:p>
            </w:tc>
            <w:tc>
              <w:tcPr>
                <w:tcW w:w="1097" w:type="pct"/>
              </w:tcPr>
              <w:p w:rsidR="005D058D" w:rsidRDefault="00E31298">
                <w:pPr>
                  <w:jc w:val="right"/>
                  <w:rPr>
                    <w:szCs w:val="21"/>
                  </w:rPr>
                </w:pPr>
                <w:r w:rsidRPr="00E31298">
                  <w:rPr>
                    <w:szCs w:val="21"/>
                  </w:rPr>
                  <w:t>374,590.47</w:t>
                </w:r>
              </w:p>
            </w:tc>
            <w:tc>
              <w:tcPr>
                <w:tcW w:w="1097" w:type="pct"/>
              </w:tcPr>
              <w:p w:rsidR="005D058D" w:rsidRDefault="00E31298">
                <w:pPr>
                  <w:jc w:val="right"/>
                  <w:rPr>
                    <w:szCs w:val="21"/>
                  </w:rPr>
                </w:pPr>
                <w:r w:rsidRPr="00E31298">
                  <w:rPr>
                    <w:szCs w:val="21"/>
                  </w:rPr>
                  <w:t>14,771,378.27</w:t>
                </w:r>
              </w:p>
            </w:tc>
            <w:tc>
              <w:tcPr>
                <w:tcW w:w="943" w:type="pct"/>
              </w:tcPr>
              <w:p w:rsidR="005D058D" w:rsidRDefault="00E31298">
                <w:pPr>
                  <w:jc w:val="right"/>
                  <w:rPr>
                    <w:szCs w:val="21"/>
                  </w:rPr>
                </w:pPr>
                <w:r w:rsidRPr="00E31298">
                  <w:rPr>
                    <w:szCs w:val="21"/>
                  </w:rPr>
                  <w:t>16,288,845.64</w:t>
                </w:r>
              </w:p>
            </w:tc>
          </w:tr>
          <w:tr w:rsidR="005D058D" w:rsidTr="006C0FAF">
            <w:sdt>
              <w:sdtPr>
                <w:tag w:val="_PLD_7b0d3a23ad1544a18a9869d1d72a93c9"/>
                <w:id w:val="-802995068"/>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91b88a7d25c34d119c6142c0bbed7fd5"/>
                <w:id w:val="-708097957"/>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5D058D" w:rsidRDefault="00E31298">
                <w:pPr>
                  <w:jc w:val="right"/>
                  <w:rPr>
                    <w:szCs w:val="21"/>
                  </w:rPr>
                </w:pPr>
                <w:r w:rsidRPr="00E31298">
                  <w:rPr>
                    <w:szCs w:val="21"/>
                  </w:rPr>
                  <w:t>-354,186.67</w:t>
                </w:r>
              </w:p>
            </w:tc>
            <w:tc>
              <w:tcPr>
                <w:tcW w:w="1097" w:type="pct"/>
              </w:tcPr>
              <w:p w:rsidR="005D058D" w:rsidRDefault="00E31298">
                <w:pPr>
                  <w:jc w:val="right"/>
                  <w:rPr>
                    <w:szCs w:val="21"/>
                  </w:rPr>
                </w:pPr>
                <w:r w:rsidRPr="00E31298">
                  <w:rPr>
                    <w:szCs w:val="21"/>
                  </w:rPr>
                  <w:t>354,186.67</w:t>
                </w: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4a0ac02ca5544c61af90e0b74b6d9772"/>
                <w:id w:val="802890961"/>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5D058D" w:rsidRDefault="005D058D">
                <w:pPr>
                  <w:jc w:val="right"/>
                  <w:rPr>
                    <w:szCs w:val="21"/>
                  </w:rPr>
                </w:pPr>
              </w:p>
            </w:tc>
            <w:tc>
              <w:tcPr>
                <w:tcW w:w="1097" w:type="pct"/>
              </w:tcPr>
              <w:p w:rsidR="005D058D" w:rsidRDefault="00E31298">
                <w:pPr>
                  <w:jc w:val="right"/>
                  <w:rPr>
                    <w:szCs w:val="21"/>
                  </w:rPr>
                </w:pPr>
                <w:r w:rsidRPr="00E31298">
                  <w:rPr>
                    <w:szCs w:val="21"/>
                  </w:rPr>
                  <w:t>-202,648.76</w:t>
                </w:r>
              </w:p>
            </w:tc>
            <w:tc>
              <w:tcPr>
                <w:tcW w:w="1097" w:type="pct"/>
              </w:tcPr>
              <w:p w:rsidR="005D058D" w:rsidRDefault="00E31298">
                <w:pPr>
                  <w:jc w:val="right"/>
                  <w:rPr>
                    <w:szCs w:val="21"/>
                  </w:rPr>
                </w:pPr>
                <w:r w:rsidRPr="00E31298">
                  <w:rPr>
                    <w:szCs w:val="21"/>
                  </w:rPr>
                  <w:t>202,648.76</w:t>
                </w:r>
              </w:p>
            </w:tc>
            <w:tc>
              <w:tcPr>
                <w:tcW w:w="943" w:type="pct"/>
              </w:tcPr>
              <w:p w:rsidR="005D058D" w:rsidRDefault="005D058D">
                <w:pPr>
                  <w:jc w:val="right"/>
                  <w:rPr>
                    <w:szCs w:val="21"/>
                  </w:rPr>
                </w:pPr>
              </w:p>
            </w:tc>
          </w:tr>
          <w:tr w:rsidR="005D058D" w:rsidTr="006C0FAF">
            <w:sdt>
              <w:sdtPr>
                <w:tag w:val="_PLD_62efa972943f414d8c2725b439187276"/>
                <w:id w:val="-1213422728"/>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f0038f03e6744de690d37930402c226c"/>
                <w:id w:val="-1648809834"/>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7e61e1cc37624ad4a01baf228fb5e144"/>
                <w:id w:val="-1541730639"/>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5D058D" w:rsidRDefault="00E31298">
                <w:pPr>
                  <w:jc w:val="right"/>
                  <w:rPr>
                    <w:szCs w:val="21"/>
                  </w:rPr>
                </w:pPr>
                <w:r w:rsidRPr="00E31298">
                  <w:rPr>
                    <w:szCs w:val="21"/>
                  </w:rPr>
                  <w:t>-640,634.27</w:t>
                </w:r>
              </w:p>
            </w:tc>
            <w:tc>
              <w:tcPr>
                <w:tcW w:w="1097" w:type="pct"/>
              </w:tcPr>
              <w:p w:rsidR="005D058D" w:rsidRDefault="00E31298">
                <w:pPr>
                  <w:jc w:val="right"/>
                  <w:rPr>
                    <w:szCs w:val="21"/>
                  </w:rPr>
                </w:pPr>
                <w:r w:rsidRPr="00E31298">
                  <w:rPr>
                    <w:szCs w:val="21"/>
                  </w:rPr>
                  <w:t>182,244.96</w:t>
                </w:r>
              </w:p>
            </w:tc>
            <w:tc>
              <w:tcPr>
                <w:tcW w:w="1097" w:type="pct"/>
              </w:tcPr>
              <w:p w:rsidR="005D058D" w:rsidRDefault="00E31298">
                <w:pPr>
                  <w:jc w:val="right"/>
                  <w:rPr>
                    <w:szCs w:val="21"/>
                  </w:rPr>
                </w:pPr>
                <w:r w:rsidRPr="00E31298">
                  <w:rPr>
                    <w:szCs w:val="21"/>
                  </w:rPr>
                  <w:t>198,107.56</w:t>
                </w:r>
              </w:p>
            </w:tc>
            <w:tc>
              <w:tcPr>
                <w:tcW w:w="943" w:type="pct"/>
              </w:tcPr>
              <w:p w:rsidR="005D058D" w:rsidRDefault="00E31298">
                <w:pPr>
                  <w:jc w:val="right"/>
                  <w:rPr>
                    <w:szCs w:val="21"/>
                  </w:rPr>
                </w:pPr>
                <w:r w:rsidRPr="00E31298">
                  <w:rPr>
                    <w:szCs w:val="21"/>
                  </w:rPr>
                  <w:t>-260,281.75</w:t>
                </w:r>
              </w:p>
            </w:tc>
          </w:tr>
          <w:tr w:rsidR="005D058D" w:rsidTr="006C0FAF">
            <w:tc>
              <w:tcPr>
                <w:tcW w:w="1001" w:type="pct"/>
                <w:vAlign w:val="center"/>
              </w:tcPr>
              <w:sdt>
                <w:sdtPr>
                  <w:rPr>
                    <w:rFonts w:asciiTheme="minorEastAsia" w:eastAsiaTheme="minorEastAsia" w:hAnsiTheme="minorEastAsia" w:hint="eastAsia"/>
                    <w:sz w:val="21"/>
                    <w:szCs w:val="21"/>
                    <w:lang w:eastAsia="zh-CN"/>
                  </w:rPr>
                  <w:tag w:val="_PLD_6b80e34bd4ec459eb98282e241521353"/>
                  <w:id w:val="-1334992565"/>
                  <w:lock w:val="sdtLocked"/>
                </w:sdtPr>
                <w:sdtEndPr/>
                <w:sdtContent>
                  <w:p w:rsidR="005D058D" w:rsidRDefault="00B24FFA">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a512e024183e41b89e975a5495c29146"/>
                <w:id w:val="-309792455"/>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tc>
              <w:tcPr>
                <w:tcW w:w="1001" w:type="pct"/>
                <w:vAlign w:val="center"/>
              </w:tcPr>
              <w:sdt>
                <w:sdtPr>
                  <w:rPr>
                    <w:rFonts w:asciiTheme="minorEastAsia" w:eastAsiaTheme="minorEastAsia" w:hAnsiTheme="minorEastAsia" w:hint="eastAsia"/>
                    <w:sz w:val="21"/>
                    <w:szCs w:val="21"/>
                    <w:lang w:eastAsia="zh-CN"/>
                  </w:rPr>
                  <w:tag w:val="_PLD_6a963864c33f4d739f3df592fe49d94d"/>
                  <w:id w:val="-817263163"/>
                  <w:lock w:val="sdtLocked"/>
                </w:sdtPr>
                <w:sdtEndPr/>
                <w:sdtContent>
                  <w:p w:rsidR="005D058D" w:rsidRDefault="00B24FFA">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865c7fe8f91f451bb10f09ac268aab0b"/>
                <w:id w:val="2127030682"/>
                <w:lock w:val="sdtLocked"/>
              </w:sdtPr>
              <w:sdtEndPr/>
              <w:sdtContent>
                <w:tc>
                  <w:tcPr>
                    <w:tcW w:w="1001"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5D058D" w:rsidRDefault="005D058D">
                <w:pPr>
                  <w:jc w:val="right"/>
                  <w:rPr>
                    <w:szCs w:val="21"/>
                  </w:rPr>
                </w:pPr>
              </w:p>
            </w:tc>
            <w:tc>
              <w:tcPr>
                <w:tcW w:w="1097" w:type="pct"/>
              </w:tcPr>
              <w:p w:rsidR="005D058D" w:rsidRDefault="005D058D">
                <w:pPr>
                  <w:jc w:val="right"/>
                  <w:rPr>
                    <w:szCs w:val="21"/>
                  </w:rPr>
                </w:pPr>
              </w:p>
            </w:tc>
            <w:tc>
              <w:tcPr>
                <w:tcW w:w="1097" w:type="pct"/>
              </w:tcPr>
              <w:p w:rsidR="005D058D" w:rsidRDefault="005D058D">
                <w:pPr>
                  <w:jc w:val="right"/>
                  <w:rPr>
                    <w:szCs w:val="21"/>
                  </w:rPr>
                </w:pPr>
              </w:p>
            </w:tc>
            <w:tc>
              <w:tcPr>
                <w:tcW w:w="943" w:type="pct"/>
              </w:tcPr>
              <w:p w:rsidR="005D058D" w:rsidRDefault="005D058D">
                <w:pPr>
                  <w:jc w:val="right"/>
                  <w:rPr>
                    <w:szCs w:val="21"/>
                  </w:rPr>
                </w:pPr>
              </w:p>
            </w:tc>
          </w:tr>
          <w:tr w:rsidR="005D058D" w:rsidTr="006C0FAF">
            <w:sdt>
              <w:sdtPr>
                <w:tag w:val="_PLD_84db8ea6bcbe40539b73b34fcc95a640"/>
                <w:id w:val="310836712"/>
                <w:lock w:val="sdtLocked"/>
              </w:sdtPr>
              <w:sdtEndPr/>
              <w:sdtContent>
                <w:tc>
                  <w:tcPr>
                    <w:tcW w:w="1001" w:type="pct"/>
                    <w:vAlign w:val="center"/>
                  </w:tcPr>
                  <w:p w:rsidR="005D058D" w:rsidRDefault="00B24FF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862" w:type="pct"/>
              </w:tcPr>
              <w:p w:rsidR="005D058D" w:rsidRDefault="00E31298">
                <w:pPr>
                  <w:jc w:val="right"/>
                  <w:rPr>
                    <w:szCs w:val="21"/>
                  </w:rPr>
                </w:pPr>
                <w:r w:rsidRPr="00E31298">
                  <w:rPr>
                    <w:szCs w:val="21"/>
                  </w:rPr>
                  <w:t>148,055.96</w:t>
                </w:r>
              </w:p>
            </w:tc>
            <w:tc>
              <w:tcPr>
                <w:tcW w:w="1097" w:type="pct"/>
              </w:tcPr>
              <w:p w:rsidR="005D058D" w:rsidRDefault="00E31298">
                <w:pPr>
                  <w:jc w:val="right"/>
                  <w:rPr>
                    <w:szCs w:val="21"/>
                  </w:rPr>
                </w:pPr>
                <w:r w:rsidRPr="00E31298">
                  <w:rPr>
                    <w:szCs w:val="21"/>
                  </w:rPr>
                  <w:t>708,373.34</w:t>
                </w:r>
              </w:p>
            </w:tc>
            <w:tc>
              <w:tcPr>
                <w:tcW w:w="1097" w:type="pct"/>
              </w:tcPr>
              <w:p w:rsidR="005D058D" w:rsidRDefault="00E31298">
                <w:pPr>
                  <w:jc w:val="right"/>
                  <w:rPr>
                    <w:szCs w:val="21"/>
                  </w:rPr>
                </w:pPr>
                <w:r w:rsidRPr="00E31298">
                  <w:rPr>
                    <w:szCs w:val="21"/>
                  </w:rPr>
                  <w:t>15,172,134.59</w:t>
                </w:r>
              </w:p>
            </w:tc>
            <w:tc>
              <w:tcPr>
                <w:tcW w:w="943" w:type="pct"/>
              </w:tcPr>
              <w:p w:rsidR="005D058D" w:rsidRDefault="00E31298">
                <w:pPr>
                  <w:jc w:val="right"/>
                  <w:rPr>
                    <w:szCs w:val="21"/>
                  </w:rPr>
                </w:pPr>
                <w:r w:rsidRPr="00E31298">
                  <w:rPr>
                    <w:szCs w:val="21"/>
                  </w:rPr>
                  <w:t>16,028,563.89</w:t>
                </w:r>
              </w:p>
            </w:tc>
          </w:tr>
        </w:tbl>
        <w:p w:rsidR="005D058D" w:rsidRDefault="005D058D"/>
        <w:p w:rsidR="005D058D" w:rsidRDefault="00B24FFA">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lock w:val="sdtLocked"/>
            <w:placeholder>
              <w:docPart w:val="GBC22222222222222222222222222222"/>
            </w:placeholder>
          </w:sdtPr>
          <w:sdtEndPr/>
          <w:sdtContent>
            <w:p w:rsidR="005D058D" w:rsidRDefault="00B24FFA" w:rsidP="00E31298">
              <w:r>
                <w:fldChar w:fldCharType="begin"/>
              </w:r>
              <w:r w:rsidR="00E31298">
                <w:instrText xml:space="preserve"> MACROBUTTON  SnrToggleCheckbox □适用 </w:instrText>
              </w:r>
              <w:r>
                <w:fldChar w:fldCharType="end"/>
              </w:r>
              <w:r>
                <w:fldChar w:fldCharType="begin"/>
              </w:r>
              <w:r w:rsidR="00E31298">
                <w:instrText xml:space="preserve"> MACROBUTTON  SnrToggleCheckbox √不适用 </w:instrText>
              </w:r>
              <w:r>
                <w:fldChar w:fldCharType="end"/>
              </w:r>
            </w:p>
          </w:sdtContent>
        </w:sdt>
        <w:p w:rsidR="005D058D" w:rsidRDefault="001257DB"/>
      </w:sdtContent>
    </w:sdt>
    <w:bookmarkEnd w:id="195" w:displacedByCustomXml="next"/>
    <w:bookmarkStart w:id="196" w:name="_Hlk534806817" w:displacedByCustomXml="next"/>
    <w:sdt>
      <w:sdtPr>
        <w:alias w:val="模块:本期坏账准备计提金额以及评估金融工具的信用风险是否显著增加的采用依据"/>
        <w:tag w:val="_SEC_45844149369c46558d6ab8922854ba5c"/>
        <w:id w:val="-635874185"/>
        <w:lock w:val="sdtLocked"/>
        <w:placeholder>
          <w:docPart w:val="GBC22222222222222222222222222222"/>
        </w:placeholder>
      </w:sdtPr>
      <w:sdtEndPr/>
      <w:sdtContent>
        <w:p w:rsidR="005D058D" w:rsidRDefault="00B24FFA">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989834487"/>
            <w:lock w:val="sdtLocked"/>
            <w:placeholder>
              <w:docPart w:val="GBC22222222222222222222222222222"/>
            </w:placeholder>
          </w:sdtPr>
          <w:sdtEndPr/>
          <w:sdtContent>
            <w:p w:rsidR="005D058D" w:rsidRDefault="00B24FFA" w:rsidP="00E31298">
              <w:r>
                <w:fldChar w:fldCharType="begin"/>
              </w:r>
              <w:r w:rsidR="00E31298">
                <w:instrText xml:space="preserve"> MACROBUTTON  SnrToggleCheckbox □适用 </w:instrText>
              </w:r>
              <w:r>
                <w:fldChar w:fldCharType="end"/>
              </w:r>
              <w:r>
                <w:fldChar w:fldCharType="begin"/>
              </w:r>
              <w:r w:rsidR="00E31298">
                <w:instrText xml:space="preserve"> MACROBUTTON  SnrToggleCheckbox √不适用 </w:instrText>
              </w:r>
              <w:r>
                <w:fldChar w:fldCharType="end"/>
              </w:r>
            </w:p>
          </w:sdtContent>
        </w:sdt>
        <w:p w:rsidR="005D058D" w:rsidRDefault="001257DB"/>
      </w:sdtContent>
    </w:sdt>
    <w:bookmarkEnd w:id="196" w:displacedByCustomXml="prev"/>
    <w:bookmarkStart w:id="197" w:name="_Hlk532831394" w:displacedByCustomXml="next"/>
    <w:sdt>
      <w:sdtPr>
        <w:rPr>
          <w:rFonts w:ascii="宋体" w:eastAsia="宋体" w:hAnsi="宋体" w:cs="宋体" w:hint="eastAsia"/>
          <w:b w:val="0"/>
          <w:bCs w:val="0"/>
          <w:kern w:val="0"/>
          <w:szCs w:val="24"/>
        </w:rPr>
        <w:alias w:val="模块:其他应收款坏账准备的情况"/>
        <w:tag w:val="_SEC_a0703d114f284b949a0f05190dd2265b"/>
        <w:id w:val="-1484309638"/>
        <w:lock w:val="sdtLocked"/>
        <w:placeholder>
          <w:docPart w:val="GBC22222222222222222222222222222"/>
        </w:placeholder>
      </w:sdtPr>
      <w:sdtEndPr>
        <w:rPr>
          <w:rFonts w:hint="default"/>
        </w:rPr>
      </w:sdtEndPr>
      <w:sdtContent>
        <w:p w:rsidR="005D058D" w:rsidRDefault="00B24FFA" w:rsidP="006F09D9">
          <w:pPr>
            <w:pStyle w:val="4"/>
            <w:numPr>
              <w:ilvl w:val="3"/>
              <w:numId w:val="46"/>
            </w:numPr>
            <w:ind w:left="426" w:hanging="426"/>
          </w:pPr>
          <w:r>
            <w:rPr>
              <w:rFonts w:hint="eastAsia"/>
            </w:rPr>
            <w:t>坏账准备的情况</w:t>
          </w:r>
        </w:p>
        <w:sdt>
          <w:sdtPr>
            <w:alias w:val="是否适用：其他应收款坏账准备[双击切换]"/>
            <w:tag w:val="_GBC_524ff4c8c6e549ef8e2bf00ca72ddbb6"/>
            <w:id w:val="-1947608601"/>
            <w:lock w:val="sdtLocked"/>
            <w:placeholder>
              <w:docPart w:val="GBC22222222222222222222222222222"/>
            </w:placeholder>
          </w:sdtPr>
          <w:sdtEndPr/>
          <w:sdtContent>
            <w:p w:rsidR="005D058D" w:rsidRDefault="00B24FFA" w:rsidP="00B300F1">
              <w:r>
                <w:fldChar w:fldCharType="begin"/>
              </w:r>
              <w:r w:rsidR="00B300F1">
                <w:instrText xml:space="preserve"> MACROBUTTON  SnrToggleCheckbox □适用 </w:instrText>
              </w:r>
              <w:r>
                <w:fldChar w:fldCharType="end"/>
              </w:r>
              <w:r>
                <w:fldChar w:fldCharType="begin"/>
              </w:r>
              <w:r w:rsidR="00B300F1">
                <w:instrText xml:space="preserve"> MACROBUTTON  SnrToggleCheckbox √不适用 </w:instrText>
              </w:r>
              <w:r>
                <w:fldChar w:fldCharType="end"/>
              </w:r>
            </w:p>
          </w:sdtContent>
        </w:sdt>
      </w:sdtContent>
    </w:sdt>
    <w:bookmarkEnd w:id="197" w:displacedByCustomXml="next"/>
    <w:sdt>
      <w:sdtPr>
        <w:rPr>
          <w:rFonts w:asciiTheme="minorHAnsi" w:eastAsia="宋体" w:hAnsiTheme="minorHAnsi" w:cs="宋体" w:hint="eastAsia"/>
          <w:b w:val="0"/>
          <w:bCs w:val="0"/>
          <w:kern w:val="0"/>
          <w:szCs w:val="22"/>
        </w:rPr>
        <w:alias w:val="模块:本报告期实际核销的其他应收款情况"/>
        <w:tag w:val="_SEC_41a6e023af3e46b9a7c491c4e27287af"/>
        <w:id w:val="1653175795"/>
        <w:lock w:val="sdtLocked"/>
        <w:placeholder>
          <w:docPart w:val="GBC22222222222222222222222222222"/>
        </w:placeholder>
      </w:sdtPr>
      <w:sdtEndPr>
        <w:rPr>
          <w:rFonts w:ascii="Times New Roman" w:hAnsi="Times New Roman" w:cs="Times New Roman"/>
          <w:kern w:val="2"/>
          <w:szCs w:val="24"/>
        </w:rPr>
      </w:sdtEndPr>
      <w:sdtContent>
        <w:p w:rsidR="005D058D" w:rsidRDefault="00B24FFA" w:rsidP="006F09D9">
          <w:pPr>
            <w:pStyle w:val="4"/>
            <w:numPr>
              <w:ilvl w:val="3"/>
              <w:numId w:val="46"/>
            </w:numPr>
            <w:ind w:left="426" w:hanging="426"/>
          </w:pPr>
          <w:r>
            <w:rPr>
              <w:rFonts w:hint="eastAsia"/>
            </w:rPr>
            <w:t>本期实际核销的其他应收款情况</w:t>
          </w:r>
        </w:p>
        <w:sdt>
          <w:sdtPr>
            <w:alias w:val="是否适用：本期实际核销的其他应收款情况[双击切换]"/>
            <w:tag w:val="_GBC_2ce86125d6b94b148fa674141e6497b1"/>
            <w:id w:val="-1945365049"/>
            <w:lock w:val="sdtLocked"/>
            <w:placeholder>
              <w:docPart w:val="GBC22222222222222222222222222222"/>
            </w:placeholder>
          </w:sdtPr>
          <w:sdtEndPr/>
          <w:sdtContent>
            <w:p w:rsidR="00B300F1" w:rsidRDefault="00B24FFA" w:rsidP="00B300F1">
              <w:pPr>
                <w:rPr>
                  <w:szCs w:val="21"/>
                </w:rPr>
              </w:pPr>
              <w:r>
                <w:fldChar w:fldCharType="begin"/>
              </w:r>
              <w:r w:rsidR="00B300F1">
                <w:instrText xml:space="preserve">MACROBUTTON  SnrToggleCheckbox □适用 </w:instrText>
              </w:r>
              <w:r>
                <w:fldChar w:fldCharType="end"/>
              </w:r>
              <w:r>
                <w:fldChar w:fldCharType="begin"/>
              </w:r>
              <w:r w:rsidR="00B300F1">
                <w:instrText xml:space="preserve"> MACROBUTTON  SnrToggleCheckbox √不适用 </w:instrText>
              </w:r>
              <w:r>
                <w:fldChar w:fldCharType="end"/>
              </w:r>
            </w:p>
          </w:sdtContent>
        </w:sdt>
        <w:p w:rsidR="005D058D" w:rsidRDefault="001257DB">
          <w:pPr>
            <w:snapToGrid w:val="0"/>
            <w:spacing w:line="240" w:lineRule="atLeast"/>
            <w:rPr>
              <w:szCs w:val="21"/>
            </w:rPr>
          </w:pPr>
        </w:p>
      </w:sdtContent>
    </w:sdt>
    <w:sdt>
      <w:sdtPr>
        <w:rPr>
          <w:rFonts w:ascii="宋体" w:eastAsia="宋体" w:hAnsi="宋体" w:cs="宋体" w:hint="eastAsia"/>
          <w:b w:val="0"/>
          <w:bCs w:val="0"/>
          <w:kern w:val="0"/>
          <w:szCs w:val="24"/>
        </w:rPr>
        <w:alias w:val="模块:按欠款方归集的期末余额其中前五名的其他应收款单位情况"/>
        <w:tag w:val="_SEC_5bc3cdcc54c14afd8dfbd379ebf214df"/>
        <w:id w:val="538477021"/>
        <w:lock w:val="sdtLocked"/>
        <w:placeholder>
          <w:docPart w:val="GBC22222222222222222222222222222"/>
        </w:placeholder>
      </w:sdtPr>
      <w:sdtEndPr>
        <w:rPr>
          <w:rFonts w:hint="default"/>
        </w:rPr>
      </w:sdtEndPr>
      <w:sdtContent>
        <w:p w:rsidR="005D058D" w:rsidRDefault="00B24FFA" w:rsidP="006F09D9">
          <w:pPr>
            <w:pStyle w:val="4"/>
            <w:numPr>
              <w:ilvl w:val="3"/>
              <w:numId w:val="46"/>
            </w:numPr>
            <w:ind w:left="426" w:hanging="426"/>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lock w:val="sdtLocked"/>
            <w:placeholder>
              <w:docPart w:val="GBC22222222222222222222222222222"/>
            </w:placeholder>
          </w:sdtPr>
          <w:sdtEndPr/>
          <w:sdtContent>
            <w:p w:rsidR="005D058D" w:rsidRDefault="00B24FFA">
              <w:r>
                <w:fldChar w:fldCharType="begin"/>
              </w:r>
              <w:r w:rsidR="00A5453C">
                <w:instrText xml:space="preserve">MACROBUTTON  SnrToggleCheckbox √适用 </w:instrText>
              </w:r>
              <w:r>
                <w:fldChar w:fldCharType="end"/>
              </w:r>
              <w:r>
                <w:fldChar w:fldCharType="begin"/>
              </w:r>
              <w:r w:rsidR="00A5453C">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其他应收账款前五名欠款情况"/>
              <w:tag w:val="_GBC_06f7a71e039445228d80a5741df4c4f7"/>
              <w:id w:val="12928619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372"/>
            <w:gridCol w:w="1747"/>
            <w:gridCol w:w="993"/>
            <w:gridCol w:w="1662"/>
            <w:gridCol w:w="1749"/>
          </w:tblGrid>
          <w:tr w:rsidR="005D058D" w:rsidTr="00570C43">
            <w:trPr>
              <w:cantSplit/>
            </w:trPr>
            <w:sdt>
              <w:sdtPr>
                <w:rPr>
                  <w:sz w:val="21"/>
                  <w:szCs w:val="18"/>
                </w:rPr>
                <w:tag w:val="_PLD_f30fc2dc8886472699c892f0395ab05e"/>
                <w:id w:val="495231091"/>
                <w:lock w:val="sdtLocked"/>
              </w:sdtPr>
              <w:sdtEndPr/>
              <w:sdtContent>
                <w:tc>
                  <w:tcPr>
                    <w:tcW w:w="922" w:type="pct"/>
                    <w:vAlign w:val="center"/>
                  </w:tcPr>
                  <w:p w:rsidR="005D058D" w:rsidRPr="00BC04B2" w:rsidRDefault="00B24FFA">
                    <w:pPr>
                      <w:ind w:right="105"/>
                      <w:jc w:val="center"/>
                      <w:rPr>
                        <w:sz w:val="21"/>
                        <w:szCs w:val="18"/>
                      </w:rPr>
                    </w:pPr>
                    <w:r w:rsidRPr="00BC04B2">
                      <w:rPr>
                        <w:rFonts w:hint="eastAsia"/>
                        <w:sz w:val="21"/>
                        <w:szCs w:val="18"/>
                      </w:rPr>
                      <w:t>单位名称</w:t>
                    </w:r>
                  </w:p>
                </w:tc>
              </w:sdtContent>
            </w:sdt>
            <w:sdt>
              <w:sdtPr>
                <w:rPr>
                  <w:sz w:val="21"/>
                  <w:szCs w:val="18"/>
                </w:rPr>
                <w:tag w:val="_PLD_44129b8132114de2a4d33c4acb8af98f"/>
                <w:id w:val="-1294367873"/>
                <w:lock w:val="sdtLocked"/>
              </w:sdtPr>
              <w:sdtEndPr/>
              <w:sdtContent>
                <w:tc>
                  <w:tcPr>
                    <w:tcW w:w="743" w:type="pct"/>
                    <w:vAlign w:val="center"/>
                  </w:tcPr>
                  <w:p w:rsidR="005D058D" w:rsidRPr="00BC04B2" w:rsidRDefault="00B24FFA">
                    <w:pPr>
                      <w:ind w:right="73"/>
                      <w:jc w:val="center"/>
                      <w:rPr>
                        <w:sz w:val="21"/>
                        <w:szCs w:val="18"/>
                      </w:rPr>
                    </w:pPr>
                    <w:r w:rsidRPr="00BC04B2">
                      <w:rPr>
                        <w:rFonts w:hint="eastAsia"/>
                        <w:sz w:val="21"/>
                        <w:szCs w:val="18"/>
                      </w:rPr>
                      <w:t>款项的性质</w:t>
                    </w:r>
                  </w:p>
                </w:tc>
              </w:sdtContent>
            </w:sdt>
            <w:sdt>
              <w:sdtPr>
                <w:rPr>
                  <w:sz w:val="21"/>
                  <w:szCs w:val="18"/>
                </w:rPr>
                <w:tag w:val="_PLD_1bc905abb4bf4c679b9fbe0a7587d651"/>
                <w:id w:val="215862918"/>
                <w:lock w:val="sdtLocked"/>
              </w:sdtPr>
              <w:sdtEndPr/>
              <w:sdtContent>
                <w:tc>
                  <w:tcPr>
                    <w:tcW w:w="947" w:type="pct"/>
                    <w:vAlign w:val="center"/>
                  </w:tcPr>
                  <w:p w:rsidR="005D058D" w:rsidRPr="00BC04B2" w:rsidRDefault="00B24FFA">
                    <w:pPr>
                      <w:ind w:right="73"/>
                      <w:jc w:val="center"/>
                      <w:rPr>
                        <w:sz w:val="21"/>
                        <w:szCs w:val="18"/>
                      </w:rPr>
                    </w:pPr>
                    <w:r w:rsidRPr="00BC04B2">
                      <w:rPr>
                        <w:rFonts w:hint="eastAsia"/>
                        <w:sz w:val="21"/>
                        <w:szCs w:val="18"/>
                      </w:rPr>
                      <w:t>期末余额</w:t>
                    </w:r>
                  </w:p>
                </w:tc>
              </w:sdtContent>
            </w:sdt>
            <w:sdt>
              <w:sdtPr>
                <w:rPr>
                  <w:sz w:val="21"/>
                  <w:szCs w:val="18"/>
                </w:rPr>
                <w:tag w:val="_PLD_d9231de346f74815b1bc7c82527b1ef5"/>
                <w:id w:val="1319999954"/>
                <w:lock w:val="sdtLocked"/>
              </w:sdtPr>
              <w:sdtEndPr/>
              <w:sdtContent>
                <w:tc>
                  <w:tcPr>
                    <w:tcW w:w="538" w:type="pct"/>
                    <w:vAlign w:val="center"/>
                  </w:tcPr>
                  <w:p w:rsidR="005D058D" w:rsidRPr="00BC04B2" w:rsidRDefault="00B24FFA">
                    <w:pPr>
                      <w:ind w:right="73"/>
                      <w:jc w:val="center"/>
                      <w:rPr>
                        <w:sz w:val="21"/>
                        <w:szCs w:val="18"/>
                      </w:rPr>
                    </w:pPr>
                    <w:r w:rsidRPr="00BC04B2">
                      <w:rPr>
                        <w:rFonts w:hint="eastAsia"/>
                        <w:sz w:val="21"/>
                        <w:szCs w:val="18"/>
                      </w:rPr>
                      <w:t>账龄</w:t>
                    </w:r>
                  </w:p>
                </w:tc>
              </w:sdtContent>
            </w:sdt>
            <w:sdt>
              <w:sdtPr>
                <w:rPr>
                  <w:sz w:val="21"/>
                  <w:szCs w:val="18"/>
                </w:rPr>
                <w:tag w:val="_PLD_055b75c0a3cf450e995ac7e13fdc0c08"/>
                <w:id w:val="1792088919"/>
                <w:lock w:val="sdtLocked"/>
              </w:sdtPr>
              <w:sdtEndPr/>
              <w:sdtContent>
                <w:tc>
                  <w:tcPr>
                    <w:tcW w:w="901" w:type="pct"/>
                    <w:vAlign w:val="center"/>
                  </w:tcPr>
                  <w:p w:rsidR="005D058D" w:rsidRPr="00BC04B2" w:rsidRDefault="00B24FFA">
                    <w:pPr>
                      <w:jc w:val="center"/>
                      <w:rPr>
                        <w:sz w:val="21"/>
                        <w:szCs w:val="18"/>
                      </w:rPr>
                    </w:pPr>
                    <w:r w:rsidRPr="00BC04B2">
                      <w:rPr>
                        <w:rFonts w:hint="eastAsia"/>
                        <w:sz w:val="21"/>
                        <w:szCs w:val="18"/>
                      </w:rPr>
                      <w:t>占其他应收款期末余额合计数的比例(</w:t>
                    </w:r>
                    <w:r w:rsidRPr="00BC04B2">
                      <w:rPr>
                        <w:sz w:val="21"/>
                        <w:szCs w:val="18"/>
                      </w:rPr>
                      <w:t>%)</w:t>
                    </w:r>
                  </w:p>
                </w:tc>
              </w:sdtContent>
            </w:sdt>
            <w:sdt>
              <w:sdtPr>
                <w:rPr>
                  <w:sz w:val="21"/>
                  <w:szCs w:val="18"/>
                </w:rPr>
                <w:tag w:val="_PLD_a7951a260c094fc8b8b64f2d1e6a933e"/>
                <w:id w:val="553129221"/>
                <w:lock w:val="sdtLocked"/>
              </w:sdtPr>
              <w:sdtEndPr/>
              <w:sdtContent>
                <w:tc>
                  <w:tcPr>
                    <w:tcW w:w="948" w:type="pct"/>
                    <w:vAlign w:val="center"/>
                  </w:tcPr>
                  <w:p w:rsidR="005D058D" w:rsidRPr="00BC04B2" w:rsidRDefault="00B24FFA">
                    <w:pPr>
                      <w:jc w:val="center"/>
                      <w:rPr>
                        <w:sz w:val="21"/>
                        <w:szCs w:val="18"/>
                      </w:rPr>
                    </w:pPr>
                    <w:r w:rsidRPr="00BC04B2">
                      <w:rPr>
                        <w:rFonts w:hint="eastAsia"/>
                        <w:sz w:val="21"/>
                        <w:szCs w:val="18"/>
                      </w:rPr>
                      <w:t>坏账准备</w:t>
                    </w:r>
                  </w:p>
                  <w:p w:rsidR="005D058D" w:rsidRPr="00BC04B2" w:rsidRDefault="00B24FFA">
                    <w:pPr>
                      <w:jc w:val="center"/>
                      <w:rPr>
                        <w:sz w:val="21"/>
                        <w:szCs w:val="18"/>
                      </w:rPr>
                    </w:pPr>
                    <w:r w:rsidRPr="00BC04B2">
                      <w:rPr>
                        <w:rFonts w:hint="eastAsia"/>
                        <w:sz w:val="21"/>
                        <w:szCs w:val="18"/>
                      </w:rPr>
                      <w:t>期末余额</w:t>
                    </w:r>
                  </w:p>
                </w:tc>
              </w:sdtContent>
            </w:sdt>
          </w:tr>
          <w:sdt>
            <w:sdtPr>
              <w:rPr>
                <w:rFonts w:hint="eastAsia"/>
                <w:sz w:val="21"/>
                <w:szCs w:val="18"/>
              </w:rPr>
              <w:alias w:val="其他应收款欠款户"/>
              <w:tag w:val="_TUP_c8d734adc8624e66860d3c0f01d5cb6b"/>
              <w:id w:val="-964342260"/>
              <w:lock w:val="sdtLocked"/>
              <w:placeholder>
                <w:docPart w:val="D6DB8B8B17FD48A89E04A3817DBDFC00"/>
              </w:placeholder>
            </w:sdtPr>
            <w:sdtEndPr>
              <w:rPr>
                <w:rFonts w:hint="default"/>
              </w:rPr>
            </w:sdtEndPr>
            <w:sdtContent>
              <w:tr w:rsidR="00B300F1" w:rsidTr="00570C43">
                <w:trPr>
                  <w:cantSplit/>
                </w:trPr>
                <w:tc>
                  <w:tcPr>
                    <w:tcW w:w="922" w:type="pct"/>
                    <w:vAlign w:val="center"/>
                  </w:tcPr>
                  <w:p w:rsidR="00B300F1" w:rsidRPr="00BC04B2" w:rsidRDefault="00B300F1" w:rsidP="00B300F1">
                    <w:pPr>
                      <w:ind w:right="105"/>
                      <w:rPr>
                        <w:sz w:val="21"/>
                        <w:szCs w:val="18"/>
                      </w:rPr>
                    </w:pPr>
                    <w:r w:rsidRPr="00BC04B2">
                      <w:rPr>
                        <w:rFonts w:hint="eastAsia"/>
                        <w:sz w:val="21"/>
                        <w:szCs w:val="18"/>
                      </w:rPr>
                      <w:t>浙江锦天房地产开发有限公司</w:t>
                    </w:r>
                  </w:p>
                </w:tc>
                <w:tc>
                  <w:tcPr>
                    <w:tcW w:w="743" w:type="pct"/>
                    <w:vAlign w:val="center"/>
                  </w:tcPr>
                  <w:p w:rsidR="00B300F1" w:rsidRPr="00BC04B2" w:rsidRDefault="00B300F1" w:rsidP="00B300F1">
                    <w:pPr>
                      <w:ind w:right="73"/>
                      <w:rPr>
                        <w:sz w:val="21"/>
                        <w:szCs w:val="18"/>
                      </w:rPr>
                    </w:pPr>
                    <w:r w:rsidRPr="00BC04B2">
                      <w:rPr>
                        <w:rFonts w:hint="eastAsia"/>
                        <w:sz w:val="21"/>
                        <w:szCs w:val="18"/>
                      </w:rPr>
                      <w:t>往来款</w:t>
                    </w:r>
                  </w:p>
                </w:tc>
                <w:tc>
                  <w:tcPr>
                    <w:tcW w:w="947" w:type="pct"/>
                    <w:vAlign w:val="center"/>
                  </w:tcPr>
                  <w:p w:rsidR="00B300F1" w:rsidRPr="00BC04B2" w:rsidRDefault="00B300F1" w:rsidP="00B300F1">
                    <w:pPr>
                      <w:ind w:right="73"/>
                      <w:jc w:val="right"/>
                      <w:rPr>
                        <w:sz w:val="21"/>
                        <w:szCs w:val="18"/>
                      </w:rPr>
                    </w:pPr>
                    <w:r w:rsidRPr="00BC04B2">
                      <w:rPr>
                        <w:sz w:val="21"/>
                        <w:szCs w:val="18"/>
                      </w:rPr>
                      <w:t>6,497,000.00</w:t>
                    </w:r>
                  </w:p>
                </w:tc>
                <w:tc>
                  <w:tcPr>
                    <w:tcW w:w="538" w:type="pct"/>
                    <w:vAlign w:val="center"/>
                  </w:tcPr>
                  <w:p w:rsidR="00B300F1" w:rsidRPr="00BC04B2" w:rsidRDefault="009859DB" w:rsidP="009859DB">
                    <w:pPr>
                      <w:adjustRightInd w:val="0"/>
                      <w:ind w:right="360"/>
                      <w:rPr>
                        <w:sz w:val="21"/>
                        <w:szCs w:val="18"/>
                      </w:rPr>
                    </w:pPr>
                    <w:r w:rsidRPr="00BC04B2">
                      <w:rPr>
                        <w:sz w:val="21"/>
                        <w:szCs w:val="18"/>
                      </w:rPr>
                      <w:t>[注</w:t>
                    </w:r>
                    <w:r w:rsidRPr="00BC04B2">
                      <w:rPr>
                        <w:rFonts w:hint="eastAsia"/>
                        <w:sz w:val="21"/>
                        <w:szCs w:val="18"/>
                      </w:rPr>
                      <w:t>1</w:t>
                    </w:r>
                    <w:r w:rsidRPr="00BC04B2">
                      <w:rPr>
                        <w:sz w:val="21"/>
                        <w:szCs w:val="18"/>
                      </w:rPr>
                      <w:t>]</w:t>
                    </w:r>
                  </w:p>
                </w:tc>
                <w:tc>
                  <w:tcPr>
                    <w:tcW w:w="901" w:type="pct"/>
                    <w:vAlign w:val="center"/>
                  </w:tcPr>
                  <w:p w:rsidR="00B300F1" w:rsidRPr="00BC04B2" w:rsidRDefault="009859DB" w:rsidP="00B300F1">
                    <w:pPr>
                      <w:jc w:val="right"/>
                      <w:rPr>
                        <w:sz w:val="21"/>
                        <w:szCs w:val="18"/>
                      </w:rPr>
                    </w:pPr>
                    <w:r w:rsidRPr="00BC04B2">
                      <w:rPr>
                        <w:sz w:val="21"/>
                        <w:szCs w:val="18"/>
                      </w:rPr>
                      <w:t>23.73</w:t>
                    </w:r>
                  </w:p>
                </w:tc>
                <w:tc>
                  <w:tcPr>
                    <w:tcW w:w="948" w:type="pct"/>
                    <w:vAlign w:val="center"/>
                  </w:tcPr>
                  <w:p w:rsidR="00B300F1" w:rsidRPr="00BC04B2" w:rsidRDefault="009859DB" w:rsidP="00B300F1">
                    <w:pPr>
                      <w:jc w:val="right"/>
                      <w:rPr>
                        <w:sz w:val="21"/>
                        <w:szCs w:val="18"/>
                      </w:rPr>
                    </w:pPr>
                    <w:r w:rsidRPr="00BC04B2">
                      <w:rPr>
                        <w:sz w:val="21"/>
                        <w:szCs w:val="18"/>
                      </w:rPr>
                      <w:t>6,497,000.00</w:t>
                    </w:r>
                  </w:p>
                </w:tc>
              </w:tr>
            </w:sdtContent>
          </w:sdt>
          <w:sdt>
            <w:sdtPr>
              <w:rPr>
                <w:rFonts w:hint="eastAsia"/>
                <w:sz w:val="21"/>
                <w:szCs w:val="18"/>
              </w:rPr>
              <w:alias w:val="其他应收款欠款户"/>
              <w:tag w:val="_TUP_c8d734adc8624e66860d3c0f01d5cb6b"/>
              <w:id w:val="568399013"/>
              <w:lock w:val="sdtLocked"/>
              <w:placeholder>
                <w:docPart w:val="6B683A7258774D52ADFA64B7CA952ECE"/>
              </w:placeholder>
            </w:sdtPr>
            <w:sdtEndPr>
              <w:rPr>
                <w:rFonts w:hint="default"/>
              </w:rPr>
            </w:sdtEndPr>
            <w:sdtContent>
              <w:tr w:rsidR="00B300F1" w:rsidTr="00570C43">
                <w:trPr>
                  <w:cantSplit/>
                </w:trPr>
                <w:tc>
                  <w:tcPr>
                    <w:tcW w:w="922" w:type="pct"/>
                    <w:vAlign w:val="center"/>
                  </w:tcPr>
                  <w:p w:rsidR="00B300F1" w:rsidRPr="00BC04B2" w:rsidRDefault="00B300F1" w:rsidP="00B300F1">
                    <w:pPr>
                      <w:ind w:right="105"/>
                      <w:rPr>
                        <w:sz w:val="21"/>
                        <w:szCs w:val="18"/>
                      </w:rPr>
                    </w:pPr>
                    <w:r w:rsidRPr="00BC04B2">
                      <w:rPr>
                        <w:rFonts w:hint="eastAsia"/>
                        <w:sz w:val="21"/>
                        <w:szCs w:val="18"/>
                      </w:rPr>
                      <w:t>杭州锦天物业管理有限公司</w:t>
                    </w:r>
                  </w:p>
                </w:tc>
                <w:tc>
                  <w:tcPr>
                    <w:tcW w:w="743" w:type="pct"/>
                    <w:vAlign w:val="center"/>
                  </w:tcPr>
                  <w:p w:rsidR="00B300F1" w:rsidRPr="00BC04B2" w:rsidRDefault="00B300F1" w:rsidP="00B300F1">
                    <w:pPr>
                      <w:ind w:right="73"/>
                      <w:rPr>
                        <w:sz w:val="21"/>
                        <w:szCs w:val="18"/>
                      </w:rPr>
                    </w:pPr>
                    <w:r w:rsidRPr="00BC04B2">
                      <w:rPr>
                        <w:rFonts w:hint="eastAsia"/>
                        <w:sz w:val="21"/>
                        <w:szCs w:val="18"/>
                      </w:rPr>
                      <w:t>往来款</w:t>
                    </w:r>
                  </w:p>
                </w:tc>
                <w:tc>
                  <w:tcPr>
                    <w:tcW w:w="947" w:type="pct"/>
                    <w:vAlign w:val="center"/>
                  </w:tcPr>
                  <w:p w:rsidR="00B300F1" w:rsidRPr="00BC04B2" w:rsidRDefault="00B300F1" w:rsidP="00B300F1">
                    <w:pPr>
                      <w:ind w:right="73"/>
                      <w:jc w:val="right"/>
                      <w:rPr>
                        <w:sz w:val="21"/>
                        <w:szCs w:val="18"/>
                      </w:rPr>
                    </w:pPr>
                    <w:r w:rsidRPr="00BC04B2">
                      <w:rPr>
                        <w:sz w:val="21"/>
                        <w:szCs w:val="18"/>
                      </w:rPr>
                      <w:t>4,363,949.54</w:t>
                    </w:r>
                  </w:p>
                </w:tc>
                <w:tc>
                  <w:tcPr>
                    <w:tcW w:w="538" w:type="pct"/>
                    <w:vAlign w:val="center"/>
                  </w:tcPr>
                  <w:p w:rsidR="00B300F1" w:rsidRPr="00BC04B2" w:rsidRDefault="009859DB" w:rsidP="00B300F1">
                    <w:pPr>
                      <w:ind w:right="73"/>
                      <w:rPr>
                        <w:sz w:val="21"/>
                        <w:szCs w:val="18"/>
                      </w:rPr>
                    </w:pPr>
                    <w:r w:rsidRPr="00BC04B2">
                      <w:rPr>
                        <w:sz w:val="21"/>
                        <w:szCs w:val="18"/>
                      </w:rPr>
                      <w:t>[注2]</w:t>
                    </w:r>
                  </w:p>
                </w:tc>
                <w:tc>
                  <w:tcPr>
                    <w:tcW w:w="901" w:type="pct"/>
                    <w:vAlign w:val="center"/>
                  </w:tcPr>
                  <w:p w:rsidR="00B300F1" w:rsidRPr="00BC04B2" w:rsidRDefault="009859DB" w:rsidP="00B300F1">
                    <w:pPr>
                      <w:jc w:val="right"/>
                      <w:rPr>
                        <w:sz w:val="21"/>
                        <w:szCs w:val="18"/>
                      </w:rPr>
                    </w:pPr>
                    <w:r w:rsidRPr="00BC04B2">
                      <w:rPr>
                        <w:sz w:val="21"/>
                        <w:szCs w:val="18"/>
                      </w:rPr>
                      <w:t>15.94</w:t>
                    </w:r>
                  </w:p>
                </w:tc>
                <w:tc>
                  <w:tcPr>
                    <w:tcW w:w="948" w:type="pct"/>
                    <w:vAlign w:val="center"/>
                  </w:tcPr>
                  <w:p w:rsidR="00B300F1" w:rsidRPr="00BC04B2" w:rsidRDefault="009859DB" w:rsidP="00B300F1">
                    <w:pPr>
                      <w:jc w:val="right"/>
                      <w:rPr>
                        <w:sz w:val="21"/>
                        <w:szCs w:val="18"/>
                      </w:rPr>
                    </w:pPr>
                    <w:r w:rsidRPr="00BC04B2">
                      <w:rPr>
                        <w:sz w:val="21"/>
                        <w:szCs w:val="18"/>
                      </w:rPr>
                      <w:t>4,363,949.54</w:t>
                    </w:r>
                  </w:p>
                </w:tc>
              </w:tr>
            </w:sdtContent>
          </w:sdt>
          <w:sdt>
            <w:sdtPr>
              <w:rPr>
                <w:rFonts w:hint="eastAsia"/>
                <w:sz w:val="21"/>
                <w:szCs w:val="18"/>
              </w:rPr>
              <w:alias w:val="其他应收款欠款户"/>
              <w:tag w:val="_TUP_c8d734adc8624e66860d3c0f01d5cb6b"/>
              <w:id w:val="-670561376"/>
              <w:lock w:val="sdtLocked"/>
              <w:placeholder>
                <w:docPart w:val="6B683A7258774D52ADFA64B7CA952ECE"/>
              </w:placeholder>
            </w:sdtPr>
            <w:sdtEndPr>
              <w:rPr>
                <w:rFonts w:hint="default"/>
              </w:rPr>
            </w:sdtEndPr>
            <w:sdtContent>
              <w:tr w:rsidR="00B300F1" w:rsidTr="00570C43">
                <w:trPr>
                  <w:cantSplit/>
                </w:trPr>
                <w:tc>
                  <w:tcPr>
                    <w:tcW w:w="922" w:type="pct"/>
                    <w:vAlign w:val="center"/>
                  </w:tcPr>
                  <w:p w:rsidR="00B300F1" w:rsidRPr="00BC04B2" w:rsidRDefault="00B300F1" w:rsidP="00B300F1">
                    <w:pPr>
                      <w:ind w:right="105"/>
                      <w:rPr>
                        <w:sz w:val="21"/>
                        <w:szCs w:val="18"/>
                      </w:rPr>
                    </w:pPr>
                    <w:r w:rsidRPr="00BC04B2">
                      <w:rPr>
                        <w:rFonts w:hint="eastAsia"/>
                        <w:sz w:val="21"/>
                        <w:szCs w:val="18"/>
                      </w:rPr>
                      <w:t>中国电建集团华东勘测设计研究院有限公司</w:t>
                    </w:r>
                  </w:p>
                </w:tc>
                <w:tc>
                  <w:tcPr>
                    <w:tcW w:w="743" w:type="pct"/>
                    <w:vAlign w:val="center"/>
                  </w:tcPr>
                  <w:p w:rsidR="00B300F1" w:rsidRPr="00BC04B2" w:rsidRDefault="00B300F1" w:rsidP="00B300F1">
                    <w:pPr>
                      <w:ind w:right="73"/>
                      <w:rPr>
                        <w:sz w:val="21"/>
                        <w:szCs w:val="18"/>
                      </w:rPr>
                    </w:pPr>
                    <w:r w:rsidRPr="00BC04B2">
                      <w:rPr>
                        <w:rFonts w:hint="eastAsia"/>
                        <w:sz w:val="21"/>
                        <w:szCs w:val="18"/>
                      </w:rPr>
                      <w:t>押金保证金</w:t>
                    </w:r>
                  </w:p>
                </w:tc>
                <w:tc>
                  <w:tcPr>
                    <w:tcW w:w="947" w:type="pct"/>
                    <w:vAlign w:val="center"/>
                  </w:tcPr>
                  <w:p w:rsidR="00B300F1" w:rsidRPr="00BC04B2" w:rsidRDefault="00B300F1" w:rsidP="00B300F1">
                    <w:pPr>
                      <w:ind w:right="73"/>
                      <w:jc w:val="right"/>
                      <w:rPr>
                        <w:sz w:val="21"/>
                        <w:szCs w:val="18"/>
                      </w:rPr>
                    </w:pPr>
                    <w:r w:rsidRPr="00BC04B2">
                      <w:rPr>
                        <w:sz w:val="21"/>
                        <w:szCs w:val="18"/>
                      </w:rPr>
                      <w:t>2,397,830.00</w:t>
                    </w:r>
                  </w:p>
                </w:tc>
                <w:tc>
                  <w:tcPr>
                    <w:tcW w:w="538" w:type="pct"/>
                    <w:vAlign w:val="center"/>
                  </w:tcPr>
                  <w:p w:rsidR="00B300F1" w:rsidRPr="00BC04B2" w:rsidRDefault="009859DB" w:rsidP="00B300F1">
                    <w:pPr>
                      <w:ind w:right="73"/>
                      <w:rPr>
                        <w:sz w:val="21"/>
                        <w:szCs w:val="18"/>
                      </w:rPr>
                    </w:pPr>
                    <w:r w:rsidRPr="00BC04B2">
                      <w:rPr>
                        <w:sz w:val="21"/>
                        <w:szCs w:val="18"/>
                      </w:rPr>
                      <w:t>1-2年</w:t>
                    </w:r>
                  </w:p>
                </w:tc>
                <w:tc>
                  <w:tcPr>
                    <w:tcW w:w="901" w:type="pct"/>
                    <w:vAlign w:val="center"/>
                  </w:tcPr>
                  <w:p w:rsidR="00B300F1" w:rsidRPr="00BC04B2" w:rsidRDefault="009859DB" w:rsidP="00B300F1">
                    <w:pPr>
                      <w:jc w:val="right"/>
                      <w:rPr>
                        <w:sz w:val="21"/>
                        <w:szCs w:val="18"/>
                      </w:rPr>
                    </w:pPr>
                    <w:r w:rsidRPr="00BC04B2">
                      <w:rPr>
                        <w:sz w:val="21"/>
                        <w:szCs w:val="18"/>
                      </w:rPr>
                      <w:t>8.76</w:t>
                    </w:r>
                  </w:p>
                </w:tc>
                <w:tc>
                  <w:tcPr>
                    <w:tcW w:w="948" w:type="pct"/>
                    <w:vAlign w:val="center"/>
                  </w:tcPr>
                  <w:p w:rsidR="00B300F1" w:rsidRPr="00BC04B2" w:rsidRDefault="009859DB" w:rsidP="00B300F1">
                    <w:pPr>
                      <w:jc w:val="right"/>
                      <w:rPr>
                        <w:sz w:val="21"/>
                        <w:szCs w:val="18"/>
                      </w:rPr>
                    </w:pPr>
                    <w:r w:rsidRPr="00BC04B2">
                      <w:rPr>
                        <w:sz w:val="21"/>
                        <w:szCs w:val="18"/>
                      </w:rPr>
                      <w:t>239,783.00</w:t>
                    </w:r>
                  </w:p>
                </w:tc>
              </w:tr>
            </w:sdtContent>
          </w:sdt>
          <w:sdt>
            <w:sdtPr>
              <w:rPr>
                <w:rFonts w:hint="eastAsia"/>
                <w:sz w:val="21"/>
                <w:szCs w:val="18"/>
              </w:rPr>
              <w:alias w:val="其他应收款欠款户"/>
              <w:tag w:val="_TUP_c8d734adc8624e66860d3c0f01d5cb6b"/>
              <w:id w:val="86510911"/>
              <w:lock w:val="sdtLocked"/>
              <w:placeholder>
                <w:docPart w:val="6B683A7258774D52ADFA64B7CA952ECE"/>
              </w:placeholder>
            </w:sdtPr>
            <w:sdtEndPr>
              <w:rPr>
                <w:rFonts w:hint="default"/>
              </w:rPr>
            </w:sdtEndPr>
            <w:sdtContent>
              <w:tr w:rsidR="00B300F1" w:rsidTr="00570C43">
                <w:trPr>
                  <w:cantSplit/>
                </w:trPr>
                <w:tc>
                  <w:tcPr>
                    <w:tcW w:w="922" w:type="pct"/>
                    <w:vAlign w:val="center"/>
                  </w:tcPr>
                  <w:p w:rsidR="00B300F1" w:rsidRPr="00BC04B2" w:rsidRDefault="00B300F1" w:rsidP="00B300F1">
                    <w:pPr>
                      <w:ind w:right="105"/>
                      <w:rPr>
                        <w:sz w:val="21"/>
                        <w:szCs w:val="18"/>
                      </w:rPr>
                    </w:pPr>
                    <w:r w:rsidRPr="00BC04B2">
                      <w:rPr>
                        <w:rFonts w:hint="eastAsia"/>
                        <w:sz w:val="21"/>
                        <w:szCs w:val="18"/>
                      </w:rPr>
                      <w:t>兰溪市建设局</w:t>
                    </w:r>
                  </w:p>
                </w:tc>
                <w:tc>
                  <w:tcPr>
                    <w:tcW w:w="743" w:type="pct"/>
                    <w:vAlign w:val="center"/>
                  </w:tcPr>
                  <w:p w:rsidR="00B300F1" w:rsidRPr="00BC04B2" w:rsidRDefault="00B300F1" w:rsidP="00B300F1">
                    <w:pPr>
                      <w:ind w:right="73"/>
                      <w:rPr>
                        <w:sz w:val="21"/>
                        <w:szCs w:val="18"/>
                      </w:rPr>
                    </w:pPr>
                    <w:r w:rsidRPr="00BC04B2">
                      <w:rPr>
                        <w:rFonts w:hint="eastAsia"/>
                        <w:sz w:val="21"/>
                        <w:szCs w:val="18"/>
                      </w:rPr>
                      <w:t>押金保证金</w:t>
                    </w:r>
                  </w:p>
                </w:tc>
                <w:tc>
                  <w:tcPr>
                    <w:tcW w:w="947" w:type="pct"/>
                    <w:vAlign w:val="center"/>
                  </w:tcPr>
                  <w:p w:rsidR="00B300F1" w:rsidRPr="00BC04B2" w:rsidRDefault="00B300F1" w:rsidP="00B300F1">
                    <w:pPr>
                      <w:ind w:right="73"/>
                      <w:jc w:val="right"/>
                      <w:rPr>
                        <w:sz w:val="21"/>
                        <w:szCs w:val="18"/>
                      </w:rPr>
                    </w:pPr>
                    <w:r w:rsidRPr="00BC04B2">
                      <w:rPr>
                        <w:sz w:val="21"/>
                        <w:szCs w:val="18"/>
                      </w:rPr>
                      <w:t>1,742,616.00</w:t>
                    </w:r>
                  </w:p>
                </w:tc>
                <w:tc>
                  <w:tcPr>
                    <w:tcW w:w="538" w:type="pct"/>
                    <w:vAlign w:val="center"/>
                  </w:tcPr>
                  <w:p w:rsidR="00B300F1" w:rsidRPr="00BC04B2" w:rsidRDefault="009859DB" w:rsidP="00B300F1">
                    <w:pPr>
                      <w:ind w:right="73"/>
                      <w:rPr>
                        <w:sz w:val="21"/>
                        <w:szCs w:val="18"/>
                      </w:rPr>
                    </w:pPr>
                    <w:r w:rsidRPr="00BC04B2">
                      <w:rPr>
                        <w:sz w:val="21"/>
                        <w:szCs w:val="18"/>
                      </w:rPr>
                      <w:t>[注3]</w:t>
                    </w:r>
                  </w:p>
                </w:tc>
                <w:tc>
                  <w:tcPr>
                    <w:tcW w:w="901" w:type="pct"/>
                    <w:vAlign w:val="center"/>
                  </w:tcPr>
                  <w:p w:rsidR="00B300F1" w:rsidRPr="00BC04B2" w:rsidRDefault="009859DB" w:rsidP="00B300F1">
                    <w:pPr>
                      <w:jc w:val="right"/>
                      <w:rPr>
                        <w:sz w:val="21"/>
                        <w:szCs w:val="18"/>
                      </w:rPr>
                    </w:pPr>
                    <w:r w:rsidRPr="00BC04B2">
                      <w:rPr>
                        <w:sz w:val="21"/>
                        <w:szCs w:val="18"/>
                      </w:rPr>
                      <w:t>6.36</w:t>
                    </w:r>
                  </w:p>
                </w:tc>
                <w:tc>
                  <w:tcPr>
                    <w:tcW w:w="948" w:type="pct"/>
                    <w:vAlign w:val="center"/>
                  </w:tcPr>
                  <w:p w:rsidR="00B300F1" w:rsidRPr="00BC04B2" w:rsidRDefault="009859DB" w:rsidP="00B300F1">
                    <w:pPr>
                      <w:jc w:val="right"/>
                      <w:rPr>
                        <w:sz w:val="21"/>
                        <w:szCs w:val="18"/>
                      </w:rPr>
                    </w:pPr>
                    <w:r w:rsidRPr="00BC04B2">
                      <w:rPr>
                        <w:sz w:val="21"/>
                        <w:szCs w:val="18"/>
                      </w:rPr>
                      <w:t>196,416.00</w:t>
                    </w:r>
                  </w:p>
                </w:tc>
              </w:tr>
            </w:sdtContent>
          </w:sdt>
          <w:sdt>
            <w:sdtPr>
              <w:rPr>
                <w:rFonts w:hint="eastAsia"/>
                <w:sz w:val="21"/>
                <w:szCs w:val="18"/>
              </w:rPr>
              <w:alias w:val="其他应收款欠款户"/>
              <w:tag w:val="_TUP_c8d734adc8624e66860d3c0f01d5cb6b"/>
              <w:id w:val="-619607898"/>
              <w:lock w:val="sdtLocked"/>
              <w:placeholder>
                <w:docPart w:val="D6DB8B8B17FD48A89E04A3817DBDFC00"/>
              </w:placeholder>
            </w:sdtPr>
            <w:sdtEndPr>
              <w:rPr>
                <w:rFonts w:hint="default"/>
              </w:rPr>
            </w:sdtEndPr>
            <w:sdtContent>
              <w:tr w:rsidR="00B300F1" w:rsidTr="00570C43">
                <w:trPr>
                  <w:cantSplit/>
                </w:trPr>
                <w:tc>
                  <w:tcPr>
                    <w:tcW w:w="922" w:type="pct"/>
                    <w:vAlign w:val="center"/>
                  </w:tcPr>
                  <w:p w:rsidR="00B300F1" w:rsidRPr="00BC04B2" w:rsidRDefault="00B300F1" w:rsidP="00B300F1">
                    <w:pPr>
                      <w:ind w:right="105"/>
                      <w:rPr>
                        <w:sz w:val="21"/>
                        <w:szCs w:val="18"/>
                      </w:rPr>
                    </w:pPr>
                    <w:r w:rsidRPr="00BC04B2">
                      <w:rPr>
                        <w:rFonts w:hint="eastAsia"/>
                        <w:sz w:val="21"/>
                        <w:szCs w:val="18"/>
                      </w:rPr>
                      <w:t>金华市</w:t>
                    </w:r>
                    <w:proofErr w:type="gramStart"/>
                    <w:r w:rsidRPr="00BC04B2">
                      <w:rPr>
                        <w:rFonts w:hint="eastAsia"/>
                        <w:sz w:val="21"/>
                        <w:szCs w:val="18"/>
                      </w:rPr>
                      <w:t>婺</w:t>
                    </w:r>
                    <w:proofErr w:type="gramEnd"/>
                    <w:r w:rsidRPr="00BC04B2">
                      <w:rPr>
                        <w:rFonts w:hint="eastAsia"/>
                        <w:sz w:val="21"/>
                        <w:szCs w:val="18"/>
                      </w:rPr>
                      <w:t>城区财政局</w:t>
                    </w:r>
                  </w:p>
                </w:tc>
                <w:tc>
                  <w:tcPr>
                    <w:tcW w:w="743" w:type="pct"/>
                    <w:vAlign w:val="center"/>
                  </w:tcPr>
                  <w:p w:rsidR="00B300F1" w:rsidRPr="00BC04B2" w:rsidRDefault="00B300F1" w:rsidP="00B300F1">
                    <w:pPr>
                      <w:ind w:right="73"/>
                      <w:rPr>
                        <w:sz w:val="21"/>
                        <w:szCs w:val="18"/>
                      </w:rPr>
                    </w:pPr>
                    <w:r w:rsidRPr="00BC04B2">
                      <w:rPr>
                        <w:rFonts w:hint="eastAsia"/>
                        <w:sz w:val="21"/>
                        <w:szCs w:val="18"/>
                      </w:rPr>
                      <w:t>押金保证金</w:t>
                    </w:r>
                  </w:p>
                </w:tc>
                <w:tc>
                  <w:tcPr>
                    <w:tcW w:w="947" w:type="pct"/>
                    <w:vAlign w:val="center"/>
                  </w:tcPr>
                  <w:p w:rsidR="00B300F1" w:rsidRPr="00BC04B2" w:rsidRDefault="00B300F1" w:rsidP="00B300F1">
                    <w:pPr>
                      <w:ind w:right="73"/>
                      <w:jc w:val="right"/>
                      <w:rPr>
                        <w:sz w:val="21"/>
                        <w:szCs w:val="18"/>
                      </w:rPr>
                    </w:pPr>
                    <w:r w:rsidRPr="00BC04B2">
                      <w:rPr>
                        <w:sz w:val="21"/>
                        <w:szCs w:val="18"/>
                      </w:rPr>
                      <w:t>1,430,000.00</w:t>
                    </w:r>
                  </w:p>
                </w:tc>
                <w:tc>
                  <w:tcPr>
                    <w:tcW w:w="538" w:type="pct"/>
                    <w:vAlign w:val="center"/>
                  </w:tcPr>
                  <w:p w:rsidR="00B300F1" w:rsidRPr="00BC04B2" w:rsidRDefault="009859DB" w:rsidP="00B300F1">
                    <w:pPr>
                      <w:ind w:right="73"/>
                      <w:rPr>
                        <w:sz w:val="21"/>
                        <w:szCs w:val="18"/>
                      </w:rPr>
                    </w:pPr>
                    <w:r w:rsidRPr="00BC04B2">
                      <w:rPr>
                        <w:sz w:val="21"/>
                        <w:szCs w:val="18"/>
                      </w:rPr>
                      <w:t>1-2年</w:t>
                    </w:r>
                  </w:p>
                </w:tc>
                <w:tc>
                  <w:tcPr>
                    <w:tcW w:w="901" w:type="pct"/>
                    <w:vAlign w:val="center"/>
                  </w:tcPr>
                  <w:p w:rsidR="00B300F1" w:rsidRPr="00BC04B2" w:rsidRDefault="009859DB" w:rsidP="00B300F1">
                    <w:pPr>
                      <w:jc w:val="right"/>
                      <w:rPr>
                        <w:sz w:val="21"/>
                        <w:szCs w:val="18"/>
                      </w:rPr>
                    </w:pPr>
                    <w:r w:rsidRPr="00BC04B2">
                      <w:rPr>
                        <w:sz w:val="21"/>
                        <w:szCs w:val="18"/>
                      </w:rPr>
                      <w:t>5.22</w:t>
                    </w:r>
                  </w:p>
                </w:tc>
                <w:tc>
                  <w:tcPr>
                    <w:tcW w:w="948" w:type="pct"/>
                    <w:vAlign w:val="center"/>
                  </w:tcPr>
                  <w:p w:rsidR="00B300F1" w:rsidRPr="00BC04B2" w:rsidRDefault="009859DB" w:rsidP="00B300F1">
                    <w:pPr>
                      <w:jc w:val="right"/>
                      <w:rPr>
                        <w:sz w:val="21"/>
                        <w:szCs w:val="18"/>
                      </w:rPr>
                    </w:pPr>
                    <w:r w:rsidRPr="00BC04B2">
                      <w:rPr>
                        <w:sz w:val="21"/>
                        <w:szCs w:val="18"/>
                      </w:rPr>
                      <w:t>143,000.00</w:t>
                    </w:r>
                  </w:p>
                </w:tc>
              </w:tr>
            </w:sdtContent>
          </w:sdt>
          <w:tr w:rsidR="00B300F1" w:rsidTr="00570C43">
            <w:trPr>
              <w:cantSplit/>
            </w:trPr>
            <w:sdt>
              <w:sdtPr>
                <w:rPr>
                  <w:sz w:val="21"/>
                  <w:szCs w:val="18"/>
                </w:rPr>
                <w:tag w:val="_PLD_14deb9938e6642aa874e012c75286fee"/>
                <w:id w:val="-1595168246"/>
                <w:lock w:val="sdtLocked"/>
              </w:sdtPr>
              <w:sdtEndPr/>
              <w:sdtContent>
                <w:tc>
                  <w:tcPr>
                    <w:tcW w:w="922" w:type="pct"/>
                    <w:vAlign w:val="center"/>
                  </w:tcPr>
                  <w:p w:rsidR="00B300F1" w:rsidRPr="00BC04B2" w:rsidRDefault="00B300F1" w:rsidP="00B300F1">
                    <w:pPr>
                      <w:ind w:right="105"/>
                      <w:jc w:val="center"/>
                      <w:rPr>
                        <w:sz w:val="21"/>
                        <w:szCs w:val="18"/>
                      </w:rPr>
                    </w:pPr>
                    <w:r w:rsidRPr="00BC04B2">
                      <w:rPr>
                        <w:rFonts w:hint="eastAsia"/>
                        <w:sz w:val="21"/>
                        <w:szCs w:val="18"/>
                      </w:rPr>
                      <w:t>合计</w:t>
                    </w:r>
                  </w:p>
                </w:tc>
              </w:sdtContent>
            </w:sdt>
            <w:tc>
              <w:tcPr>
                <w:tcW w:w="743" w:type="pct"/>
                <w:vAlign w:val="center"/>
              </w:tcPr>
              <w:p w:rsidR="00B300F1" w:rsidRPr="00BC04B2" w:rsidRDefault="00B300F1" w:rsidP="00B300F1">
                <w:pPr>
                  <w:ind w:right="73"/>
                  <w:jc w:val="center"/>
                  <w:rPr>
                    <w:sz w:val="21"/>
                    <w:szCs w:val="18"/>
                  </w:rPr>
                </w:pPr>
                <w:r w:rsidRPr="00BC04B2">
                  <w:rPr>
                    <w:sz w:val="21"/>
                    <w:szCs w:val="18"/>
                  </w:rPr>
                  <w:t>/</w:t>
                </w:r>
              </w:p>
            </w:tc>
            <w:tc>
              <w:tcPr>
                <w:tcW w:w="947" w:type="pct"/>
                <w:vAlign w:val="center"/>
              </w:tcPr>
              <w:p w:rsidR="00B300F1" w:rsidRPr="00BC04B2" w:rsidRDefault="00B300F1" w:rsidP="00B300F1">
                <w:pPr>
                  <w:ind w:right="73"/>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16,431,395.54</w:t>
                </w:r>
                <w:r w:rsidRPr="00BC04B2">
                  <w:rPr>
                    <w:sz w:val="21"/>
                    <w:szCs w:val="18"/>
                  </w:rPr>
                  <w:fldChar w:fldCharType="end"/>
                </w:r>
              </w:p>
            </w:tc>
            <w:tc>
              <w:tcPr>
                <w:tcW w:w="538" w:type="pct"/>
                <w:vAlign w:val="center"/>
              </w:tcPr>
              <w:p w:rsidR="00B300F1" w:rsidRPr="00BC04B2" w:rsidRDefault="00B300F1" w:rsidP="00B300F1">
                <w:pPr>
                  <w:ind w:right="73"/>
                  <w:jc w:val="center"/>
                  <w:rPr>
                    <w:sz w:val="21"/>
                    <w:szCs w:val="18"/>
                  </w:rPr>
                </w:pPr>
                <w:r w:rsidRPr="00BC04B2">
                  <w:rPr>
                    <w:sz w:val="21"/>
                    <w:szCs w:val="18"/>
                  </w:rPr>
                  <w:t>/</w:t>
                </w:r>
              </w:p>
            </w:tc>
            <w:tc>
              <w:tcPr>
                <w:tcW w:w="901" w:type="pct"/>
                <w:vAlign w:val="center"/>
              </w:tcPr>
              <w:p w:rsidR="00B300F1" w:rsidRPr="00BC04B2" w:rsidRDefault="009859DB" w:rsidP="00B300F1">
                <w:pPr>
                  <w:jc w:val="right"/>
                  <w:rPr>
                    <w:sz w:val="21"/>
                    <w:szCs w:val="18"/>
                  </w:rPr>
                </w:pPr>
                <w:r w:rsidRPr="00BC04B2">
                  <w:rPr>
                    <w:sz w:val="21"/>
                    <w:szCs w:val="18"/>
                  </w:rPr>
                  <w:t>60.01</w:t>
                </w:r>
              </w:p>
            </w:tc>
            <w:tc>
              <w:tcPr>
                <w:tcW w:w="948" w:type="pct"/>
                <w:vAlign w:val="center"/>
              </w:tcPr>
              <w:p w:rsidR="00B300F1" w:rsidRPr="00BC04B2" w:rsidRDefault="009859DB" w:rsidP="00B300F1">
                <w:pPr>
                  <w:jc w:val="right"/>
                  <w:rPr>
                    <w:sz w:val="21"/>
                    <w:szCs w:val="18"/>
                  </w:rPr>
                </w:pPr>
                <w:r w:rsidRPr="00BC04B2">
                  <w:rPr>
                    <w:sz w:val="21"/>
                    <w:szCs w:val="18"/>
                  </w:rPr>
                  <w:t>11,440,148.54</w:t>
                </w:r>
              </w:p>
            </w:tc>
          </w:tr>
        </w:tbl>
        <w:p w:rsidR="007A428B" w:rsidRPr="007A428B" w:rsidRDefault="007A428B" w:rsidP="007A428B">
          <w:r w:rsidRPr="007A428B">
            <w:rPr>
              <w:rFonts w:hint="eastAsia"/>
            </w:rPr>
            <w:t>[注</w:t>
          </w:r>
          <w:r w:rsidRPr="007A428B">
            <w:t>1</w:t>
          </w:r>
          <w:r w:rsidRPr="007A428B">
            <w:rPr>
              <w:rFonts w:hint="eastAsia"/>
            </w:rPr>
            <w:t>]期末余额中</w:t>
          </w:r>
          <w:r w:rsidRPr="007A428B">
            <w:t>1,500,000.</w:t>
          </w:r>
          <w:proofErr w:type="gramStart"/>
          <w:r w:rsidRPr="007A428B">
            <w:t>00</w:t>
          </w:r>
          <w:r w:rsidRPr="007A428B">
            <w:rPr>
              <w:rFonts w:hint="eastAsia"/>
            </w:rPr>
            <w:t>元系账龄</w:t>
          </w:r>
          <w:proofErr w:type="gramEnd"/>
          <w:r w:rsidRPr="007A428B">
            <w:t>4</w:t>
          </w:r>
          <w:r w:rsidRPr="007A428B">
            <w:rPr>
              <w:rFonts w:hint="eastAsia"/>
            </w:rPr>
            <w:t>-</w:t>
          </w:r>
          <w:r w:rsidRPr="007A428B">
            <w:t>5</w:t>
          </w:r>
          <w:r w:rsidRPr="007A428B">
            <w:rPr>
              <w:rFonts w:hint="eastAsia"/>
            </w:rPr>
            <w:t>年，4,</w:t>
          </w:r>
          <w:r w:rsidRPr="007A428B">
            <w:t>997</w:t>
          </w:r>
          <w:r w:rsidRPr="007A428B">
            <w:rPr>
              <w:rFonts w:hint="eastAsia"/>
            </w:rPr>
            <w:t>,000.</w:t>
          </w:r>
          <w:proofErr w:type="gramStart"/>
          <w:r w:rsidRPr="007A428B">
            <w:rPr>
              <w:rFonts w:hint="eastAsia"/>
            </w:rPr>
            <w:t>00元系账龄</w:t>
          </w:r>
          <w:proofErr w:type="gramEnd"/>
          <w:r w:rsidRPr="007A428B">
            <w:rPr>
              <w:rFonts w:hint="eastAsia"/>
            </w:rPr>
            <w:t>5年以上</w:t>
          </w:r>
          <w:r w:rsidRPr="007A428B">
            <w:t xml:space="preserve"> </w:t>
          </w:r>
        </w:p>
        <w:p w:rsidR="007A428B" w:rsidRPr="007A428B" w:rsidRDefault="007A428B" w:rsidP="007A428B">
          <w:r w:rsidRPr="007A428B">
            <w:rPr>
              <w:rFonts w:hint="eastAsia"/>
            </w:rPr>
            <w:t>[注</w:t>
          </w:r>
          <w:r w:rsidRPr="007A428B">
            <w:t>2</w:t>
          </w:r>
          <w:r w:rsidRPr="007A428B">
            <w:rPr>
              <w:rFonts w:hint="eastAsia"/>
            </w:rPr>
            <w:t>]期末余额中</w:t>
          </w:r>
          <w:r w:rsidRPr="007A428B">
            <w:t>520,000.</w:t>
          </w:r>
          <w:proofErr w:type="gramStart"/>
          <w:r w:rsidRPr="007A428B">
            <w:t>00</w:t>
          </w:r>
          <w:r w:rsidRPr="007A428B">
            <w:rPr>
              <w:rFonts w:hint="eastAsia"/>
            </w:rPr>
            <w:t>元系账龄</w:t>
          </w:r>
          <w:proofErr w:type="gramEnd"/>
          <w:r w:rsidRPr="007A428B">
            <w:t>4</w:t>
          </w:r>
          <w:r w:rsidRPr="007A428B">
            <w:rPr>
              <w:rFonts w:hint="eastAsia"/>
            </w:rPr>
            <w:t>-</w:t>
          </w:r>
          <w:r w:rsidRPr="007A428B">
            <w:t>5</w:t>
          </w:r>
          <w:r w:rsidRPr="007A428B">
            <w:rPr>
              <w:rFonts w:hint="eastAsia"/>
            </w:rPr>
            <w:t>年，</w:t>
          </w:r>
          <w:r w:rsidRPr="007A428B">
            <w:t>3,843,949.</w:t>
          </w:r>
          <w:proofErr w:type="gramStart"/>
          <w:r w:rsidRPr="007A428B">
            <w:t>54</w:t>
          </w:r>
          <w:r w:rsidRPr="007A428B">
            <w:rPr>
              <w:rFonts w:hint="eastAsia"/>
            </w:rPr>
            <w:t>元系账龄</w:t>
          </w:r>
          <w:proofErr w:type="gramEnd"/>
          <w:r w:rsidRPr="007A428B">
            <w:rPr>
              <w:rFonts w:hint="eastAsia"/>
            </w:rPr>
            <w:t>5年以上</w:t>
          </w:r>
        </w:p>
        <w:p w:rsidR="007A428B" w:rsidRPr="007A428B" w:rsidRDefault="007A428B" w:rsidP="007A428B">
          <w:r w:rsidRPr="007A428B">
            <w:rPr>
              <w:rFonts w:hint="eastAsia"/>
            </w:rPr>
            <w:t>[注</w:t>
          </w:r>
          <w:r w:rsidRPr="007A428B">
            <w:t>3</w:t>
          </w:r>
          <w:r w:rsidRPr="007A428B">
            <w:rPr>
              <w:rFonts w:hint="eastAsia"/>
            </w:rPr>
            <w:t>]期末余额中1,718,000.</w:t>
          </w:r>
          <w:proofErr w:type="gramStart"/>
          <w:r w:rsidRPr="007A428B">
            <w:rPr>
              <w:rFonts w:hint="eastAsia"/>
            </w:rPr>
            <w:t>00元系账龄</w:t>
          </w:r>
          <w:proofErr w:type="gramEnd"/>
          <w:r w:rsidRPr="007A428B">
            <w:t>1</w:t>
          </w:r>
          <w:r w:rsidRPr="007A428B">
            <w:rPr>
              <w:rFonts w:hint="eastAsia"/>
            </w:rPr>
            <w:t>-</w:t>
          </w:r>
          <w:r w:rsidRPr="007A428B">
            <w:t>2</w:t>
          </w:r>
          <w:r w:rsidRPr="007A428B">
            <w:rPr>
              <w:rFonts w:hint="eastAsia"/>
            </w:rPr>
            <w:t>年，24,616.</w:t>
          </w:r>
          <w:proofErr w:type="gramStart"/>
          <w:r w:rsidRPr="007A428B">
            <w:rPr>
              <w:rFonts w:hint="eastAsia"/>
            </w:rPr>
            <w:t>00元系账龄</w:t>
          </w:r>
          <w:proofErr w:type="gramEnd"/>
          <w:r w:rsidRPr="007A428B">
            <w:rPr>
              <w:rFonts w:hint="eastAsia"/>
            </w:rPr>
            <w:t>5年以上</w:t>
          </w:r>
        </w:p>
        <w:p w:rsidR="005D058D" w:rsidRDefault="001257DB">
          <w:pPr>
            <w:snapToGrid w:val="0"/>
            <w:spacing w:line="240" w:lineRule="atLeast"/>
          </w:pPr>
        </w:p>
      </w:sdtContent>
    </w:sdt>
    <w:sdt>
      <w:sdtPr>
        <w:rPr>
          <w:rFonts w:ascii="宋体" w:eastAsia="宋体" w:hAnsi="宋体" w:cs="宋体" w:hint="eastAsia"/>
          <w:b w:val="0"/>
          <w:bCs w:val="0"/>
          <w:kern w:val="0"/>
          <w:szCs w:val="24"/>
        </w:rPr>
        <w:alias w:val="模块:按应收金额确认的政府补助"/>
        <w:tag w:val="_SEC_7f884e5815904873b956a469c8376ddc"/>
        <w:id w:val="-670017398"/>
        <w:lock w:val="sdtLocked"/>
        <w:placeholder>
          <w:docPart w:val="GBC22222222222222222222222222222"/>
        </w:placeholder>
      </w:sdtPr>
      <w:sdtEndPr>
        <w:rPr>
          <w:rFonts w:ascii="Times New Roman" w:hAnsi="Times New Roman"/>
        </w:rPr>
      </w:sdtEndPr>
      <w:sdtContent>
        <w:p w:rsidR="005D058D" w:rsidRDefault="00B24FFA" w:rsidP="006F09D9">
          <w:pPr>
            <w:pStyle w:val="4"/>
            <w:numPr>
              <w:ilvl w:val="3"/>
              <w:numId w:val="46"/>
            </w:numPr>
            <w:ind w:left="426" w:hanging="426"/>
          </w:pPr>
          <w:r>
            <w:rPr>
              <w:rFonts w:hint="eastAsia"/>
            </w:rPr>
            <w:t>涉及政府补助的应收款项</w:t>
          </w:r>
        </w:p>
        <w:sdt>
          <w:sdtPr>
            <w:alias w:val="是否适用：涉及政府补助的应收款项[双击切换]"/>
            <w:tag w:val="_GBC_827b87f85d804f17ad2db9164b31e41a"/>
            <w:id w:val="1600992348"/>
            <w:lock w:val="sdtLocked"/>
            <w:placeholder>
              <w:docPart w:val="GBC22222222222222222222222222222"/>
            </w:placeholder>
          </w:sdtPr>
          <w:sdtEndPr/>
          <w:sdtContent>
            <w:p w:rsidR="009859DB" w:rsidRDefault="00B24FFA" w:rsidP="009859DB">
              <w:r>
                <w:fldChar w:fldCharType="begin"/>
              </w:r>
              <w:r w:rsidR="009859DB">
                <w:instrText xml:space="preserve">MACROBUTTON  SnrToggleCheckbox □适用 </w:instrText>
              </w:r>
              <w:r>
                <w:fldChar w:fldCharType="end"/>
              </w:r>
              <w:r>
                <w:fldChar w:fldCharType="begin"/>
              </w:r>
              <w:r w:rsidR="009859DB">
                <w:instrText xml:space="preserve"> MACROBUTTON  SnrToggleCheckbox √不适用 </w:instrText>
              </w:r>
              <w:r>
                <w:fldChar w:fldCharType="end"/>
              </w:r>
            </w:p>
          </w:sdtContent>
        </w:sdt>
        <w:p w:rsidR="005D058D" w:rsidRDefault="001257DB">
          <w:pPr>
            <w:snapToGrid w:val="0"/>
            <w:spacing w:line="240" w:lineRule="atLeast"/>
            <w:rPr>
              <w:rFonts w:ascii="Times New Roman" w:hAnsi="Times New Roman"/>
            </w:rPr>
          </w:pPr>
        </w:p>
      </w:sdtContent>
    </w:sdt>
    <w:sdt>
      <w:sdtPr>
        <w:rPr>
          <w:rFonts w:ascii="Times New Roman" w:eastAsia="宋体" w:hAnsi="Times New Roman" w:cs="宋体"/>
          <w:b w:val="0"/>
          <w:bCs w:val="0"/>
          <w:kern w:val="0"/>
          <w:szCs w:val="24"/>
        </w:rPr>
        <w:alias w:val="模块:因金融资产转移而终止确认的其他应收款"/>
        <w:tag w:val="_SEC_b4e92d47ce454acbba1241413cf48897"/>
        <w:id w:val="821615080"/>
        <w:lock w:val="sdtLocked"/>
        <w:placeholder>
          <w:docPart w:val="GBC22222222222222222222222222222"/>
        </w:placeholder>
      </w:sdtPr>
      <w:sdtEndPr/>
      <w:sdtContent>
        <w:p w:rsidR="005D058D" w:rsidRDefault="00B24FFA" w:rsidP="006F09D9">
          <w:pPr>
            <w:pStyle w:val="4"/>
            <w:numPr>
              <w:ilvl w:val="3"/>
              <w:numId w:val="46"/>
            </w:numPr>
            <w:ind w:left="426" w:hanging="426"/>
          </w:pPr>
          <w:r>
            <w:rPr>
              <w:rFonts w:hint="eastAsia"/>
            </w:rPr>
            <w:t>因金融资产转移而终止确认的其他应收款</w:t>
          </w:r>
        </w:p>
        <w:sdt>
          <w:sdtPr>
            <w:rPr>
              <w:rFonts w:hint="eastAsia"/>
              <w:szCs w:val="21"/>
            </w:rPr>
            <w:alias w:val="是否适用：因金融资产转移而终止确认的其他应收款[双击切换]"/>
            <w:tag w:val="_GBC_2356c87f6afd4bf2abba2685572831dc"/>
            <w:id w:val="-1941821148"/>
            <w:lock w:val="sdtLocked"/>
            <w:placeholder>
              <w:docPart w:val="GBC22222222222222222222222222222"/>
            </w:placeholder>
          </w:sdtPr>
          <w:sdtEndPr/>
          <w:sdtContent>
            <w:p w:rsidR="005D058D" w:rsidRDefault="00B24FFA" w:rsidP="009859DB">
              <w:pPr>
                <w:ind w:right="57"/>
                <w:rPr>
                  <w:szCs w:val="21"/>
                </w:rPr>
              </w:pPr>
              <w:r>
                <w:rPr>
                  <w:szCs w:val="21"/>
                </w:rPr>
                <w:fldChar w:fldCharType="begin"/>
              </w:r>
              <w:r w:rsidR="009859DB">
                <w:rPr>
                  <w:szCs w:val="21"/>
                </w:rPr>
                <w:instrText xml:space="preserve"> MACROBUTTON  SnrToggleCheckbox □适用  </w:instrText>
              </w:r>
              <w:r>
                <w:rPr>
                  <w:szCs w:val="21"/>
                </w:rPr>
                <w:fldChar w:fldCharType="end"/>
              </w:r>
              <w:r>
                <w:rPr>
                  <w:szCs w:val="21"/>
                </w:rPr>
                <w:fldChar w:fldCharType="begin"/>
              </w:r>
              <w:r w:rsidR="009859DB">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SEC_92e24bbe4f564b40858a76aac5222baf"/>
        <w:id w:val="-764066619"/>
        <w:lock w:val="sdtLocked"/>
        <w:placeholder>
          <w:docPart w:val="GBC22222222222222222222222222222"/>
        </w:placeholder>
      </w:sdtPr>
      <w:sdtEndPr/>
      <w:sdtContent>
        <w:p w:rsidR="005D058D" w:rsidRDefault="00B24FFA" w:rsidP="006F09D9">
          <w:pPr>
            <w:pStyle w:val="4"/>
            <w:numPr>
              <w:ilvl w:val="3"/>
              <w:numId w:val="46"/>
            </w:numPr>
            <w:ind w:left="426" w:hanging="426"/>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的资产、负债的金额</w:t>
          </w:r>
        </w:p>
        <w:sdt>
          <w:sdtPr>
            <w:rPr>
              <w:rFonts w:hint="eastAsia"/>
              <w:szCs w:val="21"/>
            </w:rPr>
            <w:alias w:val="是否适用：转移其他应收款且继续涉入形成的资产、负债的金额[双击切换]"/>
            <w:tag w:val="_GBC_6da3b3dd704e45689d462a159df53651"/>
            <w:id w:val="-758443993"/>
            <w:lock w:val="sdtLocked"/>
            <w:placeholder>
              <w:docPart w:val="GBC22222222222222222222222222222"/>
            </w:placeholder>
          </w:sdtPr>
          <w:sdtEndPr/>
          <w:sdtContent>
            <w:p w:rsidR="005D058D" w:rsidRDefault="00B24FFA" w:rsidP="009859DB">
              <w:pPr>
                <w:rPr>
                  <w:szCs w:val="21"/>
                </w:rPr>
              </w:pPr>
              <w:r>
                <w:rPr>
                  <w:szCs w:val="21"/>
                </w:rPr>
                <w:fldChar w:fldCharType="begin"/>
              </w:r>
              <w:r w:rsidR="009859DB">
                <w:rPr>
                  <w:szCs w:val="21"/>
                </w:rPr>
                <w:instrText xml:space="preserve"> MACROBUTTON  SnrToggleCheckbox □适用  </w:instrText>
              </w:r>
              <w:r>
                <w:rPr>
                  <w:szCs w:val="21"/>
                </w:rPr>
                <w:fldChar w:fldCharType="end"/>
              </w:r>
              <w:r>
                <w:rPr>
                  <w:szCs w:val="21"/>
                </w:rPr>
                <w:fldChar w:fldCharType="begin"/>
              </w:r>
              <w:r w:rsidR="009859DB">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Times New Roman" w:hAnsi="Times New Roman" w:hint="eastAsia"/>
          <w:b/>
          <w:bCs/>
        </w:rPr>
        <w:alias w:val="模块:其他应收款其他说明"/>
        <w:tag w:val="_SEC_ca3c9a9eec87490e8f1dd55c9f575f92"/>
        <w:id w:val="1421299523"/>
        <w:lock w:val="sdtLocked"/>
        <w:placeholder>
          <w:docPart w:val="GBC22222222222222222222222222222"/>
        </w:placeholder>
      </w:sdtPr>
      <w:sdtEndPr>
        <w:rPr>
          <w:b w:val="0"/>
          <w:bCs w:val="0"/>
        </w:rPr>
      </w:sdtEndPr>
      <w:sdtContent>
        <w:p w:rsidR="005D058D" w:rsidRDefault="00B24FFA">
          <w:r>
            <w:rPr>
              <w:rFonts w:hint="eastAsia"/>
            </w:rPr>
            <w:t>其他</w:t>
          </w:r>
          <w:r>
            <w:t>说明：</w:t>
          </w:r>
        </w:p>
        <w:sdt>
          <w:sdtPr>
            <w:rPr>
              <w:rFonts w:hint="eastAsia"/>
              <w:szCs w:val="21"/>
            </w:rPr>
            <w:alias w:val="是否适用：其他应收款的其他说明[双击切换]"/>
            <w:tag w:val="_GBC_f19370687b664bbeafd6d2809311f81e"/>
            <w:id w:val="-318582408"/>
            <w:lock w:val="sdtLocked"/>
            <w:placeholder>
              <w:docPart w:val="GBC22222222222222222222222222222"/>
            </w:placeholder>
          </w:sdtPr>
          <w:sdtEndPr/>
          <w:sdtContent>
            <w:p w:rsidR="005D058D" w:rsidRDefault="00B24FFA" w:rsidP="009859DB">
              <w:pPr>
                <w:rPr>
                  <w:szCs w:val="21"/>
                </w:rPr>
              </w:pPr>
              <w:r>
                <w:rPr>
                  <w:szCs w:val="21"/>
                </w:rPr>
                <w:fldChar w:fldCharType="begin"/>
              </w:r>
              <w:r w:rsidR="009859DB">
                <w:rPr>
                  <w:szCs w:val="21"/>
                </w:rPr>
                <w:instrText xml:space="preserve"> MACROBUTTON  SnrToggleCheckbox □适用  </w:instrText>
              </w:r>
              <w:r>
                <w:rPr>
                  <w:szCs w:val="21"/>
                </w:rPr>
                <w:fldChar w:fldCharType="end"/>
              </w:r>
              <w:r>
                <w:rPr>
                  <w:szCs w:val="21"/>
                </w:rPr>
                <w:fldChar w:fldCharType="begin"/>
              </w:r>
              <w:r w:rsidR="009859DB">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rsidP="006F09D9">
      <w:pPr>
        <w:pStyle w:val="3"/>
        <w:numPr>
          <w:ilvl w:val="0"/>
          <w:numId w:val="17"/>
        </w:numPr>
      </w:pPr>
      <w:r>
        <w:rPr>
          <w:rFonts w:hint="eastAsia"/>
        </w:rPr>
        <w:t>存货</w:t>
      </w:r>
    </w:p>
    <w:bookmarkStart w:id="198" w:name="_Hlk24116366" w:displacedByCustomXml="next"/>
    <w:bookmarkStart w:id="199" w:name="_Hlk532992451" w:displacedByCustomXml="next"/>
    <w:sdt>
      <w:sdtPr>
        <w:rPr>
          <w:rFonts w:asciiTheme="minorHAnsi" w:eastAsia="宋体" w:hAnsiTheme="minorHAnsi" w:cs="宋体" w:hint="eastAsia"/>
          <w:b w:val="0"/>
          <w:bCs w:val="0"/>
          <w:kern w:val="0"/>
          <w:szCs w:val="22"/>
        </w:rPr>
        <w:alias w:val="模块:存货分类 "/>
        <w:tag w:val="_SEC_db208c50ef2347fc8318ac3ce516f8f3"/>
        <w:id w:val="1356232942"/>
        <w:lock w:val="sdtLocked"/>
        <w:placeholder>
          <w:docPart w:val="GBC22222222222222222222222222222"/>
        </w:placeholder>
      </w:sdtPr>
      <w:sdtEndPr>
        <w:rPr>
          <w:rFonts w:ascii="宋体" w:hAnsi="宋体"/>
          <w:szCs w:val="21"/>
        </w:rPr>
      </w:sdtEndPr>
      <w:sdtContent>
        <w:p w:rsidR="005D058D" w:rsidRDefault="00B24FFA" w:rsidP="006F09D9">
          <w:pPr>
            <w:pStyle w:val="4"/>
            <w:numPr>
              <w:ilvl w:val="3"/>
              <w:numId w:val="81"/>
            </w:numPr>
            <w:ind w:left="426" w:hanging="426"/>
          </w:pPr>
          <w:r>
            <w:rPr>
              <w:rFonts w:hint="eastAsia"/>
            </w:rPr>
            <w:t>存货分类</w:t>
          </w:r>
        </w:p>
        <w:sdt>
          <w:sdtPr>
            <w:alias w:val="是否适用：存货分类[双击切换]"/>
            <w:tag w:val="_GBC_357bbe1b1f034d20ba175209243f1121"/>
            <w:id w:val="-482073240"/>
            <w:lock w:val="sdtLocked"/>
            <w:placeholder>
              <w:docPart w:val="GBC22222222222222222222222222222"/>
            </w:placeholder>
          </w:sdtPr>
          <w:sdtEndPr/>
          <w:sdtContent>
            <w:p w:rsidR="005D058D" w:rsidRDefault="00B24FFA">
              <w:r>
                <w:fldChar w:fldCharType="begin"/>
              </w:r>
              <w:r w:rsidR="009859DB">
                <w:instrText xml:space="preserve">MACROBUTTON  SnrToggleCheckbox √适用 </w:instrText>
              </w:r>
              <w:r>
                <w:fldChar w:fldCharType="end"/>
              </w:r>
              <w:r>
                <w:fldChar w:fldCharType="begin"/>
              </w:r>
              <w:r w:rsidR="009859DB">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存货分类"/>
              <w:tag w:val="_GBC_d8d041ff281d42b2825673de12d9cf99"/>
              <w:id w:val="-15872300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p w:rsidR="005D058D" w:rsidRDefault="005D058D">
          <w:pPr>
            <w:rPr>
              <w:szCs w:val="21"/>
            </w:rPr>
          </w:pPr>
        </w:p>
        <w:tbl>
          <w:tblPr>
            <w:tblW w:w="618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738"/>
            <w:gridCol w:w="1288"/>
            <w:gridCol w:w="2090"/>
            <w:gridCol w:w="1951"/>
            <w:gridCol w:w="1241"/>
            <w:gridCol w:w="1899"/>
          </w:tblGrid>
          <w:tr w:rsidR="00C92781" w:rsidTr="00BC04B2">
            <w:trPr>
              <w:cantSplit/>
            </w:trPr>
            <w:sdt>
              <w:sdtPr>
                <w:rPr>
                  <w:sz w:val="21"/>
                  <w:szCs w:val="18"/>
                </w:rPr>
                <w:tag w:val="_PLD_c7ef81863f9f475b86b8ee43ac7e9274"/>
                <w:id w:val="594593101"/>
                <w:lock w:val="sdtLocked"/>
              </w:sdtPr>
              <w:sdtEndPr/>
              <w:sdtContent>
                <w:tc>
                  <w:tcPr>
                    <w:tcW w:w="443" w:type="pct"/>
                    <w:vMerge w:val="restart"/>
                    <w:vAlign w:val="center"/>
                  </w:tcPr>
                  <w:p w:rsidR="005D058D" w:rsidRPr="00BC04B2" w:rsidRDefault="00B24FFA">
                    <w:pPr>
                      <w:jc w:val="center"/>
                      <w:rPr>
                        <w:sz w:val="21"/>
                        <w:szCs w:val="18"/>
                      </w:rPr>
                    </w:pPr>
                    <w:r w:rsidRPr="00BC04B2">
                      <w:rPr>
                        <w:rFonts w:hint="eastAsia"/>
                        <w:sz w:val="21"/>
                        <w:szCs w:val="18"/>
                      </w:rPr>
                      <w:t>项目</w:t>
                    </w:r>
                  </w:p>
                </w:tc>
              </w:sdtContent>
            </w:sdt>
            <w:sdt>
              <w:sdtPr>
                <w:rPr>
                  <w:sz w:val="21"/>
                  <w:szCs w:val="18"/>
                </w:rPr>
                <w:tag w:val="_PLD_68fbd4316a69442d924038f565882f99"/>
                <w:id w:val="-1795976163"/>
                <w:lock w:val="sdtLocked"/>
              </w:sdtPr>
              <w:sdtEndPr/>
              <w:sdtContent>
                <w:tc>
                  <w:tcPr>
                    <w:tcW w:w="2284" w:type="pct"/>
                    <w:gridSpan w:val="3"/>
                    <w:vAlign w:val="center"/>
                  </w:tcPr>
                  <w:p w:rsidR="005D058D" w:rsidRPr="00BC04B2" w:rsidRDefault="00B24FFA">
                    <w:pPr>
                      <w:jc w:val="center"/>
                      <w:rPr>
                        <w:sz w:val="21"/>
                        <w:szCs w:val="18"/>
                      </w:rPr>
                    </w:pPr>
                    <w:r w:rsidRPr="00BC04B2">
                      <w:rPr>
                        <w:rFonts w:hint="eastAsia"/>
                        <w:sz w:val="21"/>
                        <w:szCs w:val="18"/>
                      </w:rPr>
                      <w:t>期末余额</w:t>
                    </w:r>
                  </w:p>
                </w:tc>
              </w:sdtContent>
            </w:sdt>
            <w:sdt>
              <w:sdtPr>
                <w:rPr>
                  <w:sz w:val="21"/>
                  <w:szCs w:val="18"/>
                </w:rPr>
                <w:tag w:val="_PLD_39f6313de32c45ce95b6a2ef18238d4a"/>
                <w:id w:val="-1986009739"/>
                <w:lock w:val="sdtLocked"/>
              </w:sdtPr>
              <w:sdtEndPr/>
              <w:sdtContent>
                <w:tc>
                  <w:tcPr>
                    <w:tcW w:w="2273" w:type="pct"/>
                    <w:gridSpan w:val="3"/>
                    <w:vAlign w:val="center"/>
                  </w:tcPr>
                  <w:p w:rsidR="005D058D" w:rsidRPr="00BC04B2" w:rsidRDefault="00B24FFA">
                    <w:pPr>
                      <w:jc w:val="center"/>
                      <w:rPr>
                        <w:sz w:val="21"/>
                        <w:szCs w:val="18"/>
                      </w:rPr>
                    </w:pPr>
                    <w:r w:rsidRPr="00BC04B2">
                      <w:rPr>
                        <w:rFonts w:hint="eastAsia"/>
                        <w:sz w:val="21"/>
                        <w:szCs w:val="18"/>
                      </w:rPr>
                      <w:t>期初余额</w:t>
                    </w:r>
                  </w:p>
                </w:tc>
              </w:sdtContent>
            </w:sdt>
          </w:tr>
          <w:tr w:rsidR="00C92781" w:rsidTr="00BC04B2">
            <w:trPr>
              <w:cantSplit/>
            </w:trPr>
            <w:tc>
              <w:tcPr>
                <w:tcW w:w="443" w:type="pct"/>
                <w:vMerge/>
              </w:tcPr>
              <w:p w:rsidR="005D058D" w:rsidRPr="00BC04B2" w:rsidRDefault="005D058D">
                <w:pPr>
                  <w:ind w:right="5"/>
                  <w:jc w:val="center"/>
                  <w:rPr>
                    <w:sz w:val="21"/>
                    <w:szCs w:val="18"/>
                  </w:rPr>
                </w:pPr>
              </w:p>
            </w:tc>
            <w:sdt>
              <w:sdtPr>
                <w:rPr>
                  <w:sz w:val="21"/>
                  <w:szCs w:val="18"/>
                </w:rPr>
                <w:tag w:val="_PLD_73436d894fc444d5b519a3b75a689324"/>
                <w:id w:val="914904877"/>
                <w:lock w:val="sdtLocked"/>
              </w:sdtPr>
              <w:sdtEndPr/>
              <w:sdtContent>
                <w:tc>
                  <w:tcPr>
                    <w:tcW w:w="776" w:type="pct"/>
                    <w:vAlign w:val="center"/>
                  </w:tcPr>
                  <w:p w:rsidR="005D058D" w:rsidRPr="00BC04B2" w:rsidRDefault="00B24FFA">
                    <w:pPr>
                      <w:ind w:right="5"/>
                      <w:jc w:val="center"/>
                      <w:rPr>
                        <w:sz w:val="21"/>
                        <w:szCs w:val="18"/>
                      </w:rPr>
                    </w:pPr>
                    <w:r w:rsidRPr="00BC04B2">
                      <w:rPr>
                        <w:rFonts w:hint="eastAsia"/>
                        <w:sz w:val="21"/>
                        <w:szCs w:val="18"/>
                      </w:rPr>
                      <w:t>账面余额</w:t>
                    </w:r>
                  </w:p>
                </w:tc>
              </w:sdtContent>
            </w:sdt>
            <w:tc>
              <w:tcPr>
                <w:tcW w:w="575" w:type="pct"/>
                <w:vAlign w:val="center"/>
              </w:tcPr>
              <w:p w:rsidR="005D058D" w:rsidRPr="00BC04B2" w:rsidRDefault="001257DB">
                <w:pPr>
                  <w:ind w:right="5"/>
                  <w:jc w:val="center"/>
                  <w:rPr>
                    <w:sz w:val="21"/>
                    <w:szCs w:val="18"/>
                  </w:rPr>
                </w:pPr>
                <w:sdt>
                  <w:sdtPr>
                    <w:rPr>
                      <w:sz w:val="21"/>
                      <w:szCs w:val="18"/>
                    </w:rPr>
                    <w:tag w:val="_PLD_09cd496fa8624ad4a9538b5b209e6d5a"/>
                    <w:id w:val="-1203622657"/>
                    <w:lock w:val="sdtLocked"/>
                  </w:sdtPr>
                  <w:sdtEndPr/>
                  <w:sdtContent>
                    <w:r w:rsidR="00B24FFA" w:rsidRPr="00BC04B2">
                      <w:rPr>
                        <w:rFonts w:hint="eastAsia"/>
                        <w:sz w:val="21"/>
                        <w:szCs w:val="18"/>
                      </w:rPr>
                      <w:t>存货跌价准备</w:t>
                    </w:r>
                    <w:r w:rsidR="00B24FFA" w:rsidRPr="00BC04B2">
                      <w:rPr>
                        <w:sz w:val="21"/>
                        <w:szCs w:val="18"/>
                      </w:rPr>
                      <w:t>/合同履约成本减值准备</w:t>
                    </w:r>
                  </w:sdtContent>
                </w:sdt>
              </w:p>
            </w:tc>
            <w:sdt>
              <w:sdtPr>
                <w:rPr>
                  <w:sz w:val="21"/>
                  <w:szCs w:val="18"/>
                </w:rPr>
                <w:tag w:val="_PLD_2c7532c412cf491899c310ef9902157e"/>
                <w:id w:val="-1989479577"/>
                <w:lock w:val="sdtLocked"/>
              </w:sdtPr>
              <w:sdtEndPr/>
              <w:sdtContent>
                <w:tc>
                  <w:tcPr>
                    <w:tcW w:w="933" w:type="pct"/>
                    <w:vAlign w:val="center"/>
                  </w:tcPr>
                  <w:p w:rsidR="005D058D" w:rsidRPr="00BC04B2" w:rsidRDefault="00B24FFA">
                    <w:pPr>
                      <w:ind w:right="5"/>
                      <w:jc w:val="center"/>
                      <w:rPr>
                        <w:sz w:val="21"/>
                        <w:szCs w:val="18"/>
                      </w:rPr>
                    </w:pPr>
                    <w:r w:rsidRPr="00BC04B2">
                      <w:rPr>
                        <w:rFonts w:hint="eastAsia"/>
                        <w:sz w:val="21"/>
                        <w:szCs w:val="18"/>
                      </w:rPr>
                      <w:t>账面价值</w:t>
                    </w:r>
                  </w:p>
                </w:tc>
              </w:sdtContent>
            </w:sdt>
            <w:sdt>
              <w:sdtPr>
                <w:rPr>
                  <w:sz w:val="21"/>
                  <w:szCs w:val="18"/>
                </w:rPr>
                <w:tag w:val="_PLD_6c2924a6d3da466f96c5c2e2f2d81de1"/>
                <w:id w:val="667062190"/>
                <w:lock w:val="sdtLocked"/>
              </w:sdtPr>
              <w:sdtEndPr/>
              <w:sdtContent>
                <w:tc>
                  <w:tcPr>
                    <w:tcW w:w="871" w:type="pct"/>
                    <w:vAlign w:val="center"/>
                  </w:tcPr>
                  <w:p w:rsidR="005D058D" w:rsidRPr="00BC04B2" w:rsidRDefault="00B24FFA">
                    <w:pPr>
                      <w:ind w:right="5"/>
                      <w:jc w:val="center"/>
                      <w:rPr>
                        <w:sz w:val="21"/>
                        <w:szCs w:val="18"/>
                      </w:rPr>
                    </w:pPr>
                    <w:r w:rsidRPr="00BC04B2">
                      <w:rPr>
                        <w:rFonts w:hint="eastAsia"/>
                        <w:sz w:val="21"/>
                        <w:szCs w:val="18"/>
                      </w:rPr>
                      <w:t>账面余额</w:t>
                    </w:r>
                  </w:p>
                </w:tc>
              </w:sdtContent>
            </w:sdt>
            <w:tc>
              <w:tcPr>
                <w:tcW w:w="554" w:type="pct"/>
                <w:vAlign w:val="center"/>
              </w:tcPr>
              <w:p w:rsidR="005D058D" w:rsidRPr="00BC04B2" w:rsidRDefault="001257DB">
                <w:pPr>
                  <w:ind w:right="5"/>
                  <w:jc w:val="center"/>
                  <w:rPr>
                    <w:sz w:val="21"/>
                    <w:szCs w:val="18"/>
                  </w:rPr>
                </w:pPr>
                <w:sdt>
                  <w:sdtPr>
                    <w:rPr>
                      <w:sz w:val="21"/>
                      <w:szCs w:val="18"/>
                    </w:rPr>
                    <w:tag w:val="_PLD_e5df78ba36d146dfb7eedab7ddd98031"/>
                    <w:id w:val="1650553931"/>
                    <w:lock w:val="sdtLocked"/>
                  </w:sdtPr>
                  <w:sdtEndPr/>
                  <w:sdtContent>
                    <w:r w:rsidR="00B24FFA" w:rsidRPr="00BC04B2">
                      <w:rPr>
                        <w:rFonts w:hint="eastAsia"/>
                        <w:sz w:val="21"/>
                        <w:szCs w:val="18"/>
                      </w:rPr>
                      <w:t>存货跌价准备</w:t>
                    </w:r>
                    <w:r w:rsidR="00B24FFA" w:rsidRPr="00BC04B2">
                      <w:rPr>
                        <w:sz w:val="21"/>
                        <w:szCs w:val="18"/>
                      </w:rPr>
                      <w:t>/合同履约成本减值准备</w:t>
                    </w:r>
                  </w:sdtContent>
                </w:sdt>
              </w:p>
            </w:tc>
            <w:sdt>
              <w:sdtPr>
                <w:rPr>
                  <w:sz w:val="21"/>
                  <w:szCs w:val="18"/>
                </w:rPr>
                <w:tag w:val="_PLD_ba07e513b5504e03b2dcef7d8421fa16"/>
                <w:id w:val="-829911276"/>
                <w:lock w:val="sdtLocked"/>
              </w:sdtPr>
              <w:sdtEndPr/>
              <w:sdtContent>
                <w:tc>
                  <w:tcPr>
                    <w:tcW w:w="848" w:type="pct"/>
                    <w:vAlign w:val="center"/>
                  </w:tcPr>
                  <w:p w:rsidR="005D058D" w:rsidRPr="00BC04B2" w:rsidRDefault="00B24FFA">
                    <w:pPr>
                      <w:ind w:right="5"/>
                      <w:jc w:val="center"/>
                      <w:rPr>
                        <w:sz w:val="21"/>
                        <w:szCs w:val="18"/>
                      </w:rPr>
                    </w:pPr>
                    <w:r w:rsidRPr="00BC04B2">
                      <w:rPr>
                        <w:rFonts w:hint="eastAsia"/>
                        <w:sz w:val="21"/>
                        <w:szCs w:val="18"/>
                      </w:rPr>
                      <w:t>账面价值</w:t>
                    </w:r>
                  </w:p>
                </w:tc>
              </w:sdtContent>
            </w:sdt>
          </w:tr>
          <w:tr w:rsidR="00C92781" w:rsidTr="00BC04B2">
            <w:trPr>
              <w:cantSplit/>
            </w:trPr>
            <w:tc>
              <w:tcPr>
                <w:tcW w:w="443" w:type="pct"/>
              </w:tcPr>
              <w:p w:rsidR="005D058D" w:rsidRPr="00BC04B2" w:rsidRDefault="00B24FFA">
                <w:pPr>
                  <w:ind w:right="5"/>
                  <w:rPr>
                    <w:sz w:val="21"/>
                    <w:szCs w:val="18"/>
                  </w:rPr>
                </w:pPr>
                <w:r w:rsidRPr="00BC04B2">
                  <w:rPr>
                    <w:rFonts w:hint="eastAsia"/>
                    <w:sz w:val="21"/>
                    <w:szCs w:val="18"/>
                  </w:rPr>
                  <w:t>原材料</w:t>
                </w:r>
              </w:p>
            </w:tc>
            <w:tc>
              <w:tcPr>
                <w:tcW w:w="776" w:type="pct"/>
              </w:tcPr>
              <w:p w:rsidR="005D058D" w:rsidRPr="00BC04B2" w:rsidRDefault="009859DB">
                <w:pPr>
                  <w:ind w:right="5"/>
                  <w:jc w:val="right"/>
                  <w:rPr>
                    <w:sz w:val="21"/>
                    <w:szCs w:val="18"/>
                  </w:rPr>
                </w:pPr>
                <w:r w:rsidRPr="00BC04B2">
                  <w:rPr>
                    <w:sz w:val="21"/>
                    <w:szCs w:val="18"/>
                  </w:rPr>
                  <w:t>60,366,362.46</w:t>
                </w:r>
              </w:p>
            </w:tc>
            <w:tc>
              <w:tcPr>
                <w:tcW w:w="575" w:type="pct"/>
              </w:tcPr>
              <w:p w:rsidR="005D058D" w:rsidRPr="00BC04B2" w:rsidRDefault="005D058D">
                <w:pPr>
                  <w:ind w:right="5"/>
                  <w:jc w:val="right"/>
                  <w:rPr>
                    <w:sz w:val="21"/>
                    <w:szCs w:val="18"/>
                  </w:rPr>
                </w:pPr>
              </w:p>
            </w:tc>
            <w:tc>
              <w:tcPr>
                <w:tcW w:w="933" w:type="pct"/>
              </w:tcPr>
              <w:p w:rsidR="005D058D" w:rsidRPr="00BC04B2" w:rsidRDefault="009859DB">
                <w:pPr>
                  <w:ind w:right="5"/>
                  <w:jc w:val="right"/>
                  <w:rPr>
                    <w:sz w:val="21"/>
                    <w:szCs w:val="18"/>
                  </w:rPr>
                </w:pPr>
                <w:r w:rsidRPr="00BC04B2">
                  <w:rPr>
                    <w:sz w:val="21"/>
                    <w:szCs w:val="18"/>
                  </w:rPr>
                  <w:t>60,366,362.46</w:t>
                </w:r>
              </w:p>
            </w:tc>
            <w:tc>
              <w:tcPr>
                <w:tcW w:w="871" w:type="pct"/>
              </w:tcPr>
              <w:p w:rsidR="005D058D" w:rsidRPr="00BC04B2" w:rsidRDefault="009859DB">
                <w:pPr>
                  <w:ind w:right="5"/>
                  <w:jc w:val="right"/>
                  <w:rPr>
                    <w:sz w:val="21"/>
                    <w:szCs w:val="18"/>
                  </w:rPr>
                </w:pPr>
                <w:r w:rsidRPr="00BC04B2">
                  <w:rPr>
                    <w:sz w:val="21"/>
                    <w:szCs w:val="18"/>
                  </w:rPr>
                  <w:t>30,113,784.16</w:t>
                </w:r>
              </w:p>
            </w:tc>
            <w:tc>
              <w:tcPr>
                <w:tcW w:w="554" w:type="pct"/>
              </w:tcPr>
              <w:p w:rsidR="005D058D" w:rsidRPr="00BC04B2" w:rsidRDefault="005D058D">
                <w:pPr>
                  <w:ind w:right="5"/>
                  <w:jc w:val="right"/>
                  <w:rPr>
                    <w:sz w:val="21"/>
                    <w:szCs w:val="18"/>
                  </w:rPr>
                </w:pPr>
              </w:p>
            </w:tc>
            <w:tc>
              <w:tcPr>
                <w:tcW w:w="848" w:type="pct"/>
              </w:tcPr>
              <w:p w:rsidR="005D058D" w:rsidRPr="00BC04B2" w:rsidRDefault="009859DB">
                <w:pPr>
                  <w:ind w:right="5"/>
                  <w:jc w:val="right"/>
                  <w:rPr>
                    <w:sz w:val="21"/>
                    <w:szCs w:val="18"/>
                  </w:rPr>
                </w:pPr>
                <w:r w:rsidRPr="00BC04B2">
                  <w:rPr>
                    <w:sz w:val="21"/>
                    <w:szCs w:val="18"/>
                  </w:rPr>
                  <w:t>30,113,784.16</w:t>
                </w:r>
              </w:p>
            </w:tc>
          </w:tr>
          <w:tr w:rsidR="00C92781" w:rsidTr="00BC04B2">
            <w:trPr>
              <w:cantSplit/>
            </w:trPr>
            <w:tc>
              <w:tcPr>
                <w:tcW w:w="443" w:type="pct"/>
              </w:tcPr>
              <w:p w:rsidR="005D058D" w:rsidRPr="00BC04B2" w:rsidRDefault="00B24FFA">
                <w:pPr>
                  <w:ind w:right="5"/>
                  <w:rPr>
                    <w:sz w:val="21"/>
                    <w:szCs w:val="18"/>
                  </w:rPr>
                </w:pPr>
                <w:r w:rsidRPr="00BC04B2">
                  <w:rPr>
                    <w:rFonts w:hint="eastAsia"/>
                    <w:sz w:val="21"/>
                    <w:szCs w:val="18"/>
                  </w:rPr>
                  <w:t>库存商品</w:t>
                </w:r>
              </w:p>
            </w:tc>
            <w:tc>
              <w:tcPr>
                <w:tcW w:w="776" w:type="pct"/>
              </w:tcPr>
              <w:p w:rsidR="005D058D" w:rsidRPr="00BC04B2" w:rsidRDefault="009859DB">
                <w:pPr>
                  <w:ind w:right="5"/>
                  <w:jc w:val="right"/>
                  <w:rPr>
                    <w:sz w:val="21"/>
                    <w:szCs w:val="18"/>
                  </w:rPr>
                </w:pPr>
                <w:r w:rsidRPr="00BC04B2">
                  <w:rPr>
                    <w:sz w:val="21"/>
                    <w:szCs w:val="18"/>
                  </w:rPr>
                  <w:t>8,459,152.48</w:t>
                </w:r>
              </w:p>
            </w:tc>
            <w:tc>
              <w:tcPr>
                <w:tcW w:w="575" w:type="pct"/>
              </w:tcPr>
              <w:p w:rsidR="005D058D" w:rsidRPr="00BC04B2" w:rsidRDefault="005D058D">
                <w:pPr>
                  <w:ind w:right="5"/>
                  <w:jc w:val="right"/>
                  <w:rPr>
                    <w:sz w:val="21"/>
                    <w:szCs w:val="18"/>
                  </w:rPr>
                </w:pPr>
              </w:p>
            </w:tc>
            <w:tc>
              <w:tcPr>
                <w:tcW w:w="933" w:type="pct"/>
              </w:tcPr>
              <w:p w:rsidR="005D058D" w:rsidRPr="00BC04B2" w:rsidRDefault="009859DB">
                <w:pPr>
                  <w:ind w:right="5"/>
                  <w:jc w:val="right"/>
                  <w:rPr>
                    <w:sz w:val="21"/>
                    <w:szCs w:val="18"/>
                  </w:rPr>
                </w:pPr>
                <w:r w:rsidRPr="00BC04B2">
                  <w:rPr>
                    <w:sz w:val="21"/>
                    <w:szCs w:val="18"/>
                  </w:rPr>
                  <w:t>8,459,152.48</w:t>
                </w:r>
              </w:p>
            </w:tc>
            <w:tc>
              <w:tcPr>
                <w:tcW w:w="871" w:type="pct"/>
              </w:tcPr>
              <w:p w:rsidR="005D058D" w:rsidRPr="00BC04B2" w:rsidRDefault="009859DB">
                <w:pPr>
                  <w:ind w:right="5"/>
                  <w:jc w:val="right"/>
                  <w:rPr>
                    <w:sz w:val="21"/>
                    <w:szCs w:val="18"/>
                  </w:rPr>
                </w:pPr>
                <w:r w:rsidRPr="00BC04B2">
                  <w:rPr>
                    <w:sz w:val="21"/>
                    <w:szCs w:val="18"/>
                  </w:rPr>
                  <w:t>22,869,325.72</w:t>
                </w:r>
              </w:p>
            </w:tc>
            <w:tc>
              <w:tcPr>
                <w:tcW w:w="554" w:type="pct"/>
              </w:tcPr>
              <w:p w:rsidR="005D058D" w:rsidRPr="00BC04B2" w:rsidRDefault="005D058D">
                <w:pPr>
                  <w:ind w:right="5"/>
                  <w:jc w:val="right"/>
                  <w:rPr>
                    <w:sz w:val="21"/>
                    <w:szCs w:val="18"/>
                  </w:rPr>
                </w:pPr>
              </w:p>
            </w:tc>
            <w:tc>
              <w:tcPr>
                <w:tcW w:w="848" w:type="pct"/>
              </w:tcPr>
              <w:p w:rsidR="005D058D" w:rsidRPr="00BC04B2" w:rsidRDefault="009859DB">
                <w:pPr>
                  <w:ind w:right="5"/>
                  <w:jc w:val="right"/>
                  <w:rPr>
                    <w:sz w:val="21"/>
                    <w:szCs w:val="18"/>
                  </w:rPr>
                </w:pPr>
                <w:r w:rsidRPr="00BC04B2">
                  <w:rPr>
                    <w:sz w:val="21"/>
                    <w:szCs w:val="18"/>
                  </w:rPr>
                  <w:t>22,869,325.72</w:t>
                </w:r>
              </w:p>
            </w:tc>
          </w:tr>
          <w:tr w:rsidR="00C92781" w:rsidTr="00BC04B2">
            <w:trPr>
              <w:cantSplit/>
            </w:trPr>
            <w:tc>
              <w:tcPr>
                <w:tcW w:w="443" w:type="pct"/>
              </w:tcPr>
              <w:p w:rsidR="005D058D" w:rsidRPr="00BC04B2" w:rsidRDefault="00B24FFA">
                <w:pPr>
                  <w:autoSpaceDE w:val="0"/>
                  <w:autoSpaceDN w:val="0"/>
                  <w:adjustRightInd w:val="0"/>
                  <w:rPr>
                    <w:sz w:val="21"/>
                    <w:szCs w:val="18"/>
                  </w:rPr>
                </w:pPr>
                <w:r w:rsidRPr="00BC04B2">
                  <w:rPr>
                    <w:rFonts w:hint="eastAsia"/>
                    <w:sz w:val="21"/>
                    <w:szCs w:val="18"/>
                  </w:rPr>
                  <w:t>合同履约成本</w:t>
                </w:r>
              </w:p>
            </w:tc>
            <w:tc>
              <w:tcPr>
                <w:tcW w:w="776" w:type="pct"/>
              </w:tcPr>
              <w:p w:rsidR="005D058D" w:rsidRPr="00BC04B2" w:rsidRDefault="009859DB">
                <w:pPr>
                  <w:ind w:right="5"/>
                  <w:jc w:val="right"/>
                  <w:rPr>
                    <w:sz w:val="21"/>
                    <w:szCs w:val="18"/>
                  </w:rPr>
                </w:pPr>
                <w:r w:rsidRPr="00BC04B2">
                  <w:rPr>
                    <w:sz w:val="21"/>
                    <w:szCs w:val="18"/>
                  </w:rPr>
                  <w:t>549,927,003.07</w:t>
                </w:r>
              </w:p>
            </w:tc>
            <w:tc>
              <w:tcPr>
                <w:tcW w:w="575" w:type="pct"/>
              </w:tcPr>
              <w:p w:rsidR="005D058D" w:rsidRPr="00BC04B2" w:rsidRDefault="005D058D">
                <w:pPr>
                  <w:ind w:right="5"/>
                  <w:jc w:val="right"/>
                  <w:rPr>
                    <w:sz w:val="21"/>
                    <w:szCs w:val="18"/>
                  </w:rPr>
                </w:pPr>
              </w:p>
            </w:tc>
            <w:tc>
              <w:tcPr>
                <w:tcW w:w="933" w:type="pct"/>
              </w:tcPr>
              <w:p w:rsidR="005D058D" w:rsidRPr="00BC04B2" w:rsidRDefault="009859DB">
                <w:pPr>
                  <w:ind w:right="5"/>
                  <w:jc w:val="right"/>
                  <w:rPr>
                    <w:sz w:val="21"/>
                    <w:szCs w:val="18"/>
                  </w:rPr>
                </w:pPr>
                <w:r w:rsidRPr="00BC04B2">
                  <w:rPr>
                    <w:sz w:val="21"/>
                    <w:szCs w:val="18"/>
                  </w:rPr>
                  <w:t>549,927,003.07</w:t>
                </w:r>
              </w:p>
            </w:tc>
            <w:tc>
              <w:tcPr>
                <w:tcW w:w="871" w:type="pct"/>
              </w:tcPr>
              <w:p w:rsidR="005D058D" w:rsidRPr="00BC04B2" w:rsidRDefault="009859DB">
                <w:pPr>
                  <w:ind w:right="5"/>
                  <w:jc w:val="right"/>
                  <w:rPr>
                    <w:sz w:val="21"/>
                    <w:szCs w:val="18"/>
                  </w:rPr>
                </w:pPr>
                <w:r w:rsidRPr="00BC04B2">
                  <w:rPr>
                    <w:sz w:val="21"/>
                    <w:szCs w:val="18"/>
                  </w:rPr>
                  <w:t>504,453,821.24</w:t>
                </w:r>
              </w:p>
            </w:tc>
            <w:tc>
              <w:tcPr>
                <w:tcW w:w="554" w:type="pct"/>
              </w:tcPr>
              <w:p w:rsidR="005D058D" w:rsidRPr="00BC04B2" w:rsidRDefault="005D058D">
                <w:pPr>
                  <w:ind w:right="5"/>
                  <w:jc w:val="right"/>
                  <w:rPr>
                    <w:sz w:val="21"/>
                    <w:szCs w:val="18"/>
                  </w:rPr>
                </w:pPr>
              </w:p>
            </w:tc>
            <w:tc>
              <w:tcPr>
                <w:tcW w:w="848" w:type="pct"/>
              </w:tcPr>
              <w:p w:rsidR="005D058D" w:rsidRPr="00BC04B2" w:rsidRDefault="009859DB">
                <w:pPr>
                  <w:ind w:right="5"/>
                  <w:jc w:val="right"/>
                  <w:rPr>
                    <w:sz w:val="21"/>
                    <w:szCs w:val="18"/>
                  </w:rPr>
                </w:pPr>
                <w:r w:rsidRPr="00BC04B2">
                  <w:rPr>
                    <w:sz w:val="21"/>
                    <w:szCs w:val="18"/>
                  </w:rPr>
                  <w:t>504,453,821.24</w:t>
                </w:r>
              </w:p>
            </w:tc>
          </w:tr>
          <w:tr w:rsidR="00C92781" w:rsidTr="00BC04B2">
            <w:trPr>
              <w:cantSplit/>
            </w:trPr>
            <w:tc>
              <w:tcPr>
                <w:tcW w:w="443" w:type="pct"/>
              </w:tcPr>
              <w:p w:rsidR="005D058D" w:rsidRPr="00BC04B2" w:rsidRDefault="009859DB">
                <w:pPr>
                  <w:ind w:right="5"/>
                  <w:rPr>
                    <w:sz w:val="21"/>
                    <w:szCs w:val="18"/>
                  </w:rPr>
                </w:pPr>
                <w:r w:rsidRPr="00BC04B2">
                  <w:rPr>
                    <w:rFonts w:hint="eastAsia"/>
                    <w:sz w:val="21"/>
                    <w:szCs w:val="18"/>
                  </w:rPr>
                  <w:t>低值易耗品</w:t>
                </w:r>
              </w:p>
            </w:tc>
            <w:tc>
              <w:tcPr>
                <w:tcW w:w="776" w:type="pct"/>
              </w:tcPr>
              <w:p w:rsidR="005D058D" w:rsidRPr="00BC04B2" w:rsidRDefault="009859DB">
                <w:pPr>
                  <w:ind w:right="5"/>
                  <w:jc w:val="right"/>
                  <w:rPr>
                    <w:sz w:val="21"/>
                    <w:szCs w:val="18"/>
                  </w:rPr>
                </w:pPr>
                <w:r w:rsidRPr="00BC04B2">
                  <w:rPr>
                    <w:sz w:val="21"/>
                    <w:szCs w:val="18"/>
                  </w:rPr>
                  <w:t>461,102.90</w:t>
                </w:r>
              </w:p>
            </w:tc>
            <w:tc>
              <w:tcPr>
                <w:tcW w:w="575" w:type="pct"/>
              </w:tcPr>
              <w:p w:rsidR="005D058D" w:rsidRPr="00BC04B2" w:rsidRDefault="005D058D">
                <w:pPr>
                  <w:ind w:right="5"/>
                  <w:jc w:val="right"/>
                  <w:rPr>
                    <w:sz w:val="21"/>
                    <w:szCs w:val="18"/>
                  </w:rPr>
                </w:pPr>
              </w:p>
            </w:tc>
            <w:tc>
              <w:tcPr>
                <w:tcW w:w="933" w:type="pct"/>
              </w:tcPr>
              <w:p w:rsidR="005D058D" w:rsidRPr="00BC04B2" w:rsidRDefault="009859DB">
                <w:pPr>
                  <w:ind w:right="5"/>
                  <w:jc w:val="right"/>
                  <w:rPr>
                    <w:sz w:val="21"/>
                    <w:szCs w:val="18"/>
                  </w:rPr>
                </w:pPr>
                <w:r w:rsidRPr="00BC04B2">
                  <w:rPr>
                    <w:sz w:val="21"/>
                    <w:szCs w:val="18"/>
                  </w:rPr>
                  <w:t>461,102.90</w:t>
                </w:r>
              </w:p>
            </w:tc>
            <w:tc>
              <w:tcPr>
                <w:tcW w:w="871" w:type="pct"/>
              </w:tcPr>
              <w:p w:rsidR="005D058D" w:rsidRPr="00BC04B2" w:rsidRDefault="009859DB">
                <w:pPr>
                  <w:ind w:right="5"/>
                  <w:jc w:val="right"/>
                  <w:rPr>
                    <w:sz w:val="21"/>
                    <w:szCs w:val="18"/>
                  </w:rPr>
                </w:pPr>
                <w:r w:rsidRPr="00BC04B2">
                  <w:rPr>
                    <w:sz w:val="21"/>
                    <w:szCs w:val="18"/>
                  </w:rPr>
                  <w:t>378,298.13</w:t>
                </w:r>
              </w:p>
            </w:tc>
            <w:tc>
              <w:tcPr>
                <w:tcW w:w="554" w:type="pct"/>
              </w:tcPr>
              <w:p w:rsidR="005D058D" w:rsidRPr="00BC04B2" w:rsidRDefault="005D058D">
                <w:pPr>
                  <w:ind w:right="5"/>
                  <w:jc w:val="right"/>
                  <w:rPr>
                    <w:sz w:val="21"/>
                    <w:szCs w:val="18"/>
                  </w:rPr>
                </w:pPr>
              </w:p>
            </w:tc>
            <w:tc>
              <w:tcPr>
                <w:tcW w:w="848" w:type="pct"/>
              </w:tcPr>
              <w:p w:rsidR="005D058D" w:rsidRPr="00BC04B2" w:rsidRDefault="009859DB">
                <w:pPr>
                  <w:ind w:right="5"/>
                  <w:jc w:val="right"/>
                  <w:rPr>
                    <w:sz w:val="21"/>
                    <w:szCs w:val="18"/>
                  </w:rPr>
                </w:pPr>
                <w:r w:rsidRPr="00BC04B2">
                  <w:rPr>
                    <w:sz w:val="21"/>
                    <w:szCs w:val="18"/>
                  </w:rPr>
                  <w:t>378,298.13</w:t>
                </w:r>
              </w:p>
            </w:tc>
          </w:tr>
          <w:tr w:rsidR="00C92781" w:rsidTr="00BC04B2">
            <w:trPr>
              <w:cantSplit/>
            </w:trPr>
            <w:tc>
              <w:tcPr>
                <w:tcW w:w="443" w:type="pct"/>
              </w:tcPr>
              <w:p w:rsidR="005D058D" w:rsidRPr="00BC04B2" w:rsidRDefault="00B24FFA">
                <w:pPr>
                  <w:ind w:right="5"/>
                  <w:jc w:val="center"/>
                  <w:rPr>
                    <w:sz w:val="21"/>
                    <w:szCs w:val="18"/>
                  </w:rPr>
                </w:pPr>
                <w:r w:rsidRPr="00BC04B2">
                  <w:rPr>
                    <w:rFonts w:hint="eastAsia"/>
                    <w:sz w:val="21"/>
                    <w:szCs w:val="18"/>
                  </w:rPr>
                  <w:t>合计</w:t>
                </w:r>
              </w:p>
            </w:tc>
            <w:tc>
              <w:tcPr>
                <w:tcW w:w="776" w:type="pct"/>
              </w:tcPr>
              <w:p w:rsidR="005D058D" w:rsidRPr="00BC04B2" w:rsidRDefault="009859DB">
                <w:pPr>
                  <w:ind w:right="5"/>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619,213,620.91</w:t>
                </w:r>
                <w:r w:rsidRPr="00BC04B2">
                  <w:rPr>
                    <w:sz w:val="21"/>
                    <w:szCs w:val="18"/>
                  </w:rPr>
                  <w:fldChar w:fldCharType="end"/>
                </w:r>
              </w:p>
            </w:tc>
            <w:tc>
              <w:tcPr>
                <w:tcW w:w="575" w:type="pct"/>
              </w:tcPr>
              <w:p w:rsidR="005D058D" w:rsidRPr="00BC04B2" w:rsidRDefault="005D058D">
                <w:pPr>
                  <w:ind w:right="5"/>
                  <w:jc w:val="right"/>
                  <w:rPr>
                    <w:sz w:val="21"/>
                    <w:szCs w:val="18"/>
                  </w:rPr>
                </w:pPr>
              </w:p>
            </w:tc>
            <w:tc>
              <w:tcPr>
                <w:tcW w:w="933" w:type="pct"/>
              </w:tcPr>
              <w:p w:rsidR="005D058D" w:rsidRPr="00BC04B2" w:rsidRDefault="009859DB" w:rsidP="00C92781">
                <w:pPr>
                  <w:tabs>
                    <w:tab w:val="left" w:pos="1620"/>
                  </w:tabs>
                  <w:ind w:right="5"/>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619,213,620.91</w:t>
                </w:r>
                <w:r w:rsidRPr="00BC04B2">
                  <w:rPr>
                    <w:sz w:val="21"/>
                    <w:szCs w:val="18"/>
                  </w:rPr>
                  <w:fldChar w:fldCharType="end"/>
                </w:r>
              </w:p>
            </w:tc>
            <w:tc>
              <w:tcPr>
                <w:tcW w:w="871" w:type="pct"/>
              </w:tcPr>
              <w:p w:rsidR="005D058D" w:rsidRPr="00BC04B2" w:rsidRDefault="00C92781">
                <w:pPr>
                  <w:ind w:right="5"/>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557,815,229.25</w:t>
                </w:r>
                <w:r w:rsidRPr="00BC04B2">
                  <w:rPr>
                    <w:sz w:val="21"/>
                    <w:szCs w:val="18"/>
                  </w:rPr>
                  <w:fldChar w:fldCharType="end"/>
                </w:r>
              </w:p>
            </w:tc>
            <w:tc>
              <w:tcPr>
                <w:tcW w:w="554" w:type="pct"/>
              </w:tcPr>
              <w:p w:rsidR="005D058D" w:rsidRPr="00BC04B2" w:rsidRDefault="005D058D">
                <w:pPr>
                  <w:ind w:right="5"/>
                  <w:jc w:val="right"/>
                  <w:rPr>
                    <w:sz w:val="21"/>
                    <w:szCs w:val="18"/>
                  </w:rPr>
                </w:pPr>
              </w:p>
            </w:tc>
            <w:tc>
              <w:tcPr>
                <w:tcW w:w="848" w:type="pct"/>
              </w:tcPr>
              <w:p w:rsidR="005D058D" w:rsidRPr="00BC04B2" w:rsidRDefault="00C92781">
                <w:pPr>
                  <w:ind w:right="5"/>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557,815,229.25</w:t>
                </w:r>
                <w:r w:rsidRPr="00BC04B2">
                  <w:rPr>
                    <w:sz w:val="21"/>
                    <w:szCs w:val="18"/>
                  </w:rPr>
                  <w:fldChar w:fldCharType="end"/>
                </w:r>
              </w:p>
            </w:tc>
          </w:tr>
        </w:tbl>
        <w:p w:rsidR="005D058D" w:rsidRPr="00570C43" w:rsidRDefault="001257DB" w:rsidP="00570C43">
          <w:pPr>
            <w:rPr>
              <w:szCs w:val="21"/>
            </w:rPr>
          </w:pPr>
        </w:p>
      </w:sdtContent>
    </w:sdt>
    <w:bookmarkEnd w:id="198" w:displacedByCustomXml="prev"/>
    <w:bookmarkEnd w:id="199" w:displacedByCustomXml="prev"/>
    <w:bookmarkStart w:id="200" w:name="_Hlk533079150" w:displacedByCustomXml="next"/>
    <w:sdt>
      <w:sdtPr>
        <w:rPr>
          <w:rFonts w:ascii="宋体" w:eastAsia="宋体" w:hAnsi="宋体" w:cs="宋体" w:hint="eastAsia"/>
          <w:b w:val="0"/>
          <w:bCs w:val="0"/>
          <w:kern w:val="0"/>
          <w:szCs w:val="24"/>
        </w:rPr>
        <w:alias w:val="模块:存货跌价准备"/>
        <w:tag w:val="_SEC_f5d204839da647b4984ba81ca9593f3b"/>
        <w:id w:val="-298533690"/>
        <w:lock w:val="sdtLocked"/>
        <w:placeholder>
          <w:docPart w:val="GBC22222222222222222222222222222"/>
        </w:placeholder>
      </w:sdtPr>
      <w:sdtEndPr>
        <w:rPr>
          <w:rFonts w:ascii="Times New Roman" w:hAnsi="Times New Roman"/>
        </w:rPr>
      </w:sdtEndPr>
      <w:sdtContent>
        <w:sdt>
          <w:sdtPr>
            <w:rPr>
              <w:b w:val="0"/>
              <w:bCs w:val="0"/>
            </w:rPr>
            <w:tag w:val="_PLD_b03e65bc536a43eab5570263a106c71d"/>
            <w:id w:val="-1230226630"/>
            <w:lock w:val="sdtLocked"/>
            <w:placeholder>
              <w:docPart w:val="GBC22222222222222222222222222222"/>
            </w:placeholder>
          </w:sdtPr>
          <w:sdtEndPr/>
          <w:sdtContent>
            <w:p w:rsidR="005D058D" w:rsidRDefault="00B24FFA" w:rsidP="006F09D9">
              <w:pPr>
                <w:pStyle w:val="4"/>
                <w:numPr>
                  <w:ilvl w:val="3"/>
                  <w:numId w:val="81"/>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lock w:val="sdtLocked"/>
            <w:placeholder>
              <w:docPart w:val="GBC22222222222222222222222222222"/>
            </w:placeholder>
          </w:sdtPr>
          <w:sdtEndPr/>
          <w:sdtContent>
            <w:p w:rsidR="005D058D" w:rsidRDefault="00B24FFA" w:rsidP="00190572">
              <w:r>
                <w:fldChar w:fldCharType="begin"/>
              </w:r>
              <w:r w:rsidR="00190572">
                <w:instrText xml:space="preserve">MACROBUTTON  SnrToggleCheckbox □适用 </w:instrText>
              </w:r>
              <w:r>
                <w:fldChar w:fldCharType="end"/>
              </w:r>
              <w:r>
                <w:fldChar w:fldCharType="begin"/>
              </w:r>
              <w:r w:rsidR="00190572">
                <w:instrText xml:space="preserve"> MACROBUTTON  SnrToggleCheckbox √不适用 </w:instrText>
              </w:r>
              <w:r>
                <w:fldChar w:fldCharType="end"/>
              </w:r>
            </w:p>
          </w:sdtContent>
        </w:sdt>
        <w:bookmarkStart w:id="201" w:name="_Hlk100673684" w:displacedByCustomXml="next"/>
      </w:sdtContent>
    </w:sdt>
    <w:bookmarkEnd w:id="201" w:displacedByCustomXml="prev"/>
    <w:bookmarkEnd w:id="200" w:displacedByCustomXml="prev"/>
    <w:sdt>
      <w:sdtPr>
        <w:rPr>
          <w:rFonts w:ascii="宋体" w:eastAsia="宋体" w:hAnsi="宋体" w:cs="宋体" w:hint="eastAsia"/>
          <w:b w:val="0"/>
          <w:bCs w:val="0"/>
          <w:kern w:val="0"/>
          <w:szCs w:val="24"/>
        </w:rPr>
        <w:alias w:val="模块:存货期末余额含有借款费用资本化金额的说明"/>
        <w:tag w:val="_SEC_d2aec934b2134662ac27a795f9f8441b"/>
        <w:id w:val="-758985506"/>
        <w:lock w:val="sdtLocked"/>
        <w:placeholder>
          <w:docPart w:val="GBC22222222222222222222222222222"/>
        </w:placeholder>
      </w:sdtPr>
      <w:sdtEndPr>
        <w:rPr>
          <w:rFonts w:ascii="Times New Roman" w:hAnsi="Times New Roman"/>
        </w:rPr>
      </w:sdtEndPr>
      <w:sdtContent>
        <w:p w:rsidR="005D058D" w:rsidRDefault="00B24FFA" w:rsidP="006F09D9">
          <w:pPr>
            <w:pStyle w:val="4"/>
            <w:numPr>
              <w:ilvl w:val="3"/>
              <w:numId w:val="81"/>
            </w:numPr>
            <w:ind w:left="426" w:hanging="426"/>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ff19f47f98f34678926b471a6f0d6b3f"/>
            <w:id w:val="-494643783"/>
            <w:lock w:val="sdtLocked"/>
            <w:placeholder>
              <w:docPart w:val="GBC22222222222222222222222222222"/>
            </w:placeholder>
          </w:sdtPr>
          <w:sdtEndPr/>
          <w:sdtContent>
            <w:p w:rsidR="005D058D" w:rsidRDefault="00B24FFA" w:rsidP="00190572">
              <w:r>
                <w:fldChar w:fldCharType="begin"/>
              </w:r>
              <w:r w:rsidR="00190572">
                <w:instrText xml:space="preserve"> MACROBUTTON  SnrToggleCheckbox □适用  </w:instrText>
              </w:r>
              <w:r>
                <w:fldChar w:fldCharType="end"/>
              </w:r>
              <w:r>
                <w:fldChar w:fldCharType="begin"/>
              </w:r>
              <w:r w:rsidR="00190572">
                <w:instrText xml:space="preserve"> MACROBUTTON  SnrToggleCheckbox √不适用 </w:instrText>
              </w:r>
              <w:r>
                <w:fldChar w:fldCharType="end"/>
              </w:r>
            </w:p>
          </w:sdtContent>
        </w:sdt>
        <w:p w:rsidR="005D058D" w:rsidRDefault="001257DB"/>
      </w:sdtContent>
    </w:sdt>
    <w:sdt>
      <w:sdtPr>
        <w:rPr>
          <w:rFonts w:ascii="宋体" w:eastAsia="宋体" w:hAnsi="宋体" w:cs="宋体" w:hint="eastAsia"/>
          <w:b w:val="0"/>
          <w:bCs w:val="0"/>
          <w:kern w:val="0"/>
          <w:szCs w:val="24"/>
        </w:rPr>
        <w:alias w:val="模块:合同履约成本本期摊销金额的说明"/>
        <w:tag w:val="_SEC_4d5b81a46b124a7fbda36ca1f8fc6761"/>
        <w:id w:val="1258405277"/>
        <w:lock w:val="sdtLocked"/>
        <w:placeholder>
          <w:docPart w:val="GBC22222222222222222222222222222"/>
        </w:placeholder>
      </w:sdtPr>
      <w:sdtEndPr/>
      <w:sdtContent>
        <w:p w:rsidR="005D058D" w:rsidRDefault="00B24FFA" w:rsidP="006F09D9">
          <w:pPr>
            <w:pStyle w:val="4"/>
            <w:numPr>
              <w:ilvl w:val="3"/>
              <w:numId w:val="81"/>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lock w:val="sdtLocked"/>
            <w:placeholder>
              <w:docPart w:val="GBC22222222222222222222222222222"/>
            </w:placeholder>
          </w:sdtPr>
          <w:sdtEndPr/>
          <w:sdtContent>
            <w:p w:rsidR="005D058D" w:rsidRDefault="00B24FFA" w:rsidP="00190572">
              <w:r>
                <w:fldChar w:fldCharType="begin"/>
              </w:r>
              <w:r w:rsidR="00190572">
                <w:instrText xml:space="preserve"> MACROBUTTON  SnrToggleCheckbox √适用 </w:instrText>
              </w:r>
              <w:r>
                <w:fldChar w:fldCharType="end"/>
              </w:r>
              <w:r>
                <w:fldChar w:fldCharType="begin"/>
              </w:r>
              <w:r w:rsidR="00190572">
                <w:instrText xml:space="preserve"> MACROBUTTON  SnrToggleCheckbox □不适用 </w:instrText>
              </w:r>
              <w:r>
                <w:fldChar w:fldCharType="end"/>
              </w:r>
            </w:p>
          </w:sdtContent>
        </w:sdt>
        <w:sdt>
          <w:sdtPr>
            <w:alias w:val="合同履约成本本期摊销金额的说明"/>
            <w:tag w:val="_GBC_6888d914238a49b8b993757c630de14c"/>
            <w:id w:val="-1624225664"/>
            <w:lock w:val="sdtLocked"/>
            <w:placeholder>
              <w:docPart w:val="7368B72102664317A6272D29FA2B3BFA"/>
            </w:placeholder>
          </w:sdtPr>
          <w:sdtEndPr/>
          <w:sdtContent>
            <w:p w:rsidR="00190572" w:rsidRDefault="00190572" w:rsidP="009B4775"/>
            <w:tbl>
              <w:tblPr>
                <w:tblW w:w="5103" w:type="pct"/>
                <w:tblInd w:w="-17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14"/>
                <w:gridCol w:w="1613"/>
                <w:gridCol w:w="1567"/>
                <w:gridCol w:w="1566"/>
                <w:gridCol w:w="1409"/>
                <w:gridCol w:w="1566"/>
              </w:tblGrid>
              <w:tr w:rsidR="00190572" w:rsidRPr="009A2191" w:rsidTr="009B4775">
                <w:trPr>
                  <w:trHeight w:val="454"/>
                  <w:tblHeader/>
                </w:trPr>
                <w:tc>
                  <w:tcPr>
                    <w:tcW w:w="819" w:type="pct"/>
                    <w:shd w:val="clear" w:color="auto" w:fill="auto"/>
                    <w:vAlign w:val="center"/>
                  </w:tcPr>
                  <w:p w:rsidR="00190572" w:rsidRPr="009A2191" w:rsidRDefault="00190572" w:rsidP="009B4775">
                    <w:pPr>
                      <w:adjustRightInd w:val="0"/>
                      <w:ind w:firstLineChars="100" w:firstLine="180"/>
                      <w:rPr>
                        <w:sz w:val="18"/>
                        <w:szCs w:val="18"/>
                      </w:rPr>
                    </w:pPr>
                    <w:r w:rsidRPr="009A2191">
                      <w:rPr>
                        <w:rFonts w:hint="eastAsia"/>
                        <w:sz w:val="18"/>
                        <w:szCs w:val="18"/>
                      </w:rPr>
                      <w:t>项</w:t>
                    </w:r>
                    <w:r w:rsidRPr="009A2191">
                      <w:rPr>
                        <w:sz w:val="18"/>
                        <w:szCs w:val="18"/>
                      </w:rPr>
                      <w:t>目</w:t>
                    </w:r>
                  </w:p>
                </w:tc>
                <w:tc>
                  <w:tcPr>
                    <w:tcW w:w="873" w:type="pct"/>
                    <w:shd w:val="clear" w:color="auto" w:fill="auto"/>
                    <w:vAlign w:val="center"/>
                  </w:tcPr>
                  <w:p w:rsidR="00190572" w:rsidRPr="009A2191" w:rsidRDefault="00190572" w:rsidP="009B4775">
                    <w:pPr>
                      <w:adjustRightInd w:val="0"/>
                      <w:jc w:val="center"/>
                      <w:rPr>
                        <w:sz w:val="18"/>
                        <w:szCs w:val="18"/>
                      </w:rPr>
                    </w:pPr>
                    <w:r w:rsidRPr="009A2191">
                      <w:rPr>
                        <w:rFonts w:hint="eastAsia"/>
                        <w:sz w:val="18"/>
                        <w:szCs w:val="18"/>
                      </w:rPr>
                      <w:t>期初数</w:t>
                    </w:r>
                  </w:p>
                </w:tc>
                <w:tc>
                  <w:tcPr>
                    <w:tcW w:w="848" w:type="pct"/>
                    <w:shd w:val="clear" w:color="auto" w:fill="auto"/>
                    <w:vAlign w:val="center"/>
                  </w:tcPr>
                  <w:p w:rsidR="00190572" w:rsidRPr="009A2191" w:rsidRDefault="00190572" w:rsidP="009B4775">
                    <w:pPr>
                      <w:adjustRightInd w:val="0"/>
                      <w:jc w:val="center"/>
                      <w:rPr>
                        <w:sz w:val="18"/>
                        <w:szCs w:val="18"/>
                      </w:rPr>
                    </w:pPr>
                    <w:r w:rsidRPr="009A2191">
                      <w:rPr>
                        <w:rFonts w:hint="eastAsia"/>
                        <w:sz w:val="18"/>
                        <w:szCs w:val="18"/>
                      </w:rPr>
                      <w:t>本期增加</w:t>
                    </w:r>
                  </w:p>
                </w:tc>
                <w:tc>
                  <w:tcPr>
                    <w:tcW w:w="848" w:type="pct"/>
                    <w:shd w:val="clear" w:color="auto" w:fill="auto"/>
                    <w:vAlign w:val="center"/>
                  </w:tcPr>
                  <w:p w:rsidR="00190572" w:rsidRPr="009A2191" w:rsidRDefault="00190572" w:rsidP="009B4775">
                    <w:pPr>
                      <w:adjustRightInd w:val="0"/>
                      <w:jc w:val="center"/>
                      <w:rPr>
                        <w:sz w:val="18"/>
                        <w:szCs w:val="18"/>
                      </w:rPr>
                    </w:pPr>
                    <w:r w:rsidRPr="009A2191">
                      <w:rPr>
                        <w:rFonts w:hint="eastAsia"/>
                        <w:sz w:val="18"/>
                        <w:szCs w:val="18"/>
                      </w:rPr>
                      <w:t>本期摊销</w:t>
                    </w:r>
                  </w:p>
                </w:tc>
                <w:tc>
                  <w:tcPr>
                    <w:tcW w:w="763" w:type="pct"/>
                    <w:shd w:val="clear" w:color="auto" w:fill="auto"/>
                    <w:vAlign w:val="center"/>
                  </w:tcPr>
                  <w:p w:rsidR="00190572" w:rsidRPr="009A2191" w:rsidRDefault="00190572" w:rsidP="009B4775">
                    <w:pPr>
                      <w:adjustRightInd w:val="0"/>
                      <w:jc w:val="center"/>
                      <w:rPr>
                        <w:sz w:val="18"/>
                        <w:szCs w:val="18"/>
                      </w:rPr>
                    </w:pPr>
                    <w:r w:rsidRPr="009A2191">
                      <w:rPr>
                        <w:rFonts w:hint="eastAsia"/>
                        <w:sz w:val="18"/>
                        <w:szCs w:val="18"/>
                      </w:rPr>
                      <w:t>本期计提减值</w:t>
                    </w:r>
                  </w:p>
                </w:tc>
                <w:tc>
                  <w:tcPr>
                    <w:tcW w:w="848" w:type="pct"/>
                    <w:shd w:val="clear" w:color="auto" w:fill="auto"/>
                    <w:vAlign w:val="center"/>
                  </w:tcPr>
                  <w:p w:rsidR="00190572" w:rsidRPr="009A2191" w:rsidRDefault="00190572" w:rsidP="009B4775">
                    <w:pPr>
                      <w:adjustRightInd w:val="0"/>
                      <w:jc w:val="center"/>
                      <w:rPr>
                        <w:sz w:val="18"/>
                        <w:szCs w:val="18"/>
                      </w:rPr>
                    </w:pPr>
                    <w:r w:rsidRPr="009A2191">
                      <w:rPr>
                        <w:rFonts w:hint="eastAsia"/>
                        <w:sz w:val="18"/>
                        <w:szCs w:val="18"/>
                      </w:rPr>
                      <w:t>期末数</w:t>
                    </w:r>
                  </w:p>
                </w:tc>
              </w:tr>
              <w:tr w:rsidR="00190572" w:rsidRPr="009A2191" w:rsidTr="009B4775">
                <w:trPr>
                  <w:trHeight w:val="454"/>
                </w:trPr>
                <w:tc>
                  <w:tcPr>
                    <w:tcW w:w="819" w:type="pct"/>
                    <w:shd w:val="clear" w:color="auto" w:fill="auto"/>
                    <w:vAlign w:val="center"/>
                  </w:tcPr>
                  <w:p w:rsidR="00190572" w:rsidRPr="009A2191" w:rsidRDefault="00190572" w:rsidP="009B4775">
                    <w:pPr>
                      <w:adjustRightInd w:val="0"/>
                      <w:rPr>
                        <w:sz w:val="18"/>
                        <w:szCs w:val="18"/>
                      </w:rPr>
                    </w:pPr>
                    <w:r w:rsidRPr="009A2191">
                      <w:rPr>
                        <w:rFonts w:hint="eastAsia"/>
                        <w:sz w:val="18"/>
                        <w:szCs w:val="18"/>
                      </w:rPr>
                      <w:t>合同履约成本</w:t>
                    </w:r>
                  </w:p>
                </w:tc>
                <w:tc>
                  <w:tcPr>
                    <w:tcW w:w="873" w:type="pct"/>
                    <w:shd w:val="clear" w:color="auto" w:fill="auto"/>
                    <w:vAlign w:val="center"/>
                  </w:tcPr>
                  <w:p w:rsidR="00190572" w:rsidRPr="009A2191" w:rsidRDefault="00190572" w:rsidP="009B4775">
                    <w:pPr>
                      <w:adjustRightInd w:val="0"/>
                      <w:jc w:val="right"/>
                      <w:rPr>
                        <w:sz w:val="18"/>
                        <w:szCs w:val="21"/>
                      </w:rPr>
                    </w:pPr>
                    <w:r w:rsidRPr="009A2191">
                      <w:rPr>
                        <w:sz w:val="18"/>
                        <w:szCs w:val="21"/>
                      </w:rPr>
                      <w:t>504,453,821.24</w:t>
                    </w:r>
                  </w:p>
                </w:tc>
                <w:tc>
                  <w:tcPr>
                    <w:tcW w:w="848" w:type="pct"/>
                    <w:shd w:val="clear" w:color="auto" w:fill="auto"/>
                    <w:vAlign w:val="center"/>
                  </w:tcPr>
                  <w:p w:rsidR="00190572" w:rsidRPr="009A2191" w:rsidRDefault="00D2110D" w:rsidP="009B4775">
                    <w:pPr>
                      <w:adjustRightInd w:val="0"/>
                      <w:jc w:val="right"/>
                      <w:rPr>
                        <w:sz w:val="18"/>
                        <w:szCs w:val="21"/>
                      </w:rPr>
                    </w:pPr>
                    <w:r>
                      <w:rPr>
                        <w:sz w:val="18"/>
                        <w:szCs w:val="21"/>
                      </w:rPr>
                      <w:t>268,408</w:t>
                    </w:r>
                    <w:r>
                      <w:rPr>
                        <w:rFonts w:hint="eastAsia"/>
                        <w:sz w:val="18"/>
                        <w:szCs w:val="21"/>
                      </w:rPr>
                      <w:t>,</w:t>
                    </w:r>
                    <w:r>
                      <w:rPr>
                        <w:sz w:val="18"/>
                        <w:szCs w:val="21"/>
                      </w:rPr>
                      <w:t>289.73</w:t>
                    </w:r>
                  </w:p>
                </w:tc>
                <w:tc>
                  <w:tcPr>
                    <w:tcW w:w="848" w:type="pct"/>
                    <w:shd w:val="clear" w:color="auto" w:fill="auto"/>
                    <w:vAlign w:val="center"/>
                  </w:tcPr>
                  <w:p w:rsidR="00190572" w:rsidRPr="009A2191" w:rsidRDefault="00D2110D" w:rsidP="009B4775">
                    <w:pPr>
                      <w:adjustRightInd w:val="0"/>
                      <w:jc w:val="right"/>
                      <w:rPr>
                        <w:sz w:val="18"/>
                        <w:szCs w:val="21"/>
                      </w:rPr>
                    </w:pPr>
                    <w:r>
                      <w:rPr>
                        <w:sz w:val="18"/>
                        <w:szCs w:val="21"/>
                      </w:rPr>
                      <w:t>222,935,107.90</w:t>
                    </w:r>
                  </w:p>
                </w:tc>
                <w:tc>
                  <w:tcPr>
                    <w:tcW w:w="763" w:type="pct"/>
                    <w:shd w:val="clear" w:color="auto" w:fill="auto"/>
                    <w:vAlign w:val="center"/>
                  </w:tcPr>
                  <w:p w:rsidR="00190572" w:rsidRPr="009A2191" w:rsidRDefault="00190572" w:rsidP="009B4775">
                    <w:pPr>
                      <w:adjustRightInd w:val="0"/>
                      <w:jc w:val="right"/>
                      <w:rPr>
                        <w:sz w:val="18"/>
                        <w:szCs w:val="21"/>
                      </w:rPr>
                    </w:pPr>
                  </w:p>
                </w:tc>
                <w:tc>
                  <w:tcPr>
                    <w:tcW w:w="848" w:type="pct"/>
                    <w:shd w:val="clear" w:color="auto" w:fill="auto"/>
                    <w:vAlign w:val="center"/>
                  </w:tcPr>
                  <w:p w:rsidR="00190572" w:rsidRPr="009A2191" w:rsidRDefault="00190572" w:rsidP="009B4775">
                    <w:pPr>
                      <w:adjustRightInd w:val="0"/>
                      <w:jc w:val="right"/>
                      <w:rPr>
                        <w:sz w:val="18"/>
                        <w:szCs w:val="21"/>
                      </w:rPr>
                    </w:pPr>
                    <w:r w:rsidRPr="009A2191">
                      <w:rPr>
                        <w:sz w:val="18"/>
                        <w:szCs w:val="21"/>
                      </w:rPr>
                      <w:t>549,927,003.07</w:t>
                    </w:r>
                  </w:p>
                </w:tc>
              </w:tr>
            </w:tbl>
            <w:p w:rsidR="005D058D" w:rsidRDefault="001257DB"/>
          </w:sdtContent>
        </w:sdt>
      </w:sdtContent>
    </w:sdt>
    <w:sdt>
      <w:sdtPr>
        <w:rPr>
          <w:rFonts w:hint="eastAsia"/>
        </w:rPr>
        <w:alias w:val="模块:存货其他说明"/>
        <w:tag w:val="_SEC_68a62211b3d64c9c8661fa3d3a6d8409"/>
        <w:id w:val="1594512733"/>
        <w:lock w:val="sdtLocked"/>
        <w:placeholder>
          <w:docPart w:val="GBC22222222222222222222222222222"/>
        </w:placeholder>
      </w:sdtPr>
      <w:sdtEndPr>
        <w:rPr>
          <w:rFonts w:ascii="Times New Roman" w:hAnsi="Times New Roman"/>
        </w:rPr>
      </w:sdtEndPr>
      <w:sdtContent>
        <w:p w:rsidR="005D058D" w:rsidRDefault="00B24FFA">
          <w:r>
            <w:rPr>
              <w:rFonts w:hint="eastAsia"/>
            </w:rPr>
            <w:t>其他说明</w:t>
          </w:r>
        </w:p>
        <w:sdt>
          <w:sdtPr>
            <w:rPr>
              <w:rFonts w:hint="eastAsia"/>
            </w:rPr>
            <w:alias w:val="是否适用：建造合同形成的已完工未结算资产的其他说明[双击切换]"/>
            <w:tag w:val="_GBC_441099179b66496e99c8de04f24782ad"/>
            <w:id w:val="-831219275"/>
            <w:lock w:val="sdtLocked"/>
            <w:placeholder>
              <w:docPart w:val="GBC22222222222222222222222222222"/>
            </w:placeholder>
          </w:sdtPr>
          <w:sdtEndPr/>
          <w:sdtContent>
            <w:p w:rsidR="005D058D" w:rsidRDefault="00B24FFA" w:rsidP="00190572">
              <w:r>
                <w:fldChar w:fldCharType="begin"/>
              </w:r>
              <w:r w:rsidR="00190572">
                <w:instrText xml:space="preserve"> MACROBUTTON  SnrToggleCheckbox □适用  </w:instrText>
              </w:r>
              <w:r>
                <w:fldChar w:fldCharType="end"/>
              </w:r>
              <w:r>
                <w:fldChar w:fldCharType="begin"/>
              </w:r>
              <w:r w:rsidR="00190572">
                <w:instrText xml:space="preserve"> MACROBUTTON  SnrToggleCheckbox √不适用 </w:instrText>
              </w:r>
              <w:r>
                <w:fldChar w:fldCharType="end"/>
              </w:r>
            </w:p>
          </w:sdtContent>
        </w:sdt>
        <w:p w:rsidR="005D058D" w:rsidRDefault="001257DB">
          <w:pPr>
            <w:rPr>
              <w:rFonts w:ascii="Times New Roman" w:hAnsi="Times New Roman"/>
            </w:rPr>
          </w:pPr>
        </w:p>
      </w:sdtContent>
    </w:sdt>
    <w:bookmarkStart w:id="202" w:name="_Hlk533409560" w:displacedByCustomXml="next"/>
    <w:sdt>
      <w:sdtPr>
        <w:rPr>
          <w:rFonts w:ascii="宋体" w:hAnsi="宋体" w:cs="宋体" w:hint="eastAsia"/>
          <w:b w:val="0"/>
          <w:bCs w:val="0"/>
          <w:kern w:val="0"/>
          <w:szCs w:val="24"/>
        </w:rPr>
        <w:alias w:val="模块:合同资产情况"/>
        <w:tag w:val="_SEC_815287361ca746f4be20e0fedf7c209d"/>
        <w:id w:val="365952691"/>
        <w:lock w:val="sdtLocked"/>
        <w:placeholder>
          <w:docPart w:val="GBC22222222222222222222222222222"/>
        </w:placeholder>
      </w:sdtPr>
      <w:sdtEndPr/>
      <w:sdtContent>
        <w:p w:rsidR="005D058D" w:rsidRDefault="00B24FFA" w:rsidP="006F09D9">
          <w:pPr>
            <w:pStyle w:val="3"/>
            <w:numPr>
              <w:ilvl w:val="0"/>
              <w:numId w:val="17"/>
            </w:numPr>
            <w:tabs>
              <w:tab w:val="left" w:pos="504"/>
            </w:tabs>
          </w:pPr>
          <w:r>
            <w:rPr>
              <w:rFonts w:hint="eastAsia"/>
            </w:rPr>
            <w:t>合同资产</w:t>
          </w:r>
        </w:p>
        <w:p w:rsidR="005D058D" w:rsidRDefault="00B24FFA" w:rsidP="006F09D9">
          <w:pPr>
            <w:pStyle w:val="4"/>
            <w:numPr>
              <w:ilvl w:val="3"/>
              <w:numId w:val="82"/>
            </w:numPr>
            <w:ind w:left="426" w:hanging="426"/>
          </w:pPr>
          <w:bookmarkStart w:id="203" w:name="_Hlk532992678"/>
          <w:r>
            <w:rPr>
              <w:rFonts w:hint="eastAsia"/>
            </w:rPr>
            <w:t>合同资产情况</w:t>
          </w:r>
        </w:p>
        <w:sdt>
          <w:sdtPr>
            <w:alias w:val="是否适用：合同资产情况[双击切换]"/>
            <w:tag w:val="_GBC_71da29cd2c0f4ec4a2849d6760e0ec90"/>
            <w:id w:val="1281530460"/>
            <w:lock w:val="sdtLocked"/>
            <w:placeholder>
              <w:docPart w:val="GBC22222222222222222222222222222"/>
            </w:placeholder>
          </w:sdtPr>
          <w:sdtEndPr/>
          <w:sdtContent>
            <w:p w:rsidR="005D058D" w:rsidRDefault="00B24FFA">
              <w:r>
                <w:fldChar w:fldCharType="begin"/>
              </w:r>
              <w:r w:rsidR="007A19A7">
                <w:instrText xml:space="preserve"> MACROBUTTON  SnrToggleCheckbox √适用 </w:instrText>
              </w:r>
              <w:r>
                <w:fldChar w:fldCharType="end"/>
              </w:r>
              <w:r>
                <w:fldChar w:fldCharType="begin"/>
              </w:r>
              <w:r w:rsidR="007A19A7">
                <w:instrText xml:space="preserve"> MACROBUTTON  SnrToggleCheckbox □不适用 </w:instrText>
              </w:r>
              <w:r>
                <w:fldChar w:fldCharType="end"/>
              </w:r>
            </w:p>
          </w:sdtContent>
        </w:sdt>
        <w:p w:rsidR="005D058D" w:rsidRDefault="00B24FFA">
          <w:pPr>
            <w:ind w:left="360"/>
            <w:jc w:val="right"/>
          </w:pPr>
          <w:r>
            <w:rPr>
              <w:rFonts w:hint="eastAsia"/>
            </w:rPr>
            <w:t>单位：</w:t>
          </w:r>
          <w:sdt>
            <w:sdtPr>
              <w:rPr>
                <w:rFonts w:hint="eastAsia"/>
              </w:rPr>
              <w:alias w:val="单位：合同资产情况"/>
              <w:tag w:val="_GBC_0843811d18ae441e868c938ac479486a"/>
              <w:id w:val="18751937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资产情况"/>
              <w:tag w:val="_GBC_4c5e6a8f025143a4b05083c372eedaa8"/>
              <w:id w:val="1719318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194"/>
            <w:gridCol w:w="1251"/>
            <w:gridCol w:w="1251"/>
            <w:gridCol w:w="1301"/>
            <w:gridCol w:w="1242"/>
            <w:gridCol w:w="1301"/>
          </w:tblGrid>
          <w:tr w:rsidR="005D058D" w:rsidTr="007A19A7">
            <w:trPr>
              <w:cantSplit/>
            </w:trPr>
            <w:sdt>
              <w:sdtPr>
                <w:rPr>
                  <w:sz w:val="22"/>
                  <w:szCs w:val="20"/>
                </w:rPr>
                <w:tag w:val="_PLD_ef9f157c3135450f8cce577c86673dfe"/>
                <w:id w:val="1972326984"/>
                <w:lock w:val="sdtLocked"/>
              </w:sdtPr>
              <w:sdtEndPr/>
              <w:sdtContent>
                <w:tc>
                  <w:tcPr>
                    <w:tcW w:w="834" w:type="pct"/>
                    <w:vMerge w:val="restart"/>
                    <w:vAlign w:val="center"/>
                  </w:tcPr>
                  <w:p w:rsidR="005D058D" w:rsidRPr="00BC04B2" w:rsidRDefault="00B24FFA">
                    <w:pPr>
                      <w:jc w:val="center"/>
                      <w:rPr>
                        <w:sz w:val="22"/>
                        <w:szCs w:val="20"/>
                      </w:rPr>
                    </w:pPr>
                    <w:r w:rsidRPr="00BC04B2">
                      <w:rPr>
                        <w:rFonts w:hint="eastAsia"/>
                        <w:sz w:val="22"/>
                        <w:szCs w:val="20"/>
                      </w:rPr>
                      <w:t>项目</w:t>
                    </w:r>
                  </w:p>
                </w:tc>
              </w:sdtContent>
            </w:sdt>
            <w:sdt>
              <w:sdtPr>
                <w:rPr>
                  <w:sz w:val="22"/>
                  <w:szCs w:val="20"/>
                </w:rPr>
                <w:tag w:val="_PLD_d3ee91f6e02249538b32f4bbaf650cd2"/>
                <w:id w:val="-162864536"/>
                <w:lock w:val="sdtLocked"/>
              </w:sdtPr>
              <w:sdtEndPr/>
              <w:sdtContent>
                <w:tc>
                  <w:tcPr>
                    <w:tcW w:w="2042" w:type="pct"/>
                    <w:gridSpan w:val="3"/>
                    <w:vAlign w:val="center"/>
                  </w:tcPr>
                  <w:p w:rsidR="005D058D" w:rsidRPr="00BC04B2" w:rsidRDefault="00B24FFA">
                    <w:pPr>
                      <w:autoSpaceDE w:val="0"/>
                      <w:autoSpaceDN w:val="0"/>
                      <w:adjustRightInd w:val="0"/>
                      <w:snapToGrid w:val="0"/>
                      <w:spacing w:line="240" w:lineRule="atLeast"/>
                      <w:ind w:leftChars="171" w:left="410"/>
                      <w:jc w:val="center"/>
                      <w:rPr>
                        <w:sz w:val="22"/>
                        <w:szCs w:val="20"/>
                      </w:rPr>
                    </w:pPr>
                    <w:r w:rsidRPr="00BC04B2">
                      <w:rPr>
                        <w:rFonts w:hint="eastAsia"/>
                        <w:sz w:val="22"/>
                        <w:szCs w:val="20"/>
                      </w:rPr>
                      <w:t>期末余额</w:t>
                    </w:r>
                  </w:p>
                </w:tc>
              </w:sdtContent>
            </w:sdt>
            <w:sdt>
              <w:sdtPr>
                <w:rPr>
                  <w:sz w:val="22"/>
                  <w:szCs w:val="20"/>
                </w:rPr>
                <w:tag w:val="_PLD_73a5dbaf331b4599a937ec9c9d391048"/>
                <w:id w:val="245931609"/>
                <w:lock w:val="sdtLocked"/>
              </w:sdtPr>
              <w:sdtEndPr/>
              <w:sdtContent>
                <w:tc>
                  <w:tcPr>
                    <w:tcW w:w="2123" w:type="pct"/>
                    <w:gridSpan w:val="3"/>
                    <w:vAlign w:val="center"/>
                  </w:tcPr>
                  <w:p w:rsidR="005D058D" w:rsidRPr="00BC04B2" w:rsidRDefault="00B24FFA">
                    <w:pPr>
                      <w:autoSpaceDE w:val="0"/>
                      <w:autoSpaceDN w:val="0"/>
                      <w:adjustRightInd w:val="0"/>
                      <w:snapToGrid w:val="0"/>
                      <w:spacing w:line="240" w:lineRule="atLeast"/>
                      <w:ind w:leftChars="171" w:left="410"/>
                      <w:jc w:val="center"/>
                      <w:rPr>
                        <w:sz w:val="22"/>
                        <w:szCs w:val="20"/>
                      </w:rPr>
                    </w:pPr>
                    <w:r w:rsidRPr="00BC04B2">
                      <w:rPr>
                        <w:rFonts w:hint="eastAsia"/>
                        <w:sz w:val="22"/>
                        <w:szCs w:val="20"/>
                      </w:rPr>
                      <w:t>期初余额</w:t>
                    </w:r>
                  </w:p>
                </w:tc>
              </w:sdtContent>
            </w:sdt>
          </w:tr>
          <w:tr w:rsidR="005D058D" w:rsidTr="007A19A7">
            <w:trPr>
              <w:cantSplit/>
            </w:trPr>
            <w:tc>
              <w:tcPr>
                <w:tcW w:w="834" w:type="pct"/>
                <w:vMerge/>
              </w:tcPr>
              <w:p w:rsidR="005D058D" w:rsidRPr="00BC04B2" w:rsidRDefault="005D058D">
                <w:pPr>
                  <w:ind w:right="5"/>
                  <w:jc w:val="center"/>
                  <w:rPr>
                    <w:sz w:val="22"/>
                    <w:szCs w:val="20"/>
                  </w:rPr>
                </w:pPr>
              </w:p>
            </w:tc>
            <w:sdt>
              <w:sdtPr>
                <w:rPr>
                  <w:sz w:val="22"/>
                  <w:szCs w:val="20"/>
                </w:rPr>
                <w:tag w:val="_PLD_38c380f0b09c4fb88f32db3410f59ed3"/>
                <w:id w:val="810298281"/>
                <w:lock w:val="sdtLocked"/>
              </w:sdtPr>
              <w:sdtEndPr/>
              <w:sdtContent>
                <w:tc>
                  <w:tcPr>
                    <w:tcW w:w="660" w:type="pct"/>
                    <w:vAlign w:val="center"/>
                  </w:tcPr>
                  <w:p w:rsidR="005D058D" w:rsidRPr="00BC04B2" w:rsidRDefault="00B24FFA">
                    <w:pPr>
                      <w:ind w:right="5"/>
                      <w:jc w:val="center"/>
                      <w:rPr>
                        <w:sz w:val="22"/>
                        <w:szCs w:val="20"/>
                      </w:rPr>
                    </w:pPr>
                    <w:r w:rsidRPr="00BC04B2">
                      <w:rPr>
                        <w:rFonts w:hint="eastAsia"/>
                        <w:sz w:val="22"/>
                        <w:szCs w:val="20"/>
                      </w:rPr>
                      <w:t>账面余额</w:t>
                    </w:r>
                  </w:p>
                </w:tc>
              </w:sdtContent>
            </w:sdt>
            <w:sdt>
              <w:sdtPr>
                <w:rPr>
                  <w:sz w:val="22"/>
                  <w:szCs w:val="20"/>
                </w:rPr>
                <w:tag w:val="_PLD_ec0dd89bd51e48668311a7be646a29ed"/>
                <w:id w:val="911431321"/>
                <w:lock w:val="sdtLocked"/>
              </w:sdtPr>
              <w:sdtEndPr/>
              <w:sdtContent>
                <w:tc>
                  <w:tcPr>
                    <w:tcW w:w="691" w:type="pct"/>
                    <w:vAlign w:val="center"/>
                  </w:tcPr>
                  <w:p w:rsidR="005D058D" w:rsidRPr="00BC04B2" w:rsidRDefault="00B24FFA">
                    <w:pPr>
                      <w:ind w:right="5"/>
                      <w:jc w:val="center"/>
                      <w:rPr>
                        <w:sz w:val="22"/>
                        <w:szCs w:val="20"/>
                      </w:rPr>
                    </w:pPr>
                    <w:r w:rsidRPr="00BC04B2">
                      <w:rPr>
                        <w:rFonts w:hint="eastAsia"/>
                        <w:sz w:val="22"/>
                        <w:szCs w:val="20"/>
                      </w:rPr>
                      <w:t>减值准备</w:t>
                    </w:r>
                  </w:p>
                </w:tc>
              </w:sdtContent>
            </w:sdt>
            <w:sdt>
              <w:sdtPr>
                <w:rPr>
                  <w:sz w:val="22"/>
                  <w:szCs w:val="20"/>
                </w:rPr>
                <w:tag w:val="_PLD_c9d1896f0c0c40168bd3121113c0bf11"/>
                <w:id w:val="-1930878114"/>
                <w:lock w:val="sdtLocked"/>
              </w:sdtPr>
              <w:sdtEndPr/>
              <w:sdtContent>
                <w:tc>
                  <w:tcPr>
                    <w:tcW w:w="691" w:type="pct"/>
                    <w:vAlign w:val="center"/>
                  </w:tcPr>
                  <w:p w:rsidR="005D058D" w:rsidRPr="00BC04B2" w:rsidRDefault="00B24FFA">
                    <w:pPr>
                      <w:ind w:right="5"/>
                      <w:jc w:val="center"/>
                      <w:rPr>
                        <w:sz w:val="22"/>
                        <w:szCs w:val="20"/>
                      </w:rPr>
                    </w:pPr>
                    <w:r w:rsidRPr="00BC04B2">
                      <w:rPr>
                        <w:rFonts w:hint="eastAsia"/>
                        <w:sz w:val="22"/>
                        <w:szCs w:val="20"/>
                      </w:rPr>
                      <w:t>账面价值</w:t>
                    </w:r>
                  </w:p>
                </w:tc>
              </w:sdtContent>
            </w:sdt>
            <w:sdt>
              <w:sdtPr>
                <w:rPr>
                  <w:sz w:val="22"/>
                  <w:szCs w:val="20"/>
                </w:rPr>
                <w:tag w:val="_PLD_55ef4031d94847eeb5b012f893e037be"/>
                <w:id w:val="616956315"/>
                <w:lock w:val="sdtLocked"/>
              </w:sdtPr>
              <w:sdtEndPr/>
              <w:sdtContent>
                <w:tc>
                  <w:tcPr>
                    <w:tcW w:w="719" w:type="pct"/>
                    <w:vAlign w:val="center"/>
                  </w:tcPr>
                  <w:p w:rsidR="005D058D" w:rsidRPr="00BC04B2" w:rsidRDefault="00B24FFA">
                    <w:pPr>
                      <w:ind w:right="5"/>
                      <w:jc w:val="center"/>
                      <w:rPr>
                        <w:sz w:val="22"/>
                        <w:szCs w:val="20"/>
                      </w:rPr>
                    </w:pPr>
                    <w:r w:rsidRPr="00BC04B2">
                      <w:rPr>
                        <w:rFonts w:hint="eastAsia"/>
                        <w:sz w:val="22"/>
                        <w:szCs w:val="20"/>
                      </w:rPr>
                      <w:t>账面余额</w:t>
                    </w:r>
                  </w:p>
                </w:tc>
              </w:sdtContent>
            </w:sdt>
            <w:sdt>
              <w:sdtPr>
                <w:rPr>
                  <w:sz w:val="22"/>
                  <w:szCs w:val="20"/>
                </w:rPr>
                <w:tag w:val="_PLD_3d51b29272c14d46910bba5074e9fd19"/>
                <w:id w:val="-228928509"/>
                <w:lock w:val="sdtLocked"/>
              </w:sdtPr>
              <w:sdtEndPr/>
              <w:sdtContent>
                <w:tc>
                  <w:tcPr>
                    <w:tcW w:w="686" w:type="pct"/>
                    <w:vAlign w:val="center"/>
                  </w:tcPr>
                  <w:p w:rsidR="005D058D" w:rsidRPr="00BC04B2" w:rsidRDefault="00B24FFA">
                    <w:pPr>
                      <w:ind w:right="5"/>
                      <w:jc w:val="center"/>
                      <w:rPr>
                        <w:sz w:val="22"/>
                        <w:szCs w:val="20"/>
                      </w:rPr>
                    </w:pPr>
                    <w:r w:rsidRPr="00BC04B2">
                      <w:rPr>
                        <w:rFonts w:hint="eastAsia"/>
                        <w:sz w:val="22"/>
                        <w:szCs w:val="20"/>
                      </w:rPr>
                      <w:t>减值准备</w:t>
                    </w:r>
                  </w:p>
                </w:tc>
              </w:sdtContent>
            </w:sdt>
            <w:sdt>
              <w:sdtPr>
                <w:rPr>
                  <w:sz w:val="22"/>
                  <w:szCs w:val="20"/>
                </w:rPr>
                <w:tag w:val="_PLD_3dfa5b9a89134d2199abc6e518d52c4d"/>
                <w:id w:val="-582448432"/>
                <w:lock w:val="sdtLocked"/>
              </w:sdtPr>
              <w:sdtEndPr/>
              <w:sdtContent>
                <w:tc>
                  <w:tcPr>
                    <w:tcW w:w="719" w:type="pct"/>
                    <w:vAlign w:val="center"/>
                  </w:tcPr>
                  <w:p w:rsidR="005D058D" w:rsidRPr="00BC04B2" w:rsidRDefault="00B24FFA">
                    <w:pPr>
                      <w:ind w:right="5"/>
                      <w:jc w:val="center"/>
                      <w:rPr>
                        <w:sz w:val="22"/>
                        <w:szCs w:val="20"/>
                      </w:rPr>
                    </w:pPr>
                    <w:r w:rsidRPr="00BC04B2">
                      <w:rPr>
                        <w:rFonts w:hint="eastAsia"/>
                        <w:sz w:val="22"/>
                        <w:szCs w:val="20"/>
                      </w:rPr>
                      <w:t>账面价值</w:t>
                    </w:r>
                  </w:p>
                </w:tc>
              </w:sdtContent>
            </w:sdt>
          </w:tr>
          <w:sdt>
            <w:sdtPr>
              <w:rPr>
                <w:sz w:val="22"/>
                <w:szCs w:val="20"/>
              </w:rPr>
              <w:alias w:val="合同资产情况明细"/>
              <w:tag w:val="_TUP_26b0c973f3914810b61c38c39059adac"/>
              <w:id w:val="-1733310120"/>
              <w:lock w:val="sdtLocked"/>
              <w:placeholder>
                <w:docPart w:val="GBC11111111111111111111111111111"/>
              </w:placeholder>
            </w:sdtPr>
            <w:sdtEndPr/>
            <w:sdtContent>
              <w:tr w:rsidR="005D058D" w:rsidTr="007A19A7">
                <w:trPr>
                  <w:cantSplit/>
                </w:trPr>
                <w:tc>
                  <w:tcPr>
                    <w:tcW w:w="834" w:type="pct"/>
                  </w:tcPr>
                  <w:p w:rsidR="005D058D" w:rsidRPr="00BC04B2" w:rsidRDefault="007A19A7">
                    <w:pPr>
                      <w:autoSpaceDE w:val="0"/>
                      <w:autoSpaceDN w:val="0"/>
                      <w:adjustRightInd w:val="0"/>
                      <w:rPr>
                        <w:sz w:val="22"/>
                        <w:szCs w:val="20"/>
                      </w:rPr>
                    </w:pPr>
                    <w:r w:rsidRPr="00BC04B2">
                      <w:rPr>
                        <w:rFonts w:hint="eastAsia"/>
                        <w:sz w:val="22"/>
                        <w:szCs w:val="20"/>
                      </w:rPr>
                      <w:t>质保金</w:t>
                    </w:r>
                  </w:p>
                </w:tc>
                <w:tc>
                  <w:tcPr>
                    <w:tcW w:w="660" w:type="pct"/>
                  </w:tcPr>
                  <w:p w:rsidR="005D058D" w:rsidRPr="00BC04B2" w:rsidRDefault="005D058D">
                    <w:pPr>
                      <w:jc w:val="right"/>
                      <w:rPr>
                        <w:sz w:val="22"/>
                        <w:szCs w:val="20"/>
                      </w:rPr>
                    </w:pPr>
                  </w:p>
                </w:tc>
                <w:tc>
                  <w:tcPr>
                    <w:tcW w:w="691" w:type="pct"/>
                  </w:tcPr>
                  <w:p w:rsidR="005D058D" w:rsidRPr="00BC04B2" w:rsidRDefault="005D058D">
                    <w:pPr>
                      <w:jc w:val="right"/>
                      <w:rPr>
                        <w:sz w:val="22"/>
                        <w:szCs w:val="20"/>
                      </w:rPr>
                    </w:pPr>
                  </w:p>
                </w:tc>
                <w:tc>
                  <w:tcPr>
                    <w:tcW w:w="691" w:type="pct"/>
                  </w:tcPr>
                  <w:p w:rsidR="005D058D" w:rsidRPr="00BC04B2" w:rsidRDefault="005D058D">
                    <w:pPr>
                      <w:jc w:val="right"/>
                      <w:rPr>
                        <w:sz w:val="22"/>
                        <w:szCs w:val="20"/>
                      </w:rPr>
                    </w:pPr>
                  </w:p>
                </w:tc>
                <w:tc>
                  <w:tcPr>
                    <w:tcW w:w="719" w:type="pct"/>
                  </w:tcPr>
                  <w:p w:rsidR="005D058D" w:rsidRPr="00BC04B2" w:rsidRDefault="007A19A7">
                    <w:pPr>
                      <w:ind w:right="5"/>
                      <w:jc w:val="right"/>
                      <w:rPr>
                        <w:sz w:val="22"/>
                        <w:szCs w:val="20"/>
                      </w:rPr>
                    </w:pPr>
                    <w:r w:rsidRPr="00BC04B2">
                      <w:rPr>
                        <w:sz w:val="22"/>
                        <w:szCs w:val="20"/>
                      </w:rPr>
                      <w:t>59,955.00</w:t>
                    </w:r>
                  </w:p>
                </w:tc>
                <w:tc>
                  <w:tcPr>
                    <w:tcW w:w="686" w:type="pct"/>
                  </w:tcPr>
                  <w:p w:rsidR="005D058D" w:rsidRPr="00BC04B2" w:rsidRDefault="007A19A7">
                    <w:pPr>
                      <w:ind w:right="5"/>
                      <w:jc w:val="right"/>
                      <w:rPr>
                        <w:sz w:val="22"/>
                        <w:szCs w:val="20"/>
                      </w:rPr>
                    </w:pPr>
                    <w:r w:rsidRPr="00BC04B2">
                      <w:rPr>
                        <w:sz w:val="22"/>
                        <w:szCs w:val="20"/>
                      </w:rPr>
                      <w:t>2,997.75</w:t>
                    </w:r>
                  </w:p>
                </w:tc>
                <w:tc>
                  <w:tcPr>
                    <w:tcW w:w="719" w:type="pct"/>
                  </w:tcPr>
                  <w:p w:rsidR="005D058D" w:rsidRPr="00BC04B2" w:rsidRDefault="007A19A7">
                    <w:pPr>
                      <w:ind w:right="5"/>
                      <w:jc w:val="right"/>
                      <w:rPr>
                        <w:sz w:val="22"/>
                        <w:szCs w:val="20"/>
                      </w:rPr>
                    </w:pPr>
                    <w:r w:rsidRPr="00BC04B2">
                      <w:rPr>
                        <w:sz w:val="22"/>
                        <w:szCs w:val="20"/>
                      </w:rPr>
                      <w:t>56,957.25</w:t>
                    </w:r>
                  </w:p>
                </w:tc>
              </w:tr>
            </w:sdtContent>
          </w:sdt>
          <w:tr w:rsidR="005D058D" w:rsidTr="007A19A7">
            <w:trPr>
              <w:cantSplit/>
            </w:trPr>
            <w:sdt>
              <w:sdtPr>
                <w:rPr>
                  <w:sz w:val="22"/>
                  <w:szCs w:val="20"/>
                </w:rPr>
                <w:tag w:val="_PLD_6a9032d5664640cd8736115526d17641"/>
                <w:id w:val="-1742468684"/>
                <w:lock w:val="sdtLocked"/>
              </w:sdtPr>
              <w:sdtEndPr/>
              <w:sdtContent>
                <w:tc>
                  <w:tcPr>
                    <w:tcW w:w="834" w:type="pct"/>
                  </w:tcPr>
                  <w:p w:rsidR="005D058D" w:rsidRPr="00BC04B2" w:rsidRDefault="00B24FFA">
                    <w:pPr>
                      <w:ind w:right="5"/>
                      <w:jc w:val="center"/>
                      <w:rPr>
                        <w:sz w:val="22"/>
                        <w:szCs w:val="20"/>
                      </w:rPr>
                    </w:pPr>
                    <w:r w:rsidRPr="00BC04B2">
                      <w:rPr>
                        <w:rFonts w:hint="eastAsia"/>
                        <w:sz w:val="22"/>
                        <w:szCs w:val="20"/>
                      </w:rPr>
                      <w:t>合计</w:t>
                    </w:r>
                  </w:p>
                </w:tc>
              </w:sdtContent>
            </w:sdt>
            <w:tc>
              <w:tcPr>
                <w:tcW w:w="660" w:type="pct"/>
              </w:tcPr>
              <w:p w:rsidR="005D058D" w:rsidRPr="00BC04B2" w:rsidRDefault="005D058D">
                <w:pPr>
                  <w:ind w:right="5"/>
                  <w:jc w:val="right"/>
                  <w:rPr>
                    <w:sz w:val="22"/>
                    <w:szCs w:val="20"/>
                  </w:rPr>
                </w:pPr>
              </w:p>
            </w:tc>
            <w:tc>
              <w:tcPr>
                <w:tcW w:w="691" w:type="pct"/>
              </w:tcPr>
              <w:p w:rsidR="005D058D" w:rsidRPr="00BC04B2" w:rsidRDefault="005D058D">
                <w:pPr>
                  <w:ind w:right="5"/>
                  <w:jc w:val="right"/>
                  <w:rPr>
                    <w:sz w:val="22"/>
                    <w:szCs w:val="20"/>
                  </w:rPr>
                </w:pPr>
              </w:p>
            </w:tc>
            <w:tc>
              <w:tcPr>
                <w:tcW w:w="691" w:type="pct"/>
              </w:tcPr>
              <w:p w:rsidR="005D058D" w:rsidRPr="00BC04B2" w:rsidRDefault="005D058D">
                <w:pPr>
                  <w:ind w:right="5"/>
                  <w:jc w:val="right"/>
                  <w:rPr>
                    <w:sz w:val="22"/>
                    <w:szCs w:val="20"/>
                  </w:rPr>
                </w:pPr>
              </w:p>
            </w:tc>
            <w:tc>
              <w:tcPr>
                <w:tcW w:w="719" w:type="pct"/>
              </w:tcPr>
              <w:p w:rsidR="005D058D" w:rsidRPr="00BC04B2" w:rsidRDefault="007A19A7">
                <w:pPr>
                  <w:ind w:right="5"/>
                  <w:jc w:val="right"/>
                  <w:rPr>
                    <w:sz w:val="22"/>
                    <w:szCs w:val="20"/>
                  </w:rPr>
                </w:pPr>
                <w:r w:rsidRPr="00BC04B2">
                  <w:rPr>
                    <w:sz w:val="22"/>
                    <w:szCs w:val="20"/>
                  </w:rPr>
                  <w:t>59,955.00</w:t>
                </w:r>
              </w:p>
            </w:tc>
            <w:tc>
              <w:tcPr>
                <w:tcW w:w="686" w:type="pct"/>
              </w:tcPr>
              <w:p w:rsidR="005D058D" w:rsidRPr="00BC04B2" w:rsidRDefault="007A19A7">
                <w:pPr>
                  <w:ind w:right="5"/>
                  <w:jc w:val="right"/>
                  <w:rPr>
                    <w:sz w:val="22"/>
                    <w:szCs w:val="20"/>
                  </w:rPr>
                </w:pPr>
                <w:r w:rsidRPr="00BC04B2">
                  <w:rPr>
                    <w:sz w:val="22"/>
                    <w:szCs w:val="20"/>
                  </w:rPr>
                  <w:t>2,997.75</w:t>
                </w:r>
              </w:p>
            </w:tc>
            <w:tc>
              <w:tcPr>
                <w:tcW w:w="719" w:type="pct"/>
              </w:tcPr>
              <w:p w:rsidR="005D058D" w:rsidRPr="00BC04B2" w:rsidRDefault="007A19A7">
                <w:pPr>
                  <w:ind w:right="5"/>
                  <w:jc w:val="right"/>
                  <w:rPr>
                    <w:sz w:val="22"/>
                    <w:szCs w:val="20"/>
                  </w:rPr>
                </w:pPr>
                <w:r w:rsidRPr="00BC04B2">
                  <w:rPr>
                    <w:sz w:val="22"/>
                    <w:szCs w:val="20"/>
                  </w:rPr>
                  <w:t>56,957.25</w:t>
                </w:r>
              </w:p>
            </w:tc>
          </w:tr>
        </w:tbl>
        <w:p w:rsidR="005D058D" w:rsidRDefault="001257DB"/>
      </w:sdtContent>
    </w:sdt>
    <w:bookmarkEnd w:id="203" w:displacedByCustomXml="next"/>
    <w:bookmarkEnd w:id="202" w:displacedByCustomXml="next"/>
    <w:bookmarkStart w:id="204" w:name="_Hlk532993169" w:displacedByCustomXml="next"/>
    <w:sdt>
      <w:sdtPr>
        <w:rPr>
          <w:rFonts w:ascii="宋体" w:eastAsia="宋体" w:hAnsi="宋体" w:cs="宋体" w:hint="eastAsia"/>
          <w:b w:val="0"/>
          <w:bCs w:val="0"/>
          <w:kern w:val="0"/>
          <w:szCs w:val="24"/>
        </w:rPr>
        <w:alias w:val="模块:报告期内账面价值发生重大变动的金额和原因"/>
        <w:tag w:val="_SEC_c92b1cbb8a324c50a897bfb29d008812"/>
        <w:id w:val="-710421416"/>
        <w:lock w:val="sdtLocked"/>
        <w:placeholder>
          <w:docPart w:val="GBC22222222222222222222222222222"/>
        </w:placeholder>
      </w:sdtPr>
      <w:sdtEndPr/>
      <w:sdtContent>
        <w:p w:rsidR="005D058D" w:rsidRDefault="00B24FFA" w:rsidP="006F09D9">
          <w:pPr>
            <w:pStyle w:val="4"/>
            <w:numPr>
              <w:ilvl w:val="3"/>
              <w:numId w:val="82"/>
            </w:numPr>
            <w:ind w:left="426" w:hanging="426"/>
          </w:pPr>
          <w:r>
            <w:rPr>
              <w:rFonts w:hint="eastAsia"/>
            </w:rPr>
            <w:t>报告期内账面价值发生重大变动的金额和原因</w:t>
          </w:r>
        </w:p>
        <w:sdt>
          <w:sdtPr>
            <w:rPr>
              <w:szCs w:val="21"/>
            </w:rPr>
            <w:alias w:val="是否适用：合同资产账面价值发生重大变动[双击切换]"/>
            <w:tag w:val="_GBC_d707053a57f34cbab810279b617bfcc7"/>
            <w:id w:val="-1967423694"/>
            <w:lock w:val="sdtLocked"/>
            <w:placeholder>
              <w:docPart w:val="GBC22222222222222222222222222222"/>
            </w:placeholder>
          </w:sdtPr>
          <w:sdtEndPr/>
          <w:sdtContent>
            <w:p w:rsidR="005D058D" w:rsidRDefault="00B24FFA" w:rsidP="00D977A3">
              <w:r>
                <w:rPr>
                  <w:szCs w:val="21"/>
                </w:rPr>
                <w:fldChar w:fldCharType="begin"/>
              </w:r>
              <w:r w:rsidR="00D977A3">
                <w:rPr>
                  <w:szCs w:val="21"/>
                </w:rPr>
                <w:instrText xml:space="preserve"> 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sdtContent>
    </w:sdt>
    <w:bookmarkEnd w:id="204" w:displacedByCustomXml="next"/>
    <w:bookmarkStart w:id="205" w:name="_Hlk533847869" w:displacedByCustomXml="next"/>
    <w:sdt>
      <w:sdtPr>
        <w:rPr>
          <w:rFonts w:ascii="宋体" w:eastAsia="宋体" w:hAnsi="宋体" w:cs="宋体" w:hint="eastAsia"/>
          <w:b w:val="0"/>
          <w:bCs w:val="0"/>
          <w:kern w:val="0"/>
          <w:szCs w:val="21"/>
        </w:rPr>
        <w:alias w:val="模块:本期合同资产计提减值准备情况"/>
        <w:tag w:val="_SEC_5ad264313cea4d8a8ec9ff73b52c45f4"/>
        <w:id w:val="1113557966"/>
        <w:lock w:val="sdtLocked"/>
        <w:placeholder>
          <w:docPart w:val="GBC22222222222222222222222222222"/>
        </w:placeholder>
      </w:sdtPr>
      <w:sdtEndPr>
        <w:rPr>
          <w:rFonts w:hint="default"/>
        </w:rPr>
      </w:sdtEndPr>
      <w:sdtContent>
        <w:p w:rsidR="005D058D" w:rsidRDefault="00B24FFA" w:rsidP="006F09D9">
          <w:pPr>
            <w:pStyle w:val="4"/>
            <w:numPr>
              <w:ilvl w:val="3"/>
              <w:numId w:val="82"/>
            </w:numPr>
            <w:ind w:left="426" w:hanging="426"/>
            <w:rPr>
              <w:szCs w:val="21"/>
            </w:rPr>
          </w:pPr>
          <w:r>
            <w:rPr>
              <w:rFonts w:hint="eastAsia"/>
              <w:szCs w:val="21"/>
            </w:rPr>
            <w:t>本期合同资产计提减值准备情况</w:t>
          </w:r>
        </w:p>
        <w:sdt>
          <w:sdtPr>
            <w:rPr>
              <w:szCs w:val="21"/>
            </w:rPr>
            <w:alias w:val="是否适用：合同资产减值准备[双击切换]"/>
            <w:tag w:val="_GBC_7a32a2cf2788460d8c760b8ac21cef48"/>
            <w:id w:val="-410542572"/>
            <w:lock w:val="sdtLocked"/>
            <w:placeholder>
              <w:docPart w:val="GBC22222222222222222222222222222"/>
            </w:placeholder>
          </w:sdtPr>
          <w:sdtEndPr/>
          <w:sdtContent>
            <w:p w:rsidR="005D058D" w:rsidRDefault="00B24FFA" w:rsidP="00D977A3">
              <w:pPr>
                <w:autoSpaceDE w:val="0"/>
                <w:autoSpaceDN w:val="0"/>
                <w:adjustRightInd w:val="0"/>
                <w:ind w:rightChars="50" w:right="120"/>
                <w:rPr>
                  <w:szCs w:val="21"/>
                </w:rPr>
              </w:pPr>
              <w:r>
                <w:rPr>
                  <w:szCs w:val="21"/>
                </w:rPr>
                <w:fldChar w:fldCharType="begin"/>
              </w:r>
              <w:r w:rsidR="00D977A3">
                <w:rPr>
                  <w:szCs w:val="21"/>
                </w:rPr>
                <w:instrText xml:space="preserve"> 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p w:rsidR="005D058D" w:rsidRDefault="00B24FFA">
          <w:pPr>
            <w:autoSpaceDE w:val="0"/>
            <w:autoSpaceDN w:val="0"/>
            <w:adjustRightInd w:val="0"/>
            <w:ind w:rightChars="50" w:right="120"/>
            <w:rPr>
              <w:szCs w:val="21"/>
            </w:rPr>
          </w:pPr>
          <w:r>
            <w:rPr>
              <w:rFonts w:hint="eastAsia"/>
              <w:szCs w:val="21"/>
            </w:rPr>
            <w:t>如按预期信用损失一般模型计提坏账准备，请参照其他应收款披露：</w:t>
          </w:r>
        </w:p>
        <w:p w:rsidR="005D058D" w:rsidRDefault="001257DB" w:rsidP="00D977A3">
          <w:pPr>
            <w:autoSpaceDE w:val="0"/>
            <w:autoSpaceDN w:val="0"/>
            <w:adjustRightInd w:val="0"/>
            <w:ind w:rightChars="50" w:right="120"/>
            <w:rPr>
              <w:szCs w:val="21"/>
            </w:rPr>
          </w:pPr>
          <w:sdt>
            <w:sdtPr>
              <w:rPr>
                <w:szCs w:val="21"/>
              </w:rPr>
              <w:alias w:val="是否适用：合同资产按一般预计信用损失模型计提坏账[双击切换]"/>
              <w:tag w:val="_GBC_fd4eb6ea21ba4cfcb06df32dcdb0abfb"/>
              <w:id w:val="807210674"/>
              <w:lock w:val="sdtLocked"/>
              <w:placeholder>
                <w:docPart w:val="GBC22222222222222222222222222222"/>
              </w:placeholder>
            </w:sdtPr>
            <w:sdtEndPr/>
            <w:sdtContent>
              <w:r w:rsidR="00B24FFA">
                <w:rPr>
                  <w:szCs w:val="21"/>
                </w:rPr>
                <w:fldChar w:fldCharType="begin"/>
              </w:r>
              <w:r w:rsidR="00D977A3">
                <w:rPr>
                  <w:szCs w:val="21"/>
                </w:rPr>
                <w:instrText xml:space="preserve"> MACROBUTTON  SnrToggleCheckbox □适用 </w:instrText>
              </w:r>
              <w:r w:rsidR="00B24FFA">
                <w:rPr>
                  <w:szCs w:val="21"/>
                </w:rPr>
                <w:fldChar w:fldCharType="end"/>
              </w:r>
              <w:r w:rsidR="00B24FFA">
                <w:rPr>
                  <w:szCs w:val="21"/>
                </w:rPr>
                <w:fldChar w:fldCharType="begin"/>
              </w:r>
              <w:r w:rsidR="00D977A3">
                <w:rPr>
                  <w:szCs w:val="21"/>
                </w:rPr>
                <w:instrText xml:space="preserve"> MACROBUTTON  SnrToggleCheckbox √不适用 </w:instrText>
              </w:r>
              <w:r w:rsidR="00B24FFA">
                <w:rPr>
                  <w:szCs w:val="21"/>
                </w:rPr>
                <w:fldChar w:fldCharType="end"/>
              </w:r>
            </w:sdtContent>
          </w:sdt>
        </w:p>
        <w:p w:rsidR="005D058D" w:rsidRDefault="001257DB">
          <w:pPr>
            <w:autoSpaceDE w:val="0"/>
            <w:autoSpaceDN w:val="0"/>
            <w:adjustRightInd w:val="0"/>
            <w:ind w:rightChars="50" w:right="120"/>
            <w:rPr>
              <w:szCs w:val="21"/>
            </w:rPr>
          </w:pPr>
        </w:p>
      </w:sdtContent>
    </w:sdt>
    <w:bookmarkEnd w:id="205" w:displacedByCustomXml="prev"/>
    <w:sdt>
      <w:sdtPr>
        <w:rPr>
          <w:rFonts w:hint="eastAsia"/>
          <w:szCs w:val="21"/>
        </w:rPr>
        <w:alias w:val="模块:合同资产其他说明"/>
        <w:tag w:val="_SEC_258cf02a2dfe4d43b5c502f3869566d2"/>
        <w:id w:val="944814442"/>
        <w:lock w:val="sdtLocked"/>
        <w:placeholder>
          <w:docPart w:val="GBC22222222222222222222222222222"/>
        </w:placeholder>
      </w:sdtPr>
      <w:sdtEndPr>
        <w:rPr>
          <w:rFonts w:hint="default"/>
          <w:szCs w:val="24"/>
        </w:rPr>
      </w:sdtEndPr>
      <w:sdtContent>
        <w:p w:rsidR="005D058D" w:rsidRDefault="00B24FFA">
          <w:pPr>
            <w:rPr>
              <w:szCs w:val="21"/>
            </w:rPr>
          </w:pPr>
          <w:r>
            <w:rPr>
              <w:rFonts w:hint="eastAsia"/>
              <w:szCs w:val="21"/>
            </w:rPr>
            <w:t>其他说明：</w:t>
          </w:r>
        </w:p>
        <w:sdt>
          <w:sdtPr>
            <w:rPr>
              <w:szCs w:val="21"/>
            </w:rPr>
            <w:alias w:val="是否适用：合同资产其他说明[双击切换]"/>
            <w:tag w:val="_GBC_92ce0006559b479d93e7dbde6e8efca4"/>
            <w:id w:val="-703562463"/>
            <w:lock w:val="sdtLocked"/>
            <w:placeholder>
              <w:docPart w:val="GBC22222222222222222222222222222"/>
            </w:placeholder>
          </w:sdtPr>
          <w:sdtEndPr/>
          <w:sdtContent>
            <w:p w:rsidR="005D058D" w:rsidRDefault="00B24FFA" w:rsidP="00D977A3">
              <w:r>
                <w:rPr>
                  <w:szCs w:val="21"/>
                </w:rPr>
                <w:fldChar w:fldCharType="begin"/>
              </w:r>
              <w:r w:rsidR="00D977A3">
                <w:rPr>
                  <w:szCs w:val="21"/>
                </w:rPr>
                <w:instrText xml:space="preserve"> 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p w:rsidR="005D058D" w:rsidRDefault="001257DB"/>
      </w:sdtContent>
    </w:sdt>
    <w:bookmarkStart w:id="206" w:name="_Hlk24380621" w:displacedByCustomXml="next"/>
    <w:sdt>
      <w:sdtPr>
        <w:rPr>
          <w:rFonts w:ascii="宋体" w:hAnsi="宋体" w:cs="宋体"/>
          <w:b w:val="0"/>
          <w:bCs w:val="0"/>
          <w:kern w:val="0"/>
          <w:szCs w:val="24"/>
        </w:rPr>
        <w:alias w:val="模块:"/>
        <w:tag w:val="_SEC_b6937eac78c94ad8b39ce1ee1104d8c4"/>
        <w:id w:val="826564817"/>
        <w:lock w:val="sdtLocked"/>
        <w:placeholder>
          <w:docPart w:val="GBC22222222222222222222222222222"/>
        </w:placeholder>
      </w:sdtPr>
      <w:sdtEndPr/>
      <w:sdtContent>
        <w:p w:rsidR="005D058D" w:rsidRDefault="00B24FFA" w:rsidP="006F09D9">
          <w:pPr>
            <w:pStyle w:val="3"/>
            <w:numPr>
              <w:ilvl w:val="0"/>
              <w:numId w:val="17"/>
            </w:numPr>
            <w:tabs>
              <w:tab w:val="left" w:pos="504"/>
            </w:tabs>
          </w:pPr>
          <w:r>
            <w:rPr>
              <w:rFonts w:hint="eastAsia"/>
            </w:rPr>
            <w:t>持有待售资产</w:t>
          </w:r>
        </w:p>
        <w:sdt>
          <w:sdtPr>
            <w:alias w:val="是否适用：划分为持有待售的资产[双击切换]"/>
            <w:tag w:val="_GBC_78f2c13384374d8eb0edd5d62d86bc52"/>
            <w:id w:val="-1794042096"/>
            <w:lock w:val="sdtLocked"/>
            <w:placeholder>
              <w:docPart w:val="GBC22222222222222222222222222222"/>
            </w:placeholder>
          </w:sdtPr>
          <w:sdtEndPr/>
          <w:sdtContent>
            <w:p w:rsidR="005D058D" w:rsidRDefault="00B24FFA">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bookmarkEnd w:id="206" w:displacedByCustomXml="prev"/>
    <w:bookmarkStart w:id="207" w:name="_Hlk533608872" w:displacedByCustomXml="next"/>
    <w:sdt>
      <w:sdtPr>
        <w:rPr>
          <w:rFonts w:ascii="宋体" w:hAnsi="宋体" w:cs="宋体" w:hint="eastAsia"/>
          <w:b w:val="0"/>
          <w:bCs w:val="0"/>
          <w:kern w:val="0"/>
          <w:szCs w:val="24"/>
        </w:rPr>
        <w:alias w:val="模块:一年内到期的非流动资产"/>
        <w:tag w:val="_SEC_96b35c860772417291874bfe65770128"/>
        <w:id w:val="1718465949"/>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pPr>
          <w:r>
            <w:rPr>
              <w:rFonts w:hint="eastAsia"/>
            </w:rPr>
            <w:t>一年内到期的非流动资产</w:t>
          </w:r>
        </w:p>
        <w:sdt>
          <w:sdtPr>
            <w:alias w:val="是否适用：一年内到期的非流动资产[双击切换]"/>
            <w:tag w:val="_GBC_ed2c28c8d4014bbb85fa424cc20fe6d7"/>
            <w:id w:val="2002388410"/>
            <w:lock w:val="sdtLocked"/>
            <w:placeholder>
              <w:docPart w:val="GBC22222222222222222222222222222"/>
            </w:placeholder>
          </w:sdtPr>
          <w:sdtEndPr/>
          <w:sdtContent>
            <w:p w:rsidR="005D058D" w:rsidRDefault="00B24FFA" w:rsidP="00D977A3">
              <w:r>
                <w:fldChar w:fldCharType="begin"/>
              </w:r>
              <w:r w:rsidR="00D977A3">
                <w:instrText xml:space="preserve">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sdt>
      <w:sdtPr>
        <w:rPr>
          <w:rFonts w:hint="eastAsia"/>
        </w:rPr>
        <w:alias w:val="模块:一年内到期的非流动资产期末重要的债权投资"/>
        <w:tag w:val="_SEC_cb1f0c52ccb6441287eb043720aaedbf"/>
        <w:id w:val="779771018"/>
        <w:lock w:val="sdtLocked"/>
        <w:placeholder>
          <w:docPart w:val="GBC22222222222222222222222222222"/>
        </w:placeholder>
      </w:sdtPr>
      <w:sdtEndPr>
        <w:rPr>
          <w:rFonts w:hint="default"/>
        </w:rPr>
      </w:sdtEndPr>
      <w:sdtContent>
        <w:p w:rsidR="005D058D" w:rsidRDefault="00B24FFA">
          <w:pPr>
            <w:ind w:right="210"/>
          </w:pPr>
          <w:r>
            <w:rPr>
              <w:rFonts w:hint="eastAsia"/>
            </w:rPr>
            <w:t>期末重要的债权投资和其他债权投资：</w:t>
          </w:r>
        </w:p>
        <w:sdt>
          <w:sdtPr>
            <w:alias w:val="是否适用：一年内到期的非流动资产中重要的债权投资[双击切换]"/>
            <w:tag w:val="_GBC_0d470517aa78473bb3de8fe6fa7eda38"/>
            <w:id w:val="-1948002412"/>
            <w:lock w:val="sdtLocked"/>
            <w:placeholder>
              <w:docPart w:val="GBC22222222222222222222222222222"/>
            </w:placeholder>
          </w:sdtPr>
          <w:sdtEndPr/>
          <w:sdtContent>
            <w:p w:rsidR="005D058D" w:rsidRDefault="00B24FFA" w:rsidP="00D977A3">
              <w:pPr>
                <w:ind w:right="210"/>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sdt>
      <w:sdtPr>
        <w:rPr>
          <w:rFonts w:hint="eastAsia"/>
        </w:rPr>
        <w:alias w:val="模块:一年内到期的非流动资产其他说明"/>
        <w:tag w:val="_SEC_5007efc3f00c4111a777e47f97d502e5"/>
        <w:id w:val="-1052776080"/>
        <w:lock w:val="sdtLocked"/>
        <w:placeholder>
          <w:docPart w:val="GBC22222222222222222222222222222"/>
        </w:placeholder>
        <w:showingPlcHdr/>
      </w:sdtPr>
      <w:sdtEndPr>
        <w:rPr>
          <w:rFonts w:hint="default"/>
        </w:rPr>
      </w:sdtEndPr>
      <w:sdtContent>
        <w:bookmarkEnd w:id="207" w:displacedByCustomXml="prev"/>
        <w:p w:rsidR="005D058D" w:rsidRDefault="00BC04B2">
          <w:pPr>
            <w:ind w:right="210"/>
          </w:pPr>
          <w:r w:rsidRPr="00615885">
            <w:rPr>
              <w:rStyle w:val="aff0"/>
              <w:rFonts w:hint="eastAsia"/>
              <w:color w:val="333399"/>
              <w:u w:val="single"/>
            </w:rPr>
            <w:t xml:space="preserve">　　　</w:t>
          </w:r>
        </w:p>
      </w:sdtContent>
    </w:sdt>
    <w:bookmarkStart w:id="208" w:name="_Hlk533609053" w:displacedByCustomXml="next"/>
    <w:sdt>
      <w:sdtPr>
        <w:rPr>
          <w:rFonts w:ascii="宋体" w:hAnsi="宋体" w:cs="宋体" w:hint="eastAsia"/>
          <w:b w:val="0"/>
          <w:bCs w:val="0"/>
          <w:kern w:val="0"/>
          <w:szCs w:val="24"/>
        </w:rPr>
        <w:alias w:val="模块:其他流动资产"/>
        <w:tag w:val="_SEC_76a189d16ac5453184dfe42bd0fa9e73"/>
        <w:id w:val="1461462614"/>
        <w:lock w:val="sdtLocked"/>
        <w:placeholder>
          <w:docPart w:val="GBC22222222222222222222222222222"/>
        </w:placeholder>
      </w:sdtPr>
      <w:sdtEndPr/>
      <w:sdtContent>
        <w:p w:rsidR="005D058D" w:rsidRDefault="00B24FFA" w:rsidP="006F09D9">
          <w:pPr>
            <w:pStyle w:val="3"/>
            <w:numPr>
              <w:ilvl w:val="0"/>
              <w:numId w:val="17"/>
            </w:numPr>
            <w:tabs>
              <w:tab w:val="left" w:pos="504"/>
            </w:tabs>
          </w:pPr>
          <w:r>
            <w:rPr>
              <w:rFonts w:hint="eastAsia"/>
            </w:rPr>
            <w:t>其他流动资产</w:t>
          </w:r>
        </w:p>
        <w:sdt>
          <w:sdtPr>
            <w:alias w:val="是否适用：其他流动资产[双击切换]"/>
            <w:tag w:val="_GBC_49fe7514f24d4f7fbf009ae51ff98d5a"/>
            <w:id w:val="447282077"/>
            <w:lock w:val="sdtLocked"/>
            <w:placeholder>
              <w:docPart w:val="GBC22222222222222222222222222222"/>
            </w:placeholder>
          </w:sdtPr>
          <w:sdtEndPr/>
          <w:sdtContent>
            <w:p w:rsidR="005D058D" w:rsidRDefault="00B24FFA">
              <w:r>
                <w:fldChar w:fldCharType="begin"/>
              </w:r>
              <w:r w:rsidR="00D977A3">
                <w:instrText xml:space="preserve">MACROBUTTON  SnrToggleCheckbox √适用 </w:instrText>
              </w:r>
              <w:r>
                <w:fldChar w:fldCharType="end"/>
              </w:r>
              <w:r>
                <w:fldChar w:fldCharType="begin"/>
              </w:r>
              <w:r w:rsidR="00D977A3">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其他流动资产"/>
              <w:tag w:val="_GBC_8aa27294471c4172ba97de2c15d029c6"/>
              <w:id w:val="875165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448752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5D058D" w:rsidTr="0091107D">
            <w:bookmarkStart w:id="209" w:name="_Hlk533421736" w:displacedByCustomXml="next"/>
            <w:sdt>
              <w:sdtPr>
                <w:tag w:val="_PLD_a34f889fb3794268b1f04c9534377486"/>
                <w:id w:val="-714424569"/>
                <w:lock w:val="sdtLocked"/>
              </w:sdtPr>
              <w:sdtEndPr/>
              <w:sdtContent>
                <w:tc>
                  <w:tcPr>
                    <w:tcW w:w="1816" w:type="pct"/>
                    <w:shd w:val="clear" w:color="auto" w:fill="auto"/>
                    <w:vAlign w:val="center"/>
                  </w:tcPr>
                  <w:p w:rsidR="005D058D" w:rsidRDefault="00B24FFA">
                    <w:pPr>
                      <w:jc w:val="center"/>
                      <w:rPr>
                        <w:szCs w:val="21"/>
                      </w:rPr>
                    </w:pPr>
                    <w:r>
                      <w:rPr>
                        <w:rFonts w:hint="eastAsia"/>
                        <w:szCs w:val="21"/>
                      </w:rPr>
                      <w:t>项目</w:t>
                    </w:r>
                  </w:p>
                </w:tc>
              </w:sdtContent>
            </w:sdt>
            <w:sdt>
              <w:sdtPr>
                <w:tag w:val="_PLD_97b9b7e912e14a06b24f532e76914900"/>
                <w:id w:val="-445083547"/>
                <w:lock w:val="sdtLocked"/>
              </w:sdtPr>
              <w:sdtEndPr/>
              <w:sdtContent>
                <w:tc>
                  <w:tcPr>
                    <w:tcW w:w="1612" w:type="pct"/>
                    <w:shd w:val="clear" w:color="auto" w:fill="auto"/>
                    <w:vAlign w:val="center"/>
                  </w:tcPr>
                  <w:p w:rsidR="005D058D" w:rsidRDefault="00B24FFA">
                    <w:pPr>
                      <w:jc w:val="center"/>
                      <w:rPr>
                        <w:szCs w:val="21"/>
                      </w:rPr>
                    </w:pPr>
                    <w:r>
                      <w:rPr>
                        <w:rFonts w:hint="eastAsia"/>
                        <w:szCs w:val="21"/>
                      </w:rPr>
                      <w:t>期末余额</w:t>
                    </w:r>
                  </w:p>
                </w:tc>
              </w:sdtContent>
            </w:sdt>
            <w:sdt>
              <w:sdtPr>
                <w:tag w:val="_PLD_c02c94d4c7614f3cadd2972514fb87f4"/>
                <w:id w:val="-895358498"/>
                <w:lock w:val="sdtLocked"/>
              </w:sdtPr>
              <w:sdtEndPr/>
              <w:sdtContent>
                <w:tc>
                  <w:tcPr>
                    <w:tcW w:w="1572" w:type="pct"/>
                    <w:shd w:val="clear" w:color="auto" w:fill="auto"/>
                    <w:vAlign w:val="center"/>
                  </w:tcPr>
                  <w:p w:rsidR="005D058D" w:rsidRDefault="00B24FFA">
                    <w:pPr>
                      <w:jc w:val="center"/>
                      <w:rPr>
                        <w:szCs w:val="21"/>
                      </w:rPr>
                    </w:pPr>
                    <w:r>
                      <w:rPr>
                        <w:rFonts w:hint="eastAsia"/>
                        <w:szCs w:val="21"/>
                      </w:rPr>
                      <w:t>期初余额</w:t>
                    </w:r>
                  </w:p>
                </w:tc>
              </w:sdtContent>
            </w:sdt>
          </w:tr>
          <w:sdt>
            <w:sdtPr>
              <w:rPr>
                <w:rFonts w:hint="eastAsia"/>
                <w:szCs w:val="21"/>
              </w:rPr>
              <w:alias w:val="其他流动资产明细"/>
              <w:tag w:val="_TUP_03a79c0b3d284671976e8b90399a3019"/>
              <w:id w:val="1440254243"/>
              <w:lock w:val="sdtLocked"/>
              <w:placeholder>
                <w:docPart w:val="GBC11111111111111111111111111111"/>
              </w:placeholder>
            </w:sdtPr>
            <w:sdtEndPr/>
            <w:sdtContent>
              <w:tr w:rsidR="005D058D" w:rsidTr="0091107D">
                <w:tc>
                  <w:tcPr>
                    <w:tcW w:w="1816" w:type="pct"/>
                    <w:shd w:val="clear" w:color="auto" w:fill="auto"/>
                  </w:tcPr>
                  <w:p w:rsidR="005D058D" w:rsidRDefault="00D977A3">
                    <w:pPr>
                      <w:snapToGrid w:val="0"/>
                      <w:ind w:leftChars="-51" w:left="-122"/>
                      <w:rPr>
                        <w:szCs w:val="21"/>
                      </w:rPr>
                    </w:pPr>
                    <w:r w:rsidRPr="00D977A3">
                      <w:rPr>
                        <w:rFonts w:hint="eastAsia"/>
                        <w:szCs w:val="21"/>
                      </w:rPr>
                      <w:t>待抵扣增值税进项税</w:t>
                    </w:r>
                  </w:p>
                </w:tc>
                <w:tc>
                  <w:tcPr>
                    <w:tcW w:w="1612" w:type="pct"/>
                    <w:shd w:val="clear" w:color="auto" w:fill="auto"/>
                  </w:tcPr>
                  <w:p w:rsidR="005D058D" w:rsidRDefault="00D977A3">
                    <w:pPr>
                      <w:snapToGrid w:val="0"/>
                      <w:jc w:val="right"/>
                      <w:rPr>
                        <w:szCs w:val="21"/>
                      </w:rPr>
                    </w:pPr>
                    <w:r w:rsidRPr="00D977A3">
                      <w:rPr>
                        <w:szCs w:val="21"/>
                      </w:rPr>
                      <w:t>53,623,786.38</w:t>
                    </w:r>
                  </w:p>
                </w:tc>
                <w:tc>
                  <w:tcPr>
                    <w:tcW w:w="1572" w:type="pct"/>
                    <w:shd w:val="clear" w:color="auto" w:fill="auto"/>
                  </w:tcPr>
                  <w:p w:rsidR="005D058D" w:rsidRDefault="00D977A3">
                    <w:pPr>
                      <w:snapToGrid w:val="0"/>
                      <w:jc w:val="right"/>
                      <w:rPr>
                        <w:szCs w:val="21"/>
                      </w:rPr>
                    </w:pPr>
                    <w:r w:rsidRPr="00D977A3">
                      <w:rPr>
                        <w:szCs w:val="21"/>
                      </w:rPr>
                      <w:t>35,921,095.97</w:t>
                    </w:r>
                  </w:p>
                </w:tc>
              </w:tr>
            </w:sdtContent>
          </w:sdt>
          <w:sdt>
            <w:sdtPr>
              <w:rPr>
                <w:rFonts w:hint="eastAsia"/>
                <w:szCs w:val="21"/>
              </w:rPr>
              <w:alias w:val="其他流动资产明细"/>
              <w:tag w:val="_TUP_03a79c0b3d284671976e8b90399a3019"/>
              <w:id w:val="1060676108"/>
              <w:lock w:val="sdtLocked"/>
              <w:placeholder>
                <w:docPart w:val="GBC11111111111111111111111111111"/>
              </w:placeholder>
            </w:sdtPr>
            <w:sdtEndPr/>
            <w:sdtContent>
              <w:tr w:rsidR="005D058D" w:rsidTr="0091107D">
                <w:tc>
                  <w:tcPr>
                    <w:tcW w:w="1816" w:type="pct"/>
                    <w:shd w:val="clear" w:color="auto" w:fill="auto"/>
                  </w:tcPr>
                  <w:p w:rsidR="005D058D" w:rsidRDefault="00D977A3">
                    <w:pPr>
                      <w:snapToGrid w:val="0"/>
                      <w:ind w:leftChars="-51" w:left="-122"/>
                      <w:rPr>
                        <w:szCs w:val="21"/>
                      </w:rPr>
                    </w:pPr>
                    <w:r w:rsidRPr="00D977A3">
                      <w:rPr>
                        <w:rFonts w:hint="eastAsia"/>
                        <w:szCs w:val="21"/>
                      </w:rPr>
                      <w:t>预缴企业所得税等税金</w:t>
                    </w:r>
                  </w:p>
                </w:tc>
                <w:tc>
                  <w:tcPr>
                    <w:tcW w:w="1612" w:type="pct"/>
                    <w:shd w:val="clear" w:color="auto" w:fill="auto"/>
                  </w:tcPr>
                  <w:p w:rsidR="005D058D" w:rsidRDefault="00D977A3">
                    <w:pPr>
                      <w:snapToGrid w:val="0"/>
                      <w:jc w:val="right"/>
                      <w:rPr>
                        <w:szCs w:val="21"/>
                      </w:rPr>
                    </w:pPr>
                    <w:r w:rsidRPr="00D977A3">
                      <w:rPr>
                        <w:szCs w:val="21"/>
                      </w:rPr>
                      <w:t>2,875,153.09</w:t>
                    </w:r>
                  </w:p>
                </w:tc>
                <w:tc>
                  <w:tcPr>
                    <w:tcW w:w="1572" w:type="pct"/>
                    <w:shd w:val="clear" w:color="auto" w:fill="auto"/>
                  </w:tcPr>
                  <w:p w:rsidR="005D058D" w:rsidRDefault="00D977A3">
                    <w:pPr>
                      <w:snapToGrid w:val="0"/>
                      <w:jc w:val="right"/>
                      <w:rPr>
                        <w:szCs w:val="21"/>
                      </w:rPr>
                    </w:pPr>
                    <w:r w:rsidRPr="00D977A3">
                      <w:rPr>
                        <w:szCs w:val="21"/>
                      </w:rPr>
                      <w:t>2,372,270.60</w:t>
                    </w:r>
                  </w:p>
                </w:tc>
              </w:tr>
            </w:sdtContent>
          </w:sdt>
          <w:tr w:rsidR="005D058D" w:rsidTr="0091107D">
            <w:sdt>
              <w:sdtPr>
                <w:tag w:val="_PLD_e465e07d25cf4e809cbdbfd02cac01c7"/>
                <w:id w:val="1457602942"/>
                <w:lock w:val="sdtLocked"/>
              </w:sdtPr>
              <w:sdtEndPr/>
              <w:sdtContent>
                <w:tc>
                  <w:tcPr>
                    <w:tcW w:w="1816" w:type="pct"/>
                    <w:shd w:val="clear" w:color="auto" w:fill="auto"/>
                    <w:vAlign w:val="center"/>
                  </w:tcPr>
                  <w:p w:rsidR="005D058D" w:rsidRDefault="00B24FFA">
                    <w:pPr>
                      <w:snapToGrid w:val="0"/>
                      <w:ind w:leftChars="-51" w:left="-122"/>
                      <w:jc w:val="center"/>
                      <w:rPr>
                        <w:szCs w:val="21"/>
                      </w:rPr>
                    </w:pPr>
                    <w:r>
                      <w:rPr>
                        <w:rFonts w:hint="eastAsia"/>
                        <w:szCs w:val="21"/>
                      </w:rPr>
                      <w:t>合计</w:t>
                    </w:r>
                  </w:p>
                </w:tc>
              </w:sdtContent>
            </w:sdt>
            <w:tc>
              <w:tcPr>
                <w:tcW w:w="1612" w:type="pct"/>
                <w:shd w:val="clear" w:color="auto" w:fill="auto"/>
              </w:tcPr>
              <w:p w:rsidR="005D058D" w:rsidRPr="00D977A3" w:rsidRDefault="00D977A3">
                <w:pPr>
                  <w:snapToGrid w:val="0"/>
                  <w:jc w:val="right"/>
                </w:pPr>
                <w:r w:rsidRPr="00D977A3">
                  <w:fldChar w:fldCharType="begin"/>
                </w:r>
                <w:r w:rsidRPr="00D977A3">
                  <w:instrText xml:space="preserve"> =SUM(ABOVE) \# "#,##0.00" </w:instrText>
                </w:r>
                <w:r w:rsidRPr="00D977A3">
                  <w:fldChar w:fldCharType="separate"/>
                </w:r>
                <w:r w:rsidRPr="00D977A3">
                  <w:rPr>
                    <w:noProof/>
                  </w:rPr>
                  <w:t>56,498,939.47</w:t>
                </w:r>
                <w:r w:rsidRPr="00D977A3">
                  <w:fldChar w:fldCharType="end"/>
                </w:r>
              </w:p>
            </w:tc>
            <w:tc>
              <w:tcPr>
                <w:tcW w:w="1572" w:type="pct"/>
                <w:shd w:val="clear" w:color="auto" w:fill="auto"/>
              </w:tcPr>
              <w:p w:rsidR="005D058D" w:rsidRDefault="00D977A3">
                <w:pPr>
                  <w:snapToGrid w:val="0"/>
                  <w:jc w:val="right"/>
                  <w:rPr>
                    <w:szCs w:val="21"/>
                  </w:rPr>
                </w:pPr>
                <w:r>
                  <w:rPr>
                    <w:szCs w:val="21"/>
                  </w:rPr>
                  <w:t>38,293,366.57</w:t>
                </w:r>
              </w:p>
            </w:tc>
          </w:tr>
        </w:tbl>
        <w:p w:rsidR="005D058D" w:rsidRDefault="001257DB"/>
        <w:bookmarkEnd w:id="209" w:displacedByCustomXml="next"/>
      </w:sdtContent>
    </w:sdt>
    <w:bookmarkEnd w:id="208" w:displacedByCustomXml="prev"/>
    <w:bookmarkStart w:id="210" w:name="_Hlk533409588" w:displacedByCustomXml="next"/>
    <w:sdt>
      <w:sdtPr>
        <w:rPr>
          <w:rFonts w:ascii="宋体" w:hAnsi="宋体" w:cs="宋体" w:hint="eastAsia"/>
          <w:b w:val="0"/>
          <w:bCs w:val="0"/>
          <w:kern w:val="0"/>
          <w:szCs w:val="24"/>
        </w:rPr>
        <w:alias w:val="模块:债权投资情况"/>
        <w:tag w:val="_SEC_14d51d39f7d5436a8f41f898c206e930"/>
        <w:id w:val="-511219759"/>
        <w:lock w:val="sdtLocked"/>
        <w:placeholder>
          <w:docPart w:val="GBC22222222222222222222222222222"/>
        </w:placeholder>
      </w:sdtPr>
      <w:sdtEndPr>
        <w:rPr>
          <w:szCs w:val="21"/>
        </w:rPr>
      </w:sdtEndPr>
      <w:sdtContent>
        <w:p w:rsidR="005D058D" w:rsidRDefault="00B24FFA" w:rsidP="006F09D9">
          <w:pPr>
            <w:pStyle w:val="3"/>
            <w:numPr>
              <w:ilvl w:val="0"/>
              <w:numId w:val="17"/>
            </w:numPr>
            <w:tabs>
              <w:tab w:val="left" w:pos="504"/>
            </w:tabs>
          </w:pPr>
          <w:r>
            <w:rPr>
              <w:rFonts w:hint="eastAsia"/>
            </w:rPr>
            <w:t>债权投资</w:t>
          </w:r>
        </w:p>
        <w:p w:rsidR="005D058D" w:rsidRDefault="00B24FFA" w:rsidP="006F09D9">
          <w:pPr>
            <w:pStyle w:val="4"/>
            <w:numPr>
              <w:ilvl w:val="3"/>
              <w:numId w:val="83"/>
            </w:numPr>
            <w:ind w:left="426" w:hanging="426"/>
          </w:pPr>
          <w:bookmarkStart w:id="211" w:name="_Hlk532993723"/>
          <w:r>
            <w:rPr>
              <w:rFonts w:hint="eastAsia"/>
            </w:rPr>
            <w:t>债权投资情况</w:t>
          </w:r>
        </w:p>
        <w:sdt>
          <w:sdtPr>
            <w:alias w:val="是否适用：以摊余成本计量的长期债权投资[双击切换]"/>
            <w:tag w:val="_GBC_dbc7f90615cc46578228904cb4aa1cff"/>
            <w:id w:val="-1424871765"/>
            <w:lock w:val="sdtLocked"/>
            <w:placeholder>
              <w:docPart w:val="GBC22222222222222222222222222222"/>
            </w:placeholder>
          </w:sdtPr>
          <w:sdtEndPr/>
          <w:sdtContent>
            <w:p w:rsidR="005D058D" w:rsidRDefault="00B24FFA" w:rsidP="00D977A3">
              <w:pPr>
                <w:rPr>
                  <w:szCs w:val="21"/>
                </w:rPr>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bookmarkStart w:id="212" w:name="_Hlk100674706" w:displacedByCustomXml="next"/>
      </w:sdtContent>
    </w:sdt>
    <w:bookmarkEnd w:id="212" w:displacedByCustomXml="prev"/>
    <w:bookmarkStart w:id="213" w:name="_Hlk532994191" w:displacedByCustomXml="next"/>
    <w:sdt>
      <w:sdtPr>
        <w:rPr>
          <w:rFonts w:ascii="宋体" w:eastAsia="宋体" w:hAnsi="宋体" w:cs="宋体" w:hint="eastAsia"/>
          <w:b w:val="0"/>
          <w:bCs w:val="0"/>
          <w:kern w:val="0"/>
          <w:szCs w:val="24"/>
        </w:rPr>
        <w:alias w:val="模块:期末重要的债权投资"/>
        <w:tag w:val="_SEC_9590e8ecc5d3406198e45c28b530ea74"/>
        <w:id w:val="806754286"/>
        <w:lock w:val="sdtLocked"/>
        <w:placeholder>
          <w:docPart w:val="GBC22222222222222222222222222222"/>
        </w:placeholder>
      </w:sdtPr>
      <w:sdtEndPr>
        <w:rPr>
          <w:szCs w:val="21"/>
        </w:rPr>
      </w:sdtEndPr>
      <w:sdtContent>
        <w:p w:rsidR="005D058D" w:rsidRDefault="00B24FFA" w:rsidP="006F09D9">
          <w:pPr>
            <w:pStyle w:val="4"/>
            <w:numPr>
              <w:ilvl w:val="3"/>
              <w:numId w:val="83"/>
            </w:numPr>
            <w:ind w:left="426" w:hanging="426"/>
          </w:pPr>
          <w:r>
            <w:rPr>
              <w:rFonts w:hint="eastAsia"/>
            </w:rPr>
            <w:t>期末重要的债权投资</w:t>
          </w:r>
        </w:p>
        <w:sdt>
          <w:sdtPr>
            <w:alias w:val="是否适用：重要的债权投资[双击切换]"/>
            <w:tag w:val="_GBC_ca6db275ff8944c2900ec34693d6ebf6"/>
            <w:id w:val="1729872352"/>
            <w:lock w:val="sdtLocked"/>
            <w:placeholder>
              <w:docPart w:val="GBC22222222222222222222222222222"/>
            </w:placeholder>
          </w:sdtPr>
          <w:sdtEndPr/>
          <w:sdtContent>
            <w:p w:rsidR="005D058D" w:rsidRDefault="00B24FFA" w:rsidP="00D977A3">
              <w:pPr>
                <w:rPr>
                  <w:szCs w:val="21"/>
                </w:rPr>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bookmarkEnd w:id="213" w:displacedByCustomXml="prev"/>
    <w:bookmarkEnd w:id="211" w:displacedByCustomXml="next"/>
    <w:bookmarkEnd w:id="210" w:displacedByCustomXml="next"/>
    <w:bookmarkStart w:id="214" w:name="_Hlk533872317" w:displacedByCustomXml="next"/>
    <w:sdt>
      <w:sdtPr>
        <w:rPr>
          <w:rFonts w:ascii="宋体" w:eastAsia="宋体" w:hAnsi="宋体" w:cs="宋体" w:hint="eastAsia"/>
          <w:b w:val="0"/>
          <w:bCs w:val="0"/>
          <w:kern w:val="0"/>
          <w:szCs w:val="24"/>
        </w:rPr>
        <w:alias w:val="模块:减值准备计提情况"/>
        <w:tag w:val="_SEC_5933b4ff0aa1441d91a30454dd600143"/>
        <w:id w:val="709076283"/>
        <w:lock w:val="sdtLocked"/>
        <w:placeholder>
          <w:docPart w:val="GBC22222222222222222222222222222"/>
        </w:placeholder>
      </w:sdtPr>
      <w:sdtEndPr>
        <w:rPr>
          <w:szCs w:val="21"/>
        </w:rPr>
      </w:sdtEndPr>
      <w:sdtContent>
        <w:p w:rsidR="005D058D" w:rsidRDefault="00B24FFA" w:rsidP="006F09D9">
          <w:pPr>
            <w:pStyle w:val="4"/>
            <w:numPr>
              <w:ilvl w:val="3"/>
              <w:numId w:val="83"/>
            </w:numPr>
            <w:ind w:left="426" w:hanging="426"/>
          </w:pPr>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895469357"/>
            <w:lock w:val="sdtLocked"/>
            <w:placeholder>
              <w:docPart w:val="GBC22222222222222222222222222222"/>
            </w:placeholder>
          </w:sdtPr>
          <w:sdtEndPr/>
          <w:sdtContent>
            <w:p w:rsidR="00D977A3" w:rsidRDefault="00B24FFA" w:rsidP="00D977A3">
              <w:pPr>
                <w:rPr>
                  <w:szCs w:val="21"/>
                </w:rPr>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p w:rsidR="005D058D" w:rsidRDefault="001257DB">
          <w:pPr>
            <w:autoSpaceDE w:val="0"/>
            <w:autoSpaceDN w:val="0"/>
            <w:adjustRightInd w:val="0"/>
            <w:ind w:rightChars="50" w:right="120"/>
            <w:rPr>
              <w:szCs w:val="21"/>
            </w:rPr>
          </w:pPr>
        </w:p>
      </w:sdtContent>
    </w:sdt>
    <w:bookmarkEnd w:id="214" w:displacedByCustomXml="prev"/>
    <w:sdt>
      <w:sdtPr>
        <w:rPr>
          <w:rFonts w:ascii="宋体" w:hAnsi="宋体" w:cs="宋体" w:hint="eastAsia"/>
          <w:b/>
          <w:bCs/>
          <w:kern w:val="0"/>
          <w:sz w:val="24"/>
          <w:szCs w:val="24"/>
        </w:rPr>
        <w:alias w:val="模块:本期减值准备计提金额以及评估金融工具的信用风险是否显著增加的采用依据"/>
        <w:tag w:val="_SEC_040e62d42619437596c68d45a7cf057c"/>
        <w:id w:val="-1726683901"/>
        <w:lock w:val="sdtLocked"/>
        <w:placeholder>
          <w:docPart w:val="GBC22222222222222222222222222222"/>
        </w:placeholder>
      </w:sdtPr>
      <w:sdtEndPr>
        <w:rPr>
          <w:rFonts w:hint="default"/>
          <w:b w:val="0"/>
          <w:bCs w:val="0"/>
        </w:rPr>
      </w:sdtEndPr>
      <w:sdtContent>
        <w:p w:rsidR="005D058D" w:rsidRDefault="00B24FFA">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lock w:val="sdtLocked"/>
            <w:placeholder>
              <w:docPart w:val="GBC22222222222222222222222222222"/>
            </w:placeholder>
          </w:sdtPr>
          <w:sdtEndPr/>
          <w:sdtContent>
            <w:p w:rsidR="005D058D" w:rsidRDefault="00B24FFA">
              <w:r>
                <w:rPr>
                  <w:szCs w:val="21"/>
                </w:rPr>
                <w:fldChar w:fldCharType="begin"/>
              </w:r>
              <w:r w:rsidR="00D977A3">
                <w:rPr>
                  <w:szCs w:val="21"/>
                </w:rPr>
                <w:instrText xml:space="preserve"> 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sdtContent>
    </w:sdt>
    <w:sdt>
      <w:sdtPr>
        <w:rPr>
          <w:rFonts w:hint="eastAsia"/>
          <w:szCs w:val="21"/>
        </w:rPr>
        <w:alias w:val="模块:债券投资其他说明"/>
        <w:tag w:val="_SEC_81d8c27b48964e40adc85851e95f5fe8"/>
        <w:id w:val="-1061637796"/>
        <w:lock w:val="sdtLocked"/>
        <w:placeholder>
          <w:docPart w:val="GBC22222222222222222222222222222"/>
        </w:placeholder>
      </w:sdtPr>
      <w:sdtEndPr>
        <w:rPr>
          <w:rFonts w:hint="default"/>
          <w:szCs w:val="24"/>
        </w:rPr>
      </w:sdtEndPr>
      <w:sdtContent>
        <w:p w:rsidR="005D058D" w:rsidRDefault="00B24FFA">
          <w:pPr>
            <w:rPr>
              <w:szCs w:val="21"/>
            </w:rPr>
          </w:pPr>
          <w:r>
            <w:rPr>
              <w:rFonts w:hint="eastAsia"/>
              <w:szCs w:val="21"/>
            </w:rPr>
            <w:t>其他说明</w:t>
          </w:r>
        </w:p>
        <w:sdt>
          <w:sdtPr>
            <w:alias w:val="是否适用：债权投资其他说明[双击切换]"/>
            <w:tag w:val="_GBC_17cf4c675aec4f36816c24c079df205c"/>
            <w:id w:val="714779473"/>
            <w:lock w:val="sdtLocked"/>
            <w:placeholder>
              <w:docPart w:val="GBC22222222222222222222222222222"/>
            </w:placeholder>
          </w:sdtPr>
          <w:sdtEndPr/>
          <w:sdtContent>
            <w:p w:rsidR="005D058D" w:rsidRDefault="00B24FFA" w:rsidP="00D977A3">
              <w:pPr>
                <w:ind w:right="210"/>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p w:rsidR="005D058D" w:rsidRDefault="001257DB">
          <w:pPr>
            <w:ind w:right="210"/>
          </w:pPr>
        </w:p>
      </w:sdtContent>
    </w:sdt>
    <w:sdt>
      <w:sdtPr>
        <w:rPr>
          <w:rFonts w:ascii="宋体" w:hAnsi="宋体" w:cs="宋体" w:hint="eastAsia"/>
          <w:b w:val="0"/>
          <w:bCs w:val="0"/>
          <w:kern w:val="0"/>
          <w:szCs w:val="24"/>
        </w:rPr>
        <w:alias w:val="模块:其他债权投资情况"/>
        <w:tag w:val="_SEC_45dbf962086b4d8eb08561c0bbb52ee7"/>
        <w:id w:val="536860347"/>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pPr>
          <w:r>
            <w:rPr>
              <w:rFonts w:hint="eastAsia"/>
            </w:rPr>
            <w:t>其他债权投资</w:t>
          </w:r>
        </w:p>
        <w:p w:rsidR="005D058D" w:rsidRDefault="00B24FFA" w:rsidP="006F09D9">
          <w:pPr>
            <w:pStyle w:val="4"/>
            <w:numPr>
              <w:ilvl w:val="3"/>
              <w:numId w:val="84"/>
            </w:numPr>
            <w:ind w:left="426" w:hanging="426"/>
          </w:pPr>
          <w:r>
            <w:rPr>
              <w:rFonts w:hint="eastAsia"/>
            </w:rPr>
            <w:t>其他债权投资情况</w:t>
          </w:r>
        </w:p>
        <w:sdt>
          <w:sdtPr>
            <w:alias w:val="是否适用：其他债权投资情况[双击切换]"/>
            <w:tag w:val="_GBC_23599130a9db43be881f1fb4a46d3b7e"/>
            <w:id w:val="273759638"/>
            <w:lock w:val="sdtLocked"/>
            <w:placeholder>
              <w:docPart w:val="GBC22222222222222222222222222222"/>
            </w:placeholder>
          </w:sdtPr>
          <w:sdtEndPr/>
          <w:sdtContent>
            <w:p w:rsidR="005D058D" w:rsidRDefault="00B24FFA" w:rsidP="00D977A3">
              <w:pPr>
                <w:ind w:right="210"/>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bookmarkStart w:id="215" w:name="_Hlk533848078" w:displacedByCustomXml="next"/>
    <w:sdt>
      <w:sdtPr>
        <w:rPr>
          <w:rFonts w:ascii="宋体" w:eastAsia="宋体" w:hAnsi="宋体" w:cs="宋体" w:hint="eastAsia"/>
          <w:b w:val="0"/>
          <w:bCs w:val="0"/>
          <w:kern w:val="0"/>
          <w:szCs w:val="24"/>
        </w:rPr>
        <w:alias w:val="模块:期末重要的其他债权投资"/>
        <w:tag w:val="_SEC_44eeb7a9a2664cfb8bc2bf6709356388"/>
        <w:id w:val="-1706560343"/>
        <w:lock w:val="sdtLocked"/>
        <w:placeholder>
          <w:docPart w:val="GBC22222222222222222222222222222"/>
        </w:placeholder>
      </w:sdtPr>
      <w:sdtEndPr>
        <w:rPr>
          <w:rFonts w:hint="default"/>
        </w:rPr>
      </w:sdtEndPr>
      <w:sdtContent>
        <w:p w:rsidR="005D058D" w:rsidRDefault="00B24FFA" w:rsidP="006F09D9">
          <w:pPr>
            <w:pStyle w:val="4"/>
            <w:numPr>
              <w:ilvl w:val="3"/>
              <w:numId w:val="84"/>
            </w:numPr>
            <w:ind w:left="426" w:hanging="426"/>
          </w:pPr>
          <w:r>
            <w:rPr>
              <w:rFonts w:hint="eastAsia"/>
            </w:rPr>
            <w:t>期末重要的其他债权投资</w:t>
          </w:r>
        </w:p>
        <w:sdt>
          <w:sdtPr>
            <w:alias w:val="是否适用：重要的其他债权投资[双击切换]"/>
            <w:tag w:val="_GBC_bb82f40f19284b2489199fbaa477b35c"/>
            <w:id w:val="1401405949"/>
            <w:lock w:val="sdtLocked"/>
            <w:placeholder>
              <w:docPart w:val="GBC22222222222222222222222222222"/>
            </w:placeholder>
          </w:sdtPr>
          <w:sdtEndPr/>
          <w:sdtContent>
            <w:p w:rsidR="005D058D" w:rsidRDefault="00B24FFA" w:rsidP="00D977A3">
              <w:pPr>
                <w:ind w:right="210"/>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bookmarkEnd w:id="215" w:displacedByCustomXml="prev"/>
    <w:bookmarkStart w:id="216" w:name="_Hlk533872678" w:displacedByCustomXml="next"/>
    <w:sdt>
      <w:sdtPr>
        <w:rPr>
          <w:rFonts w:ascii="宋体" w:eastAsia="宋体" w:hAnsi="宋体" w:cs="宋体" w:hint="eastAsia"/>
          <w:b w:val="0"/>
          <w:bCs w:val="0"/>
          <w:kern w:val="0"/>
          <w:szCs w:val="24"/>
        </w:rPr>
        <w:alias w:val="模块:减值准备计提情况"/>
        <w:tag w:val="_SEC_43c61e1bfcad49d9a2d7d8b43d392735"/>
        <w:id w:val="-869134765"/>
        <w:lock w:val="sdtLocked"/>
        <w:placeholder>
          <w:docPart w:val="GBC22222222222222222222222222222"/>
        </w:placeholder>
      </w:sdtPr>
      <w:sdtEndPr>
        <w:rPr>
          <w:szCs w:val="21"/>
        </w:rPr>
      </w:sdtEndPr>
      <w:sdtContent>
        <w:p w:rsidR="005D058D" w:rsidRDefault="00B24FFA" w:rsidP="006F09D9">
          <w:pPr>
            <w:pStyle w:val="4"/>
            <w:numPr>
              <w:ilvl w:val="3"/>
              <w:numId w:val="84"/>
            </w:numPr>
            <w:ind w:left="426" w:hanging="426"/>
          </w:pPr>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555165306"/>
            <w:lock w:val="sdtLocked"/>
            <w:placeholder>
              <w:docPart w:val="GBC22222222222222222222222222222"/>
            </w:placeholder>
          </w:sdtPr>
          <w:sdtEndPr/>
          <w:sdtContent>
            <w:p w:rsidR="00D977A3" w:rsidRDefault="00B24FFA" w:rsidP="00D977A3">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p w:rsidR="005D058D" w:rsidRDefault="001257DB"/>
      </w:sdtContent>
    </w:sdt>
    <w:bookmarkEnd w:id="216" w:displacedByCustomXml="next"/>
    <w:bookmarkStart w:id="217" w:name="_Hlk533848073" w:displacedByCustomXml="next"/>
    <w:sdt>
      <w:sdtPr>
        <w:rPr>
          <w:rFonts w:ascii="宋体" w:hAnsi="宋体" w:cs="宋体" w:hint="eastAsia"/>
          <w:b/>
          <w:bCs/>
          <w:kern w:val="0"/>
          <w:sz w:val="24"/>
          <w:szCs w:val="24"/>
        </w:rPr>
        <w:alias w:val="模块:本期减值准备计提金额以及评估金融工具的信用风险是否显著增加的..."/>
        <w:tag w:val="_SEC_dd9ad0da12d84bd799c60de7b6243679"/>
        <w:id w:val="448750890"/>
        <w:lock w:val="sdtLocked"/>
        <w:placeholder>
          <w:docPart w:val="GBC22222222222222222222222222222"/>
        </w:placeholder>
      </w:sdtPr>
      <w:sdtEndPr>
        <w:rPr>
          <w:rFonts w:hint="default"/>
          <w:b w:val="0"/>
          <w:bCs w:val="0"/>
        </w:rPr>
      </w:sdtEndPr>
      <w:sdtContent>
        <w:p w:rsidR="005D058D" w:rsidRDefault="00B24FFA">
          <w:pPr>
            <w:pStyle w:val="aff3"/>
          </w:pPr>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42364429"/>
            <w:lock w:val="sdtLocked"/>
            <w:placeholder>
              <w:docPart w:val="GBC22222222222222222222222222222"/>
            </w:placeholder>
          </w:sdtPr>
          <w:sdtEndPr/>
          <w:sdtContent>
            <w:p w:rsidR="005D058D" w:rsidRDefault="00B24FFA">
              <w:pPr>
                <w:ind w:right="210"/>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bookmarkEnd w:id="217" w:displacedByCustomXml="prev"/>
    <w:bookmarkStart w:id="218" w:name="_Hlk533848097" w:displacedByCustomXml="next"/>
    <w:sdt>
      <w:sdtPr>
        <w:rPr>
          <w:rFonts w:hint="eastAsia"/>
        </w:rPr>
        <w:alias w:val="模块:其他债权投资其他说明"/>
        <w:tag w:val="_SEC_dc2e57efff8f4436957f51feebac7226"/>
        <w:id w:val="-1208401649"/>
        <w:lock w:val="sdtLocked"/>
        <w:placeholder>
          <w:docPart w:val="GBC22222222222222222222222222222"/>
        </w:placeholder>
      </w:sdtPr>
      <w:sdtEndPr>
        <w:rPr>
          <w:rFonts w:hint="default"/>
        </w:rPr>
      </w:sdtEndPr>
      <w:sdtContent>
        <w:p w:rsidR="005D058D" w:rsidRDefault="00B24FFA">
          <w:r>
            <w:rPr>
              <w:rFonts w:hint="eastAsia"/>
            </w:rPr>
            <w:t>其他说明：</w:t>
          </w:r>
          <w:bookmarkEnd w:id="218"/>
        </w:p>
        <w:sdt>
          <w:sdtPr>
            <w:alias w:val="是否适用：其他债权投资其他说明[双击切换]"/>
            <w:tag w:val="_GBC_ce8084fd599f45febc44624db662adaa"/>
            <w:id w:val="839354787"/>
            <w:lock w:val="sdtLocked"/>
            <w:placeholder>
              <w:docPart w:val="GBC22222222222222222222222222222"/>
            </w:placeholder>
          </w:sdtPr>
          <w:sdtEndPr/>
          <w:sdtContent>
            <w:p w:rsidR="005D058D" w:rsidRDefault="00B24FFA" w:rsidP="00D977A3">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p w:rsidR="005D058D" w:rsidRDefault="001257DB"/>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SEC_03910fcb1d7b4c9e888090eddf49d0f5"/>
        <w:id w:val="466400646"/>
        <w:lock w:val="sdtLocked"/>
        <w:placeholder>
          <w:docPart w:val="GBC22222222222222222222222222222"/>
        </w:placeholder>
      </w:sdtPr>
      <w:sdtEndPr>
        <w:rPr>
          <w:rFonts w:hint="default"/>
          <w:color w:val="FF0000"/>
          <w:szCs w:val="21"/>
        </w:rPr>
      </w:sdtEndPr>
      <w:sdtContent>
        <w:p w:rsidR="005D058D" w:rsidRDefault="00B24FFA" w:rsidP="006F09D9">
          <w:pPr>
            <w:pStyle w:val="4"/>
            <w:numPr>
              <w:ilvl w:val="3"/>
              <w:numId w:val="85"/>
            </w:numPr>
            <w:ind w:left="426" w:hanging="426"/>
          </w:pPr>
          <w:r>
            <w:rPr>
              <w:rFonts w:hint="eastAsia"/>
            </w:rPr>
            <w:t>长期应收款情况</w:t>
          </w:r>
        </w:p>
        <w:sdt>
          <w:sdtPr>
            <w:alias w:val="是否适用：长期应收款情况[双击切换]"/>
            <w:tag w:val="_GBC_0c54e576828240c482e58c8a9f7cd173"/>
            <w:id w:val="-2082364011"/>
            <w:lock w:val="sdtLocked"/>
            <w:placeholder>
              <w:docPart w:val="GBC22222222222222222222222222222"/>
            </w:placeholder>
          </w:sdtPr>
          <w:sdtEndPr/>
          <w:sdtContent>
            <w:p w:rsidR="005D058D" w:rsidRDefault="00B24FFA" w:rsidP="00D977A3">
              <w:pPr>
                <w:rPr>
                  <w:color w:val="FF0000"/>
                  <w:szCs w:val="21"/>
                </w:rPr>
              </w:pPr>
              <w:r>
                <w:fldChar w:fldCharType="begin"/>
              </w:r>
              <w:r w:rsidR="00D977A3">
                <w:instrText xml:space="preserve">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bookmarkStart w:id="219" w:name="_Hlk533872428" w:displacedByCustomXml="next"/>
    <w:sdt>
      <w:sdtPr>
        <w:rPr>
          <w:rFonts w:ascii="宋体" w:eastAsia="宋体" w:hAnsi="宋体" w:cs="宋体" w:hint="eastAsia"/>
          <w:b w:val="0"/>
          <w:bCs w:val="0"/>
          <w:kern w:val="0"/>
          <w:szCs w:val="21"/>
        </w:rPr>
        <w:alias w:val="模块:按减值计提方法分类披露"/>
        <w:tag w:val="_SEC_e3a77e97bfdc4d80b28798b16620a97a"/>
        <w:id w:val="913443646"/>
        <w:lock w:val="sdtLocked"/>
        <w:placeholder>
          <w:docPart w:val="GBC22222222222222222222222222222"/>
        </w:placeholder>
      </w:sdtPr>
      <w:sdtEndPr>
        <w:rPr>
          <w:rFonts w:hint="default"/>
        </w:rPr>
      </w:sdtEndPr>
      <w:sdtContent>
        <w:p w:rsidR="005D058D" w:rsidRDefault="00B24FFA" w:rsidP="006F09D9">
          <w:pPr>
            <w:pStyle w:val="4"/>
            <w:numPr>
              <w:ilvl w:val="3"/>
              <w:numId w:val="85"/>
            </w:numPr>
            <w:ind w:left="426" w:hanging="426"/>
            <w:rPr>
              <w:szCs w:val="21"/>
            </w:rPr>
          </w:pPr>
          <w:r>
            <w:rPr>
              <w:rFonts w:ascii="宋体" w:eastAsia="宋体" w:hAnsi="宋体" w:cs="宋体" w:hint="eastAsia"/>
              <w:bCs w:val="0"/>
              <w:kern w:val="0"/>
              <w:szCs w:val="21"/>
            </w:rPr>
            <w:t>坏账准备计提情况</w:t>
          </w:r>
        </w:p>
        <w:sdt>
          <w:sdtPr>
            <w:alias w:val="是否适用：长期应收款坏账准备调节表[双击切换]"/>
            <w:tag w:val="_GBC_83c414b79fa243258be4f4c6998e475c"/>
            <w:id w:val="1768805350"/>
            <w:lock w:val="sdtLocked"/>
            <w:placeholder>
              <w:docPart w:val="GBC22222222222222222222222222222"/>
            </w:placeholder>
          </w:sdtPr>
          <w:sdtEndPr/>
          <w:sdtContent>
            <w:p w:rsidR="00D977A3" w:rsidRDefault="00B24FFA" w:rsidP="00D977A3">
              <w:pPr>
                <w:rPr>
                  <w:szCs w:val="21"/>
                </w:rPr>
              </w:pPr>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p w:rsidR="005D058D" w:rsidRDefault="001257DB">
          <w:pPr>
            <w:rPr>
              <w:szCs w:val="21"/>
            </w:rPr>
          </w:pPr>
        </w:p>
      </w:sdtContent>
    </w:sdt>
    <w:bookmarkEnd w:id="219" w:displacedByCustomXml="prev"/>
    <w:sdt>
      <w:sdtPr>
        <w:rPr>
          <w:rFonts w:ascii="宋体" w:hAnsi="宋体" w:cs="宋体" w:hint="eastAsia"/>
          <w:b/>
          <w:bCs/>
          <w:kern w:val="0"/>
          <w:sz w:val="24"/>
          <w:szCs w:val="24"/>
        </w:rPr>
        <w:alias w:val="模块:本期坏账准备计提金额以及评估金融工具的信用风险是否显著增加的..."/>
        <w:tag w:val="_SEC_cac91801a7df45b898da28991af8099b"/>
        <w:id w:val="123123039"/>
        <w:lock w:val="sdtLocked"/>
        <w:placeholder>
          <w:docPart w:val="GBC22222222222222222222222222222"/>
        </w:placeholder>
      </w:sdtPr>
      <w:sdtEndPr>
        <w:rPr>
          <w:rFonts w:hint="default"/>
          <w:b w:val="0"/>
          <w:bCs w:val="0"/>
          <w:szCs w:val="21"/>
        </w:rPr>
      </w:sdtEndPr>
      <w:sdtContent>
        <w:p w:rsidR="005D058D" w:rsidRDefault="00B24FFA">
          <w:pPr>
            <w:pStyle w:val="aff3"/>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lock w:val="sdtLocked"/>
            <w:placeholder>
              <w:docPart w:val="GBC22222222222222222222222222222"/>
            </w:placeholder>
          </w:sdtPr>
          <w:sdtEndPr/>
          <w:sdtContent>
            <w:p w:rsidR="005D058D" w:rsidRDefault="00B24FFA" w:rsidP="00D977A3">
              <w:pPr>
                <w:rPr>
                  <w:szCs w:val="21"/>
                </w:rPr>
              </w:pPr>
              <w:r>
                <w:rPr>
                  <w:szCs w:val="21"/>
                </w:rPr>
                <w:fldChar w:fldCharType="begin"/>
              </w:r>
              <w:r w:rsidR="00D977A3">
                <w:rPr>
                  <w:szCs w:val="21"/>
                </w:rPr>
                <w:instrText xml:space="preserve"> 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eastAsia="宋体" w:hAnsi="宋体" w:cs="宋体" w:hint="eastAsia"/>
          <w:b w:val="0"/>
          <w:bCs w:val="0"/>
          <w:kern w:val="0"/>
          <w:szCs w:val="24"/>
        </w:rPr>
        <w:alias w:val="模块:因金融资产转移而终止确认的长期应收款"/>
        <w:tag w:val="_SEC_c0276803b0764169b1c7aa5897007892"/>
        <w:id w:val="1513034725"/>
        <w:lock w:val="sdtLocked"/>
        <w:placeholder>
          <w:docPart w:val="GBC22222222222222222222222222222"/>
        </w:placeholder>
      </w:sdtPr>
      <w:sdtEndPr>
        <w:rPr>
          <w:szCs w:val="21"/>
        </w:rPr>
      </w:sdtEndPr>
      <w:sdtContent>
        <w:p w:rsidR="005D058D" w:rsidRDefault="00B24FFA" w:rsidP="006F09D9">
          <w:pPr>
            <w:pStyle w:val="4"/>
            <w:numPr>
              <w:ilvl w:val="3"/>
              <w:numId w:val="85"/>
            </w:numPr>
            <w:ind w:left="426" w:hanging="426"/>
          </w:pPr>
          <w:r>
            <w:rPr>
              <w:rFonts w:hint="eastAsia"/>
            </w:rPr>
            <w:t>因金融资产转移而终止确认的长期应收款</w:t>
          </w:r>
        </w:p>
        <w:sdt>
          <w:sdtPr>
            <w:rPr>
              <w:rFonts w:hint="eastAsia"/>
              <w:szCs w:val="21"/>
            </w:rPr>
            <w:alias w:val="是否适用：因金融资产转移而终止确认的长期应收款[双击切换]"/>
            <w:tag w:val="_GBC_c0cc1b0fa63a42388ec14f0e562c85ce"/>
            <w:id w:val="-241028531"/>
            <w:lock w:val="sdtLocked"/>
            <w:placeholder>
              <w:docPart w:val="GBC22222222222222222222222222222"/>
            </w:placeholder>
          </w:sdtPr>
          <w:sdtEndPr/>
          <w:sdtContent>
            <w:p w:rsidR="005D058D" w:rsidRDefault="00B24FFA" w:rsidP="00D977A3">
              <w:pPr>
                <w:rPr>
                  <w:szCs w:val="21"/>
                </w:rPr>
              </w:pPr>
              <w:r>
                <w:rPr>
                  <w:szCs w:val="21"/>
                </w:rPr>
                <w:fldChar w:fldCharType="begin"/>
              </w:r>
              <w:r w:rsidR="00D977A3">
                <w:rPr>
                  <w:szCs w:val="21"/>
                </w:rPr>
                <w:instrText xml:space="preserve"> 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ascii="宋体" w:eastAsia="宋体" w:hAnsi="宋体" w:cs="宋体" w:hint="eastAsia"/>
          <w:b w:val="0"/>
          <w:bCs w:val="0"/>
          <w:kern w:val="0"/>
          <w:szCs w:val="24"/>
        </w:rPr>
        <w:alias w:val="模块:转移长期应收款且继续涉入形成的资产、负债金额"/>
        <w:tag w:val="_SEC_89a60922f7cb457c9329be8065df91e2"/>
        <w:id w:val="-2097929310"/>
        <w:lock w:val="sdtLocked"/>
        <w:placeholder>
          <w:docPart w:val="GBC22222222222222222222222222222"/>
        </w:placeholder>
      </w:sdtPr>
      <w:sdtEndPr/>
      <w:sdtContent>
        <w:p w:rsidR="005D058D" w:rsidRDefault="00B24FFA" w:rsidP="006F09D9">
          <w:pPr>
            <w:pStyle w:val="4"/>
            <w:numPr>
              <w:ilvl w:val="3"/>
              <w:numId w:val="85"/>
            </w:numPr>
            <w:ind w:left="426" w:hanging="426"/>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b65043ea15084e829077a8e4973ebd74"/>
            <w:id w:val="-314178485"/>
            <w:lock w:val="sdtLocked"/>
            <w:placeholder>
              <w:docPart w:val="GBC22222222222222222222222222222"/>
            </w:placeholder>
          </w:sdtPr>
          <w:sdtEndPr/>
          <w:sdtContent>
            <w:p w:rsidR="005D058D" w:rsidRDefault="00B24FFA">
              <w:r>
                <w:fldChar w:fldCharType="begin"/>
              </w:r>
              <w:r w:rsidR="00D977A3">
                <w:instrText xml:space="preserve"> MACROBUTTON  SnrToggleCheckbox □适用  </w:instrText>
              </w:r>
              <w:r>
                <w:fldChar w:fldCharType="end"/>
              </w:r>
              <w:r>
                <w:fldChar w:fldCharType="begin"/>
              </w:r>
              <w:r w:rsidR="00D977A3">
                <w:instrText xml:space="preserve"> MACROBUTTON  SnrToggleCheckbox √不适用 </w:instrText>
              </w:r>
              <w:r>
                <w:fldChar w:fldCharType="end"/>
              </w:r>
            </w:p>
          </w:sdtContent>
        </w:sdt>
      </w:sdtContent>
    </w:sdt>
    <w:sdt>
      <w:sdtPr>
        <w:rPr>
          <w:rFonts w:hint="eastAsia"/>
          <w:szCs w:val="21"/>
        </w:rPr>
        <w:alias w:val="模块:长期应收款的其他说明"/>
        <w:tag w:val="_SEC_2121861ee4514c94a9ddd15a509ae12d"/>
        <w:id w:val="546418013"/>
        <w:lock w:val="sdtLocked"/>
        <w:placeholder>
          <w:docPart w:val="GBC22222222222222222222222222222"/>
        </w:placeholder>
      </w:sdtPr>
      <w:sdtEndPr/>
      <w:sdtContent>
        <w:p w:rsidR="005D058D" w:rsidRDefault="00B24FFA">
          <w:pPr>
            <w:rPr>
              <w:szCs w:val="21"/>
            </w:rPr>
          </w:pPr>
          <w:r>
            <w:rPr>
              <w:rFonts w:hint="eastAsia"/>
              <w:szCs w:val="21"/>
            </w:rPr>
            <w:t>其他说明</w:t>
          </w:r>
        </w:p>
        <w:sdt>
          <w:sdtPr>
            <w:rPr>
              <w:szCs w:val="21"/>
            </w:rPr>
            <w:alias w:val="是否适用：长期应收款的其他说明[双击切换]"/>
            <w:tag w:val="_GBC_374ef9a861254142b9ef8519d87eb5ac"/>
            <w:id w:val="-1513137398"/>
            <w:lock w:val="sdtLocked"/>
            <w:placeholder>
              <w:docPart w:val="GBC22222222222222222222222222222"/>
            </w:placeholder>
          </w:sdtPr>
          <w:sdtEndPr/>
          <w:sdtContent>
            <w:p w:rsidR="005D058D" w:rsidRDefault="00B24FFA" w:rsidP="00D977A3">
              <w:pPr>
                <w:rPr>
                  <w:szCs w:val="21"/>
                </w:rPr>
              </w:pPr>
              <w:r>
                <w:rPr>
                  <w:szCs w:val="21"/>
                </w:rPr>
                <w:fldChar w:fldCharType="begin"/>
              </w:r>
              <w:r w:rsidR="00D977A3">
                <w:rPr>
                  <w:szCs w:val="21"/>
                </w:rPr>
                <w:instrText xml:space="preserve">MACROBUTTON  SnrToggleCheckbox □适用 </w:instrText>
              </w:r>
              <w:r>
                <w:rPr>
                  <w:szCs w:val="21"/>
                </w:rPr>
                <w:fldChar w:fldCharType="end"/>
              </w:r>
              <w:r>
                <w:rPr>
                  <w:szCs w:val="21"/>
                </w:rPr>
                <w:fldChar w:fldCharType="begin"/>
              </w:r>
              <w:r w:rsidR="00D977A3">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长期股权投资</w:t>
      </w:r>
    </w:p>
    <w:p w:rsidR="00BA16EE" w:rsidRDefault="001257DB" w:rsidP="00BA16EE">
      <w:pPr>
        <w:rPr>
          <w:szCs w:val="21"/>
        </w:rPr>
      </w:pPr>
      <w:sdt>
        <w:sdtPr>
          <w:rPr>
            <w:rFonts w:hint="eastAsia"/>
          </w:rPr>
          <w:alias w:val="是否适用：长期股权投资[双击切换]"/>
          <w:tag w:val="_GBC_94e2c461d3d34280a0a5f1e908656d3e"/>
          <w:id w:val="-62107777"/>
          <w:lock w:val="sdtContentLocked"/>
          <w:placeholder>
            <w:docPart w:val="GBC22222222222222222222222222222"/>
          </w:placeholder>
        </w:sdtPr>
        <w:sdtEndPr/>
        <w:sdtContent>
          <w:r w:rsidR="00B24FFA">
            <w:fldChar w:fldCharType="begin"/>
          </w:r>
          <w:r w:rsidR="00BA16EE">
            <w:instrText xml:space="preserve">MACROBUTTON  SnrToggleCheckbox √适用 </w:instrText>
          </w:r>
          <w:r w:rsidR="00B24FFA">
            <w:fldChar w:fldCharType="end"/>
          </w:r>
          <w:r w:rsidR="00B24FFA">
            <w:fldChar w:fldCharType="begin"/>
          </w:r>
          <w:r w:rsidR="00BA16EE">
            <w:instrText xml:space="preserve"> MACROBUTTON  SnrToggleCheckbox □不适用 </w:instrText>
          </w:r>
          <w:r w:rsidR="00B24FFA">
            <w:fldChar w:fldCharType="end"/>
          </w:r>
        </w:sdtContent>
      </w:sdt>
    </w:p>
    <w:sdt>
      <w:sdtPr>
        <w:rPr>
          <w:rFonts w:hint="eastAsia"/>
          <w:szCs w:val="21"/>
        </w:rPr>
        <w:alias w:val="模块:长期股权投资"/>
        <w:tag w:val="_SEC_07adbbba1b734992ad3a62949a0cb211"/>
        <w:id w:val="1732424999"/>
        <w:lock w:val="sdtLocked"/>
        <w:placeholder>
          <w:docPart w:val="6CC5133219584DDDA8EEC99E88461168"/>
        </w:placeholder>
      </w:sdtPr>
      <w:sdtEndPr/>
      <w:sdtContent>
        <w:p w:rsidR="00BA16EE" w:rsidRDefault="00BA16EE" w:rsidP="009B4775">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lock w:val="sdtLocked"/>
              <w:placeholder>
                <w:docPart w:val="6CC5133219584DDDA8EEC99E88461168"/>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84278028"/>
              <w:lock w:val="sdtLocked"/>
              <w:placeholder>
                <w:docPart w:val="6CC5133219584DDDA8EEC99E8846116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11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418"/>
            <w:gridCol w:w="429"/>
            <w:gridCol w:w="422"/>
            <w:gridCol w:w="1276"/>
            <w:gridCol w:w="993"/>
            <w:gridCol w:w="1135"/>
            <w:gridCol w:w="568"/>
            <w:gridCol w:w="427"/>
            <w:gridCol w:w="566"/>
            <w:gridCol w:w="1418"/>
            <w:gridCol w:w="706"/>
          </w:tblGrid>
          <w:tr w:rsidR="00BA16EE" w:rsidTr="00BA16EE">
            <w:sdt>
              <w:sdtPr>
                <w:rPr>
                  <w:sz w:val="16"/>
                  <w:szCs w:val="13"/>
                </w:rPr>
                <w:tag w:val="_PLD_904000e8ce384d4988e09c22d5f8f725"/>
                <w:id w:val="689581163"/>
                <w:lock w:val="sdtLocked"/>
              </w:sdtPr>
              <w:sdtEndPr/>
              <w:sdtContent>
                <w:tc>
                  <w:tcPr>
                    <w:tcW w:w="769" w:type="pct"/>
                    <w:vMerge w:val="restart"/>
                    <w:tcBorders>
                      <w:top w:val="single" w:sz="4" w:space="0" w:color="auto"/>
                      <w:left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被投资单位</w:t>
                    </w:r>
                  </w:p>
                </w:tc>
              </w:sdtContent>
            </w:sdt>
            <w:sdt>
              <w:sdtPr>
                <w:rPr>
                  <w:sz w:val="16"/>
                  <w:szCs w:val="13"/>
                </w:rPr>
                <w:tag w:val="_PLD_2325481f20324f949b4d5af7cfe3ea45"/>
                <w:id w:val="1143623329"/>
                <w:lock w:val="sdtLocked"/>
              </w:sdtPr>
              <w:sdtEndPr/>
              <w:sdtContent>
                <w:tc>
                  <w:tcPr>
                    <w:tcW w:w="641" w:type="pct"/>
                    <w:vMerge w:val="restart"/>
                    <w:tcBorders>
                      <w:top w:val="single" w:sz="4" w:space="0" w:color="auto"/>
                      <w:left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期初</w:t>
                    </w:r>
                  </w:p>
                  <w:p w:rsidR="00BA16EE" w:rsidRPr="009F5F92" w:rsidRDefault="00BA16EE" w:rsidP="009B4775">
                    <w:pPr>
                      <w:jc w:val="center"/>
                      <w:rPr>
                        <w:sz w:val="16"/>
                        <w:szCs w:val="13"/>
                      </w:rPr>
                    </w:pPr>
                    <w:r w:rsidRPr="009F5F92">
                      <w:rPr>
                        <w:rFonts w:hint="eastAsia"/>
                        <w:sz w:val="16"/>
                        <w:szCs w:val="13"/>
                      </w:rPr>
                      <w:t>余额</w:t>
                    </w:r>
                  </w:p>
                </w:tc>
              </w:sdtContent>
            </w:sdt>
            <w:sdt>
              <w:sdtPr>
                <w:rPr>
                  <w:sz w:val="16"/>
                  <w:szCs w:val="13"/>
                </w:rPr>
                <w:tag w:val="_PLD_62e0836260734d34965d8070b1a6f2dd"/>
                <w:id w:val="-1031347581"/>
                <w:lock w:val="sdtLocked"/>
              </w:sdtPr>
              <w:sdtEndPr/>
              <w:sdtContent>
                <w:tc>
                  <w:tcPr>
                    <w:tcW w:w="263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本期增减变动</w:t>
                    </w:r>
                  </w:p>
                </w:tc>
              </w:sdtContent>
            </w:sdt>
            <w:sdt>
              <w:sdtPr>
                <w:rPr>
                  <w:sz w:val="16"/>
                  <w:szCs w:val="13"/>
                </w:rPr>
                <w:tag w:val="_PLD_7b9429fc29b64f4c83eea02ed0cad7ba"/>
                <w:id w:val="837502319"/>
                <w:lock w:val="sdtLocked"/>
              </w:sdtPr>
              <w:sdtEndPr/>
              <w:sdtContent>
                <w:tc>
                  <w:tcPr>
                    <w:tcW w:w="641" w:type="pct"/>
                    <w:vMerge w:val="restart"/>
                    <w:tcBorders>
                      <w:top w:val="single" w:sz="4" w:space="0" w:color="auto"/>
                      <w:left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期末</w:t>
                    </w:r>
                  </w:p>
                  <w:p w:rsidR="00BA16EE" w:rsidRPr="009F5F92" w:rsidRDefault="00BA16EE" w:rsidP="009B4775">
                    <w:pPr>
                      <w:jc w:val="center"/>
                      <w:rPr>
                        <w:sz w:val="16"/>
                        <w:szCs w:val="13"/>
                      </w:rPr>
                    </w:pPr>
                    <w:r w:rsidRPr="009F5F92">
                      <w:rPr>
                        <w:rFonts w:hint="eastAsia"/>
                        <w:sz w:val="16"/>
                        <w:szCs w:val="13"/>
                      </w:rPr>
                      <w:t>余额</w:t>
                    </w:r>
                  </w:p>
                </w:tc>
              </w:sdtContent>
            </w:sdt>
            <w:sdt>
              <w:sdtPr>
                <w:rPr>
                  <w:sz w:val="16"/>
                  <w:szCs w:val="13"/>
                </w:rPr>
                <w:tag w:val="_PLD_79298dc466f54a239357520005d5d0d6"/>
                <w:id w:val="50897846"/>
                <w:lock w:val="sdtLocked"/>
              </w:sdtPr>
              <w:sdtEndPr/>
              <w:sdtContent>
                <w:tc>
                  <w:tcPr>
                    <w:tcW w:w="319" w:type="pct"/>
                    <w:vMerge w:val="restart"/>
                    <w:tcBorders>
                      <w:top w:val="single" w:sz="4" w:space="0" w:color="auto"/>
                      <w:left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减值准备期末余额</w:t>
                    </w:r>
                  </w:p>
                </w:tc>
              </w:sdtContent>
            </w:sdt>
          </w:tr>
          <w:tr w:rsidR="00BA16EE" w:rsidTr="00BA16EE">
            <w:tc>
              <w:tcPr>
                <w:tcW w:w="769" w:type="pct"/>
                <w:vMerge/>
                <w:tcBorders>
                  <w:left w:val="single" w:sz="4" w:space="0" w:color="auto"/>
                  <w:bottom w:val="single" w:sz="4" w:space="0" w:color="auto"/>
                  <w:right w:val="single" w:sz="4" w:space="0" w:color="auto"/>
                </w:tcBorders>
                <w:shd w:val="clear" w:color="auto" w:fill="auto"/>
              </w:tcPr>
              <w:p w:rsidR="00BA16EE" w:rsidRPr="009F5F92" w:rsidRDefault="00BA16EE" w:rsidP="009B4775">
                <w:pPr>
                  <w:jc w:val="center"/>
                  <w:rPr>
                    <w:sz w:val="16"/>
                    <w:szCs w:val="13"/>
                  </w:rPr>
                </w:pPr>
              </w:p>
            </w:tc>
            <w:tc>
              <w:tcPr>
                <w:tcW w:w="641" w:type="pct"/>
                <w:vMerge/>
                <w:tcBorders>
                  <w:left w:val="single" w:sz="4" w:space="0" w:color="auto"/>
                  <w:bottom w:val="single" w:sz="4" w:space="0" w:color="auto"/>
                  <w:right w:val="single" w:sz="4" w:space="0" w:color="auto"/>
                </w:tcBorders>
                <w:shd w:val="clear" w:color="auto" w:fill="auto"/>
              </w:tcPr>
              <w:p w:rsidR="00BA16EE" w:rsidRPr="009F5F92" w:rsidRDefault="00BA16EE" w:rsidP="009B4775">
                <w:pPr>
                  <w:jc w:val="center"/>
                  <w:rPr>
                    <w:sz w:val="16"/>
                    <w:szCs w:val="13"/>
                  </w:rPr>
                </w:pPr>
              </w:p>
            </w:tc>
            <w:sdt>
              <w:sdtPr>
                <w:rPr>
                  <w:sz w:val="16"/>
                  <w:szCs w:val="13"/>
                </w:rPr>
                <w:tag w:val="_PLD_32174384d8204c80ab4f8eb2ee1b7c00"/>
                <w:id w:val="-663929986"/>
                <w:lock w:val="sdtLocked"/>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追加投资</w:t>
                    </w:r>
                  </w:p>
                </w:tc>
              </w:sdtContent>
            </w:sdt>
            <w:sdt>
              <w:sdtPr>
                <w:rPr>
                  <w:sz w:val="16"/>
                  <w:szCs w:val="13"/>
                </w:rPr>
                <w:tag w:val="_PLD_095046b604db44b8b22c0d62f18b7d7b"/>
                <w:id w:val="-1742710595"/>
                <w:lock w:val="sdtLocked"/>
              </w:sdtPr>
              <w:sdtEndPr/>
              <w:sdtContent>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减少投资</w:t>
                    </w:r>
                  </w:p>
                </w:tc>
              </w:sdtContent>
            </w:sdt>
            <w:sdt>
              <w:sdtPr>
                <w:rPr>
                  <w:sz w:val="16"/>
                  <w:szCs w:val="13"/>
                </w:rPr>
                <w:tag w:val="_PLD_6b1aa2f12a4b43c9acfdfe03af1b69b5"/>
                <w:id w:val="-1597245971"/>
                <w:lock w:val="sdtLocked"/>
              </w:sdtPr>
              <w:sdtEndPr/>
              <w:sdtContent>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权益法下确认的投资损益</w:t>
                    </w:r>
                  </w:p>
                </w:tc>
              </w:sdtContent>
            </w:sdt>
            <w:sdt>
              <w:sdtPr>
                <w:rPr>
                  <w:sz w:val="16"/>
                  <w:szCs w:val="13"/>
                </w:rPr>
                <w:tag w:val="_PLD_7843f54d0d14415a8d81c3e768bcd483"/>
                <w:id w:val="-368528422"/>
                <w:lock w:val="sdtLocked"/>
              </w:sdtPr>
              <w:sdtEndPr/>
              <w:sdtContent>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其他综合收益调整</w:t>
                    </w:r>
                  </w:p>
                </w:tc>
              </w:sdtContent>
            </w:sdt>
            <w:sdt>
              <w:sdtPr>
                <w:rPr>
                  <w:sz w:val="16"/>
                  <w:szCs w:val="13"/>
                </w:rPr>
                <w:tag w:val="_PLD_dd698127723b4ea0815eca9ac49240a1"/>
                <w:id w:val="240219514"/>
                <w:lock w:val="sdtLocked"/>
              </w:sdtPr>
              <w:sdtEndPr/>
              <w:sdtContent>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其他权益变动</w:t>
                    </w:r>
                  </w:p>
                </w:tc>
              </w:sdtContent>
            </w:sdt>
            <w:sdt>
              <w:sdtPr>
                <w:rPr>
                  <w:sz w:val="16"/>
                  <w:szCs w:val="13"/>
                </w:rPr>
                <w:tag w:val="_PLD_6d37a876ad014b7ba59d452d3d7f5f15"/>
                <w:id w:val="534543746"/>
                <w:lock w:val="sdtLocked"/>
              </w:sdtPr>
              <w:sdtEndPr/>
              <w:sdtContent>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宣告发放现金股利或利润</w:t>
                    </w:r>
                  </w:p>
                </w:tc>
              </w:sdtContent>
            </w:sdt>
            <w:sdt>
              <w:sdtPr>
                <w:rPr>
                  <w:sz w:val="16"/>
                  <w:szCs w:val="13"/>
                </w:rPr>
                <w:tag w:val="_PLD_050d96d5e62f42b9bb4f13a2ca047503"/>
                <w:id w:val="762807375"/>
                <w:lock w:val="sdtLocked"/>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计提减值准备</w:t>
                    </w:r>
                  </w:p>
                </w:tc>
              </w:sdtContent>
            </w:sdt>
            <w:sdt>
              <w:sdtPr>
                <w:rPr>
                  <w:sz w:val="16"/>
                  <w:szCs w:val="13"/>
                </w:rPr>
                <w:tag w:val="_PLD_add111e25b4543c48121d495919f2030"/>
                <w:id w:val="744532180"/>
                <w:lock w:val="sdtLocked"/>
              </w:sdtPr>
              <w:sdtEnd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r w:rsidRPr="009F5F92">
                      <w:rPr>
                        <w:rFonts w:hint="eastAsia"/>
                        <w:sz w:val="16"/>
                        <w:szCs w:val="13"/>
                      </w:rPr>
                      <w:t>其他</w:t>
                    </w:r>
                  </w:p>
                </w:tc>
              </w:sdtContent>
            </w:sdt>
            <w:tc>
              <w:tcPr>
                <w:tcW w:w="641" w:type="pct"/>
                <w:vMerge/>
                <w:tcBorders>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p>
            </w:tc>
            <w:tc>
              <w:tcPr>
                <w:tcW w:w="319" w:type="pct"/>
                <w:vMerge/>
                <w:tcBorders>
                  <w:left w:val="single" w:sz="4" w:space="0" w:color="auto"/>
                  <w:bottom w:val="single" w:sz="4" w:space="0" w:color="auto"/>
                  <w:right w:val="single" w:sz="4" w:space="0" w:color="auto"/>
                </w:tcBorders>
                <w:shd w:val="clear" w:color="auto" w:fill="auto"/>
                <w:vAlign w:val="center"/>
              </w:tcPr>
              <w:p w:rsidR="00BA16EE" w:rsidRPr="009F5F92" w:rsidRDefault="00BA16EE" w:rsidP="009B4775">
                <w:pPr>
                  <w:jc w:val="center"/>
                  <w:rPr>
                    <w:sz w:val="16"/>
                    <w:szCs w:val="13"/>
                  </w:rPr>
                </w:pPr>
              </w:p>
            </w:tc>
          </w:tr>
          <w:tr w:rsidR="00BA16EE" w:rsidTr="00BA16EE">
            <w:sdt>
              <w:sdtPr>
                <w:rPr>
                  <w:sz w:val="16"/>
                  <w:szCs w:val="13"/>
                </w:rPr>
                <w:tag w:val="_PLD_2c448562bca04f23a9ec97848768cd82"/>
                <w:id w:val="693808594"/>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BA16EE" w:rsidRPr="009F5F92" w:rsidRDefault="00BA16EE" w:rsidP="009B4775">
                    <w:pPr>
                      <w:rPr>
                        <w:sz w:val="16"/>
                        <w:szCs w:val="13"/>
                      </w:rPr>
                    </w:pPr>
                    <w:r w:rsidRPr="009F5F92">
                      <w:rPr>
                        <w:rFonts w:hint="eastAsia"/>
                        <w:sz w:val="16"/>
                        <w:szCs w:val="13"/>
                      </w:rPr>
                      <w:t>二、联营企业</w:t>
                    </w:r>
                  </w:p>
                </w:tc>
              </w:sdtContent>
            </w:sdt>
          </w:tr>
          <w:sdt>
            <w:sdtPr>
              <w:rPr>
                <w:rFonts w:hint="eastAsia"/>
                <w:sz w:val="16"/>
                <w:szCs w:val="16"/>
              </w:rPr>
              <w:alias w:val="联营企业投资信息明细"/>
              <w:tag w:val="_TUP_9536e771f46d491bae43945d896c883f"/>
              <w:id w:val="525597837"/>
              <w:lock w:val="sdtLocked"/>
              <w:placeholder>
                <w:docPart w:val="524716A2611C4C2E97FCB7C2D4FC143F"/>
              </w:placeholder>
            </w:sdtPr>
            <w:sdtEndPr>
              <w:rPr>
                <w:rFonts w:hint="default"/>
              </w:rPr>
            </w:sdtEndPr>
            <w:sdtContent>
              <w:tr w:rsidR="00BA16EE" w:rsidTr="00BA16EE">
                <w:tc>
                  <w:tcPr>
                    <w:tcW w:w="76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rPr>
                        <w:sz w:val="16"/>
                        <w:szCs w:val="16"/>
                      </w:rPr>
                    </w:pPr>
                    <w:r w:rsidRPr="00BA16EE">
                      <w:rPr>
                        <w:rFonts w:hint="eastAsia"/>
                        <w:sz w:val="16"/>
                        <w:szCs w:val="16"/>
                      </w:rPr>
                      <w:t>天堂硅谷资产管理集团有限公司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427,845,297.15</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4,577,224.32</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-6,664.03</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184,073.80</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432,599,931.24</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r>
            </w:sdtContent>
          </w:sdt>
          <w:sdt>
            <w:sdtPr>
              <w:rPr>
                <w:rFonts w:hint="eastAsia"/>
                <w:sz w:val="16"/>
                <w:szCs w:val="16"/>
              </w:rPr>
              <w:alias w:val="联营企业投资信息明细"/>
              <w:tag w:val="_TUP_9536e771f46d491bae43945d896c883f"/>
              <w:id w:val="1607236331"/>
              <w:lock w:val="sdtLocked"/>
              <w:placeholder>
                <w:docPart w:val="524716A2611C4C2E97FCB7C2D4FC143F"/>
              </w:placeholder>
            </w:sdtPr>
            <w:sdtEndPr>
              <w:rPr>
                <w:rFonts w:hint="default"/>
              </w:rPr>
            </w:sdtEndPr>
            <w:sdtContent>
              <w:tr w:rsidR="00BA16EE" w:rsidTr="00BA16EE">
                <w:tc>
                  <w:tcPr>
                    <w:tcW w:w="76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rPr>
                        <w:sz w:val="16"/>
                        <w:szCs w:val="16"/>
                      </w:rPr>
                    </w:pPr>
                    <w:r w:rsidRPr="00BA16EE">
                      <w:rPr>
                        <w:rFonts w:hint="eastAsia"/>
                        <w:sz w:val="16"/>
                        <w:szCs w:val="16"/>
                      </w:rPr>
                      <w:t>新疆昌源水务集团伊犁地方电力有限公司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60,346,010.20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-145,414.76</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-245,000.00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59,955,595.44</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r>
            </w:sdtContent>
          </w:sdt>
          <w:sdt>
            <w:sdtPr>
              <w:rPr>
                <w:rFonts w:hint="eastAsia"/>
                <w:sz w:val="16"/>
                <w:szCs w:val="16"/>
              </w:rPr>
              <w:alias w:val="联营企业投资信息明细"/>
              <w:tag w:val="_TUP_9536e771f46d491bae43945d896c883f"/>
              <w:id w:val="1033539162"/>
              <w:lock w:val="sdtLocked"/>
              <w:placeholder>
                <w:docPart w:val="DefaultPlaceholder_-1854013440"/>
              </w:placeholder>
            </w:sdtPr>
            <w:sdtEndPr>
              <w:rPr>
                <w:rFonts w:hint="default"/>
              </w:rPr>
            </w:sdtEndPr>
            <w:sdtContent>
              <w:tr w:rsidR="00BA16EE" w:rsidTr="00BA16EE">
                <w:tc>
                  <w:tcPr>
                    <w:tcW w:w="76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rPr>
                        <w:sz w:val="16"/>
                        <w:szCs w:val="16"/>
                      </w:rPr>
                    </w:pPr>
                    <w:r w:rsidRPr="00BA16EE">
                      <w:rPr>
                        <w:rFonts w:hint="eastAsia"/>
                        <w:sz w:val="16"/>
                        <w:szCs w:val="16"/>
                      </w:rPr>
                      <w:t>和田县水力发电有限责任公司</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55,632,803.36</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-315,306.57</w:t>
                    </w: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r w:rsidRPr="00BA16EE">
                      <w:rPr>
                        <w:sz w:val="16"/>
                        <w:szCs w:val="16"/>
                      </w:rPr>
                      <w:t>55,317,496.79</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9B4775">
                    <w:pPr>
                      <w:jc w:val="right"/>
                      <w:rPr>
                        <w:sz w:val="16"/>
                        <w:szCs w:val="16"/>
                      </w:rPr>
                    </w:pPr>
                  </w:p>
                </w:tc>
              </w:tr>
            </w:sdtContent>
          </w:sdt>
          <w:tr w:rsidR="00BA16EE" w:rsidTr="00BA16EE">
            <w:sdt>
              <w:sdtPr>
                <w:rPr>
                  <w:sz w:val="16"/>
                  <w:szCs w:val="16"/>
                </w:rPr>
                <w:tag w:val="_PLD_01d10d53c021416d9099f27f6145f507"/>
                <w:id w:val="-1429268239"/>
                <w:lock w:val="sdtLocked"/>
              </w:sdtPr>
              <w:sdtEndPr/>
              <w:sdtContent>
                <w:tc>
                  <w:tcPr>
                    <w:tcW w:w="76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rPr>
                        <w:sz w:val="16"/>
                        <w:szCs w:val="16"/>
                      </w:rPr>
                    </w:pPr>
                    <w:r w:rsidRPr="00BA16EE">
                      <w:rPr>
                        <w:rFonts w:hint="eastAsia"/>
                        <w:sz w:val="16"/>
                        <w:szCs w:val="16"/>
                      </w:rPr>
                      <w:t>小计</w:t>
                    </w:r>
                  </w:p>
                </w:tc>
              </w:sdtContent>
            </w:sdt>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t>543,824,110.71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fldChar w:fldCharType="begin"/>
                </w:r>
                <w:r w:rsidRPr="00BA16EE">
                  <w:rPr>
                    <w:sz w:val="16"/>
                    <w:szCs w:val="16"/>
                  </w:rPr>
                  <w:instrText xml:space="preserve"> =SUM(ABOVE) \# "#,##0.00" </w:instrText>
                </w:r>
                <w:r w:rsidRPr="00BA16EE">
                  <w:rPr>
                    <w:sz w:val="16"/>
                    <w:szCs w:val="16"/>
                  </w:rPr>
                  <w:fldChar w:fldCharType="separate"/>
                </w:r>
                <w:r w:rsidRPr="00BA16EE">
                  <w:rPr>
                    <w:noProof/>
                    <w:sz w:val="16"/>
                    <w:szCs w:val="16"/>
                  </w:rPr>
                  <w:t>4,116,502.99</w:t>
                </w:r>
                <w:r w:rsidRPr="00BA16EE">
                  <w:rPr>
                    <w:sz w:val="16"/>
                    <w:szCs w:val="16"/>
                  </w:rPr>
                  <w:fldChar w:fldCharType="end"/>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BA16EE" w:rsidRDefault="00BA16EE" w:rsidP="00BA16EE">
                <w:pPr>
                  <w:adjustRightInd w:val="0"/>
                  <w:jc w:val="right"/>
                  <w:rPr>
                    <w:sz w:val="16"/>
                    <w:szCs w:val="16"/>
                  </w:rPr>
                </w:pPr>
                <w:r w:rsidRPr="00BA16EE">
                  <w:rPr>
                    <w:sz w:val="16"/>
                    <w:szCs w:val="16"/>
                  </w:rPr>
                  <w:t>-6,664.03</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t>-60,926.20</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fldChar w:fldCharType="begin"/>
                </w:r>
                <w:r w:rsidRPr="00BA16EE">
                  <w:rPr>
                    <w:sz w:val="16"/>
                    <w:szCs w:val="16"/>
                  </w:rPr>
                  <w:instrText xml:space="preserve"> =SUM(ABOVE) \# "#,##0.00" </w:instrText>
                </w:r>
                <w:r w:rsidRPr="00BA16EE">
                  <w:rPr>
                    <w:sz w:val="16"/>
                    <w:szCs w:val="16"/>
                  </w:rPr>
                  <w:fldChar w:fldCharType="separate"/>
                </w:r>
                <w:r w:rsidRPr="00BA16EE">
                  <w:rPr>
                    <w:noProof/>
                    <w:sz w:val="16"/>
                    <w:szCs w:val="16"/>
                  </w:rPr>
                  <w:t>547,873,023.47</w:t>
                </w:r>
                <w:r w:rsidRPr="00BA16EE">
                  <w:rPr>
                    <w:sz w:val="16"/>
                    <w:szCs w:val="16"/>
                  </w:rPr>
                  <w:fldChar w:fldCharType="end"/>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r>
          <w:tr w:rsidR="00BA16EE" w:rsidTr="00BA16EE">
            <w:sdt>
              <w:sdtPr>
                <w:rPr>
                  <w:sz w:val="16"/>
                  <w:szCs w:val="16"/>
                </w:rPr>
                <w:tag w:val="_PLD_e1b492ac76a6486cbdda41e1180ee125"/>
                <w:id w:val="763500085"/>
                <w:lock w:val="sdtLocked"/>
              </w:sdtPr>
              <w:sdtEndPr/>
              <w:sdtContent>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BA16EE" w:rsidRDefault="00BA16EE" w:rsidP="00BA16EE">
                    <w:pPr>
                      <w:jc w:val="center"/>
                      <w:rPr>
                        <w:sz w:val="16"/>
                        <w:szCs w:val="16"/>
                      </w:rPr>
                    </w:pPr>
                    <w:r w:rsidRPr="00BA16EE">
                      <w:rPr>
                        <w:rFonts w:hint="eastAsia"/>
                        <w:sz w:val="16"/>
                        <w:szCs w:val="16"/>
                      </w:rPr>
                      <w:t>合计</w:t>
                    </w:r>
                  </w:p>
                </w:tc>
              </w:sdtContent>
            </w:sdt>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t>543,824,110.71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19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fldChar w:fldCharType="begin"/>
                </w:r>
                <w:r w:rsidRPr="00BA16EE">
                  <w:rPr>
                    <w:sz w:val="16"/>
                    <w:szCs w:val="16"/>
                  </w:rPr>
                  <w:instrText xml:space="preserve"> =SUM(ABOVE) \# "#,##0.00" </w:instrText>
                </w:r>
                <w:r w:rsidRPr="00BA16EE">
                  <w:rPr>
                    <w:sz w:val="16"/>
                    <w:szCs w:val="16"/>
                  </w:rPr>
                  <w:fldChar w:fldCharType="separate"/>
                </w:r>
                <w:r w:rsidRPr="00BA16EE">
                  <w:rPr>
                    <w:noProof/>
                    <w:sz w:val="16"/>
                    <w:szCs w:val="16"/>
                  </w:rPr>
                  <w:t>4,116,502.99</w:t>
                </w:r>
                <w:r w:rsidRPr="00BA16EE">
                  <w:rPr>
                    <w:sz w:val="16"/>
                    <w:szCs w:val="16"/>
                  </w:rPr>
                  <w:fldChar w:fldCharType="end"/>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BA16EE" w:rsidRPr="00BA16EE" w:rsidRDefault="00BA16EE" w:rsidP="00BA16EE">
                <w:pPr>
                  <w:adjustRightInd w:val="0"/>
                  <w:jc w:val="right"/>
                  <w:rPr>
                    <w:sz w:val="16"/>
                    <w:szCs w:val="16"/>
                  </w:rPr>
                </w:pPr>
                <w:r w:rsidRPr="00BA16EE">
                  <w:rPr>
                    <w:sz w:val="16"/>
                    <w:szCs w:val="16"/>
                  </w:rPr>
                  <w:t>-6,664.03</w:t>
                </w:r>
              </w:p>
            </w:tc>
            <w:tc>
              <w:tcPr>
                <w:tcW w:w="51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t>-60,926.20</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193"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BA16EE" w:rsidP="00BA16EE">
                <w:pPr>
                  <w:jc w:val="right"/>
                  <w:rPr>
                    <w:sz w:val="16"/>
                    <w:szCs w:val="16"/>
                  </w:rPr>
                </w:pPr>
                <w:r w:rsidRPr="00BA16EE">
                  <w:rPr>
                    <w:sz w:val="16"/>
                    <w:szCs w:val="16"/>
                  </w:rPr>
                  <w:fldChar w:fldCharType="begin"/>
                </w:r>
                <w:r w:rsidRPr="00BA16EE">
                  <w:rPr>
                    <w:sz w:val="16"/>
                    <w:szCs w:val="16"/>
                  </w:rPr>
                  <w:instrText xml:space="preserve"> =SUM(ABOVE) \# "#,##0.00" </w:instrText>
                </w:r>
                <w:r w:rsidRPr="00BA16EE">
                  <w:rPr>
                    <w:sz w:val="16"/>
                    <w:szCs w:val="16"/>
                  </w:rPr>
                  <w:fldChar w:fldCharType="separate"/>
                </w:r>
                <w:r w:rsidRPr="00BA16EE">
                  <w:rPr>
                    <w:noProof/>
                    <w:sz w:val="16"/>
                    <w:szCs w:val="16"/>
                  </w:rPr>
                  <w:t>547,873,023.47</w:t>
                </w:r>
                <w:r w:rsidRPr="00BA16EE">
                  <w:rPr>
                    <w:sz w:val="16"/>
                    <w:szCs w:val="16"/>
                  </w:rPr>
                  <w:fldChar w:fldCharType="end"/>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BA16EE" w:rsidRPr="00BA16EE" w:rsidRDefault="001257DB" w:rsidP="00BA16EE">
                <w:pPr>
                  <w:jc w:val="right"/>
                  <w:rPr>
                    <w:sz w:val="16"/>
                    <w:szCs w:val="16"/>
                  </w:rPr>
                </w:pPr>
              </w:p>
            </w:tc>
          </w:tr>
        </w:tbl>
      </w:sdtContent>
    </w:sdt>
    <w:p w:rsidR="00BA16EE" w:rsidRDefault="00BA16EE">
      <w:pPr>
        <w:snapToGrid w:val="0"/>
        <w:spacing w:line="240" w:lineRule="atLeast"/>
        <w:rPr>
          <w:szCs w:val="21"/>
        </w:rPr>
      </w:pPr>
    </w:p>
    <w:bookmarkStart w:id="220" w:name="_Hlk533409702" w:displacedByCustomXml="next"/>
    <w:sdt>
      <w:sdtPr>
        <w:rPr>
          <w:rFonts w:hint="eastAsia"/>
          <w:b w:val="0"/>
          <w:bCs w:val="0"/>
          <w:szCs w:val="21"/>
        </w:rPr>
        <w:alias w:val="模块:其他权益工具投资情况"/>
        <w:tag w:val="_SEC_28824f064b6848578824ba80aeb4ac54"/>
        <w:id w:val="-266476680"/>
        <w:lock w:val="sdtLocked"/>
        <w:placeholder>
          <w:docPart w:val="GBC22222222222222222222222222222"/>
        </w:placeholder>
      </w:sdtPr>
      <w:sdtEndPr>
        <w:rPr>
          <w:rFonts w:hint="default"/>
          <w:szCs w:val="22"/>
        </w:rPr>
      </w:sdtEndPr>
      <w:sdtContent>
        <w:p w:rsidR="005D058D" w:rsidRDefault="00B24FFA" w:rsidP="006F09D9">
          <w:pPr>
            <w:pStyle w:val="3"/>
            <w:numPr>
              <w:ilvl w:val="0"/>
              <w:numId w:val="17"/>
            </w:numPr>
            <w:tabs>
              <w:tab w:val="left" w:pos="504"/>
            </w:tabs>
            <w:rPr>
              <w:szCs w:val="21"/>
            </w:rPr>
          </w:pPr>
          <w:r>
            <w:rPr>
              <w:rFonts w:hint="eastAsia"/>
              <w:szCs w:val="21"/>
            </w:rPr>
            <w:t>其他权益工具投资</w:t>
          </w:r>
        </w:p>
        <w:p w:rsidR="005D058D" w:rsidRDefault="00B24FFA" w:rsidP="006F09D9">
          <w:pPr>
            <w:pStyle w:val="4"/>
            <w:numPr>
              <w:ilvl w:val="3"/>
              <w:numId w:val="86"/>
            </w:numPr>
            <w:ind w:left="426" w:hanging="426"/>
          </w:pPr>
          <w:bookmarkStart w:id="221" w:name="_Hlk532994936"/>
          <w:r>
            <w:rPr>
              <w:rFonts w:hint="eastAsia"/>
            </w:rPr>
            <w:t>其他权益工具投资情况</w:t>
          </w:r>
        </w:p>
        <w:sdt>
          <w:sdtPr>
            <w:alias w:val="是否适用：其他权益工具投资情况[双击切换]"/>
            <w:tag w:val="_GBC_d086d5c38ce84090b98eac90481c97aa"/>
            <w:id w:val="-1939905249"/>
            <w:lock w:val="sdtLocked"/>
            <w:placeholder>
              <w:docPart w:val="GBC22222222222222222222222222222"/>
            </w:placeholder>
          </w:sdtPr>
          <w:sdtEndPr/>
          <w:sdtContent>
            <w:p w:rsidR="005D058D" w:rsidRDefault="00B24FFA">
              <w:r>
                <w:fldChar w:fldCharType="begin"/>
              </w:r>
              <w:r w:rsidR="009B4775">
                <w:instrText xml:space="preserve"> MACROBUTTON  SnrToggleCheckbox √适用 </w:instrText>
              </w:r>
              <w:r>
                <w:fldChar w:fldCharType="end"/>
              </w:r>
              <w:r>
                <w:fldChar w:fldCharType="begin"/>
              </w:r>
              <w:r w:rsidR="009B4775">
                <w:instrText xml:space="preserve"> MACROBUTTON  SnrToggleCheckbox □不适用 </w:instrText>
              </w:r>
              <w:r>
                <w:fldChar w:fldCharType="end"/>
              </w:r>
            </w:p>
          </w:sdtContent>
        </w:sdt>
        <w:p w:rsidR="005D058D" w:rsidRDefault="00B24FFA">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afada4c07d144e589675aeac548ff1d0"/>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110"/>
            <w:gridCol w:w="2689"/>
            <w:gridCol w:w="2710"/>
          </w:tblGrid>
          <w:tr w:rsidR="005D058D" w:rsidTr="00B7066B">
            <w:sdt>
              <w:sdtPr>
                <w:rPr>
                  <w:sz w:val="22"/>
                  <w:szCs w:val="20"/>
                </w:rPr>
                <w:tag w:val="_PLD_61c0544752ba493aaf375242547dccc6"/>
                <w:id w:val="-1747872037"/>
                <w:lock w:val="sdtLocked"/>
              </w:sdtPr>
              <w:sdtEndPr/>
              <w:sdtContent>
                <w:tc>
                  <w:tcPr>
                    <w:tcW w:w="2161" w:type="pct"/>
                    <w:shd w:val="clear" w:color="auto" w:fill="auto"/>
                    <w:vAlign w:val="center"/>
                  </w:tcPr>
                  <w:p w:rsidR="005D058D" w:rsidRPr="001D79D8" w:rsidRDefault="00B24FFA">
                    <w:pPr>
                      <w:jc w:val="center"/>
                      <w:rPr>
                        <w:sz w:val="22"/>
                        <w:szCs w:val="20"/>
                      </w:rPr>
                    </w:pPr>
                    <w:r w:rsidRPr="001D79D8">
                      <w:rPr>
                        <w:rFonts w:hint="eastAsia"/>
                        <w:sz w:val="22"/>
                        <w:szCs w:val="20"/>
                      </w:rPr>
                      <w:t>项目</w:t>
                    </w:r>
                  </w:p>
                </w:tc>
              </w:sdtContent>
            </w:sdt>
            <w:sdt>
              <w:sdtPr>
                <w:rPr>
                  <w:sz w:val="22"/>
                  <w:szCs w:val="20"/>
                </w:rPr>
                <w:tag w:val="_PLD_af37ba7740d949a3a0293ffb3c90c81e"/>
                <w:id w:val="-1418477164"/>
                <w:lock w:val="sdtLocked"/>
              </w:sdtPr>
              <w:sdtEndPr/>
              <w:sdtContent>
                <w:tc>
                  <w:tcPr>
                    <w:tcW w:w="1414" w:type="pct"/>
                    <w:tcBorders>
                      <w:bottom w:val="single" w:sz="6" w:space="0" w:color="auto"/>
                    </w:tcBorders>
                    <w:shd w:val="clear" w:color="auto" w:fill="auto"/>
                    <w:vAlign w:val="center"/>
                  </w:tcPr>
                  <w:p w:rsidR="005D058D" w:rsidRPr="001D79D8" w:rsidRDefault="00B24FFA">
                    <w:pPr>
                      <w:autoSpaceDE w:val="0"/>
                      <w:autoSpaceDN w:val="0"/>
                      <w:adjustRightInd w:val="0"/>
                      <w:snapToGrid w:val="0"/>
                      <w:spacing w:line="240" w:lineRule="atLeast"/>
                      <w:jc w:val="center"/>
                      <w:rPr>
                        <w:sz w:val="22"/>
                        <w:szCs w:val="20"/>
                      </w:rPr>
                    </w:pPr>
                    <w:r w:rsidRPr="001D79D8">
                      <w:rPr>
                        <w:rFonts w:hint="eastAsia"/>
                        <w:sz w:val="22"/>
                        <w:szCs w:val="20"/>
                      </w:rPr>
                      <w:t>期末余额</w:t>
                    </w:r>
                  </w:p>
                </w:tc>
              </w:sdtContent>
            </w:sdt>
            <w:sdt>
              <w:sdtPr>
                <w:rPr>
                  <w:sz w:val="22"/>
                  <w:szCs w:val="20"/>
                </w:rPr>
                <w:tag w:val="_PLD_158bc18d839846e78ca4a9687f119e16"/>
                <w:id w:val="-1324660550"/>
                <w:lock w:val="sdtLocked"/>
              </w:sdtPr>
              <w:sdtEndPr/>
              <w:sdtContent>
                <w:tc>
                  <w:tcPr>
                    <w:tcW w:w="1425" w:type="pct"/>
                    <w:shd w:val="clear" w:color="auto" w:fill="auto"/>
                    <w:vAlign w:val="center"/>
                  </w:tcPr>
                  <w:p w:rsidR="005D058D" w:rsidRPr="001D79D8" w:rsidRDefault="00B24FFA">
                    <w:pPr>
                      <w:autoSpaceDE w:val="0"/>
                      <w:autoSpaceDN w:val="0"/>
                      <w:adjustRightInd w:val="0"/>
                      <w:snapToGrid w:val="0"/>
                      <w:spacing w:line="240" w:lineRule="atLeast"/>
                      <w:jc w:val="center"/>
                      <w:rPr>
                        <w:sz w:val="22"/>
                        <w:szCs w:val="20"/>
                      </w:rPr>
                    </w:pPr>
                    <w:r w:rsidRPr="001D79D8">
                      <w:rPr>
                        <w:rFonts w:hint="eastAsia"/>
                        <w:sz w:val="22"/>
                        <w:szCs w:val="20"/>
                      </w:rPr>
                      <w:t>期初余额</w:t>
                    </w:r>
                  </w:p>
                </w:tc>
              </w:sdtContent>
            </w:sdt>
          </w:tr>
          <w:sdt>
            <w:sdtPr>
              <w:rPr>
                <w:sz w:val="22"/>
                <w:szCs w:val="20"/>
              </w:rPr>
              <w:alias w:val="其他权益工具投资明细"/>
              <w:tag w:val="_TUP_2181011c68774147afbfcb817f7459e8"/>
              <w:id w:val="-736863426"/>
              <w:lock w:val="sdtLocked"/>
              <w:placeholder>
                <w:docPart w:val="GBC11111111111111111111111111111"/>
              </w:placeholder>
            </w:sdtPr>
            <w:sdtEndPr/>
            <w:sdtContent>
              <w:tr w:rsidR="005D058D" w:rsidTr="00B7066B">
                <w:tc>
                  <w:tcPr>
                    <w:tcW w:w="2161" w:type="pct"/>
                    <w:shd w:val="clear" w:color="auto" w:fill="auto"/>
                    <w:vAlign w:val="center"/>
                  </w:tcPr>
                  <w:p w:rsidR="005D058D" w:rsidRPr="001D79D8" w:rsidRDefault="009B4775">
                    <w:pPr>
                      <w:rPr>
                        <w:sz w:val="22"/>
                        <w:szCs w:val="20"/>
                      </w:rPr>
                    </w:pPr>
                    <w:r w:rsidRPr="001D79D8">
                      <w:rPr>
                        <w:rFonts w:hint="eastAsia"/>
                        <w:sz w:val="22"/>
                        <w:szCs w:val="20"/>
                      </w:rPr>
                      <w:t>浙江珊溪水利水电开发股份有限公司</w:t>
                    </w:r>
                  </w:p>
                </w:tc>
                <w:tc>
                  <w:tcPr>
                    <w:tcW w:w="1414" w:type="pct"/>
                    <w:tcBorders>
                      <w:top w:val="single" w:sz="6" w:space="0" w:color="auto"/>
                      <w:bottom w:val="single" w:sz="6" w:space="0" w:color="auto"/>
                    </w:tcBorders>
                    <w:shd w:val="clear" w:color="auto" w:fill="auto"/>
                  </w:tcPr>
                  <w:p w:rsidR="005D058D" w:rsidRPr="001D79D8" w:rsidRDefault="009B4775">
                    <w:pPr>
                      <w:jc w:val="right"/>
                      <w:rPr>
                        <w:sz w:val="22"/>
                        <w:szCs w:val="20"/>
                      </w:rPr>
                    </w:pPr>
                    <w:r w:rsidRPr="001D79D8">
                      <w:rPr>
                        <w:sz w:val="22"/>
                        <w:szCs w:val="20"/>
                      </w:rPr>
                      <w:t>110,002,155.56</w:t>
                    </w:r>
                  </w:p>
                </w:tc>
                <w:tc>
                  <w:tcPr>
                    <w:tcW w:w="1425" w:type="pct"/>
                    <w:shd w:val="clear" w:color="auto" w:fill="auto"/>
                  </w:tcPr>
                  <w:p w:rsidR="005D058D" w:rsidRPr="001D79D8" w:rsidRDefault="009B4775">
                    <w:pPr>
                      <w:jc w:val="right"/>
                      <w:rPr>
                        <w:sz w:val="22"/>
                        <w:szCs w:val="20"/>
                      </w:rPr>
                    </w:pPr>
                    <w:r w:rsidRPr="001D79D8">
                      <w:rPr>
                        <w:sz w:val="22"/>
                        <w:szCs w:val="20"/>
                      </w:rPr>
                      <w:t>110,002,155.56</w:t>
                    </w:r>
                  </w:p>
                </w:tc>
              </w:tr>
            </w:sdtContent>
          </w:sdt>
          <w:sdt>
            <w:sdtPr>
              <w:rPr>
                <w:sz w:val="22"/>
                <w:szCs w:val="20"/>
              </w:rPr>
              <w:alias w:val="其他权益工具投资明细"/>
              <w:tag w:val="_TUP_2181011c68774147afbfcb817f7459e8"/>
              <w:id w:val="-219281623"/>
              <w:lock w:val="sdtLocked"/>
              <w:placeholder>
                <w:docPart w:val="GBC11111111111111111111111111111"/>
              </w:placeholder>
            </w:sdtPr>
            <w:sdtEndPr/>
            <w:sdtContent>
              <w:tr w:rsidR="005D058D" w:rsidTr="00B7066B">
                <w:tc>
                  <w:tcPr>
                    <w:tcW w:w="2161" w:type="pct"/>
                    <w:shd w:val="clear" w:color="auto" w:fill="auto"/>
                    <w:vAlign w:val="center"/>
                  </w:tcPr>
                  <w:p w:rsidR="005D058D" w:rsidRPr="001D79D8" w:rsidRDefault="009B4775">
                    <w:pPr>
                      <w:rPr>
                        <w:sz w:val="22"/>
                        <w:szCs w:val="20"/>
                      </w:rPr>
                    </w:pPr>
                    <w:r w:rsidRPr="001D79D8">
                      <w:rPr>
                        <w:rFonts w:hint="eastAsia"/>
                        <w:sz w:val="22"/>
                        <w:szCs w:val="20"/>
                      </w:rPr>
                      <w:t>浙江钱江科技发展有限责任公司</w:t>
                    </w:r>
                  </w:p>
                </w:tc>
                <w:tc>
                  <w:tcPr>
                    <w:tcW w:w="1414" w:type="pct"/>
                    <w:tcBorders>
                      <w:top w:val="single" w:sz="6" w:space="0" w:color="auto"/>
                      <w:bottom w:val="single" w:sz="6" w:space="0" w:color="auto"/>
                    </w:tcBorders>
                    <w:shd w:val="clear" w:color="auto" w:fill="auto"/>
                  </w:tcPr>
                  <w:p w:rsidR="005D058D" w:rsidRPr="001D79D8" w:rsidRDefault="009B4775">
                    <w:pPr>
                      <w:jc w:val="right"/>
                      <w:rPr>
                        <w:sz w:val="22"/>
                        <w:szCs w:val="20"/>
                      </w:rPr>
                    </w:pPr>
                    <w:r w:rsidRPr="001D79D8">
                      <w:rPr>
                        <w:sz w:val="22"/>
                        <w:szCs w:val="20"/>
                      </w:rPr>
                      <w:t>1,900,000.00</w:t>
                    </w:r>
                  </w:p>
                </w:tc>
                <w:tc>
                  <w:tcPr>
                    <w:tcW w:w="1425" w:type="pct"/>
                    <w:shd w:val="clear" w:color="auto" w:fill="auto"/>
                  </w:tcPr>
                  <w:p w:rsidR="005D058D" w:rsidRPr="001D79D8" w:rsidRDefault="009B4775">
                    <w:pPr>
                      <w:jc w:val="right"/>
                      <w:rPr>
                        <w:sz w:val="22"/>
                        <w:szCs w:val="20"/>
                      </w:rPr>
                    </w:pPr>
                    <w:r w:rsidRPr="001D79D8">
                      <w:rPr>
                        <w:sz w:val="22"/>
                        <w:szCs w:val="20"/>
                      </w:rPr>
                      <w:t>1,900,000.00</w:t>
                    </w:r>
                  </w:p>
                </w:tc>
              </w:tr>
            </w:sdtContent>
          </w:sdt>
          <w:sdt>
            <w:sdtPr>
              <w:rPr>
                <w:sz w:val="22"/>
                <w:szCs w:val="20"/>
              </w:rPr>
              <w:alias w:val="其他权益工具投资明细"/>
              <w:tag w:val="_TUP_2181011c68774147afbfcb817f7459e8"/>
              <w:id w:val="907428804"/>
              <w:lock w:val="sdtLocked"/>
              <w:placeholder>
                <w:docPart w:val="DefaultPlaceholder_-1854013440"/>
              </w:placeholder>
            </w:sdtPr>
            <w:sdtEndPr/>
            <w:sdtContent>
              <w:tr w:rsidR="009B4775" w:rsidTr="00B7066B">
                <w:tc>
                  <w:tcPr>
                    <w:tcW w:w="2161" w:type="pct"/>
                    <w:shd w:val="clear" w:color="auto" w:fill="auto"/>
                    <w:vAlign w:val="center"/>
                  </w:tcPr>
                  <w:p w:rsidR="009B4775" w:rsidRPr="001D79D8" w:rsidRDefault="009B4775">
                    <w:pPr>
                      <w:rPr>
                        <w:sz w:val="22"/>
                        <w:szCs w:val="20"/>
                      </w:rPr>
                    </w:pPr>
                    <w:r w:rsidRPr="001D79D8">
                      <w:rPr>
                        <w:rFonts w:hint="eastAsia"/>
                        <w:sz w:val="22"/>
                        <w:szCs w:val="20"/>
                      </w:rPr>
                      <w:t>浙江天堂硅谷合胜创业投资有限公司</w:t>
                    </w:r>
                  </w:p>
                </w:tc>
                <w:tc>
                  <w:tcPr>
                    <w:tcW w:w="1414" w:type="pct"/>
                    <w:tcBorders>
                      <w:top w:val="single" w:sz="6" w:space="0" w:color="auto"/>
                      <w:bottom w:val="single" w:sz="6" w:space="0" w:color="auto"/>
                    </w:tcBorders>
                    <w:shd w:val="clear" w:color="auto" w:fill="auto"/>
                  </w:tcPr>
                  <w:p w:rsidR="009B4775" w:rsidRPr="001D79D8" w:rsidRDefault="009B4775">
                    <w:pPr>
                      <w:jc w:val="right"/>
                      <w:rPr>
                        <w:sz w:val="22"/>
                        <w:szCs w:val="20"/>
                      </w:rPr>
                    </w:pPr>
                    <w:r w:rsidRPr="001D79D8">
                      <w:rPr>
                        <w:sz w:val="22"/>
                        <w:szCs w:val="20"/>
                      </w:rPr>
                      <w:t>124,999.85</w:t>
                    </w:r>
                  </w:p>
                </w:tc>
                <w:tc>
                  <w:tcPr>
                    <w:tcW w:w="1425" w:type="pct"/>
                    <w:shd w:val="clear" w:color="auto" w:fill="auto"/>
                  </w:tcPr>
                  <w:p w:rsidR="009B4775" w:rsidRPr="001D79D8" w:rsidRDefault="009B4775">
                    <w:pPr>
                      <w:jc w:val="right"/>
                      <w:rPr>
                        <w:sz w:val="22"/>
                        <w:szCs w:val="20"/>
                      </w:rPr>
                    </w:pPr>
                    <w:r w:rsidRPr="001D79D8">
                      <w:rPr>
                        <w:sz w:val="22"/>
                        <w:szCs w:val="20"/>
                      </w:rPr>
                      <w:t>124,999.85</w:t>
                    </w:r>
                  </w:p>
                </w:tc>
              </w:tr>
            </w:sdtContent>
          </w:sdt>
          <w:sdt>
            <w:sdtPr>
              <w:rPr>
                <w:sz w:val="22"/>
                <w:szCs w:val="20"/>
              </w:rPr>
              <w:alias w:val="其他权益工具投资明细"/>
              <w:tag w:val="_TUP_2181011c68774147afbfcb817f7459e8"/>
              <w:id w:val="-739640829"/>
              <w:lock w:val="sdtLocked"/>
              <w:placeholder>
                <w:docPart w:val="DefaultPlaceholder_-1854013440"/>
              </w:placeholder>
            </w:sdtPr>
            <w:sdtEndPr/>
            <w:sdtContent>
              <w:tr w:rsidR="009B4775" w:rsidTr="00B7066B">
                <w:tc>
                  <w:tcPr>
                    <w:tcW w:w="2161" w:type="pct"/>
                    <w:shd w:val="clear" w:color="auto" w:fill="auto"/>
                    <w:vAlign w:val="center"/>
                  </w:tcPr>
                  <w:p w:rsidR="009B4775" w:rsidRPr="001D79D8" w:rsidRDefault="009B4775">
                    <w:pPr>
                      <w:rPr>
                        <w:sz w:val="22"/>
                        <w:szCs w:val="20"/>
                      </w:rPr>
                    </w:pPr>
                    <w:r w:rsidRPr="001D79D8">
                      <w:rPr>
                        <w:rFonts w:hint="eastAsia"/>
                        <w:sz w:val="22"/>
                        <w:szCs w:val="20"/>
                      </w:rPr>
                      <w:t>杭州天创环境科技股份有限公司</w:t>
                    </w:r>
                  </w:p>
                </w:tc>
                <w:tc>
                  <w:tcPr>
                    <w:tcW w:w="1414" w:type="pct"/>
                    <w:tcBorders>
                      <w:top w:val="single" w:sz="6" w:space="0" w:color="auto"/>
                      <w:bottom w:val="single" w:sz="6" w:space="0" w:color="auto"/>
                    </w:tcBorders>
                    <w:shd w:val="clear" w:color="auto" w:fill="auto"/>
                  </w:tcPr>
                  <w:p w:rsidR="009B4775" w:rsidRPr="001D79D8" w:rsidRDefault="009B4775">
                    <w:pPr>
                      <w:jc w:val="right"/>
                      <w:rPr>
                        <w:sz w:val="22"/>
                        <w:szCs w:val="20"/>
                      </w:rPr>
                    </w:pPr>
                    <w:r w:rsidRPr="001D79D8">
                      <w:rPr>
                        <w:sz w:val="22"/>
                        <w:szCs w:val="20"/>
                      </w:rPr>
                      <w:t>17,500,000.00</w:t>
                    </w:r>
                  </w:p>
                </w:tc>
                <w:tc>
                  <w:tcPr>
                    <w:tcW w:w="1425" w:type="pct"/>
                    <w:shd w:val="clear" w:color="auto" w:fill="auto"/>
                  </w:tcPr>
                  <w:p w:rsidR="009B4775" w:rsidRPr="001D79D8" w:rsidRDefault="009B4775">
                    <w:pPr>
                      <w:jc w:val="right"/>
                      <w:rPr>
                        <w:sz w:val="22"/>
                        <w:szCs w:val="20"/>
                      </w:rPr>
                    </w:pPr>
                    <w:r w:rsidRPr="001D79D8">
                      <w:rPr>
                        <w:sz w:val="22"/>
                        <w:szCs w:val="20"/>
                      </w:rPr>
                      <w:t>17,500,000.00</w:t>
                    </w:r>
                  </w:p>
                </w:tc>
              </w:tr>
            </w:sdtContent>
          </w:sdt>
          <w:tr w:rsidR="005D058D" w:rsidTr="00B7066B">
            <w:sdt>
              <w:sdtPr>
                <w:rPr>
                  <w:sz w:val="22"/>
                  <w:szCs w:val="20"/>
                </w:rPr>
                <w:tag w:val="_PLD_0c37c3458bef418a8d30226250a27be8"/>
                <w:id w:val="1744143800"/>
                <w:lock w:val="sdtLocked"/>
              </w:sdtPr>
              <w:sdtEndPr/>
              <w:sdtContent>
                <w:tc>
                  <w:tcPr>
                    <w:tcW w:w="2161" w:type="pct"/>
                    <w:shd w:val="clear" w:color="auto" w:fill="auto"/>
                    <w:vAlign w:val="center"/>
                  </w:tcPr>
                  <w:p w:rsidR="005D058D" w:rsidRPr="001D79D8" w:rsidRDefault="00B24FFA">
                    <w:pPr>
                      <w:jc w:val="center"/>
                      <w:rPr>
                        <w:sz w:val="22"/>
                        <w:szCs w:val="20"/>
                      </w:rPr>
                    </w:pPr>
                    <w:r w:rsidRPr="001D79D8">
                      <w:rPr>
                        <w:rFonts w:hint="eastAsia"/>
                        <w:sz w:val="22"/>
                        <w:szCs w:val="20"/>
                      </w:rPr>
                      <w:t>合计</w:t>
                    </w:r>
                  </w:p>
                </w:tc>
              </w:sdtContent>
            </w:sdt>
            <w:tc>
              <w:tcPr>
                <w:tcW w:w="1414" w:type="pct"/>
                <w:tcBorders>
                  <w:top w:val="single" w:sz="6" w:space="0" w:color="auto"/>
                  <w:bottom w:val="single" w:sz="4" w:space="0" w:color="auto"/>
                </w:tcBorders>
                <w:shd w:val="clear" w:color="auto" w:fill="auto"/>
              </w:tcPr>
              <w:p w:rsidR="005D058D" w:rsidRPr="001D79D8" w:rsidRDefault="00B7066B">
                <w:pPr>
                  <w:jc w:val="right"/>
                  <w:rPr>
                    <w:sz w:val="22"/>
                    <w:szCs w:val="20"/>
                  </w:rPr>
                </w:pPr>
                <w:r w:rsidRPr="001D79D8">
                  <w:rPr>
                    <w:sz w:val="22"/>
                    <w:szCs w:val="20"/>
                  </w:rPr>
                  <w:t>129,527,155.41</w:t>
                </w:r>
              </w:p>
            </w:tc>
            <w:tc>
              <w:tcPr>
                <w:tcW w:w="1425" w:type="pct"/>
                <w:shd w:val="clear" w:color="auto" w:fill="auto"/>
              </w:tcPr>
              <w:p w:rsidR="005D058D" w:rsidRPr="001D79D8" w:rsidRDefault="00B7066B">
                <w:pPr>
                  <w:jc w:val="right"/>
                  <w:rPr>
                    <w:sz w:val="22"/>
                    <w:szCs w:val="20"/>
                  </w:rPr>
                </w:pPr>
                <w:r w:rsidRPr="001D79D8">
                  <w:rPr>
                    <w:sz w:val="22"/>
                    <w:szCs w:val="20"/>
                  </w:rPr>
                  <w:t>129,527,155.41</w:t>
                </w:r>
              </w:p>
            </w:tc>
          </w:tr>
        </w:tbl>
        <w:p w:rsidR="005D058D" w:rsidRDefault="001257DB">
          <w:pPr>
            <w:pStyle w:val="41"/>
            <w:ind w:firstLineChars="0" w:firstLine="0"/>
          </w:pPr>
        </w:p>
        <w:bookmarkEnd w:id="221" w:displacedByCustomXml="next"/>
        <w:bookmarkEnd w:id="220" w:displacedByCustomXml="next"/>
      </w:sdtContent>
    </w:sdt>
    <w:bookmarkStart w:id="222" w:name="_Hlk532995211" w:displacedByCustomXml="next"/>
    <w:bookmarkStart w:id="223" w:name="_Hlk533938157" w:displacedByCustomXml="next"/>
    <w:sdt>
      <w:sdtPr>
        <w:rPr>
          <w:rFonts w:ascii="宋体" w:eastAsia="宋体" w:hAnsi="宋体" w:cs="宋体" w:hint="eastAsia"/>
          <w:b w:val="0"/>
          <w:bCs w:val="0"/>
          <w:kern w:val="0"/>
          <w:szCs w:val="24"/>
        </w:rPr>
        <w:alias w:val="模块:非交易性权益工具投资的情况"/>
        <w:tag w:val="_SEC_a20f5a6c87a7486f84aaaae7561d335d"/>
        <w:id w:val="1941792613"/>
        <w:lock w:val="sdtLocked"/>
        <w:placeholder>
          <w:docPart w:val="GBC22222222222222222222222222222"/>
        </w:placeholder>
      </w:sdtPr>
      <w:sdtEndPr>
        <w:rPr>
          <w:rFonts w:hint="default"/>
          <w:color w:val="333333"/>
          <w:szCs w:val="21"/>
        </w:rPr>
      </w:sdtEndPr>
      <w:sdtContent>
        <w:p w:rsidR="005D058D" w:rsidRDefault="00B24FFA" w:rsidP="006F09D9">
          <w:pPr>
            <w:pStyle w:val="4"/>
            <w:numPr>
              <w:ilvl w:val="3"/>
              <w:numId w:val="86"/>
            </w:numPr>
            <w:ind w:left="426" w:hanging="426"/>
          </w:pPr>
          <w:proofErr w:type="gramStart"/>
          <w:r>
            <w:rPr>
              <w:rFonts w:hint="eastAsia"/>
            </w:rPr>
            <w:t>非交易</w:t>
          </w:r>
          <w:proofErr w:type="gramEnd"/>
          <w:r>
            <w:rPr>
              <w:rFonts w:hint="eastAsia"/>
            </w:rPr>
            <w:t>性权益工具投资的情况</w:t>
          </w:r>
        </w:p>
        <w:sdt>
          <w:sdtPr>
            <w:alias w:val="是否适用：非交易性权益工具投资情况[双击切换]"/>
            <w:tag w:val="_GBC_bc9bd0cb64e149f2b6adad5701cc1e11"/>
            <w:id w:val="-1002122434"/>
            <w:lock w:val="sdtLocked"/>
            <w:placeholder>
              <w:docPart w:val="GBC22222222222222222222222222222"/>
            </w:placeholder>
          </w:sdtPr>
          <w:sdtEndPr/>
          <w:sdtContent>
            <w:p w:rsidR="005D058D" w:rsidRDefault="00B24FFA" w:rsidP="009B4775">
              <w:pPr>
                <w:rPr>
                  <w:color w:val="333333"/>
                  <w:szCs w:val="21"/>
                </w:rPr>
              </w:pPr>
              <w:r>
                <w:fldChar w:fldCharType="begin"/>
              </w:r>
              <w:r w:rsidR="009B4775">
                <w:instrText xml:space="preserve"> MACROBUTTON  SnrToggleCheckbox □适用 </w:instrText>
              </w:r>
              <w:r>
                <w:fldChar w:fldCharType="end"/>
              </w:r>
              <w:r>
                <w:fldChar w:fldCharType="begin"/>
              </w:r>
              <w:r w:rsidR="009B4775">
                <w:instrText xml:space="preserve"> MACROBUTTON  SnrToggleCheckbox √不适用 </w:instrText>
              </w:r>
              <w:r>
                <w:fldChar w:fldCharType="end"/>
              </w:r>
            </w:p>
          </w:sdtContent>
        </w:sdt>
        <w:bookmarkEnd w:id="222" w:displacedByCustomXml="next"/>
        <w:bookmarkStart w:id="224" w:name="_Hlk100676260" w:displacedByCustomXml="next"/>
      </w:sdtContent>
    </w:sdt>
    <w:bookmarkEnd w:id="224" w:displacedByCustomXml="prev"/>
    <w:bookmarkEnd w:id="223" w:displacedByCustomXml="prev"/>
    <w:sdt>
      <w:sdtPr>
        <w:rPr>
          <w:rFonts w:hint="eastAsia"/>
        </w:rPr>
        <w:alias w:val="模块:其他权益工具投资其他说明"/>
        <w:tag w:val="_SEC_646eb5e4608348a5bc5c6dea7ef6971a"/>
        <w:id w:val="348534464"/>
        <w:lock w:val="sdtLocked"/>
        <w:placeholder>
          <w:docPart w:val="GBC22222222222222222222222222222"/>
        </w:placeholder>
      </w:sdtPr>
      <w:sdtEndPr>
        <w:rPr>
          <w:rFonts w:hint="default"/>
          <w:szCs w:val="21"/>
        </w:rPr>
      </w:sdtEndPr>
      <w:sdtContent>
        <w:p w:rsidR="005D058D" w:rsidRDefault="00B24FFA">
          <w:r>
            <w:rPr>
              <w:rFonts w:hint="eastAsia"/>
            </w:rPr>
            <w:t>其他</w:t>
          </w:r>
          <w:r>
            <w:t>说明</w:t>
          </w:r>
          <w:r>
            <w:rPr>
              <w:rFonts w:hint="eastAsia"/>
            </w:rPr>
            <w:t>：</w:t>
          </w:r>
        </w:p>
        <w:sdt>
          <w:sdtPr>
            <w:alias w:val="是否适用：其他权益工具投资其他说明[双击切换]"/>
            <w:tag w:val="_GBC_217dff5073ff4a12b86d342292038452"/>
            <w:id w:val="-1237774846"/>
            <w:lock w:val="sdtLocked"/>
            <w:placeholder>
              <w:docPart w:val="GBC22222222222222222222222222222"/>
            </w:placeholder>
          </w:sdtPr>
          <w:sdtEndPr/>
          <w:sdtContent>
            <w:p w:rsidR="005D058D" w:rsidRDefault="00B24FFA" w:rsidP="009B4775">
              <w:pPr>
                <w:rPr>
                  <w:szCs w:val="21"/>
                </w:rPr>
              </w:pPr>
              <w:r>
                <w:fldChar w:fldCharType="begin"/>
              </w:r>
              <w:r w:rsidR="009B4775">
                <w:instrText xml:space="preserve"> MACROBUTTON  SnrToggleCheckbox □适用 </w:instrText>
              </w:r>
              <w:r>
                <w:fldChar w:fldCharType="end"/>
              </w:r>
              <w:r>
                <w:fldChar w:fldCharType="begin"/>
              </w:r>
              <w:r w:rsidR="009B4775">
                <w:instrText xml:space="preserve"> MACROBUTTON  SnrToggleCheckbox √不适用 </w:instrText>
              </w:r>
              <w:r>
                <w:fldChar w:fldCharType="end"/>
              </w:r>
            </w:p>
          </w:sdtContent>
        </w:sdt>
        <w:p w:rsidR="005D058D" w:rsidRDefault="001257DB">
          <w:pPr>
            <w:snapToGrid w:val="0"/>
            <w:spacing w:line="240" w:lineRule="atLeast"/>
            <w:rPr>
              <w:szCs w:val="21"/>
            </w:rPr>
          </w:pPr>
        </w:p>
      </w:sdtContent>
    </w:sdt>
    <w:bookmarkStart w:id="225" w:name="_Hlk533409746" w:displacedByCustomXml="next"/>
    <w:sdt>
      <w:sdtPr>
        <w:rPr>
          <w:rFonts w:ascii="宋体" w:hAnsi="宋体" w:cs="宋体" w:hint="eastAsia"/>
          <w:b w:val="0"/>
          <w:bCs w:val="0"/>
          <w:kern w:val="0"/>
          <w:szCs w:val="21"/>
        </w:rPr>
        <w:alias w:val="模块:其他非流动金融资产"/>
        <w:tag w:val="_SEC_d085182d12d941b88dd5666cf5452533"/>
        <w:id w:val="1605225434"/>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17"/>
            </w:numPr>
            <w:tabs>
              <w:tab w:val="left" w:pos="504"/>
            </w:tabs>
            <w:rPr>
              <w:szCs w:val="21"/>
            </w:rPr>
          </w:pPr>
          <w:r>
            <w:rPr>
              <w:rFonts w:hint="eastAsia"/>
              <w:szCs w:val="21"/>
            </w:rPr>
            <w:t>其他非流动金融资产</w:t>
          </w:r>
        </w:p>
        <w:sdt>
          <w:sdtPr>
            <w:alias w:val="是否适用：其他非流动金融资产[双击切换]"/>
            <w:tag w:val="_GBC_6b599068045d444b87b686a3b6690bf1"/>
            <w:id w:val="867652191"/>
            <w:lock w:val="sdtLocked"/>
            <w:placeholder>
              <w:docPart w:val="GBC22222222222222222222222222222"/>
            </w:placeholder>
          </w:sdtPr>
          <w:sdtEndPr/>
          <w:sdtContent>
            <w:p w:rsidR="005D058D" w:rsidRDefault="00B24FFA" w:rsidP="009B4775">
              <w:r>
                <w:fldChar w:fldCharType="begin"/>
              </w:r>
              <w:r w:rsidR="009B4775">
                <w:instrText xml:space="preserve"> MACROBUTTON  SnrToggleCheckbox □适用 </w:instrText>
              </w:r>
              <w:r>
                <w:fldChar w:fldCharType="end"/>
              </w:r>
              <w:r>
                <w:fldChar w:fldCharType="begin"/>
              </w:r>
              <w:r w:rsidR="009B4775">
                <w:instrText xml:space="preserve"> MACROBUTTON  SnrToggleCheckbox √不适用 </w:instrText>
              </w:r>
              <w:r>
                <w:fldChar w:fldCharType="end"/>
              </w:r>
            </w:p>
          </w:sdtContent>
        </w:sdt>
      </w:sdtContent>
    </w:sdt>
    <w:bookmarkEnd w:id="225" w:displacedByCustomXml="next"/>
    <w:sdt>
      <w:sdtPr>
        <w:rPr>
          <w:rFonts w:hint="eastAsia"/>
        </w:rPr>
        <w:alias w:val="模块:其他非流动金融资产其他说明"/>
        <w:tag w:val="_SEC_93f7cfdc7a9549c68b787aff064a41f3"/>
        <w:id w:val="-1977137727"/>
        <w:lock w:val="sdtLocked"/>
        <w:placeholder>
          <w:docPart w:val="GBC22222222222222222222222222222"/>
        </w:placeholder>
      </w:sdtPr>
      <w:sdtEndPr>
        <w:rPr>
          <w:rFonts w:hint="default"/>
          <w:szCs w:val="21"/>
        </w:rPr>
      </w:sdtEndPr>
      <w:sdtContent>
        <w:p w:rsidR="005D058D" w:rsidRDefault="00B24FFA">
          <w:r>
            <w:rPr>
              <w:rFonts w:hint="eastAsia"/>
            </w:rPr>
            <w:t>其他</w:t>
          </w:r>
          <w:r>
            <w:t>说明</w:t>
          </w:r>
          <w:r>
            <w:rPr>
              <w:rFonts w:hint="eastAsia"/>
            </w:rPr>
            <w:t>：</w:t>
          </w:r>
        </w:p>
        <w:sdt>
          <w:sdtPr>
            <w:rPr>
              <w:szCs w:val="21"/>
            </w:rPr>
            <w:alias w:val="是否适用：其他非流动金融资产其他说明[双击切换]"/>
            <w:tag w:val="_GBC_037912ebdd3b4e80b4b66cf88f8cb3e7"/>
            <w:id w:val="40488981"/>
            <w:lock w:val="sdtLocked"/>
            <w:placeholder>
              <w:docPart w:val="GBC22222222222222222222222222222"/>
            </w:placeholder>
          </w:sdtPr>
          <w:sdtEndPr/>
          <w:sdtContent>
            <w:p w:rsidR="005D058D" w:rsidRDefault="00B24FFA" w:rsidP="009B4775">
              <w:pPr>
                <w:rPr>
                  <w:szCs w:val="21"/>
                </w:rPr>
              </w:pPr>
              <w:r>
                <w:rPr>
                  <w:szCs w:val="21"/>
                </w:rPr>
                <w:fldChar w:fldCharType="begin"/>
              </w:r>
              <w:r w:rsidR="009B4775">
                <w:rPr>
                  <w:szCs w:val="21"/>
                </w:rPr>
                <w:instrText xml:space="preserve"> MACROBUTTON  SnrToggleCheckbox □适用 </w:instrText>
              </w:r>
              <w:r>
                <w:rPr>
                  <w:szCs w:val="21"/>
                </w:rPr>
                <w:fldChar w:fldCharType="end"/>
              </w:r>
              <w:r>
                <w:rPr>
                  <w:szCs w:val="21"/>
                </w:rPr>
                <w:fldChar w:fldCharType="begin"/>
              </w:r>
              <w:r w:rsidR="009B4775">
                <w:rPr>
                  <w:szCs w:val="21"/>
                </w:rPr>
                <w:instrText xml:space="preserve"> MACROBUTTON  SnrToggleCheckbox √不适用 </w:instrText>
              </w:r>
              <w:r>
                <w:rPr>
                  <w:szCs w:val="21"/>
                </w:rPr>
                <w:fldChar w:fldCharType="end"/>
              </w:r>
            </w:p>
          </w:sdtContent>
        </w:sdt>
        <w:p w:rsidR="005D058D" w:rsidRDefault="001257DB">
          <w:pPr>
            <w:snapToGrid w:val="0"/>
            <w:spacing w:line="240" w:lineRule="atLeast"/>
            <w:rPr>
              <w:szCs w:val="21"/>
            </w:rPr>
          </w:pPr>
        </w:p>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投资性房地产</w:t>
      </w:r>
    </w:p>
    <w:p w:rsidR="005D058D" w:rsidRDefault="00B24FFA">
      <w:r>
        <w:t>投资性房地产</w:t>
      </w:r>
      <w:r>
        <w:rPr>
          <w:rFonts w:hint="eastAsia"/>
        </w:rPr>
        <w:t>计量模式</w:t>
      </w:r>
    </w:p>
    <w:sdt>
      <w:sdtPr>
        <w:rPr>
          <w:rFonts w:ascii="宋体" w:eastAsia="宋体" w:hAnsi="宋体" w:cs="宋体" w:hint="eastAsia"/>
          <w:b w:val="0"/>
          <w:bCs w:val="0"/>
          <w:kern w:val="0"/>
          <w:szCs w:val="24"/>
        </w:rPr>
        <w:alias w:val="选项模块:成本计量模式"/>
        <w:tag w:val="_SEC_2bd90f9d006148798131ef3c25314fb9"/>
        <w:id w:val="1767804344"/>
        <w:lock w:val="sdtLocked"/>
        <w:placeholder>
          <w:docPart w:val="GBC22222222222222222222222222222"/>
        </w:placeholder>
      </w:sdtPr>
      <w:sdtEndPr>
        <w:rPr>
          <w:rFonts w:cstheme="minorBidi"/>
          <w:kern w:val="2"/>
          <w:szCs w:val="21"/>
        </w:rPr>
      </w:sdtEndPr>
      <w:sdtContent>
        <w:p w:rsidR="005D058D" w:rsidRDefault="00B24FFA" w:rsidP="006F09D9">
          <w:pPr>
            <w:pStyle w:val="4"/>
            <w:numPr>
              <w:ilvl w:val="3"/>
              <w:numId w:val="87"/>
            </w:numPr>
            <w:ind w:left="426" w:hanging="426"/>
          </w:pPr>
          <w:r>
            <w:rPr>
              <w:rFonts w:hint="eastAsia"/>
            </w:rPr>
            <w:t>采用成本计量模式的投资性房地产</w:t>
          </w:r>
        </w:p>
        <w:p w:rsidR="005D058D" w:rsidRDefault="00B24FFA">
          <w:pPr>
            <w:jc w:val="right"/>
            <w:rPr>
              <w:szCs w:val="21"/>
            </w:rPr>
          </w:pPr>
          <w:r>
            <w:rPr>
              <w:rFonts w:hint="eastAsia"/>
              <w:szCs w:val="21"/>
            </w:rPr>
            <w:t>单位：</w:t>
          </w:r>
          <w:sdt>
            <w:sdtPr>
              <w:rPr>
                <w:rFonts w:hint="eastAsia"/>
                <w:szCs w:val="21"/>
              </w:rPr>
              <w:alias w:val="单位：财务附注：投资性房地产"/>
              <w:tag w:val="_GBC_eb1db4bb3f154f52938b7c4bb5edbd80"/>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9"/>
            <w:gridCol w:w="1776"/>
            <w:gridCol w:w="1432"/>
            <w:gridCol w:w="1406"/>
            <w:gridCol w:w="1776"/>
          </w:tblGrid>
          <w:tr w:rsidR="005D058D" w:rsidTr="000F2EC9">
            <w:trPr>
              <w:trHeight w:val="272"/>
            </w:trPr>
            <w:sdt>
              <w:sdtPr>
                <w:tag w:val="_PLD_6c12dd4f07e84f0eb6257919933bd416"/>
                <w:id w:val="94196409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项目</w:t>
                    </w:r>
                  </w:p>
                </w:tc>
              </w:sdtContent>
            </w:sdt>
            <w:sdt>
              <w:sdtPr>
                <w:tag w:val="_PLD_4d654f9f882a4621a32482a463b6b80f"/>
                <w:id w:val="479581334"/>
                <w:lock w:val="sdtLocked"/>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房屋、建筑物</w:t>
                    </w:r>
                  </w:p>
                </w:tc>
              </w:sdtContent>
            </w:sdt>
            <w:sdt>
              <w:sdtPr>
                <w:tag w:val="_PLD_e67580bbd978417792c1b582fb588aa3"/>
                <w:id w:val="-377094519"/>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土地使用权</w:t>
                    </w:r>
                  </w:p>
                </w:tc>
              </w:sdtContent>
            </w:sdt>
            <w:sdt>
              <w:sdtPr>
                <w:tag w:val="_PLD_eb223d01b1084c2499e94e081206d3f5"/>
                <w:id w:val="1239669760"/>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在建工程</w:t>
                    </w:r>
                  </w:p>
                </w:tc>
              </w:sdtContent>
            </w:sdt>
            <w:sdt>
              <w:sdtPr>
                <w:tag w:val="_PLD_fd303a2077a34c63b3d342e813f2cfd7"/>
                <w:id w:val="1348904716"/>
                <w:lock w:val="sdtLocked"/>
              </w:sdtPr>
              <w:sdtEnd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合计</w:t>
                    </w:r>
                  </w:p>
                </w:tc>
              </w:sdtContent>
            </w:sdt>
          </w:tr>
          <w:tr w:rsidR="005D058D" w:rsidTr="00713F20">
            <w:trPr>
              <w:trHeight w:val="272"/>
            </w:trPr>
            <w:sdt>
              <w:sdtPr>
                <w:tag w:val="_PLD_a195350d4b924a2ab316232cbfe918bf"/>
                <w:id w:val="-802775704"/>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一、账面原值</w:t>
                    </w:r>
                  </w:p>
                </w:tc>
              </w:sdtContent>
            </w:sdt>
          </w:tr>
          <w:tr w:rsidR="005D058D" w:rsidTr="000F2EC9">
            <w:trPr>
              <w:trHeight w:val="273"/>
            </w:trPr>
            <w:sdt>
              <w:sdtPr>
                <w:tag w:val="_PLD_b212d3f88d3842fdb359c408e0d40240"/>
                <w:id w:val="20985133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16,251,388.73</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16,251,388.73</w:t>
                </w:r>
              </w:p>
            </w:tc>
          </w:tr>
          <w:tr w:rsidR="005D058D" w:rsidTr="000F2EC9">
            <w:trPr>
              <w:trHeight w:val="272"/>
            </w:trPr>
            <w:sdt>
              <w:sdtPr>
                <w:tag w:val="_PLD_386cb5abe3bd4438872eb28253b1c4a3"/>
                <w:id w:val="-27070846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274,989.00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274,989.00</w:t>
                </w:r>
              </w:p>
            </w:tc>
          </w:tr>
          <w:tr w:rsidR="005D058D" w:rsidTr="000F2EC9">
            <w:trPr>
              <w:trHeight w:val="272"/>
            </w:trPr>
            <w:sdt>
              <w:sdtPr>
                <w:tag w:val="_PLD_d904a9012c45473284832f7c722b1f61"/>
                <w:id w:val="-50605459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47e7503d6e964a2ca705017ad296850a"/>
                <w:id w:val="-188571137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274,989.00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274,989.00</w:t>
                </w:r>
              </w:p>
            </w:tc>
          </w:tr>
          <w:tr w:rsidR="005D058D" w:rsidTr="000F2EC9">
            <w:trPr>
              <w:trHeight w:val="254"/>
            </w:trPr>
            <w:sdt>
              <w:sdtPr>
                <w:tag w:val="_PLD_d6cd591d7251420b91327c289d6d2cfc"/>
                <w:id w:val="-54922629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0f0562edd98d46dc8c9d663f22d13d3c"/>
                <w:id w:val="-258602022"/>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fb075dfbf3de4b0a99f0c3277e548c9f"/>
                <w:id w:val="-320137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8e50019205324f4f8d0101b0f84953ce"/>
                <w:id w:val="213736571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9a4c8be3e40844abb6fe5380ff34b6fe"/>
                <w:id w:val="200084947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16,526,377.73</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Pr>
                    <w:szCs w:val="21"/>
                  </w:rPr>
                  <w:t>16,526,377.73</w:t>
                </w:r>
              </w:p>
            </w:tc>
          </w:tr>
          <w:tr w:rsidR="005D058D" w:rsidTr="00713F20">
            <w:trPr>
              <w:trHeight w:val="273"/>
            </w:trPr>
            <w:sdt>
              <w:sdtPr>
                <w:tag w:val="_PLD_3940980b8e4d4252a71ae8341bbdfc46"/>
                <w:id w:val="2119790819"/>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二、累计折旧和累计摊销</w:t>
                    </w:r>
                  </w:p>
                </w:tc>
              </w:sdtContent>
            </w:sdt>
          </w:tr>
          <w:tr w:rsidR="005D058D" w:rsidTr="000F2EC9">
            <w:trPr>
              <w:trHeight w:val="272"/>
            </w:trPr>
            <w:sdt>
              <w:sdtPr>
                <w:tag w:val="_PLD_8f2f6430c66445ed81e57e54221de403"/>
                <w:id w:val="18425818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8,299,287.29</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8,299,287.29</w:t>
                </w:r>
              </w:p>
            </w:tc>
          </w:tr>
          <w:tr w:rsidR="005D058D" w:rsidTr="000F2EC9">
            <w:trPr>
              <w:trHeight w:val="272"/>
            </w:trPr>
            <w:sdt>
              <w:sdtPr>
                <w:tag w:val="_PLD_e0545c37940c43ecac80d9c4113a319b"/>
                <w:id w:val="-664630362"/>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520,625.58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520,625.58</w:t>
                </w:r>
              </w:p>
            </w:tc>
          </w:tr>
          <w:tr w:rsidR="005D058D" w:rsidTr="000F2EC9">
            <w:trPr>
              <w:trHeight w:val="273"/>
            </w:trPr>
            <w:sdt>
              <w:sdtPr>
                <w:tag w:val="_PLD_3a4bf8f7f6b94d67af81b8adef7ee2e1"/>
                <w:id w:val="-12138855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385,032.34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385,032.34</w:t>
                </w:r>
              </w:p>
            </w:tc>
          </w:tr>
          <w:sdt>
            <w:sdtPr>
              <w:rPr>
                <w:szCs w:val="21"/>
              </w:rPr>
              <w:alias w:val="采用成本计量模式的投资性房地产累计折旧和累计摊销增加额明细"/>
              <w:tag w:val="_TUP_d009647642a143cab0a8c53b62adbcbb"/>
              <w:id w:val="-188762146"/>
              <w:lock w:val="sdtLocked"/>
              <w:placeholder>
                <w:docPart w:val="GBC11111111111111111111111111111"/>
              </w:placeholder>
            </w:sdtPr>
            <w:sdtEndPr/>
            <w:sdtContent>
              <w:tr w:rsidR="005D058D" w:rsidTr="000F2EC9">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ind w:firstLineChars="200" w:firstLine="480"/>
                      <w:rPr>
                        <w:szCs w:val="21"/>
                      </w:rPr>
                    </w:pPr>
                    <w:r w:rsidRPr="009B4775">
                      <w:rPr>
                        <w:szCs w:val="21"/>
                      </w:rPr>
                      <w:t>2) 固定资产转入</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135,593.24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135,593.24</w:t>
                    </w:r>
                  </w:p>
                </w:tc>
              </w:tr>
            </w:sdtContent>
          </w:sdt>
          <w:tr w:rsidR="005D058D" w:rsidTr="000F2EC9">
            <w:trPr>
              <w:trHeight w:val="273"/>
            </w:trPr>
            <w:sdt>
              <w:sdtPr>
                <w:tag w:val="_PLD_c07c8a6e63764401b0d11ec266ed0dd2"/>
                <w:id w:val="-154752714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0bbc2d9652284c1697311755840e5d8a"/>
                <w:id w:val="93193549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e51349e1477a4af6a78e8e2a8ab342aa"/>
                <w:id w:val="-21427695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9fd1190f17b74dbd832283f71719d5d4"/>
                <w:id w:val="-108206542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8,819,912.87</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8,819,912.87</w:t>
                </w:r>
              </w:p>
            </w:tc>
          </w:tr>
          <w:tr w:rsidR="005D058D" w:rsidTr="00713F20">
            <w:trPr>
              <w:trHeight w:val="237"/>
            </w:trPr>
            <w:sdt>
              <w:sdtPr>
                <w:tag w:val="_PLD_c10b5aad27764e4b8d082d8300c71859"/>
                <w:id w:val="823863495"/>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三、减值准备</w:t>
                    </w:r>
                  </w:p>
                </w:tc>
              </w:sdtContent>
            </w:sdt>
          </w:tr>
          <w:tr w:rsidR="005D058D" w:rsidTr="000F2EC9">
            <w:trPr>
              <w:trHeight w:val="272"/>
            </w:trPr>
            <w:sdt>
              <w:sdtPr>
                <w:tag w:val="_PLD_8f2f45c059424b05986219e48b0cd898"/>
                <w:id w:val="-148330716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2dcae4c9ba91491c9da9438911e3e34a"/>
                <w:id w:val="-169075269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b84ed4d37a08459ab5ebfbfdcb20a02b"/>
                <w:id w:val="-26515575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f4f8fce035c046299f1013221db69140"/>
                <w:id w:val="-188825331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48d2ff5531ed4caa853da6a6b12c7397"/>
                <w:id w:val="-157774514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3"/>
            </w:trPr>
            <w:sdt>
              <w:sdtPr>
                <w:tag w:val="_PLD_8b75b68540a749e3abad920b60f006a7"/>
                <w:id w:val="196121650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0F2EC9">
            <w:trPr>
              <w:trHeight w:val="272"/>
            </w:trPr>
            <w:sdt>
              <w:sdtPr>
                <w:tag w:val="_PLD_5f8c8e31a0984cc7bc60413822338268"/>
                <w:id w:val="33397237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200" w:firstLine="48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r>
          <w:tr w:rsidR="005D058D" w:rsidTr="00713F20">
            <w:trPr>
              <w:trHeight w:val="273"/>
            </w:trPr>
            <w:sdt>
              <w:sdtPr>
                <w:tag w:val="_PLD_5ad25d173a164f90a33b80cf52189833"/>
                <w:id w:val="-206652041"/>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四、账面价值</w:t>
                    </w:r>
                  </w:p>
                </w:tc>
              </w:sdtContent>
            </w:sdt>
          </w:tr>
          <w:tr w:rsidR="005D058D" w:rsidTr="000F2EC9">
            <w:trPr>
              <w:trHeight w:val="272"/>
            </w:trPr>
            <w:sdt>
              <w:sdtPr>
                <w:tag w:val="_PLD_843d8c98c4fd4b4e90986173b0345cdb"/>
                <w:id w:val="-23270295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7,706,464.86</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sidRPr="009B4775">
                  <w:rPr>
                    <w:szCs w:val="21"/>
                  </w:rPr>
                  <w:t>7,706,464.86</w:t>
                </w:r>
              </w:p>
            </w:tc>
          </w:tr>
          <w:tr w:rsidR="005D058D" w:rsidTr="000F2EC9">
            <w:trPr>
              <w:trHeight w:val="290"/>
            </w:trPr>
            <w:sdt>
              <w:sdtPr>
                <w:tag w:val="_PLD_c108e87bfb4a46b0bb30ba29920485f1"/>
                <w:id w:val="72487765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ind w:firstLineChars="150" w:firstLine="360"/>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Pr>
                    <w:szCs w:val="21"/>
                  </w:rPr>
                  <w:t>7,952,101.44</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5D058D" w:rsidRDefault="009B4775">
                <w:pPr>
                  <w:jc w:val="right"/>
                  <w:rPr>
                    <w:szCs w:val="21"/>
                  </w:rPr>
                </w:pPr>
                <w:r>
                  <w:rPr>
                    <w:szCs w:val="21"/>
                  </w:rPr>
                  <w:t>7,952,101.44</w:t>
                </w:r>
              </w:p>
            </w:tc>
          </w:tr>
        </w:tbl>
        <w:p w:rsidR="005D058D" w:rsidRDefault="005D058D">
          <w:pPr>
            <w:rPr>
              <w:rFonts w:cstheme="minorBidi"/>
              <w:kern w:val="2"/>
              <w:szCs w:val="21"/>
            </w:rPr>
          </w:pPr>
        </w:p>
        <w:p w:rsidR="005D058D" w:rsidRDefault="00B24FFA" w:rsidP="006F09D9">
          <w:pPr>
            <w:pStyle w:val="4"/>
            <w:numPr>
              <w:ilvl w:val="3"/>
              <w:numId w:val="87"/>
            </w:numPr>
            <w:ind w:left="426" w:hanging="426"/>
          </w:pPr>
          <w:r>
            <w:rPr>
              <w:rFonts w:hint="eastAsia"/>
            </w:rPr>
            <w:lastRenderedPageBreak/>
            <w:t>未办妥产权证书的投资性房地产情况</w:t>
          </w:r>
        </w:p>
        <w:p w:rsidR="005D058D" w:rsidRDefault="001257DB" w:rsidP="009B4775">
          <w:pPr>
            <w:rPr>
              <w:szCs w:val="21"/>
            </w:rPr>
          </w:pPr>
          <w:sdt>
            <w:sdtPr>
              <w:alias w:val="是否适用：未办妥产权证书的投资性房地产情况[双击切换]"/>
              <w:tag w:val="_GBC_31ec2c57d73a48d2816267a8606d05e0"/>
              <w:id w:val="2057350349"/>
              <w:lock w:val="sdtLocked"/>
              <w:placeholder>
                <w:docPart w:val="GBC22222222222222222222222222222"/>
              </w:placeholder>
            </w:sdtPr>
            <w:sdtEndPr/>
            <w:sdtContent>
              <w:r w:rsidR="00B24FFA">
                <w:fldChar w:fldCharType="begin"/>
              </w:r>
              <w:r w:rsidR="009B4775">
                <w:instrText xml:space="preserve">MACROBUTTON  SnrToggleCheckbox □适用 </w:instrText>
              </w:r>
              <w:r w:rsidR="00B24FFA">
                <w:fldChar w:fldCharType="end"/>
              </w:r>
              <w:r w:rsidR="00B24FFA">
                <w:fldChar w:fldCharType="begin"/>
              </w:r>
              <w:r w:rsidR="009B4775">
                <w:instrText xml:space="preserve"> MACROBUTTON  SnrToggleCheckbox √不适用 </w:instrText>
              </w:r>
              <w:r w:rsidR="00B24FFA">
                <w:fldChar w:fldCharType="end"/>
              </w:r>
            </w:sdtContent>
          </w:sdt>
        </w:p>
        <w:p w:rsidR="005D058D" w:rsidRDefault="00B24FFA">
          <w:pPr>
            <w:ind w:leftChars="-21" w:left="-2" w:hangingChars="20" w:hanging="48"/>
            <w:rPr>
              <w:szCs w:val="21"/>
            </w:rPr>
          </w:pPr>
          <w:r>
            <w:rPr>
              <w:rFonts w:hint="eastAsia"/>
              <w:szCs w:val="21"/>
            </w:rPr>
            <w:t>其他说明</w:t>
          </w:r>
        </w:p>
        <w:sdt>
          <w:sdtPr>
            <w:rPr>
              <w:szCs w:val="21"/>
            </w:rPr>
            <w:alias w:val="是否适用：投资性房地产的说明[双击切换]"/>
            <w:tag w:val="_GBC_88bcbbb540544215b3e21f0126973494"/>
            <w:id w:val="630514249"/>
            <w:lock w:val="sdtLocked"/>
            <w:placeholder>
              <w:docPart w:val="GBC22222222222222222222222222222"/>
            </w:placeholder>
          </w:sdtPr>
          <w:sdtEndPr/>
          <w:sdtContent>
            <w:p w:rsidR="005D058D" w:rsidRDefault="00B24FFA" w:rsidP="009B4775">
              <w:pPr>
                <w:rPr>
                  <w:szCs w:val="21"/>
                </w:rPr>
              </w:pPr>
              <w:r>
                <w:rPr>
                  <w:szCs w:val="21"/>
                </w:rPr>
                <w:fldChar w:fldCharType="begin"/>
              </w:r>
              <w:r w:rsidR="009B4775">
                <w:rPr>
                  <w:szCs w:val="21"/>
                </w:rPr>
                <w:instrText xml:space="preserve">MACROBUTTON  SnrToggleCheckbox □适用 </w:instrText>
              </w:r>
              <w:r>
                <w:rPr>
                  <w:szCs w:val="21"/>
                </w:rPr>
                <w:fldChar w:fldCharType="end"/>
              </w:r>
              <w:r>
                <w:rPr>
                  <w:szCs w:val="21"/>
                </w:rPr>
                <w:fldChar w:fldCharType="begin"/>
              </w:r>
              <w:r w:rsidR="009B4775">
                <w:rPr>
                  <w:szCs w:val="21"/>
                </w:rPr>
                <w:instrText xml:space="preserve"> MACROBUTTON  SnrToggleCheckbox √不适用 </w:instrText>
              </w:r>
              <w:r>
                <w:rPr>
                  <w:szCs w:val="21"/>
                </w:rPr>
                <w:fldChar w:fldCharType="end"/>
              </w:r>
            </w:p>
          </w:sdtContent>
        </w:sdt>
        <w:p w:rsidR="005D058D" w:rsidRDefault="001257DB">
          <w:pPr>
            <w:rPr>
              <w:rFonts w:cstheme="minorBidi"/>
              <w:kern w:val="2"/>
              <w:szCs w:val="21"/>
            </w:rPr>
          </w:pPr>
        </w:p>
      </w:sdtContent>
    </w:sdt>
    <w:sdt>
      <w:sdtPr>
        <w:rPr>
          <w:rFonts w:ascii="宋体" w:hAnsi="宋体" w:cs="宋体" w:hint="eastAsia"/>
          <w:b w:val="0"/>
          <w:bCs w:val="0"/>
          <w:kern w:val="0"/>
          <w:szCs w:val="21"/>
        </w:rPr>
        <w:alias w:val="模块:固定资产"/>
        <w:tag w:val="_SEC_5a2e9b07ae1e469294cb2be5aaf61c28"/>
        <w:id w:val="-171488884"/>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固定资产</w:t>
          </w:r>
        </w:p>
        <w:p w:rsidR="005D058D" w:rsidRDefault="00B24FFA">
          <w:pPr>
            <w:pStyle w:val="4"/>
          </w:pPr>
          <w:r>
            <w:rPr>
              <w:rFonts w:hint="eastAsia"/>
            </w:rPr>
            <w:t>项目列示</w:t>
          </w:r>
        </w:p>
        <w:sdt>
          <w:sdtPr>
            <w:alias w:val="是否适用：固定资产分类列示[双击切换]"/>
            <w:tag w:val="_GBC_aa56cf68790e4b9d866b3ea7d6d8073d"/>
            <w:id w:val="-1475679241"/>
            <w:lock w:val="sdtLocked"/>
            <w:placeholder>
              <w:docPart w:val="GBC22222222222222222222222222222"/>
            </w:placeholder>
          </w:sdtPr>
          <w:sdtEndPr/>
          <w:sdtContent>
            <w:p w:rsidR="009B4775" w:rsidRDefault="00B24FFA" w:rsidP="009B4775">
              <w:r>
                <w:fldChar w:fldCharType="begin"/>
              </w:r>
              <w:r w:rsidR="009B4775">
                <w:instrText xml:space="preserve"> MACROBUTTON  SnrToggleCheckbox √适用 </w:instrText>
              </w:r>
              <w:r>
                <w:fldChar w:fldCharType="end"/>
              </w:r>
              <w:r>
                <w:fldChar w:fldCharType="begin"/>
              </w:r>
              <w:r w:rsidR="009B4775">
                <w:instrText xml:space="preserve"> MACROBUTTON  SnrToggleCheckbox □不适用 </w:instrText>
              </w:r>
              <w:r>
                <w:fldChar w:fldCharType="end"/>
              </w:r>
            </w:p>
          </w:sdtContent>
        </w:sdt>
        <w:p w:rsidR="009B4775" w:rsidRDefault="009B4775" w:rsidP="009B4775">
          <w:pPr>
            <w:jc w:val="right"/>
            <w:rPr>
              <w:szCs w:val="21"/>
            </w:rPr>
          </w:pPr>
          <w:r>
            <w:rPr>
              <w:rFonts w:hint="eastAsia"/>
              <w:szCs w:val="21"/>
            </w:rPr>
            <w:t>单位：</w:t>
          </w:r>
          <w:sdt>
            <w:sdtPr>
              <w:rPr>
                <w:rFonts w:hint="eastAsia"/>
                <w:szCs w:val="21"/>
              </w:rPr>
              <w:alias w:val="单位：固定资产分类列示"/>
              <w:tag w:val="_GBC_857b5f6755c84b5aa235351580358065"/>
              <w:id w:val="660821994"/>
              <w:lock w:val="sdtLocked"/>
              <w:placeholder>
                <w:docPart w:val="2B04516AB16E44699D3C4D63FA0E374F"/>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lock w:val="sdtLocked"/>
              <w:placeholder>
                <w:docPart w:val="2B04516AB16E44699D3C4D63FA0E374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9B4775" w:rsidTr="009B4775">
            <w:sdt>
              <w:sdtPr>
                <w:tag w:val="_PLD_a1c8e68343ee4b7fa02f5422a7fad5c0"/>
                <w:id w:val="-1813791115"/>
                <w:lock w:val="sdtLocked"/>
              </w:sdtPr>
              <w:sdtEndPr/>
              <w:sdtContent>
                <w:tc>
                  <w:tcPr>
                    <w:tcW w:w="1828" w:type="pct"/>
                    <w:shd w:val="clear" w:color="auto" w:fill="auto"/>
                    <w:vAlign w:val="center"/>
                  </w:tcPr>
                  <w:p w:rsidR="009B4775" w:rsidRDefault="009B4775" w:rsidP="009B4775">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24444891"/>
                <w:lock w:val="sdtLocked"/>
              </w:sdtPr>
              <w:sdtEndPr/>
              <w:sdtContent>
                <w:tc>
                  <w:tcPr>
                    <w:tcW w:w="1582" w:type="pct"/>
                    <w:shd w:val="clear" w:color="auto" w:fill="auto"/>
                    <w:vAlign w:val="center"/>
                  </w:tcPr>
                  <w:p w:rsidR="009B4775" w:rsidRDefault="009B4775" w:rsidP="009B4775">
                    <w:pPr>
                      <w:jc w:val="center"/>
                      <w:rPr>
                        <w:szCs w:val="21"/>
                      </w:rPr>
                    </w:pPr>
                    <w:r>
                      <w:rPr>
                        <w:rFonts w:hint="eastAsia"/>
                        <w:szCs w:val="21"/>
                      </w:rPr>
                      <w:t>期末余额</w:t>
                    </w:r>
                  </w:p>
                </w:tc>
              </w:sdtContent>
            </w:sdt>
            <w:sdt>
              <w:sdtPr>
                <w:tag w:val="_PLD_a075f0130f1f4334b8370490adf71764"/>
                <w:id w:val="-518475244"/>
                <w:lock w:val="sdtLocked"/>
              </w:sdtPr>
              <w:sdtEndPr/>
              <w:sdtContent>
                <w:tc>
                  <w:tcPr>
                    <w:tcW w:w="1590" w:type="pct"/>
                    <w:shd w:val="clear" w:color="auto" w:fill="auto"/>
                    <w:vAlign w:val="center"/>
                  </w:tcPr>
                  <w:p w:rsidR="009B4775" w:rsidRDefault="009B4775" w:rsidP="009B4775">
                    <w:pPr>
                      <w:jc w:val="center"/>
                      <w:rPr>
                        <w:szCs w:val="21"/>
                      </w:rPr>
                    </w:pPr>
                    <w:r>
                      <w:rPr>
                        <w:rFonts w:hint="eastAsia"/>
                        <w:szCs w:val="21"/>
                      </w:rPr>
                      <w:t>期初余额</w:t>
                    </w:r>
                  </w:p>
                </w:tc>
              </w:sdtContent>
            </w:sdt>
          </w:tr>
          <w:tr w:rsidR="009B4775" w:rsidTr="009B4775">
            <w:sdt>
              <w:sdtPr>
                <w:tag w:val="_PLD_2d6f3f641d6e46888ea56878bbc6664e"/>
                <w:id w:val="-203772"/>
                <w:lock w:val="sdtLocked"/>
              </w:sdtPr>
              <w:sdtEndPr/>
              <w:sdtContent>
                <w:tc>
                  <w:tcPr>
                    <w:tcW w:w="1828" w:type="pct"/>
                    <w:shd w:val="clear" w:color="auto" w:fill="auto"/>
                  </w:tcPr>
                  <w:p w:rsidR="009B4775" w:rsidRDefault="009B4775" w:rsidP="009B4775">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9B4775" w:rsidRDefault="003219B2" w:rsidP="009B4775">
                <w:pPr>
                  <w:tabs>
                    <w:tab w:val="right" w:pos="3690"/>
                    <w:tab w:val="right" w:pos="5130"/>
                    <w:tab w:val="right" w:pos="6030"/>
                    <w:tab w:val="right" w:pos="7650"/>
                    <w:tab w:val="right" w:pos="9270"/>
                  </w:tabs>
                  <w:adjustRightInd w:val="0"/>
                  <w:snapToGrid w:val="0"/>
                  <w:jc w:val="right"/>
                  <w:rPr>
                    <w:szCs w:val="21"/>
                  </w:rPr>
                </w:pPr>
                <w:r>
                  <w:rPr>
                    <w:szCs w:val="21"/>
                  </w:rPr>
                  <w:t>3,185,991,636.67</w:t>
                </w:r>
              </w:p>
            </w:tc>
            <w:tc>
              <w:tcPr>
                <w:tcW w:w="1590" w:type="pct"/>
                <w:shd w:val="clear" w:color="auto" w:fill="auto"/>
              </w:tcPr>
              <w:p w:rsidR="009B4775" w:rsidRDefault="003219B2" w:rsidP="009B4775">
                <w:pPr>
                  <w:tabs>
                    <w:tab w:val="right" w:pos="3690"/>
                    <w:tab w:val="right" w:pos="5130"/>
                    <w:tab w:val="right" w:pos="6030"/>
                    <w:tab w:val="right" w:pos="7650"/>
                    <w:tab w:val="right" w:pos="9270"/>
                  </w:tabs>
                  <w:adjustRightInd w:val="0"/>
                  <w:snapToGrid w:val="0"/>
                  <w:jc w:val="right"/>
                  <w:rPr>
                    <w:szCs w:val="21"/>
                  </w:rPr>
                </w:pPr>
                <w:r>
                  <w:rPr>
                    <w:szCs w:val="21"/>
                  </w:rPr>
                  <w:t>2,698,023,205.41</w:t>
                </w:r>
              </w:p>
            </w:tc>
          </w:tr>
          <w:tr w:rsidR="009B4775" w:rsidTr="009B4775">
            <w:sdt>
              <w:sdtPr>
                <w:tag w:val="_PLD_adbf007035d340138416b71156975cbb"/>
                <w:id w:val="-615364182"/>
                <w:lock w:val="sdtLocked"/>
              </w:sdtPr>
              <w:sdtEndPr/>
              <w:sdtContent>
                <w:tc>
                  <w:tcPr>
                    <w:tcW w:w="1828" w:type="pct"/>
                    <w:shd w:val="clear" w:color="auto" w:fill="auto"/>
                  </w:tcPr>
                  <w:p w:rsidR="009B4775" w:rsidRDefault="009B4775" w:rsidP="009B4775">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9B4775" w:rsidRDefault="009B4775" w:rsidP="009B4775">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9B4775" w:rsidRDefault="009B4775" w:rsidP="009B4775">
                <w:pPr>
                  <w:tabs>
                    <w:tab w:val="right" w:pos="3690"/>
                    <w:tab w:val="right" w:pos="5130"/>
                    <w:tab w:val="right" w:pos="6030"/>
                    <w:tab w:val="right" w:pos="7650"/>
                    <w:tab w:val="right" w:pos="9270"/>
                  </w:tabs>
                  <w:adjustRightInd w:val="0"/>
                  <w:snapToGrid w:val="0"/>
                  <w:jc w:val="right"/>
                  <w:rPr>
                    <w:szCs w:val="21"/>
                  </w:rPr>
                </w:pPr>
              </w:p>
            </w:tc>
          </w:tr>
          <w:tr w:rsidR="009B4775" w:rsidTr="009B4775">
            <w:sdt>
              <w:sdtPr>
                <w:tag w:val="_PLD_bc9866961bae4109a819284134b51737"/>
                <w:id w:val="1705982895"/>
                <w:lock w:val="sdtLocked"/>
              </w:sdtPr>
              <w:sdtEndPr/>
              <w:sdtContent>
                <w:tc>
                  <w:tcPr>
                    <w:tcW w:w="1828" w:type="pct"/>
                    <w:shd w:val="clear" w:color="auto" w:fill="auto"/>
                    <w:vAlign w:val="center"/>
                  </w:tcPr>
                  <w:p w:rsidR="009B4775" w:rsidRDefault="009B4775" w:rsidP="009B4775">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9B4775" w:rsidRDefault="003219B2" w:rsidP="009B4775">
                <w:pPr>
                  <w:tabs>
                    <w:tab w:val="right" w:pos="3690"/>
                    <w:tab w:val="right" w:pos="5130"/>
                    <w:tab w:val="right" w:pos="6030"/>
                    <w:tab w:val="right" w:pos="7650"/>
                    <w:tab w:val="right" w:pos="9270"/>
                  </w:tabs>
                  <w:adjustRightInd w:val="0"/>
                  <w:snapToGrid w:val="0"/>
                  <w:jc w:val="right"/>
                  <w:rPr>
                    <w:szCs w:val="21"/>
                  </w:rPr>
                </w:pPr>
                <w:r>
                  <w:rPr>
                    <w:szCs w:val="21"/>
                  </w:rPr>
                  <w:t>3,185,991,636.67</w:t>
                </w:r>
              </w:p>
            </w:tc>
            <w:tc>
              <w:tcPr>
                <w:tcW w:w="1590" w:type="pct"/>
                <w:shd w:val="clear" w:color="auto" w:fill="auto"/>
              </w:tcPr>
              <w:p w:rsidR="009B4775" w:rsidRDefault="003219B2" w:rsidP="009B4775">
                <w:pPr>
                  <w:tabs>
                    <w:tab w:val="right" w:pos="3690"/>
                    <w:tab w:val="right" w:pos="5130"/>
                    <w:tab w:val="right" w:pos="6030"/>
                    <w:tab w:val="right" w:pos="7650"/>
                    <w:tab w:val="right" w:pos="9270"/>
                  </w:tabs>
                  <w:adjustRightInd w:val="0"/>
                  <w:snapToGrid w:val="0"/>
                  <w:jc w:val="right"/>
                  <w:rPr>
                    <w:szCs w:val="21"/>
                  </w:rPr>
                </w:pPr>
                <w:r>
                  <w:rPr>
                    <w:szCs w:val="21"/>
                  </w:rPr>
                  <w:t>2,698,023,205.41</w:t>
                </w:r>
              </w:p>
            </w:tc>
          </w:tr>
        </w:tbl>
        <w:p w:rsidR="005D058D" w:rsidRDefault="001257DB" w:rsidP="009B4775">
          <w:pPr>
            <w:rPr>
              <w:b/>
            </w:rPr>
          </w:pPr>
        </w:p>
      </w:sdtContent>
    </w:sdt>
    <w:sdt>
      <w:sdtPr>
        <w:rPr>
          <w:rFonts w:hint="eastAsia"/>
          <w:szCs w:val="21"/>
        </w:rPr>
        <w:alias w:val="模块:固定资产分类列示其他说明"/>
        <w:tag w:val="_SEC_5797700860144c4b9ca0b9b62b2dc148"/>
        <w:id w:val="1490828281"/>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固定资产分类列示其他说明[双击切换]"/>
            <w:tag w:val="_GBC_242c272ba3a1435aacea1f45ade5a2e0"/>
            <w:id w:val="-1318874210"/>
            <w:lock w:val="sdtLocked"/>
            <w:placeholder>
              <w:docPart w:val="GBC22222222222222222222222222222"/>
            </w:placeholder>
          </w:sdtPr>
          <w:sdtEndPr/>
          <w:sdtContent>
            <w:p w:rsidR="009B4775" w:rsidRDefault="00B24FFA" w:rsidP="009B4775">
              <w:r>
                <w:rPr>
                  <w:szCs w:val="21"/>
                </w:rPr>
                <w:fldChar w:fldCharType="begin"/>
              </w:r>
              <w:r w:rsidR="009B4775">
                <w:rPr>
                  <w:szCs w:val="21"/>
                </w:rPr>
                <w:instrText xml:space="preserve"> MACROBUTTON  SnrToggleCheckbox □适用 </w:instrText>
              </w:r>
              <w:r>
                <w:rPr>
                  <w:szCs w:val="21"/>
                </w:rPr>
                <w:fldChar w:fldCharType="end"/>
              </w:r>
              <w:r>
                <w:rPr>
                  <w:szCs w:val="21"/>
                </w:rPr>
                <w:fldChar w:fldCharType="begin"/>
              </w:r>
              <w:r w:rsidR="009B4775">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B24FFA">
      <w:pPr>
        <w:pStyle w:val="4"/>
        <w:ind w:left="360" w:hanging="360"/>
      </w:pPr>
      <w:r>
        <w:rPr>
          <w:rFonts w:hint="eastAsia"/>
        </w:rPr>
        <w:t>固定资产</w:t>
      </w:r>
    </w:p>
    <w:sdt>
      <w:sdtPr>
        <w:rPr>
          <w:rFonts w:ascii="宋体" w:eastAsia="宋体" w:hAnsi="宋体" w:cs="宋体" w:hint="eastAsia"/>
          <w:b w:val="0"/>
          <w:bCs w:val="0"/>
          <w:kern w:val="0"/>
          <w:szCs w:val="24"/>
        </w:rPr>
        <w:alias w:val="模块:固定资产情况"/>
        <w:tag w:val="_SEC_b17fc34a023f4384a425600555740cb6"/>
        <w:id w:val="-1268379422"/>
        <w:lock w:val="sdtLocked"/>
        <w:placeholder>
          <w:docPart w:val="GBC22222222222222222222222222222"/>
        </w:placeholder>
      </w:sdtPr>
      <w:sdtEndPr>
        <w:rPr>
          <w:rFonts w:cstheme="minorBidi"/>
          <w:kern w:val="2"/>
          <w:szCs w:val="21"/>
        </w:rPr>
      </w:sdtEndPr>
      <w:sdtContent>
        <w:p w:rsidR="005D058D" w:rsidRDefault="00B24FFA" w:rsidP="006F09D9">
          <w:pPr>
            <w:pStyle w:val="4"/>
            <w:numPr>
              <w:ilvl w:val="3"/>
              <w:numId w:val="88"/>
            </w:numPr>
            <w:ind w:left="426" w:hanging="426"/>
          </w:pPr>
          <w:r>
            <w:rPr>
              <w:rFonts w:hint="eastAsia"/>
            </w:rPr>
            <w:t>固定资产情况</w:t>
          </w:r>
        </w:p>
        <w:sdt>
          <w:sdtPr>
            <w:alias w:val="是否适用：固定资产情况[双击切换]"/>
            <w:tag w:val="_GBC_a44afb7019ae43b7a273970cf76154a3"/>
            <w:id w:val="250170551"/>
            <w:lock w:val="sdtLocked"/>
            <w:placeholder>
              <w:docPart w:val="GBC22222222222222222222222222222"/>
            </w:placeholder>
          </w:sdtPr>
          <w:sdtEndPr/>
          <w:sdtContent>
            <w:p w:rsidR="005D058D" w:rsidRDefault="00B24FFA">
              <w:r>
                <w:fldChar w:fldCharType="begin"/>
              </w:r>
              <w:r w:rsidR="009B4775">
                <w:instrText xml:space="preserve">MACROBUTTON  SnrToggleCheckbox √适用 </w:instrText>
              </w:r>
              <w:r>
                <w:fldChar w:fldCharType="end"/>
              </w:r>
              <w:r>
                <w:fldChar w:fldCharType="begin"/>
              </w:r>
              <w:r w:rsidR="009B4775">
                <w:instrText xml:space="preserve"> MACROBUTTON  SnrToggleCheckbox □不适用 </w:instrText>
              </w:r>
              <w:r>
                <w:fldChar w:fldCharType="end"/>
              </w:r>
            </w:p>
          </w:sdtContent>
        </w:sdt>
        <w:p w:rsidR="005D058D" w:rsidRDefault="00B24FFA">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8"/>
            <w:gridCol w:w="1426"/>
            <w:gridCol w:w="1276"/>
            <w:gridCol w:w="1426"/>
            <w:gridCol w:w="1201"/>
            <w:gridCol w:w="1126"/>
            <w:gridCol w:w="1426"/>
          </w:tblGrid>
          <w:tr w:rsidR="009B4775" w:rsidTr="009B4775">
            <w:sdt>
              <w:sdtPr>
                <w:rPr>
                  <w:sz w:val="15"/>
                  <w:szCs w:val="15"/>
                </w:rPr>
                <w:tag w:val="_PLD_0431b88b9ff14ebb90e5715c273e1c1d"/>
                <w:id w:val="-516925538"/>
                <w:lock w:val="sdtLocked"/>
              </w:sdtPr>
              <w:sdtEndPr/>
              <w:sdtContent>
                <w:tc>
                  <w:tcPr>
                    <w:tcW w:w="1298" w:type="pct"/>
                    <w:shd w:val="clear" w:color="auto" w:fill="auto"/>
                    <w:vAlign w:val="center"/>
                  </w:tcPr>
                  <w:p w:rsidR="009B4775" w:rsidRPr="003219B2" w:rsidRDefault="009B4775" w:rsidP="009B4775">
                    <w:pPr>
                      <w:jc w:val="center"/>
                      <w:rPr>
                        <w:sz w:val="15"/>
                        <w:szCs w:val="15"/>
                      </w:rPr>
                    </w:pPr>
                    <w:r w:rsidRPr="003219B2">
                      <w:rPr>
                        <w:rFonts w:hint="eastAsia"/>
                        <w:sz w:val="15"/>
                        <w:szCs w:val="15"/>
                      </w:rPr>
                      <w:t>项目</w:t>
                    </w:r>
                  </w:p>
                </w:tc>
              </w:sdtContent>
            </w:sdt>
            <w:sdt>
              <w:sdtPr>
                <w:rPr>
                  <w:rFonts w:hint="eastAsia"/>
                  <w:sz w:val="15"/>
                  <w:szCs w:val="15"/>
                </w:rPr>
                <w:alias w:val="固定资产情况明细-项目名称"/>
                <w:tag w:val="_GBC_d421638fcfb34bbba0e548b4cb719a06"/>
                <w:id w:val="-1441143989"/>
                <w:lock w:val="sdtLocked"/>
                <w:text/>
              </w:sdtPr>
              <w:sdtEndPr/>
              <w:sdtContent>
                <w:tc>
                  <w:tcPr>
                    <w:tcW w:w="576" w:type="pct"/>
                    <w:shd w:val="clear" w:color="auto" w:fill="auto"/>
                    <w:vAlign w:val="center"/>
                  </w:tcPr>
                  <w:p w:rsidR="009B4775" w:rsidRPr="003219B2" w:rsidRDefault="009B4775" w:rsidP="009B4775">
                    <w:pPr>
                      <w:jc w:val="center"/>
                      <w:rPr>
                        <w:sz w:val="15"/>
                        <w:szCs w:val="15"/>
                      </w:rPr>
                    </w:pPr>
                    <w:r w:rsidRPr="003219B2">
                      <w:rPr>
                        <w:rFonts w:hint="eastAsia"/>
                        <w:sz w:val="15"/>
                        <w:szCs w:val="15"/>
                      </w:rPr>
                      <w:t>房屋及建筑物</w:t>
                    </w:r>
                  </w:p>
                </w:tc>
              </w:sdtContent>
            </w:sdt>
            <w:sdt>
              <w:sdtPr>
                <w:rPr>
                  <w:rFonts w:hint="eastAsia"/>
                  <w:sz w:val="15"/>
                  <w:szCs w:val="15"/>
                </w:rPr>
                <w:alias w:val="固定资产情况明细-项目名称"/>
                <w:tag w:val="_GBC_d421638fcfb34bbba0e548b4cb719a06"/>
                <w:id w:val="542489976"/>
                <w:lock w:val="sdtLocked"/>
                <w:text/>
              </w:sdtPr>
              <w:sdtEndPr/>
              <w:sdtContent>
                <w:tc>
                  <w:tcPr>
                    <w:tcW w:w="576" w:type="pct"/>
                    <w:shd w:val="clear" w:color="auto" w:fill="auto"/>
                    <w:vAlign w:val="center"/>
                  </w:tcPr>
                  <w:p w:rsidR="009B4775" w:rsidRPr="003219B2" w:rsidRDefault="009B4775" w:rsidP="009B4775">
                    <w:pPr>
                      <w:jc w:val="center"/>
                      <w:rPr>
                        <w:sz w:val="15"/>
                        <w:szCs w:val="15"/>
                      </w:rPr>
                    </w:pPr>
                    <w:r w:rsidRPr="003219B2">
                      <w:rPr>
                        <w:rFonts w:hint="eastAsia"/>
                        <w:sz w:val="15"/>
                        <w:szCs w:val="15"/>
                      </w:rPr>
                      <w:t>通用设备</w:t>
                    </w:r>
                  </w:p>
                </w:tc>
              </w:sdtContent>
            </w:sdt>
            <w:sdt>
              <w:sdtPr>
                <w:rPr>
                  <w:rFonts w:hint="eastAsia"/>
                  <w:sz w:val="15"/>
                  <w:szCs w:val="15"/>
                </w:rPr>
                <w:alias w:val="固定资产情况明细-项目名称"/>
                <w:tag w:val="_GBC_d421638fcfb34bbba0e548b4cb719a06"/>
                <w:id w:val="-463044818"/>
                <w:lock w:val="sdtLocked"/>
                <w:text/>
              </w:sdtPr>
              <w:sdtEndPr/>
              <w:sdtContent>
                <w:tc>
                  <w:tcPr>
                    <w:tcW w:w="576" w:type="pct"/>
                    <w:shd w:val="clear" w:color="auto" w:fill="auto"/>
                    <w:vAlign w:val="center"/>
                  </w:tcPr>
                  <w:p w:rsidR="009B4775" w:rsidRPr="003219B2" w:rsidRDefault="003219B2" w:rsidP="009B4775">
                    <w:pPr>
                      <w:jc w:val="center"/>
                      <w:rPr>
                        <w:sz w:val="15"/>
                        <w:szCs w:val="15"/>
                      </w:rPr>
                    </w:pPr>
                    <w:r w:rsidRPr="003219B2">
                      <w:rPr>
                        <w:rFonts w:hint="eastAsia"/>
                        <w:sz w:val="15"/>
                        <w:szCs w:val="15"/>
                      </w:rPr>
                      <w:t>专用设备</w:t>
                    </w:r>
                  </w:p>
                </w:tc>
              </w:sdtContent>
            </w:sdt>
            <w:sdt>
              <w:sdtPr>
                <w:rPr>
                  <w:rFonts w:hint="eastAsia"/>
                  <w:sz w:val="15"/>
                  <w:szCs w:val="15"/>
                </w:rPr>
                <w:alias w:val="固定资产情况明细-项目名称"/>
                <w:tag w:val="_GBC_d421638fcfb34bbba0e548b4cb719a06"/>
                <w:id w:val="1598672926"/>
                <w:lock w:val="sdtLocked"/>
                <w:text/>
              </w:sdtPr>
              <w:sdtEndPr/>
              <w:sdtContent>
                <w:tc>
                  <w:tcPr>
                    <w:tcW w:w="576" w:type="pct"/>
                    <w:shd w:val="clear" w:color="auto" w:fill="auto"/>
                    <w:vAlign w:val="center"/>
                  </w:tcPr>
                  <w:p w:rsidR="009B4775" w:rsidRPr="003219B2" w:rsidRDefault="009B4775" w:rsidP="009B4775">
                    <w:pPr>
                      <w:jc w:val="center"/>
                      <w:rPr>
                        <w:sz w:val="15"/>
                        <w:szCs w:val="15"/>
                      </w:rPr>
                    </w:pPr>
                    <w:r w:rsidRPr="003219B2">
                      <w:rPr>
                        <w:rFonts w:hint="eastAsia"/>
                        <w:sz w:val="15"/>
                        <w:szCs w:val="15"/>
                      </w:rPr>
                      <w:t>运输工具</w:t>
                    </w:r>
                  </w:p>
                </w:tc>
              </w:sdtContent>
            </w:sdt>
            <w:sdt>
              <w:sdtPr>
                <w:rPr>
                  <w:rFonts w:hint="eastAsia"/>
                  <w:sz w:val="15"/>
                  <w:szCs w:val="15"/>
                </w:rPr>
                <w:alias w:val="固定资产情况明细-项目名称"/>
                <w:tag w:val="_GBC_d421638fcfb34bbba0e548b4cb719a06"/>
                <w:id w:val="2084185424"/>
                <w:lock w:val="sdtLocked"/>
                <w:text/>
              </w:sdtPr>
              <w:sdtEndPr/>
              <w:sdtContent>
                <w:tc>
                  <w:tcPr>
                    <w:tcW w:w="576" w:type="pct"/>
                    <w:shd w:val="clear" w:color="auto" w:fill="auto"/>
                    <w:vAlign w:val="center"/>
                  </w:tcPr>
                  <w:p w:rsidR="009B4775" w:rsidRPr="003219B2" w:rsidRDefault="003219B2" w:rsidP="009B4775">
                    <w:pPr>
                      <w:jc w:val="center"/>
                      <w:rPr>
                        <w:sz w:val="15"/>
                        <w:szCs w:val="15"/>
                      </w:rPr>
                    </w:pPr>
                    <w:r w:rsidRPr="003219B2">
                      <w:rPr>
                        <w:rFonts w:hint="eastAsia"/>
                        <w:sz w:val="15"/>
                        <w:szCs w:val="15"/>
                      </w:rPr>
                      <w:t>其他设备</w:t>
                    </w:r>
                  </w:p>
                </w:tc>
              </w:sdtContent>
            </w:sdt>
            <w:sdt>
              <w:sdtPr>
                <w:rPr>
                  <w:sz w:val="15"/>
                  <w:szCs w:val="15"/>
                </w:rPr>
                <w:tag w:val="_PLD_44989fc4cd3d46cc990c4d1941405a11"/>
                <w:id w:val="-1316790733"/>
                <w:lock w:val="sdtLocked"/>
              </w:sdtPr>
              <w:sdtEndPr/>
              <w:sdtContent>
                <w:tc>
                  <w:tcPr>
                    <w:tcW w:w="818" w:type="pct"/>
                    <w:shd w:val="clear" w:color="auto" w:fill="auto"/>
                    <w:vAlign w:val="center"/>
                  </w:tcPr>
                  <w:p w:rsidR="009B4775" w:rsidRPr="003219B2" w:rsidRDefault="009B4775" w:rsidP="009B4775">
                    <w:pPr>
                      <w:jc w:val="center"/>
                      <w:rPr>
                        <w:sz w:val="15"/>
                        <w:szCs w:val="15"/>
                      </w:rPr>
                    </w:pPr>
                    <w:r w:rsidRPr="003219B2">
                      <w:rPr>
                        <w:rFonts w:hint="eastAsia"/>
                        <w:sz w:val="15"/>
                        <w:szCs w:val="15"/>
                      </w:rPr>
                      <w:t>合计</w:t>
                    </w:r>
                  </w:p>
                </w:tc>
              </w:sdtContent>
            </w:sdt>
          </w:tr>
          <w:tr w:rsidR="009B4775" w:rsidTr="009B4775">
            <w:sdt>
              <w:sdtPr>
                <w:rPr>
                  <w:sz w:val="15"/>
                  <w:szCs w:val="15"/>
                </w:rPr>
                <w:tag w:val="_PLD_baa91289996942f0a3579319b339b24d"/>
                <w:id w:val="597689816"/>
                <w:lock w:val="sdtLocked"/>
              </w:sdtPr>
              <w:sdtEndPr/>
              <w:sdtContent>
                <w:tc>
                  <w:tcPr>
                    <w:tcW w:w="7304" w:type="pct"/>
                    <w:gridSpan w:val="7"/>
                    <w:shd w:val="clear" w:color="auto" w:fill="auto"/>
                  </w:tcPr>
                  <w:p w:rsidR="009B4775" w:rsidRPr="003219B2" w:rsidRDefault="009B4775" w:rsidP="009B4775">
                    <w:pPr>
                      <w:rPr>
                        <w:sz w:val="15"/>
                        <w:szCs w:val="15"/>
                      </w:rPr>
                    </w:pPr>
                    <w:r w:rsidRPr="003219B2">
                      <w:rPr>
                        <w:rFonts w:hint="eastAsia"/>
                        <w:sz w:val="15"/>
                        <w:szCs w:val="15"/>
                      </w:rPr>
                      <w:t>一、账面原值：</w:t>
                    </w:r>
                  </w:p>
                </w:tc>
              </w:sdtContent>
            </w:sdt>
          </w:tr>
          <w:tr w:rsidR="009B4775" w:rsidTr="009B4775">
            <w:sdt>
              <w:sdtPr>
                <w:rPr>
                  <w:sz w:val="15"/>
                  <w:szCs w:val="15"/>
                </w:rPr>
                <w:tag w:val="_PLD_8e55a39d9b04404cba08570c8d73eda8"/>
                <w:id w:val="1804580614"/>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sz w:val="15"/>
                        <w:szCs w:val="15"/>
                      </w:rPr>
                      <w:t>1.</w:t>
                    </w:r>
                    <w:r w:rsidRPr="003219B2">
                      <w:rPr>
                        <w:rFonts w:hint="eastAsia"/>
                        <w:sz w:val="15"/>
                        <w:szCs w:val="15"/>
                      </w:rPr>
                      <w:t>期初余额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1,626,333,636.00</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510,618,070.54</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1,793,226,670.79</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49,010,632.72</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1,430,836.00</w:t>
                </w: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3,980,619,846.05</w:t>
                </w:r>
              </w:p>
            </w:tc>
          </w:tr>
          <w:tr w:rsidR="009B4775" w:rsidTr="009B4775">
            <w:sdt>
              <w:sdtPr>
                <w:rPr>
                  <w:sz w:val="15"/>
                  <w:szCs w:val="15"/>
                </w:rPr>
                <w:tag w:val="_PLD_5d0a6e7657e6410e9c0550f674185af8"/>
                <w:id w:val="807204971"/>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sz w:val="15"/>
                        <w:szCs w:val="15"/>
                      </w:rPr>
                      <w:t>2.</w:t>
                    </w:r>
                    <w:r w:rsidRPr="003219B2">
                      <w:rPr>
                        <w:rFonts w:hint="eastAsia"/>
                        <w:sz w:val="15"/>
                        <w:szCs w:val="15"/>
                      </w:rPr>
                      <w:t>本期增加金额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323,950,453.80</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24,631,110.70</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325,953,505.89</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3,340,147.52</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677,875,217.91</w:t>
                </w:r>
              </w:p>
            </w:tc>
          </w:tr>
          <w:tr w:rsidR="009B4775" w:rsidTr="009B4775">
            <w:sdt>
              <w:sdtPr>
                <w:rPr>
                  <w:sz w:val="15"/>
                  <w:szCs w:val="15"/>
                </w:rPr>
                <w:tag w:val="_PLD_21acfc7c80ed4c8898e7254bc3a221c4"/>
                <w:id w:val="-1709482782"/>
                <w:lock w:val="sdtLocked"/>
              </w:sdtPr>
              <w:sdtEndPr/>
              <w:sdtContent>
                <w:tc>
                  <w:tcPr>
                    <w:tcW w:w="1298" w:type="pct"/>
                    <w:shd w:val="clear" w:color="auto" w:fill="auto"/>
                  </w:tcPr>
                  <w:p w:rsidR="009B4775" w:rsidRPr="003219B2" w:rsidRDefault="009B4775" w:rsidP="003219B2">
                    <w:pPr>
                      <w:rPr>
                        <w:sz w:val="15"/>
                        <w:szCs w:val="15"/>
                      </w:rPr>
                    </w:pPr>
                    <w:r w:rsidRPr="003219B2">
                      <w:rPr>
                        <w:rFonts w:hint="eastAsia"/>
                        <w:sz w:val="15"/>
                        <w:szCs w:val="15"/>
                      </w:rPr>
                      <w:t>（1）购置</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94,749.00</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7,811,984.59</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4,405,084.97</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3,340,147.52</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15,651,966.08</w:t>
                </w:r>
              </w:p>
            </w:tc>
          </w:tr>
          <w:tr w:rsidR="009B4775" w:rsidTr="009B4775">
            <w:sdt>
              <w:sdtPr>
                <w:rPr>
                  <w:sz w:val="15"/>
                  <w:szCs w:val="15"/>
                </w:rPr>
                <w:tag w:val="_PLD_c4fb45cabc464177bb10403e2ec415b1"/>
                <w:id w:val="-378552091"/>
                <w:lock w:val="sdtLocked"/>
              </w:sdtPr>
              <w:sdtEndPr/>
              <w:sdtContent>
                <w:tc>
                  <w:tcPr>
                    <w:tcW w:w="1298" w:type="pct"/>
                    <w:shd w:val="clear" w:color="auto" w:fill="auto"/>
                  </w:tcPr>
                  <w:p w:rsidR="009B4775" w:rsidRPr="003219B2" w:rsidRDefault="009B4775" w:rsidP="003219B2">
                    <w:pPr>
                      <w:rPr>
                        <w:sz w:val="15"/>
                        <w:szCs w:val="15"/>
                      </w:rPr>
                    </w:pPr>
                    <w:r w:rsidRPr="003219B2">
                      <w:rPr>
                        <w:rFonts w:hint="eastAsia"/>
                        <w:sz w:val="15"/>
                        <w:szCs w:val="15"/>
                      </w:rPr>
                      <w:t>（2）在建工程转入</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323,855,704.80</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16,819,126.11</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321,548,420.92</w:t>
                </w: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662,223,251.83</w:t>
                </w:r>
              </w:p>
            </w:tc>
          </w:tr>
          <w:tr w:rsidR="009B4775" w:rsidTr="009B4775">
            <w:sdt>
              <w:sdtPr>
                <w:rPr>
                  <w:sz w:val="15"/>
                  <w:szCs w:val="15"/>
                </w:rPr>
                <w:tag w:val="_PLD_726d6f59ad1c442a86cca9c28703f954"/>
                <w:id w:val="683097948"/>
                <w:lock w:val="sdtLocked"/>
              </w:sdtPr>
              <w:sdtEndPr/>
              <w:sdtContent>
                <w:tc>
                  <w:tcPr>
                    <w:tcW w:w="1298" w:type="pct"/>
                    <w:shd w:val="clear" w:color="auto" w:fill="auto"/>
                  </w:tcPr>
                  <w:p w:rsidR="009B4775" w:rsidRPr="003219B2" w:rsidRDefault="009B4775" w:rsidP="003219B2">
                    <w:pPr>
                      <w:rPr>
                        <w:sz w:val="15"/>
                        <w:szCs w:val="15"/>
                      </w:rPr>
                    </w:pPr>
                    <w:r w:rsidRPr="003219B2">
                      <w:rPr>
                        <w:rFonts w:hint="eastAsia"/>
                        <w:sz w:val="15"/>
                        <w:szCs w:val="15"/>
                      </w:rPr>
                      <w:t>（3）企业合并增加</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82105b7a23294bcc97fa2c9d341d5e29"/>
                <w:id w:val="681787994"/>
                <w:lock w:val="sdtLocked"/>
              </w:sdtPr>
              <w:sdtEndPr/>
              <w:sdtContent>
                <w:tc>
                  <w:tcPr>
                    <w:tcW w:w="1298" w:type="pct"/>
                    <w:shd w:val="clear" w:color="auto" w:fill="auto"/>
                  </w:tcPr>
                  <w:p w:rsidR="009B4775" w:rsidRPr="003219B2" w:rsidRDefault="009B4775" w:rsidP="009B4775">
                    <w:pPr>
                      <w:ind w:firstLineChars="202" w:firstLine="303"/>
                      <w:rPr>
                        <w:sz w:val="15"/>
                        <w:szCs w:val="15"/>
                      </w:rPr>
                    </w:pPr>
                    <w:r w:rsidRPr="003219B2">
                      <w:rPr>
                        <w:rFonts w:hint="eastAsia"/>
                        <w:sz w:val="15"/>
                        <w:szCs w:val="15"/>
                      </w:rPr>
                      <w:t>3.本期减少金额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1,175,134.74</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8,255,803.06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33,557,281.32</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3,080,914.91</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46,069,134.03</w:t>
                </w:r>
              </w:p>
            </w:tc>
          </w:tr>
          <w:tr w:rsidR="009B4775" w:rsidTr="009B4775">
            <w:sdt>
              <w:sdtPr>
                <w:rPr>
                  <w:sz w:val="15"/>
                  <w:szCs w:val="15"/>
                </w:rPr>
                <w:tag w:val="_PLD_ff1592931fc24cf7bf5faee8eae2abb5"/>
                <w:id w:val="-1061169562"/>
                <w:lock w:val="sdtLocked"/>
              </w:sdtPr>
              <w:sdtEndPr/>
              <w:sdtContent>
                <w:tc>
                  <w:tcPr>
                    <w:tcW w:w="1298" w:type="pct"/>
                    <w:shd w:val="clear" w:color="auto" w:fill="auto"/>
                  </w:tcPr>
                  <w:p w:rsidR="009B4775" w:rsidRPr="003219B2" w:rsidRDefault="009B4775" w:rsidP="003219B2">
                    <w:pPr>
                      <w:rPr>
                        <w:sz w:val="15"/>
                        <w:szCs w:val="15"/>
                      </w:rPr>
                    </w:pPr>
                    <w:r w:rsidRPr="003219B2">
                      <w:rPr>
                        <w:rFonts w:hint="eastAsia"/>
                        <w:sz w:val="15"/>
                        <w:szCs w:val="15"/>
                      </w:rPr>
                      <w:t>（1）处置或报废</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900,145.74</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8,255,803.06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33,557,281.32</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3,080,914.91</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45,794,145.03</w:t>
                </w:r>
              </w:p>
            </w:tc>
          </w:tr>
          <w:tr w:rsidR="009B4775" w:rsidTr="009B4775">
            <w:sdt>
              <w:sdtPr>
                <w:rPr>
                  <w:rFonts w:hint="eastAsia"/>
                  <w:sz w:val="15"/>
                  <w:szCs w:val="15"/>
                </w:rPr>
                <w:alias w:val="固定资产账面原值减少项目名称"/>
                <w:tag w:val="_GBC_bf0a28cbddd8409cb7657fa18a522437"/>
                <w:id w:val="1291096431"/>
                <w:lock w:val="sdtLocked"/>
              </w:sdtPr>
              <w:sdtEndPr>
                <w:rPr>
                  <w:sz w:val="11"/>
                  <w:szCs w:val="11"/>
                </w:rPr>
              </w:sdtEndPr>
              <w:sdtContent>
                <w:tc>
                  <w:tcPr>
                    <w:tcW w:w="1298" w:type="pct"/>
                    <w:shd w:val="clear" w:color="auto" w:fill="auto"/>
                    <w:vAlign w:val="center"/>
                  </w:tcPr>
                  <w:p w:rsidR="009B4775" w:rsidRPr="003219B2" w:rsidRDefault="003219B2" w:rsidP="003219B2">
                    <w:pPr>
                      <w:ind w:firstLineChars="200" w:firstLine="300"/>
                      <w:rPr>
                        <w:sz w:val="15"/>
                        <w:szCs w:val="15"/>
                      </w:rPr>
                    </w:pPr>
                    <w:r w:rsidRPr="003219B2">
                      <w:rPr>
                        <w:rFonts w:hint="eastAsia"/>
                        <w:sz w:val="15"/>
                        <w:szCs w:val="15"/>
                      </w:rPr>
                      <w:t>2)</w:t>
                    </w:r>
                    <w:r w:rsidRPr="003219B2">
                      <w:rPr>
                        <w:sz w:val="15"/>
                        <w:szCs w:val="15"/>
                      </w:rPr>
                      <w:t xml:space="preserve"> </w:t>
                    </w:r>
                    <w:r w:rsidRPr="003219B2">
                      <w:rPr>
                        <w:rFonts w:hint="eastAsia"/>
                        <w:sz w:val="15"/>
                        <w:szCs w:val="15"/>
                      </w:rPr>
                      <w:t>转出至投资性房地产</w:t>
                    </w:r>
                  </w:p>
                </w:tc>
              </w:sdtContent>
            </w:sdt>
            <w:sdt>
              <w:sdtPr>
                <w:rPr>
                  <w:rFonts w:hint="eastAsia"/>
                  <w:sz w:val="15"/>
                  <w:szCs w:val="15"/>
                </w:rPr>
                <w:alias w:val="固定资产账面原值减少项目金额"/>
                <w:tag w:val="_GBC_5be4d3b49a5c4a68a0d236b2da08d9af"/>
                <w:id w:val="-1431896587"/>
                <w:lock w:val="sdtLocked"/>
              </w:sdtPr>
              <w:sdtEndPr/>
              <w:sdtContent>
                <w:tc>
                  <w:tcPr>
                    <w:tcW w:w="576" w:type="pct"/>
                    <w:shd w:val="clear" w:color="auto" w:fill="auto"/>
                    <w:vAlign w:val="center"/>
                  </w:tcPr>
                  <w:p w:rsidR="009B4775" w:rsidRPr="003219B2" w:rsidRDefault="003219B2" w:rsidP="009B4775">
                    <w:pPr>
                      <w:jc w:val="right"/>
                      <w:rPr>
                        <w:sz w:val="15"/>
                        <w:szCs w:val="15"/>
                      </w:rPr>
                    </w:pPr>
                    <w:r w:rsidRPr="003219B2">
                      <w:rPr>
                        <w:sz w:val="15"/>
                        <w:szCs w:val="15"/>
                      </w:rPr>
                      <w:t>274,989.00</w:t>
                    </w:r>
                  </w:p>
                </w:tc>
              </w:sdtContent>
            </w:sdt>
            <w:sdt>
              <w:sdtPr>
                <w:rPr>
                  <w:rFonts w:hint="eastAsia"/>
                  <w:sz w:val="15"/>
                  <w:szCs w:val="15"/>
                </w:rPr>
                <w:alias w:val="固定资产账面原值减少项目金额"/>
                <w:tag w:val="_GBC_5be4d3b49a5c4a68a0d236b2da08d9af"/>
                <w:id w:val="-42062000"/>
                <w:lock w:val="sdtLocked"/>
                <w:showingPlcHdr/>
              </w:sdtPr>
              <w:sdtEndPr/>
              <w:sdtContent>
                <w:tc>
                  <w:tcPr>
                    <w:tcW w:w="576" w:type="pct"/>
                    <w:shd w:val="clear" w:color="auto" w:fill="auto"/>
                    <w:vAlign w:val="center"/>
                  </w:tcPr>
                  <w:p w:rsidR="009B4775" w:rsidRPr="003219B2" w:rsidRDefault="009B4775" w:rsidP="009B4775">
                    <w:pPr>
                      <w:jc w:val="right"/>
                      <w:rPr>
                        <w:sz w:val="15"/>
                        <w:szCs w:val="15"/>
                      </w:rPr>
                    </w:pPr>
                    <w:r w:rsidRPr="003219B2">
                      <w:rPr>
                        <w:rFonts w:hint="eastAsia"/>
                        <w:sz w:val="15"/>
                        <w:szCs w:val="15"/>
                      </w:rPr>
                      <w:t xml:space="preserve">　</w:t>
                    </w:r>
                  </w:p>
                </w:tc>
              </w:sdtContent>
            </w:sdt>
            <w:sdt>
              <w:sdtPr>
                <w:rPr>
                  <w:rFonts w:hint="eastAsia"/>
                  <w:sz w:val="15"/>
                  <w:szCs w:val="15"/>
                </w:rPr>
                <w:alias w:val="固定资产账面原值减少项目金额"/>
                <w:tag w:val="_GBC_5be4d3b49a5c4a68a0d236b2da08d9af"/>
                <w:id w:val="127367222"/>
                <w:lock w:val="sdtLocked"/>
                <w:showingPlcHdr/>
              </w:sdtPr>
              <w:sdtEndPr/>
              <w:sdtContent>
                <w:tc>
                  <w:tcPr>
                    <w:tcW w:w="576" w:type="pct"/>
                    <w:shd w:val="clear" w:color="auto" w:fill="auto"/>
                    <w:vAlign w:val="center"/>
                  </w:tcPr>
                  <w:p w:rsidR="009B4775" w:rsidRPr="003219B2" w:rsidRDefault="009B4775" w:rsidP="009B4775">
                    <w:pPr>
                      <w:jc w:val="right"/>
                      <w:rPr>
                        <w:sz w:val="15"/>
                        <w:szCs w:val="15"/>
                      </w:rPr>
                    </w:pPr>
                  </w:p>
                </w:tc>
              </w:sdtContent>
            </w:sdt>
            <w:sdt>
              <w:sdtPr>
                <w:rPr>
                  <w:rFonts w:hint="eastAsia"/>
                  <w:sz w:val="15"/>
                  <w:szCs w:val="15"/>
                </w:rPr>
                <w:alias w:val="固定资产账面原值减少项目金额"/>
                <w:tag w:val="_GBC_5be4d3b49a5c4a68a0d236b2da08d9af"/>
                <w:id w:val="295493826"/>
                <w:lock w:val="sdtLocked"/>
                <w:showingPlcHdr/>
              </w:sdtPr>
              <w:sdtEndPr/>
              <w:sdtContent>
                <w:tc>
                  <w:tcPr>
                    <w:tcW w:w="576" w:type="pct"/>
                    <w:shd w:val="clear" w:color="auto" w:fill="auto"/>
                    <w:vAlign w:val="center"/>
                  </w:tcPr>
                  <w:p w:rsidR="009B4775" w:rsidRPr="003219B2" w:rsidRDefault="009B4775" w:rsidP="009B4775">
                    <w:pPr>
                      <w:jc w:val="right"/>
                      <w:rPr>
                        <w:sz w:val="15"/>
                        <w:szCs w:val="15"/>
                      </w:rPr>
                    </w:pPr>
                    <w:r w:rsidRPr="003219B2">
                      <w:rPr>
                        <w:rFonts w:hint="eastAsia"/>
                        <w:sz w:val="15"/>
                        <w:szCs w:val="15"/>
                      </w:rPr>
                      <w:t xml:space="preserve">　</w:t>
                    </w:r>
                  </w:p>
                </w:tc>
              </w:sdtContent>
            </w:sdt>
            <w:sdt>
              <w:sdtPr>
                <w:rPr>
                  <w:rFonts w:hint="eastAsia"/>
                  <w:sz w:val="15"/>
                  <w:szCs w:val="15"/>
                </w:rPr>
                <w:alias w:val="固定资产账面原值减少项目金额"/>
                <w:tag w:val="_GBC_5be4d3b49a5c4a68a0d236b2da08d9af"/>
                <w:id w:val="-573282214"/>
                <w:lock w:val="sdtLocked"/>
                <w:showingPlcHdr/>
              </w:sdtPr>
              <w:sdtEndPr/>
              <w:sdtContent>
                <w:tc>
                  <w:tcPr>
                    <w:tcW w:w="576" w:type="pct"/>
                    <w:shd w:val="clear" w:color="auto" w:fill="auto"/>
                    <w:vAlign w:val="center"/>
                  </w:tcPr>
                  <w:p w:rsidR="009B4775" w:rsidRPr="003219B2" w:rsidRDefault="009B4775" w:rsidP="009B4775">
                    <w:pPr>
                      <w:jc w:val="right"/>
                      <w:rPr>
                        <w:sz w:val="15"/>
                        <w:szCs w:val="15"/>
                      </w:rPr>
                    </w:pPr>
                    <w:r w:rsidRPr="003219B2">
                      <w:rPr>
                        <w:rFonts w:hint="eastAsia"/>
                        <w:sz w:val="15"/>
                        <w:szCs w:val="15"/>
                      </w:rPr>
                      <w:t xml:space="preserve">　</w:t>
                    </w:r>
                  </w:p>
                </w:tc>
              </w:sdtContent>
            </w:sdt>
            <w:sdt>
              <w:sdtPr>
                <w:rPr>
                  <w:rFonts w:hint="eastAsia"/>
                  <w:sz w:val="15"/>
                  <w:szCs w:val="15"/>
                </w:rPr>
                <w:alias w:val="固定资产账面原值减少项目合计金额"/>
                <w:tag w:val="_GBC_9b93e9d244ff4453b139d8a42865ba80"/>
                <w:id w:val="-1540735753"/>
                <w:lock w:val="sdtLocked"/>
              </w:sdtPr>
              <w:sdtEndPr/>
              <w:sdtContent>
                <w:tc>
                  <w:tcPr>
                    <w:tcW w:w="818" w:type="pct"/>
                    <w:shd w:val="clear" w:color="auto" w:fill="auto"/>
                    <w:vAlign w:val="center"/>
                  </w:tcPr>
                  <w:p w:rsidR="009B4775" w:rsidRPr="003219B2" w:rsidRDefault="003219B2" w:rsidP="009B4775">
                    <w:pPr>
                      <w:jc w:val="right"/>
                      <w:rPr>
                        <w:sz w:val="15"/>
                        <w:szCs w:val="15"/>
                      </w:rPr>
                    </w:pPr>
                    <w:r w:rsidRPr="003219B2">
                      <w:rPr>
                        <w:sz w:val="15"/>
                        <w:szCs w:val="15"/>
                      </w:rPr>
                      <w:t>274,989.00</w:t>
                    </w:r>
                  </w:p>
                </w:tc>
              </w:sdtContent>
            </w:sdt>
          </w:tr>
          <w:tr w:rsidR="009B4775" w:rsidTr="009B4775">
            <w:sdt>
              <w:sdtPr>
                <w:rPr>
                  <w:sz w:val="15"/>
                  <w:szCs w:val="15"/>
                </w:rPr>
                <w:tag w:val="_PLD_3fb9f6c6a0b842188aea461d99c9adab"/>
                <w:id w:val="-1408309713"/>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4.期末余额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1,949,108,955.06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526,993,378.18</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2,085,622,895.36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49,269,865.33</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1,430,836.00</w:t>
                </w: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4,612,425,929.93</w:t>
                </w:r>
              </w:p>
            </w:tc>
          </w:tr>
          <w:tr w:rsidR="009B4775" w:rsidTr="009B4775">
            <w:sdt>
              <w:sdtPr>
                <w:rPr>
                  <w:sz w:val="15"/>
                  <w:szCs w:val="15"/>
                </w:rPr>
                <w:tag w:val="_PLD_14f44e7a4341414ca27a4047f9622e44"/>
                <w:id w:val="-1343545367"/>
                <w:lock w:val="sdtLocked"/>
              </w:sdtPr>
              <w:sdtEndPr/>
              <w:sdtContent>
                <w:tc>
                  <w:tcPr>
                    <w:tcW w:w="7304" w:type="pct"/>
                    <w:gridSpan w:val="7"/>
                    <w:shd w:val="clear" w:color="auto" w:fill="auto"/>
                  </w:tcPr>
                  <w:p w:rsidR="009B4775" w:rsidRPr="003219B2" w:rsidRDefault="009B4775" w:rsidP="009B4775">
                    <w:pPr>
                      <w:rPr>
                        <w:sz w:val="15"/>
                        <w:szCs w:val="15"/>
                      </w:rPr>
                    </w:pPr>
                    <w:r w:rsidRPr="003219B2">
                      <w:rPr>
                        <w:rFonts w:hint="eastAsia"/>
                        <w:sz w:val="15"/>
                        <w:szCs w:val="15"/>
                      </w:rPr>
                      <w:t>二、累计折旧</w:t>
                    </w:r>
                  </w:p>
                </w:tc>
              </w:sdtContent>
            </w:sdt>
          </w:tr>
          <w:tr w:rsidR="009B4775" w:rsidTr="009B4775">
            <w:sdt>
              <w:sdtPr>
                <w:rPr>
                  <w:sz w:val="15"/>
                  <w:szCs w:val="15"/>
                </w:rPr>
                <w:tag w:val="_PLD_bdfb76068a2a4a95ab0a3bcf1b094bf2"/>
                <w:id w:val="1895692553"/>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sz w:val="15"/>
                        <w:szCs w:val="15"/>
                      </w:rPr>
                      <w:t>1.</w:t>
                    </w:r>
                    <w:r w:rsidRPr="003219B2">
                      <w:rPr>
                        <w:rFonts w:hint="eastAsia"/>
                        <w:sz w:val="15"/>
                        <w:szCs w:val="15"/>
                      </w:rPr>
                      <w:t>期初余额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332,569,599.25</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312,194,008.31</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597,809,596.86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38,751,080.82</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1,272,355.40</w:t>
                </w: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1,282,596,640.64</w:t>
                </w:r>
              </w:p>
            </w:tc>
          </w:tr>
          <w:tr w:rsidR="009B4775" w:rsidTr="009B4775">
            <w:sdt>
              <w:sdtPr>
                <w:rPr>
                  <w:sz w:val="15"/>
                  <w:szCs w:val="15"/>
                </w:rPr>
                <w:tag w:val="_PLD_ac9d6720c4e84ec2b82637a9bc7e4a54"/>
                <w:id w:val="-820031808"/>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sz w:val="15"/>
                        <w:szCs w:val="15"/>
                      </w:rPr>
                      <w:t>2.</w:t>
                    </w:r>
                    <w:r w:rsidRPr="003219B2">
                      <w:rPr>
                        <w:rFonts w:hint="eastAsia"/>
                        <w:sz w:val="15"/>
                        <w:szCs w:val="15"/>
                      </w:rPr>
                      <w:t>本期增加金额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41,544,870.87</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37,111,351.56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95,552,392.17</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2,405,361.41</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176,613,976.01</w:t>
                </w:r>
              </w:p>
            </w:tc>
          </w:tr>
          <w:tr w:rsidR="009B4775" w:rsidTr="009B4775">
            <w:sdt>
              <w:sdtPr>
                <w:rPr>
                  <w:sz w:val="15"/>
                  <w:szCs w:val="15"/>
                </w:rPr>
                <w:tag w:val="_PLD_4b899f8229be463181a7e6a6c1cb2337"/>
                <w:id w:val="1057202750"/>
                <w:lock w:val="sdtLocked"/>
              </w:sdtPr>
              <w:sdtEndPr/>
              <w:sdtContent>
                <w:tc>
                  <w:tcPr>
                    <w:tcW w:w="1298" w:type="pct"/>
                    <w:shd w:val="clear" w:color="auto" w:fill="auto"/>
                  </w:tcPr>
                  <w:p w:rsidR="009B4775" w:rsidRPr="003219B2" w:rsidRDefault="009B4775" w:rsidP="003219B2">
                    <w:pPr>
                      <w:rPr>
                        <w:sz w:val="15"/>
                        <w:szCs w:val="15"/>
                      </w:rPr>
                    </w:pPr>
                    <w:r w:rsidRPr="003219B2">
                      <w:rPr>
                        <w:rFonts w:hint="eastAsia"/>
                        <w:sz w:val="15"/>
                        <w:szCs w:val="15"/>
                      </w:rPr>
                      <w:t>（1）计提</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41,544,870.87</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37,111,351.56</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95,552,392.17</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2,405,361.41</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176,613,976.01</w:t>
                </w:r>
              </w:p>
            </w:tc>
          </w:tr>
          <w:tr w:rsidR="009B4775" w:rsidTr="009B4775">
            <w:sdt>
              <w:sdtPr>
                <w:rPr>
                  <w:sz w:val="15"/>
                  <w:szCs w:val="15"/>
                </w:rPr>
                <w:tag w:val="_PLD_1a8a0c2973de4a7c99ed0dd69c4a85fa"/>
                <w:id w:val="1249763243"/>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3.本期减少金额</w:t>
                    </w:r>
                  </w:p>
                </w:tc>
              </w:sdtContent>
            </w:sdt>
            <w:tc>
              <w:tcPr>
                <w:tcW w:w="576" w:type="pct"/>
                <w:shd w:val="clear" w:color="auto" w:fill="auto"/>
                <w:vAlign w:val="center"/>
              </w:tcPr>
              <w:p w:rsidR="009B4775" w:rsidRPr="003219B2" w:rsidRDefault="003219B2" w:rsidP="009B4775">
                <w:pPr>
                  <w:jc w:val="right"/>
                  <w:rPr>
                    <w:sz w:val="15"/>
                    <w:szCs w:val="15"/>
                  </w:rPr>
                </w:pPr>
                <w:r w:rsidRPr="003219B2">
                  <w:rPr>
                    <w:sz w:val="15"/>
                    <w:szCs w:val="15"/>
                  </w:rPr>
                  <w:t>391,254.18</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7,498,403.55</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21,940,536.74</w:t>
                </w:r>
              </w:p>
            </w:tc>
            <w:tc>
              <w:tcPr>
                <w:tcW w:w="576" w:type="pct"/>
                <w:shd w:val="clear" w:color="auto" w:fill="auto"/>
                <w:vAlign w:val="center"/>
              </w:tcPr>
              <w:p w:rsidR="009B4775" w:rsidRPr="003219B2" w:rsidRDefault="003219B2" w:rsidP="009B4775">
                <w:pPr>
                  <w:jc w:val="right"/>
                  <w:rPr>
                    <w:sz w:val="15"/>
                    <w:szCs w:val="15"/>
                  </w:rPr>
                </w:pPr>
                <w:r w:rsidRPr="003219B2">
                  <w:rPr>
                    <w:sz w:val="15"/>
                    <w:szCs w:val="15"/>
                  </w:rPr>
                  <w:t>2,946,128.92</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3219B2" w:rsidP="009B4775">
                <w:pPr>
                  <w:jc w:val="right"/>
                  <w:rPr>
                    <w:sz w:val="15"/>
                    <w:szCs w:val="15"/>
                  </w:rPr>
                </w:pPr>
                <w:r w:rsidRPr="003219B2">
                  <w:rPr>
                    <w:sz w:val="15"/>
                    <w:szCs w:val="15"/>
                  </w:rPr>
                  <w:t>32,776,323.39</w:t>
                </w:r>
              </w:p>
            </w:tc>
          </w:tr>
          <w:tr w:rsidR="009B4775" w:rsidTr="009B4775">
            <w:sdt>
              <w:sdtPr>
                <w:rPr>
                  <w:sz w:val="15"/>
                  <w:szCs w:val="15"/>
                </w:rPr>
                <w:tag w:val="_PLD_051549d56ef94d0f864893f6bcd12368"/>
                <w:id w:val="-834298790"/>
                <w:lock w:val="sdtLocked"/>
              </w:sdtPr>
              <w:sdtEndPr/>
              <w:sdtContent>
                <w:tc>
                  <w:tcPr>
                    <w:tcW w:w="1298" w:type="pct"/>
                    <w:shd w:val="clear" w:color="auto" w:fill="auto"/>
                  </w:tcPr>
                  <w:p w:rsidR="009B4775" w:rsidRPr="003219B2" w:rsidRDefault="009B4775" w:rsidP="003219B2">
                    <w:pPr>
                      <w:rPr>
                        <w:sz w:val="15"/>
                        <w:szCs w:val="15"/>
                      </w:rPr>
                    </w:pPr>
                    <w:r w:rsidRPr="003219B2">
                      <w:rPr>
                        <w:rFonts w:hint="eastAsia"/>
                        <w:sz w:val="15"/>
                        <w:szCs w:val="15"/>
                      </w:rPr>
                      <w:t>（1）处置或报废</w:t>
                    </w:r>
                  </w:p>
                </w:tc>
              </w:sdtContent>
            </w:sdt>
            <w:tc>
              <w:tcPr>
                <w:tcW w:w="576" w:type="pct"/>
                <w:shd w:val="clear" w:color="auto" w:fill="auto"/>
                <w:vAlign w:val="center"/>
              </w:tcPr>
              <w:p w:rsidR="009B4775" w:rsidRPr="003219B2" w:rsidRDefault="00555418" w:rsidP="009B4775">
                <w:pPr>
                  <w:jc w:val="right"/>
                  <w:rPr>
                    <w:sz w:val="15"/>
                    <w:szCs w:val="15"/>
                  </w:rPr>
                </w:pPr>
                <w:r w:rsidRPr="00555418">
                  <w:rPr>
                    <w:sz w:val="15"/>
                    <w:szCs w:val="15"/>
                  </w:rPr>
                  <w:t>255,660.94</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7,498,403.55</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21,940,536.74</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2,946,128.92</w:t>
                </w: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555418" w:rsidP="009B4775">
                <w:pPr>
                  <w:jc w:val="right"/>
                  <w:rPr>
                    <w:sz w:val="15"/>
                    <w:szCs w:val="15"/>
                  </w:rPr>
                </w:pPr>
                <w:r w:rsidRPr="00555418">
                  <w:rPr>
                    <w:sz w:val="15"/>
                    <w:szCs w:val="15"/>
                  </w:rPr>
                  <w:t>32,640,730.15</w:t>
                </w:r>
              </w:p>
            </w:tc>
          </w:tr>
          <w:tr w:rsidR="009B4775" w:rsidTr="009B4775">
            <w:sdt>
              <w:sdtPr>
                <w:rPr>
                  <w:rFonts w:hint="eastAsia"/>
                  <w:sz w:val="15"/>
                  <w:szCs w:val="15"/>
                </w:rPr>
                <w:alias w:val="固定资产累计折旧减少项目名称"/>
                <w:tag w:val="_GBC_20eae31762484d0a9c046fa65503339a"/>
                <w:id w:val="836737483"/>
                <w:lock w:val="sdtLocked"/>
              </w:sdtPr>
              <w:sdtEndPr>
                <w:rPr>
                  <w:sz w:val="11"/>
                  <w:szCs w:val="11"/>
                </w:rPr>
              </w:sdtEndPr>
              <w:sdtContent>
                <w:tc>
                  <w:tcPr>
                    <w:tcW w:w="1298" w:type="pct"/>
                    <w:shd w:val="clear" w:color="auto" w:fill="auto"/>
                  </w:tcPr>
                  <w:p w:rsidR="009B4775" w:rsidRPr="003219B2" w:rsidRDefault="00555418" w:rsidP="00555418">
                    <w:pPr>
                      <w:ind w:firstLineChars="200" w:firstLine="300"/>
                      <w:rPr>
                        <w:sz w:val="15"/>
                        <w:szCs w:val="15"/>
                      </w:rPr>
                    </w:pPr>
                    <w:r w:rsidRPr="00555418">
                      <w:rPr>
                        <w:rFonts w:hint="eastAsia"/>
                        <w:sz w:val="15"/>
                        <w:szCs w:val="15"/>
                      </w:rPr>
                      <w:t>2)</w:t>
                    </w:r>
                    <w:r w:rsidRPr="00555418">
                      <w:rPr>
                        <w:sz w:val="15"/>
                        <w:szCs w:val="15"/>
                      </w:rPr>
                      <w:t xml:space="preserve"> </w:t>
                    </w:r>
                    <w:r w:rsidRPr="00555418">
                      <w:rPr>
                        <w:rFonts w:hint="eastAsia"/>
                        <w:sz w:val="15"/>
                        <w:szCs w:val="15"/>
                      </w:rPr>
                      <w:t>转出至投资性房地产</w:t>
                    </w:r>
                  </w:p>
                </w:tc>
              </w:sdtContent>
            </w:sdt>
            <w:sdt>
              <w:sdtPr>
                <w:rPr>
                  <w:rFonts w:hint="eastAsia"/>
                  <w:sz w:val="15"/>
                  <w:szCs w:val="15"/>
                </w:rPr>
                <w:alias w:val="固定资产累计折旧减少项目金额"/>
                <w:tag w:val="_GBC_50575111ca3b4086b584bb25daa7a51a"/>
                <w:id w:val="1852365485"/>
                <w:lock w:val="sdtLocked"/>
              </w:sdtPr>
              <w:sdtEndPr/>
              <w:sdtContent>
                <w:tc>
                  <w:tcPr>
                    <w:tcW w:w="576" w:type="pct"/>
                    <w:shd w:val="clear" w:color="auto" w:fill="auto"/>
                  </w:tcPr>
                  <w:p w:rsidR="009B4775" w:rsidRPr="003219B2" w:rsidRDefault="00555418" w:rsidP="009B4775">
                    <w:pPr>
                      <w:jc w:val="right"/>
                      <w:rPr>
                        <w:sz w:val="15"/>
                        <w:szCs w:val="15"/>
                      </w:rPr>
                    </w:pPr>
                    <w:r w:rsidRPr="00555418">
                      <w:rPr>
                        <w:sz w:val="15"/>
                        <w:szCs w:val="15"/>
                      </w:rPr>
                      <w:t>135,593.24</w:t>
                    </w:r>
                  </w:p>
                </w:tc>
              </w:sdtContent>
            </w:sdt>
            <w:sdt>
              <w:sdtPr>
                <w:rPr>
                  <w:rFonts w:hint="eastAsia"/>
                  <w:sz w:val="15"/>
                  <w:szCs w:val="15"/>
                </w:rPr>
                <w:alias w:val="固定资产累计折旧减少项目金额"/>
                <w:tag w:val="_GBC_50575111ca3b4086b584bb25daa7a51a"/>
                <w:id w:val="-1885866036"/>
                <w:lock w:val="sdtLocked"/>
                <w:showingPlcHdr/>
              </w:sdtPr>
              <w:sdtEndPr/>
              <w:sdtContent>
                <w:tc>
                  <w:tcPr>
                    <w:tcW w:w="576" w:type="pct"/>
                    <w:shd w:val="clear" w:color="auto" w:fill="auto"/>
                  </w:tcPr>
                  <w:p w:rsidR="009B4775" w:rsidRPr="003219B2" w:rsidRDefault="009B4775" w:rsidP="009B4775">
                    <w:pPr>
                      <w:jc w:val="right"/>
                      <w:rPr>
                        <w:sz w:val="15"/>
                        <w:szCs w:val="15"/>
                      </w:rPr>
                    </w:pPr>
                    <w:r w:rsidRPr="003219B2">
                      <w:rPr>
                        <w:rFonts w:hint="eastAsia"/>
                        <w:sz w:val="15"/>
                        <w:szCs w:val="15"/>
                      </w:rPr>
                      <w:t xml:space="preserve">　</w:t>
                    </w:r>
                  </w:p>
                </w:tc>
              </w:sdtContent>
            </w:sdt>
            <w:sdt>
              <w:sdtPr>
                <w:rPr>
                  <w:rFonts w:hint="eastAsia"/>
                  <w:sz w:val="15"/>
                  <w:szCs w:val="15"/>
                </w:rPr>
                <w:alias w:val="固定资产累计折旧减少项目金额"/>
                <w:tag w:val="_GBC_50575111ca3b4086b584bb25daa7a51a"/>
                <w:id w:val="960926901"/>
                <w:lock w:val="sdtLocked"/>
                <w:showingPlcHdr/>
              </w:sdtPr>
              <w:sdtEndPr/>
              <w:sdtContent>
                <w:tc>
                  <w:tcPr>
                    <w:tcW w:w="576" w:type="pct"/>
                    <w:shd w:val="clear" w:color="auto" w:fill="auto"/>
                  </w:tcPr>
                  <w:p w:rsidR="009B4775" w:rsidRPr="003219B2" w:rsidRDefault="009B4775" w:rsidP="009B4775">
                    <w:pPr>
                      <w:jc w:val="right"/>
                      <w:rPr>
                        <w:sz w:val="15"/>
                        <w:szCs w:val="15"/>
                      </w:rPr>
                    </w:pPr>
                  </w:p>
                </w:tc>
              </w:sdtContent>
            </w:sdt>
            <w:sdt>
              <w:sdtPr>
                <w:rPr>
                  <w:rFonts w:hint="eastAsia"/>
                  <w:sz w:val="15"/>
                  <w:szCs w:val="15"/>
                </w:rPr>
                <w:alias w:val="固定资产累计折旧减少项目金额"/>
                <w:tag w:val="_GBC_50575111ca3b4086b584bb25daa7a51a"/>
                <w:id w:val="1212538779"/>
                <w:lock w:val="sdtLocked"/>
                <w:showingPlcHdr/>
              </w:sdtPr>
              <w:sdtEndPr/>
              <w:sdtContent>
                <w:tc>
                  <w:tcPr>
                    <w:tcW w:w="576" w:type="pct"/>
                    <w:shd w:val="clear" w:color="auto" w:fill="auto"/>
                  </w:tcPr>
                  <w:p w:rsidR="009B4775" w:rsidRPr="003219B2" w:rsidRDefault="009B4775" w:rsidP="009B4775">
                    <w:pPr>
                      <w:jc w:val="right"/>
                      <w:rPr>
                        <w:sz w:val="15"/>
                        <w:szCs w:val="15"/>
                      </w:rPr>
                    </w:pPr>
                    <w:r w:rsidRPr="003219B2">
                      <w:rPr>
                        <w:rFonts w:hint="eastAsia"/>
                        <w:sz w:val="15"/>
                        <w:szCs w:val="15"/>
                      </w:rPr>
                      <w:t xml:space="preserve">　</w:t>
                    </w:r>
                  </w:p>
                </w:tc>
              </w:sdtContent>
            </w:sdt>
            <w:sdt>
              <w:sdtPr>
                <w:rPr>
                  <w:rFonts w:hint="eastAsia"/>
                  <w:sz w:val="15"/>
                  <w:szCs w:val="15"/>
                </w:rPr>
                <w:alias w:val="固定资产累计折旧减少项目金额"/>
                <w:tag w:val="_GBC_50575111ca3b4086b584bb25daa7a51a"/>
                <w:id w:val="-1367669461"/>
                <w:lock w:val="sdtLocked"/>
                <w:showingPlcHdr/>
              </w:sdtPr>
              <w:sdtEndPr/>
              <w:sdtContent>
                <w:tc>
                  <w:tcPr>
                    <w:tcW w:w="576" w:type="pct"/>
                    <w:shd w:val="clear" w:color="auto" w:fill="auto"/>
                  </w:tcPr>
                  <w:p w:rsidR="009B4775" w:rsidRPr="003219B2" w:rsidRDefault="009B4775" w:rsidP="009B4775">
                    <w:pPr>
                      <w:jc w:val="right"/>
                      <w:rPr>
                        <w:sz w:val="15"/>
                        <w:szCs w:val="15"/>
                      </w:rPr>
                    </w:pPr>
                    <w:r w:rsidRPr="003219B2">
                      <w:rPr>
                        <w:rFonts w:hint="eastAsia"/>
                        <w:sz w:val="15"/>
                        <w:szCs w:val="15"/>
                      </w:rPr>
                      <w:t xml:space="preserve">　</w:t>
                    </w:r>
                  </w:p>
                </w:tc>
              </w:sdtContent>
            </w:sdt>
            <w:sdt>
              <w:sdtPr>
                <w:rPr>
                  <w:rFonts w:hint="eastAsia"/>
                  <w:sz w:val="15"/>
                  <w:szCs w:val="15"/>
                </w:rPr>
                <w:alias w:val="固定资产累计折旧减少项目合计金额"/>
                <w:tag w:val="_GBC_ba854a525e15473181c1dd92dc7af67e"/>
                <w:id w:val="-1742946920"/>
                <w:lock w:val="sdtLocked"/>
              </w:sdtPr>
              <w:sdtEndPr/>
              <w:sdtContent>
                <w:tc>
                  <w:tcPr>
                    <w:tcW w:w="818" w:type="pct"/>
                    <w:shd w:val="clear" w:color="auto" w:fill="auto"/>
                  </w:tcPr>
                  <w:p w:rsidR="009B4775" w:rsidRPr="003219B2" w:rsidRDefault="00555418" w:rsidP="009B4775">
                    <w:pPr>
                      <w:jc w:val="right"/>
                      <w:rPr>
                        <w:sz w:val="15"/>
                        <w:szCs w:val="15"/>
                      </w:rPr>
                    </w:pPr>
                    <w:r w:rsidRPr="00555418">
                      <w:rPr>
                        <w:sz w:val="15"/>
                        <w:szCs w:val="15"/>
                      </w:rPr>
                      <w:t>135,593.24</w:t>
                    </w:r>
                  </w:p>
                </w:tc>
              </w:sdtContent>
            </w:sdt>
          </w:tr>
          <w:tr w:rsidR="009B4775" w:rsidTr="009B4775">
            <w:sdt>
              <w:sdtPr>
                <w:rPr>
                  <w:sz w:val="15"/>
                  <w:szCs w:val="15"/>
                </w:rPr>
                <w:tag w:val="_PLD_461cd300a56d4a1d8e530b3c2f9767bf"/>
                <w:id w:val="1428928521"/>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4.期末余</w:t>
                    </w:r>
                    <w:r w:rsidRPr="003219B2">
                      <w:rPr>
                        <w:rFonts w:hint="eastAsia"/>
                        <w:sz w:val="15"/>
                        <w:szCs w:val="15"/>
                      </w:rPr>
                      <w:lastRenderedPageBreak/>
                      <w:t>额</w:t>
                    </w:r>
                  </w:p>
                </w:tc>
              </w:sdtContent>
            </w:sdt>
            <w:tc>
              <w:tcPr>
                <w:tcW w:w="576" w:type="pct"/>
                <w:shd w:val="clear" w:color="auto" w:fill="auto"/>
                <w:vAlign w:val="center"/>
              </w:tcPr>
              <w:p w:rsidR="009B4775" w:rsidRPr="003219B2" w:rsidRDefault="00555418" w:rsidP="009B4775">
                <w:pPr>
                  <w:jc w:val="right"/>
                  <w:rPr>
                    <w:sz w:val="15"/>
                    <w:szCs w:val="15"/>
                  </w:rPr>
                </w:pPr>
                <w:r w:rsidRPr="00555418">
                  <w:rPr>
                    <w:sz w:val="15"/>
                    <w:szCs w:val="15"/>
                  </w:rPr>
                  <w:lastRenderedPageBreak/>
                  <w:t>373,723,215.94</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341,806,956.32</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671,421,452.29</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38,210,313.31</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1,272,355.40</w:t>
                </w:r>
              </w:p>
            </w:tc>
            <w:tc>
              <w:tcPr>
                <w:tcW w:w="818" w:type="pct"/>
                <w:shd w:val="clear" w:color="auto" w:fill="auto"/>
                <w:vAlign w:val="center"/>
              </w:tcPr>
              <w:p w:rsidR="009B4775" w:rsidRPr="003219B2" w:rsidRDefault="00555418" w:rsidP="009B4775">
                <w:pPr>
                  <w:jc w:val="right"/>
                  <w:rPr>
                    <w:sz w:val="15"/>
                    <w:szCs w:val="15"/>
                  </w:rPr>
                </w:pPr>
                <w:r w:rsidRPr="00555418">
                  <w:rPr>
                    <w:sz w:val="15"/>
                    <w:szCs w:val="15"/>
                  </w:rPr>
                  <w:t>1,426,434,293.26</w:t>
                </w:r>
              </w:p>
            </w:tc>
          </w:tr>
          <w:tr w:rsidR="009B4775" w:rsidTr="009B4775">
            <w:sdt>
              <w:sdtPr>
                <w:rPr>
                  <w:sz w:val="15"/>
                  <w:szCs w:val="15"/>
                </w:rPr>
                <w:tag w:val="_PLD_b98cd9e8075a44b28b16fc9fd4c3c81f"/>
                <w:id w:val="-12844820"/>
                <w:lock w:val="sdtLocked"/>
              </w:sdtPr>
              <w:sdtEndPr/>
              <w:sdtContent>
                <w:tc>
                  <w:tcPr>
                    <w:tcW w:w="7304" w:type="pct"/>
                    <w:gridSpan w:val="7"/>
                    <w:shd w:val="clear" w:color="auto" w:fill="auto"/>
                  </w:tcPr>
                  <w:p w:rsidR="009B4775" w:rsidRPr="003219B2" w:rsidRDefault="009B4775" w:rsidP="009B4775">
                    <w:pPr>
                      <w:rPr>
                        <w:sz w:val="15"/>
                        <w:szCs w:val="15"/>
                      </w:rPr>
                    </w:pPr>
                    <w:r w:rsidRPr="003219B2">
                      <w:rPr>
                        <w:rFonts w:hint="eastAsia"/>
                        <w:sz w:val="15"/>
                        <w:szCs w:val="15"/>
                      </w:rPr>
                      <w:t>三、减值准备</w:t>
                    </w:r>
                  </w:p>
                </w:tc>
              </w:sdtContent>
            </w:sdt>
          </w:tr>
          <w:tr w:rsidR="009B4775" w:rsidTr="009B4775">
            <w:sdt>
              <w:sdtPr>
                <w:rPr>
                  <w:sz w:val="15"/>
                  <w:szCs w:val="15"/>
                </w:rPr>
                <w:tag w:val="_PLD_56eded0ad9c34a2dabfd9ced3cc4cb08"/>
                <w:id w:val="-1403138898"/>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sz w:val="15"/>
                        <w:szCs w:val="15"/>
                      </w:rPr>
                      <w:t>1.</w:t>
                    </w:r>
                    <w:r w:rsidRPr="003219B2">
                      <w:rPr>
                        <w:rFonts w:hint="eastAsia"/>
                        <w:sz w:val="15"/>
                        <w:szCs w:val="15"/>
                      </w:rPr>
                      <w:t>期初余额</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e23909e3deca4ed3b3374e1998a20d9d"/>
                <w:id w:val="529837571"/>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sz w:val="15"/>
                        <w:szCs w:val="15"/>
                      </w:rPr>
                      <w:t>2.</w:t>
                    </w:r>
                    <w:r w:rsidRPr="003219B2">
                      <w:rPr>
                        <w:rFonts w:hint="eastAsia"/>
                        <w:sz w:val="15"/>
                        <w:szCs w:val="15"/>
                      </w:rPr>
                      <w:t>本期增加金额</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e9d33a6c6b2d4aff8a6ac53a9ce1b167"/>
                <w:id w:val="1979413815"/>
                <w:lock w:val="sdtLocked"/>
              </w:sdtPr>
              <w:sdtEndPr/>
              <w:sdtContent>
                <w:tc>
                  <w:tcPr>
                    <w:tcW w:w="1298" w:type="pct"/>
                    <w:shd w:val="clear" w:color="auto" w:fill="auto"/>
                  </w:tcPr>
                  <w:p w:rsidR="009B4775" w:rsidRPr="003219B2" w:rsidRDefault="009B4775" w:rsidP="009B4775">
                    <w:pPr>
                      <w:ind w:firstLineChars="300" w:firstLine="450"/>
                      <w:rPr>
                        <w:sz w:val="15"/>
                        <w:szCs w:val="15"/>
                      </w:rPr>
                    </w:pPr>
                    <w:r w:rsidRPr="003219B2">
                      <w:rPr>
                        <w:rFonts w:hint="eastAsia"/>
                        <w:sz w:val="15"/>
                        <w:szCs w:val="15"/>
                      </w:rPr>
                      <w:t>（1）计提</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773acace40cf4e2b82acb417897e72ef"/>
                <w:id w:val="860318757"/>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3.本期减少金额</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be1108cdf7ba464f9f4ecab9aa198103"/>
                <w:id w:val="1599372065"/>
                <w:lock w:val="sdtLocked"/>
              </w:sdtPr>
              <w:sdtEndPr/>
              <w:sdtContent>
                <w:tc>
                  <w:tcPr>
                    <w:tcW w:w="1298" w:type="pct"/>
                    <w:shd w:val="clear" w:color="auto" w:fill="auto"/>
                  </w:tcPr>
                  <w:p w:rsidR="009B4775" w:rsidRPr="003219B2" w:rsidRDefault="009B4775" w:rsidP="009B4775">
                    <w:pPr>
                      <w:ind w:firstLineChars="300" w:firstLine="450"/>
                      <w:rPr>
                        <w:sz w:val="15"/>
                        <w:szCs w:val="15"/>
                      </w:rPr>
                    </w:pPr>
                    <w:r w:rsidRPr="003219B2">
                      <w:rPr>
                        <w:rFonts w:hint="eastAsia"/>
                        <w:sz w:val="15"/>
                        <w:szCs w:val="15"/>
                      </w:rPr>
                      <w:t>（1）处置或报废</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e5054a8d4a114197af28793eadccad9b"/>
                <w:id w:val="1224862973"/>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4.期末余额</w:t>
                    </w:r>
                  </w:p>
                </w:tc>
              </w:sdtContent>
            </w:sdt>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576" w:type="pct"/>
                <w:shd w:val="clear" w:color="auto" w:fill="auto"/>
                <w:vAlign w:val="center"/>
              </w:tcPr>
              <w:p w:rsidR="009B4775" w:rsidRPr="003219B2" w:rsidRDefault="009B4775" w:rsidP="009B4775">
                <w:pPr>
                  <w:jc w:val="right"/>
                  <w:rPr>
                    <w:sz w:val="15"/>
                    <w:szCs w:val="15"/>
                  </w:rPr>
                </w:pPr>
              </w:p>
            </w:tc>
            <w:tc>
              <w:tcPr>
                <w:tcW w:w="818" w:type="pct"/>
                <w:shd w:val="clear" w:color="auto" w:fill="auto"/>
                <w:vAlign w:val="center"/>
              </w:tcPr>
              <w:p w:rsidR="009B4775" w:rsidRPr="003219B2" w:rsidRDefault="009B4775" w:rsidP="009B4775">
                <w:pPr>
                  <w:jc w:val="right"/>
                  <w:rPr>
                    <w:sz w:val="15"/>
                    <w:szCs w:val="15"/>
                  </w:rPr>
                </w:pPr>
              </w:p>
            </w:tc>
          </w:tr>
          <w:tr w:rsidR="009B4775" w:rsidTr="009B4775">
            <w:sdt>
              <w:sdtPr>
                <w:rPr>
                  <w:sz w:val="15"/>
                  <w:szCs w:val="15"/>
                </w:rPr>
                <w:tag w:val="_PLD_e1d51c426bd84ffbb9a1a19b00d3b374"/>
                <w:id w:val="1993903868"/>
                <w:lock w:val="sdtLocked"/>
              </w:sdtPr>
              <w:sdtEndPr/>
              <w:sdtContent>
                <w:tc>
                  <w:tcPr>
                    <w:tcW w:w="7304" w:type="pct"/>
                    <w:gridSpan w:val="7"/>
                    <w:shd w:val="clear" w:color="auto" w:fill="auto"/>
                  </w:tcPr>
                  <w:p w:rsidR="009B4775" w:rsidRPr="003219B2" w:rsidRDefault="009B4775" w:rsidP="009B4775">
                    <w:pPr>
                      <w:rPr>
                        <w:sz w:val="15"/>
                        <w:szCs w:val="15"/>
                      </w:rPr>
                    </w:pPr>
                    <w:r w:rsidRPr="003219B2">
                      <w:rPr>
                        <w:rFonts w:hint="eastAsia"/>
                        <w:sz w:val="15"/>
                        <w:szCs w:val="15"/>
                      </w:rPr>
                      <w:t>四、账面价值</w:t>
                    </w:r>
                  </w:p>
                </w:tc>
              </w:sdtContent>
            </w:sdt>
          </w:tr>
          <w:tr w:rsidR="009B4775" w:rsidTr="009B4775">
            <w:sdt>
              <w:sdtPr>
                <w:rPr>
                  <w:sz w:val="15"/>
                  <w:szCs w:val="15"/>
                </w:rPr>
                <w:tag w:val="_PLD_438ac9fdebc24597a2bc032145166ee7"/>
                <w:id w:val="-1433580011"/>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1.期末账面价值</w:t>
                    </w:r>
                  </w:p>
                </w:tc>
              </w:sdtContent>
            </w:sdt>
            <w:tc>
              <w:tcPr>
                <w:tcW w:w="576" w:type="pct"/>
                <w:shd w:val="clear" w:color="auto" w:fill="auto"/>
                <w:vAlign w:val="center"/>
              </w:tcPr>
              <w:p w:rsidR="009B4775" w:rsidRPr="003219B2" w:rsidRDefault="00555418" w:rsidP="009B4775">
                <w:pPr>
                  <w:jc w:val="right"/>
                  <w:rPr>
                    <w:sz w:val="15"/>
                    <w:szCs w:val="15"/>
                  </w:rPr>
                </w:pPr>
                <w:r w:rsidRPr="00555418">
                  <w:rPr>
                    <w:sz w:val="15"/>
                    <w:szCs w:val="15"/>
                  </w:rPr>
                  <w:t>1,575,385,739.12</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185,186,421.86</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1,414,201,443.07</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11,059,552.02</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158,480.60</w:t>
                </w:r>
              </w:p>
            </w:tc>
            <w:tc>
              <w:tcPr>
                <w:tcW w:w="818" w:type="pct"/>
                <w:shd w:val="clear" w:color="auto" w:fill="auto"/>
                <w:vAlign w:val="center"/>
              </w:tcPr>
              <w:p w:rsidR="009B4775" w:rsidRPr="003219B2" w:rsidRDefault="00555418" w:rsidP="009B4775">
                <w:pPr>
                  <w:jc w:val="right"/>
                  <w:rPr>
                    <w:sz w:val="15"/>
                    <w:szCs w:val="15"/>
                  </w:rPr>
                </w:pPr>
                <w:r w:rsidRPr="00555418">
                  <w:rPr>
                    <w:sz w:val="15"/>
                    <w:szCs w:val="15"/>
                  </w:rPr>
                  <w:t>3,185,991,636.67</w:t>
                </w:r>
              </w:p>
            </w:tc>
          </w:tr>
          <w:tr w:rsidR="009B4775" w:rsidTr="009B4775">
            <w:sdt>
              <w:sdtPr>
                <w:rPr>
                  <w:sz w:val="15"/>
                  <w:szCs w:val="15"/>
                </w:rPr>
                <w:tag w:val="_PLD_a86278e1e7584f56b206aaea009ce23d"/>
                <w:id w:val="573167262"/>
                <w:lock w:val="sdtLocked"/>
              </w:sdtPr>
              <w:sdtEndPr/>
              <w:sdtContent>
                <w:tc>
                  <w:tcPr>
                    <w:tcW w:w="1298" w:type="pct"/>
                    <w:shd w:val="clear" w:color="auto" w:fill="auto"/>
                  </w:tcPr>
                  <w:p w:rsidR="009B4775" w:rsidRPr="003219B2" w:rsidRDefault="009B4775" w:rsidP="009B4775">
                    <w:pPr>
                      <w:ind w:firstLineChars="200" w:firstLine="300"/>
                      <w:rPr>
                        <w:sz w:val="15"/>
                        <w:szCs w:val="15"/>
                      </w:rPr>
                    </w:pPr>
                    <w:r w:rsidRPr="003219B2">
                      <w:rPr>
                        <w:rFonts w:hint="eastAsia"/>
                        <w:sz w:val="15"/>
                        <w:szCs w:val="15"/>
                      </w:rPr>
                      <w:t>2.期初账面价值</w:t>
                    </w:r>
                  </w:p>
                </w:tc>
              </w:sdtContent>
            </w:sdt>
            <w:tc>
              <w:tcPr>
                <w:tcW w:w="576" w:type="pct"/>
                <w:shd w:val="clear" w:color="auto" w:fill="auto"/>
                <w:vAlign w:val="center"/>
              </w:tcPr>
              <w:p w:rsidR="009B4775" w:rsidRPr="003219B2" w:rsidRDefault="00555418" w:rsidP="009B4775">
                <w:pPr>
                  <w:jc w:val="right"/>
                  <w:rPr>
                    <w:sz w:val="15"/>
                    <w:szCs w:val="15"/>
                  </w:rPr>
                </w:pPr>
                <w:r>
                  <w:rPr>
                    <w:sz w:val="15"/>
                    <w:szCs w:val="15"/>
                  </w:rPr>
                  <w:t>1,293,764,036.75</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198,424,062.23</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1,195,417,073.93</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10,259,551.90</w:t>
                </w:r>
              </w:p>
            </w:tc>
            <w:tc>
              <w:tcPr>
                <w:tcW w:w="576" w:type="pct"/>
                <w:shd w:val="clear" w:color="auto" w:fill="auto"/>
                <w:vAlign w:val="center"/>
              </w:tcPr>
              <w:p w:rsidR="009B4775" w:rsidRPr="003219B2" w:rsidRDefault="00555418" w:rsidP="009B4775">
                <w:pPr>
                  <w:jc w:val="right"/>
                  <w:rPr>
                    <w:sz w:val="15"/>
                    <w:szCs w:val="15"/>
                  </w:rPr>
                </w:pPr>
                <w:r w:rsidRPr="00555418">
                  <w:rPr>
                    <w:sz w:val="15"/>
                    <w:szCs w:val="15"/>
                  </w:rPr>
                  <w:t>158,480.60</w:t>
                </w:r>
              </w:p>
            </w:tc>
            <w:tc>
              <w:tcPr>
                <w:tcW w:w="818" w:type="pct"/>
                <w:shd w:val="clear" w:color="auto" w:fill="auto"/>
                <w:vAlign w:val="center"/>
              </w:tcPr>
              <w:p w:rsidR="009B4775" w:rsidRPr="003219B2" w:rsidRDefault="00555418" w:rsidP="009B4775">
                <w:pPr>
                  <w:jc w:val="right"/>
                  <w:rPr>
                    <w:sz w:val="15"/>
                    <w:szCs w:val="15"/>
                  </w:rPr>
                </w:pPr>
                <w:r w:rsidRPr="00555418">
                  <w:rPr>
                    <w:sz w:val="15"/>
                    <w:szCs w:val="15"/>
                  </w:rPr>
                  <w:t>2,698,023,205.41</w:t>
                </w:r>
              </w:p>
            </w:tc>
          </w:tr>
        </w:tbl>
        <w:p w:rsidR="005D058D" w:rsidRDefault="001257DB">
          <w:pPr>
            <w:rPr>
              <w:szCs w:val="21"/>
            </w:rPr>
          </w:pPr>
        </w:p>
      </w:sdtContent>
    </w:sdt>
    <w:sdt>
      <w:sdtPr>
        <w:rPr>
          <w:rFonts w:ascii="宋体" w:eastAsia="宋体" w:hAnsi="宋体" w:cs="宋体" w:hint="eastAsia"/>
          <w:b w:val="0"/>
          <w:bCs w:val="0"/>
          <w:kern w:val="0"/>
          <w:szCs w:val="24"/>
        </w:rPr>
        <w:alias w:val="模块:暂时闲置的固定资产情况"/>
        <w:tag w:val="_SEC_784fb493affa41d8985f9e8a71213cf9"/>
        <w:id w:val="1545488515"/>
        <w:lock w:val="sdtLocked"/>
        <w:placeholder>
          <w:docPart w:val="GBC22222222222222222222222222222"/>
        </w:placeholder>
      </w:sdtPr>
      <w:sdtEndPr>
        <w:rPr>
          <w:rFonts w:hint="default"/>
        </w:rPr>
      </w:sdtEndPr>
      <w:sdtContent>
        <w:p w:rsidR="005D058D" w:rsidRDefault="00B24FFA" w:rsidP="006F09D9">
          <w:pPr>
            <w:pStyle w:val="4"/>
            <w:numPr>
              <w:ilvl w:val="3"/>
              <w:numId w:val="88"/>
            </w:numPr>
            <w:ind w:left="426" w:hanging="426"/>
          </w:pPr>
          <w:r>
            <w:rPr>
              <w:rFonts w:hint="eastAsia"/>
            </w:rPr>
            <w:t>暂时闲置的固定资产情况</w:t>
          </w:r>
        </w:p>
        <w:sdt>
          <w:sdtPr>
            <w:alias w:val="是否适用：暂时闲置的固定资产情况[双击切换]"/>
            <w:tag w:val="_GBC_2fdfdf37e427442eb50e14c905c59fbe"/>
            <w:id w:val="1337738535"/>
            <w:lock w:val="sdtLocked"/>
            <w:placeholder>
              <w:docPart w:val="GBC22222222222222222222222222222"/>
            </w:placeholder>
          </w:sdtPr>
          <w:sdtEndPr/>
          <w:sdtContent>
            <w:p w:rsidR="005D058D" w:rsidRDefault="00B24FFA" w:rsidP="00555418">
              <w:r>
                <w:fldChar w:fldCharType="begin"/>
              </w:r>
              <w:r w:rsidR="00555418">
                <w:instrText xml:space="preserve">MACROBUTTON  SnrToggleCheckbox □适用 </w:instrText>
              </w:r>
              <w:r>
                <w:fldChar w:fldCharType="end"/>
              </w:r>
              <w:r>
                <w:fldChar w:fldCharType="begin"/>
              </w:r>
              <w:r w:rsidR="00555418">
                <w:instrText xml:space="preserve"> MACROBUTTON  SnrToggleCheckbox √不适用 </w:instrText>
              </w:r>
              <w:r>
                <w:fldChar w:fldCharType="end"/>
              </w:r>
            </w:p>
          </w:sdtContent>
        </w:sdt>
        <w:bookmarkStart w:id="226" w:name="_Hlk100677757" w:displacedByCustomXml="next"/>
      </w:sdtContent>
    </w:sdt>
    <w:bookmarkEnd w:id="226" w:displacedByCustomXml="prev"/>
    <w:sdt>
      <w:sdtPr>
        <w:rPr>
          <w:rFonts w:ascii="宋体" w:eastAsia="宋体" w:hAnsi="宋体" w:cs="宋体" w:hint="eastAsia"/>
          <w:b w:val="0"/>
          <w:bCs w:val="0"/>
          <w:kern w:val="0"/>
          <w:szCs w:val="24"/>
        </w:rPr>
        <w:alias w:val="模块:通过融资租赁租入的固定资产情况"/>
        <w:tag w:val="_SEC_c3ab5ff0dac4435c868c4dc1a729acc7"/>
        <w:id w:val="208766952"/>
        <w:lock w:val="sdtLocked"/>
        <w:placeholder>
          <w:docPart w:val="GBC22222222222222222222222222222"/>
        </w:placeholder>
      </w:sdtPr>
      <w:sdtEndPr>
        <w:rPr>
          <w:rFonts w:hint="default"/>
        </w:rPr>
      </w:sdtEndPr>
      <w:sdtContent>
        <w:p w:rsidR="005D058D" w:rsidRDefault="00B24FFA" w:rsidP="006F09D9">
          <w:pPr>
            <w:pStyle w:val="4"/>
            <w:numPr>
              <w:ilvl w:val="3"/>
              <w:numId w:val="88"/>
            </w:numPr>
            <w:ind w:left="426" w:hanging="426"/>
          </w:pPr>
          <w:r>
            <w:rPr>
              <w:rFonts w:hint="eastAsia"/>
            </w:rPr>
            <w:t>通过融资租赁租入的固定资产情况</w:t>
          </w:r>
        </w:p>
        <w:sdt>
          <w:sdtPr>
            <w:alias w:val="是否适用：通过融资租赁租入的固定资产情况[双击切换]"/>
            <w:tag w:val="_GBC_d9da2ba422d647b4952839f1b49e1721"/>
            <w:id w:val="1200131463"/>
            <w:lock w:val="sdtLocked"/>
            <w:placeholder>
              <w:docPart w:val="GBC22222222222222222222222222222"/>
            </w:placeholder>
          </w:sdtPr>
          <w:sdtEndPr/>
          <w:sdtContent>
            <w:p w:rsidR="005D058D" w:rsidRDefault="00B24FFA" w:rsidP="00555418">
              <w:r>
                <w:fldChar w:fldCharType="begin"/>
              </w:r>
              <w:r w:rsidR="00555418">
                <w:instrText xml:space="preserve">MACROBUTTON  SnrToggleCheckbox □适用 </w:instrText>
              </w:r>
              <w:r>
                <w:fldChar w:fldCharType="end"/>
              </w:r>
              <w:r>
                <w:fldChar w:fldCharType="begin"/>
              </w:r>
              <w:r w:rsidR="00555418">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通过经营租赁租出的固定资产"/>
        <w:tag w:val="_SEC_1de7436e811c4703bed7fb7f0316bba2"/>
        <w:id w:val="-246885952"/>
        <w:lock w:val="sdtLocked"/>
        <w:placeholder>
          <w:docPart w:val="GBC22222222222222222222222222222"/>
        </w:placeholder>
      </w:sdtPr>
      <w:sdtEndPr>
        <w:rPr>
          <w:rFonts w:hint="default"/>
          <w:color w:val="FF0000"/>
          <w:szCs w:val="21"/>
        </w:rPr>
      </w:sdtEndPr>
      <w:sdtContent>
        <w:p w:rsidR="005D058D" w:rsidRDefault="00B24FFA" w:rsidP="006F09D9">
          <w:pPr>
            <w:pStyle w:val="4"/>
            <w:numPr>
              <w:ilvl w:val="3"/>
              <w:numId w:val="88"/>
            </w:numPr>
            <w:ind w:left="426" w:hanging="426"/>
          </w:pPr>
          <w:r>
            <w:rPr>
              <w:rFonts w:hint="eastAsia"/>
            </w:rPr>
            <w:t>通过经营租赁租出的固定资产</w:t>
          </w:r>
        </w:p>
        <w:sdt>
          <w:sdtPr>
            <w:alias w:val="是否适用：通过经营租赁租出的固定资产[双击切换]"/>
            <w:tag w:val="_GBC_c2ddde62aad742b6997b43c9077b5c4b"/>
            <w:id w:val="-985777001"/>
            <w:lock w:val="sdtLocked"/>
            <w:placeholder>
              <w:docPart w:val="GBC22222222222222222222222222222"/>
            </w:placeholder>
          </w:sdtPr>
          <w:sdtEndPr/>
          <w:sdtContent>
            <w:p w:rsidR="005D058D" w:rsidRDefault="00B24FFA">
              <w:r>
                <w:fldChar w:fldCharType="begin"/>
              </w:r>
              <w:r w:rsidR="00555418">
                <w:instrText xml:space="preserve">MACROBUTTON  SnrToggleCheckbox √适用 </w:instrText>
              </w:r>
              <w:r>
                <w:fldChar w:fldCharType="end"/>
              </w:r>
              <w:r>
                <w:fldChar w:fldCharType="begin"/>
              </w:r>
              <w:r w:rsidR="00555418">
                <w:instrText xml:space="preserve"> MACROBUTTON  SnrToggleCheckbox □不适用 </w:instrText>
              </w:r>
              <w:r>
                <w:fldChar w:fldCharType="end"/>
              </w:r>
            </w:p>
          </w:sdtContent>
        </w:sdt>
        <w:p w:rsidR="005D058D" w:rsidRDefault="00B24FFA">
          <w:pPr>
            <w:jc w:val="right"/>
            <w:rPr>
              <w:color w:val="FF0000"/>
              <w:szCs w:val="21"/>
            </w:rPr>
          </w:pPr>
          <w:r>
            <w:rPr>
              <w:rFonts w:hint="eastAsia"/>
              <w:szCs w:val="21"/>
            </w:rPr>
            <w:t>单位：</w:t>
          </w:r>
          <w:sdt>
            <w:sdtPr>
              <w:rPr>
                <w:rFonts w:hint="eastAsia"/>
                <w:szCs w:val="21"/>
              </w:rPr>
              <w:alias w:val="单位：财务附注：通过经营租赁租出的固定资产"/>
              <w:tag w:val="_GBC_a5639cab25124e40a3a709f767bb31f5"/>
              <w:id w:val="712934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86c375c2858c4fd3a9a1149366376325"/>
              <w:id w:val="143439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4896"/>
          </w:tblGrid>
          <w:tr w:rsidR="005D058D" w:rsidTr="00DE1C41">
            <w:sdt>
              <w:sdtPr>
                <w:tag w:val="_PLD_f35f56116f2549ddbf0e3623eed6359d"/>
                <w:id w:val="-583145089"/>
                <w:lock w:val="sdtLocked"/>
              </w:sdtPr>
              <w:sdtEndPr/>
              <w:sdtContent>
                <w:tc>
                  <w:tcPr>
                    <w:tcW w:w="2295"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项目</w:t>
                    </w:r>
                  </w:p>
                </w:tc>
              </w:sdtContent>
            </w:sdt>
            <w:sdt>
              <w:sdtPr>
                <w:tag w:val="_PLD_b998d1682a784108a43b71971c110733"/>
                <w:id w:val="602381101"/>
                <w:lock w:val="sdtLocked"/>
              </w:sdtPr>
              <w:sdtEndPr/>
              <w:sdtContent>
                <w:tc>
                  <w:tcPr>
                    <w:tcW w:w="2705"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期末账面价值</w:t>
                    </w:r>
                  </w:p>
                </w:tc>
              </w:sdtContent>
            </w:sdt>
          </w:tr>
          <w:sdt>
            <w:sdtPr>
              <w:rPr>
                <w:szCs w:val="21"/>
              </w:rPr>
              <w:alias w:val="通过经营租赁租出的的固定资产明细"/>
              <w:tag w:val="_TUP_bed833799d464ed28b9980f029485db3"/>
              <w:id w:val="-878008716"/>
              <w:lock w:val="sdtLocked"/>
              <w:placeholder>
                <w:docPart w:val="GBC11111111111111111111111111111"/>
              </w:placeholder>
            </w:sdtPr>
            <w:sdtEndPr/>
            <w:sdtContent>
              <w:tr w:rsidR="005D058D" w:rsidTr="00DE1C41">
                <w:tc>
                  <w:tcPr>
                    <w:tcW w:w="2295" w:type="pct"/>
                    <w:tcBorders>
                      <w:top w:val="single" w:sz="4" w:space="0" w:color="auto"/>
                      <w:left w:val="single" w:sz="4" w:space="0" w:color="auto"/>
                      <w:bottom w:val="single" w:sz="4" w:space="0" w:color="auto"/>
                      <w:right w:val="single" w:sz="4" w:space="0" w:color="auto"/>
                    </w:tcBorders>
                  </w:tcPr>
                  <w:p w:rsidR="005D058D" w:rsidRDefault="00555418">
                    <w:pPr>
                      <w:rPr>
                        <w:szCs w:val="21"/>
                      </w:rPr>
                    </w:pPr>
                    <w:r w:rsidRPr="00555418">
                      <w:rPr>
                        <w:rFonts w:hint="eastAsia"/>
                        <w:szCs w:val="21"/>
                      </w:rPr>
                      <w:t>房屋及建筑物</w:t>
                    </w:r>
                  </w:p>
                </w:tc>
                <w:tc>
                  <w:tcPr>
                    <w:tcW w:w="2705" w:type="pct"/>
                    <w:tcBorders>
                      <w:top w:val="single" w:sz="4" w:space="0" w:color="auto"/>
                      <w:left w:val="single" w:sz="4" w:space="0" w:color="auto"/>
                      <w:bottom w:val="single" w:sz="4" w:space="0" w:color="auto"/>
                      <w:right w:val="single" w:sz="4" w:space="0" w:color="auto"/>
                    </w:tcBorders>
                  </w:tcPr>
                  <w:p w:rsidR="005D058D" w:rsidRDefault="00555418">
                    <w:pPr>
                      <w:jc w:val="right"/>
                      <w:rPr>
                        <w:szCs w:val="21"/>
                      </w:rPr>
                    </w:pPr>
                    <w:r w:rsidRPr="00555418">
                      <w:rPr>
                        <w:szCs w:val="21"/>
                      </w:rPr>
                      <w:t>23,146,874.31</w:t>
                    </w:r>
                  </w:p>
                </w:tc>
              </w:tr>
            </w:sdtContent>
          </w:sdt>
          <w:sdt>
            <w:sdtPr>
              <w:rPr>
                <w:szCs w:val="21"/>
              </w:rPr>
              <w:alias w:val="通过经营租赁租出的的固定资产明细"/>
              <w:tag w:val="_TUP_bed833799d464ed28b9980f029485db3"/>
              <w:id w:val="1281690099"/>
              <w:lock w:val="sdtLocked"/>
              <w:placeholder>
                <w:docPart w:val="GBC11111111111111111111111111111"/>
              </w:placeholder>
            </w:sdtPr>
            <w:sdtEndPr/>
            <w:sdtContent>
              <w:tr w:rsidR="005D058D" w:rsidTr="00DE1C41">
                <w:tc>
                  <w:tcPr>
                    <w:tcW w:w="2295" w:type="pct"/>
                    <w:tcBorders>
                      <w:top w:val="single" w:sz="4" w:space="0" w:color="auto"/>
                      <w:left w:val="single" w:sz="4" w:space="0" w:color="auto"/>
                      <w:bottom w:val="single" w:sz="4" w:space="0" w:color="auto"/>
                      <w:right w:val="single" w:sz="4" w:space="0" w:color="auto"/>
                    </w:tcBorders>
                  </w:tcPr>
                  <w:p w:rsidR="005D058D" w:rsidRDefault="00555418">
                    <w:pPr>
                      <w:rPr>
                        <w:szCs w:val="21"/>
                      </w:rPr>
                    </w:pPr>
                    <w:r w:rsidRPr="00555418">
                      <w:rPr>
                        <w:rFonts w:hint="eastAsia"/>
                        <w:szCs w:val="21"/>
                      </w:rPr>
                      <w:t>专用设备</w:t>
                    </w:r>
                  </w:p>
                </w:tc>
                <w:tc>
                  <w:tcPr>
                    <w:tcW w:w="2705" w:type="pct"/>
                    <w:tcBorders>
                      <w:top w:val="single" w:sz="4" w:space="0" w:color="auto"/>
                      <w:left w:val="single" w:sz="4" w:space="0" w:color="auto"/>
                      <w:bottom w:val="single" w:sz="4" w:space="0" w:color="auto"/>
                      <w:right w:val="single" w:sz="4" w:space="0" w:color="auto"/>
                    </w:tcBorders>
                  </w:tcPr>
                  <w:p w:rsidR="005D058D" w:rsidRDefault="00555418">
                    <w:pPr>
                      <w:jc w:val="right"/>
                      <w:rPr>
                        <w:szCs w:val="21"/>
                      </w:rPr>
                    </w:pPr>
                    <w:r w:rsidRPr="00555418">
                      <w:rPr>
                        <w:szCs w:val="21"/>
                      </w:rPr>
                      <w:t>22,350.00</w:t>
                    </w:r>
                  </w:p>
                </w:tc>
              </w:tr>
            </w:sdtContent>
          </w:sdt>
          <w:sdt>
            <w:sdtPr>
              <w:rPr>
                <w:szCs w:val="21"/>
              </w:rPr>
              <w:alias w:val="通过经营租赁租出的的固定资产明细"/>
              <w:tag w:val="_TUP_bed833799d464ed28b9980f029485db3"/>
              <w:id w:val="-1150667889"/>
              <w:lock w:val="sdtLocked"/>
              <w:placeholder>
                <w:docPart w:val="DefaultPlaceholder_-1854013440"/>
              </w:placeholder>
            </w:sdtPr>
            <w:sdtEndPr/>
            <w:sdtContent>
              <w:tr w:rsidR="00555418" w:rsidTr="00DE1C41">
                <w:tc>
                  <w:tcPr>
                    <w:tcW w:w="2295" w:type="pct"/>
                    <w:tcBorders>
                      <w:top w:val="single" w:sz="4" w:space="0" w:color="auto"/>
                      <w:left w:val="single" w:sz="4" w:space="0" w:color="auto"/>
                      <w:bottom w:val="single" w:sz="4" w:space="0" w:color="auto"/>
                      <w:right w:val="single" w:sz="4" w:space="0" w:color="auto"/>
                    </w:tcBorders>
                  </w:tcPr>
                  <w:p w:rsidR="00555418" w:rsidRDefault="00555418">
                    <w:pPr>
                      <w:rPr>
                        <w:szCs w:val="21"/>
                      </w:rPr>
                    </w:pPr>
                    <w:r w:rsidRPr="00555418">
                      <w:rPr>
                        <w:rFonts w:hint="eastAsia"/>
                        <w:szCs w:val="21"/>
                      </w:rPr>
                      <w:t>小</w:t>
                    </w:r>
                    <w:r w:rsidRPr="00555418">
                      <w:rPr>
                        <w:szCs w:val="21"/>
                      </w:rPr>
                      <w:t xml:space="preserve">  计</w:t>
                    </w:r>
                  </w:p>
                </w:tc>
                <w:tc>
                  <w:tcPr>
                    <w:tcW w:w="2705" w:type="pct"/>
                    <w:tcBorders>
                      <w:top w:val="single" w:sz="4" w:space="0" w:color="auto"/>
                      <w:left w:val="single" w:sz="4" w:space="0" w:color="auto"/>
                      <w:bottom w:val="single" w:sz="4" w:space="0" w:color="auto"/>
                      <w:right w:val="single" w:sz="4" w:space="0" w:color="auto"/>
                    </w:tcBorders>
                  </w:tcPr>
                  <w:p w:rsidR="00555418" w:rsidRDefault="00555418">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23,169,224.31</w:t>
                    </w:r>
                    <w:r w:rsidRPr="009A2191">
                      <w:rPr>
                        <w:szCs w:val="21"/>
                      </w:rPr>
                      <w:fldChar w:fldCharType="end"/>
                    </w:r>
                  </w:p>
                </w:tc>
              </w:tr>
            </w:sdtContent>
          </w:sdt>
        </w:tbl>
        <w:p w:rsidR="005D058D" w:rsidRDefault="001257DB">
          <w:pPr>
            <w:rPr>
              <w:color w:val="FF0000"/>
              <w:szCs w:val="21"/>
            </w:rPr>
          </w:pPr>
        </w:p>
      </w:sdtContent>
    </w:sdt>
    <w:sdt>
      <w:sdtPr>
        <w:rPr>
          <w:rFonts w:ascii="宋体" w:eastAsia="宋体" w:hAnsi="宋体" w:cs="宋体" w:hint="eastAsia"/>
          <w:b w:val="0"/>
          <w:bCs w:val="0"/>
          <w:kern w:val="0"/>
          <w:szCs w:val="24"/>
        </w:rPr>
        <w:alias w:val="模块:未办妥产权证书的固定资产情况"/>
        <w:tag w:val="_SEC_c2e9651d58cd49b88e40954aae3cbf5b"/>
        <w:id w:val="-42686539"/>
        <w:lock w:val="sdtLocked"/>
        <w:placeholder>
          <w:docPart w:val="GBC22222222222222222222222222222"/>
        </w:placeholder>
      </w:sdtPr>
      <w:sdtEndPr>
        <w:rPr>
          <w:rFonts w:hint="default"/>
        </w:rPr>
      </w:sdtEndPr>
      <w:sdtContent>
        <w:p w:rsidR="005D058D" w:rsidRDefault="00B24FFA" w:rsidP="006F09D9">
          <w:pPr>
            <w:pStyle w:val="4"/>
            <w:numPr>
              <w:ilvl w:val="3"/>
              <w:numId w:val="88"/>
            </w:numPr>
            <w:ind w:left="426" w:hanging="426"/>
          </w:pPr>
          <w:r>
            <w:rPr>
              <w:rFonts w:hint="eastAsia"/>
            </w:rPr>
            <w:t>未办妥产权证书的固定资产情况</w:t>
          </w:r>
        </w:p>
        <w:p w:rsidR="005D058D" w:rsidRDefault="001257DB">
          <w:sdt>
            <w:sdtPr>
              <w:alias w:val="是否适用：未办妥产权证书的固定资产情况[双击切换]"/>
              <w:tag w:val="_GBC_46625a97c34c4326af56ee4f005058fb"/>
              <w:id w:val="391701963"/>
              <w:lock w:val="sdtLocked"/>
              <w:placeholder>
                <w:docPart w:val="GBC22222222222222222222222222222"/>
              </w:placeholder>
            </w:sdtPr>
            <w:sdtEndPr/>
            <w:sdtContent>
              <w:r w:rsidR="00B24FFA">
                <w:fldChar w:fldCharType="begin"/>
              </w:r>
              <w:r w:rsidR="00A5453C">
                <w:instrText xml:space="preserve">MACROBUTTON  SnrToggleCheckbox √适用 </w:instrText>
              </w:r>
              <w:r w:rsidR="00B24FFA">
                <w:fldChar w:fldCharType="end"/>
              </w:r>
              <w:r w:rsidR="00B24FFA">
                <w:fldChar w:fldCharType="begin"/>
              </w:r>
              <w:r w:rsidR="00A5453C">
                <w:instrText xml:space="preserve"> MACROBUTTON  SnrToggleCheckbox □不适用 </w:instrText>
              </w:r>
              <w:r w:rsidR="00B24FFA">
                <w:fldChar w:fldCharType="end"/>
              </w:r>
            </w:sdtContent>
          </w:sdt>
        </w:p>
        <w:p w:rsidR="005D058D" w:rsidRDefault="00B24FFA">
          <w:pPr>
            <w:jc w:val="right"/>
          </w:pPr>
          <w:r>
            <w:rPr>
              <w:rFonts w:hint="eastAsia"/>
            </w:rPr>
            <w:t>单位：</w:t>
          </w:r>
          <w:sdt>
            <w:sdtPr>
              <w:rPr>
                <w:rFonts w:hint="eastAsia"/>
              </w:rPr>
              <w:alias w:val="单位：财务附注：未办妥产权证书的固定资产情况"/>
              <w:tag w:val="_GBC_af0b65f779a444509a345fcc235c4e13"/>
              <w:id w:val="29056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621"/>
            <w:gridCol w:w="3059"/>
          </w:tblGrid>
          <w:tr w:rsidR="005D058D" w:rsidTr="0048169A">
            <w:sdt>
              <w:sdtPr>
                <w:tag w:val="_PLD_3112d13ed7a04a10bce803acc672660e"/>
                <w:id w:val="1693412916"/>
                <w:lock w:val="sdtLocked"/>
              </w:sdtPr>
              <w:sdtEndPr/>
              <w:sdtContent>
                <w:tc>
                  <w:tcPr>
                    <w:tcW w:w="1862" w:type="pct"/>
                    <w:vAlign w:val="center"/>
                  </w:tcPr>
                  <w:p w:rsidR="005D058D" w:rsidRDefault="00B24FFA">
                    <w:pPr>
                      <w:jc w:val="center"/>
                      <w:rPr>
                        <w:szCs w:val="21"/>
                      </w:rPr>
                    </w:pPr>
                    <w:r>
                      <w:rPr>
                        <w:rFonts w:hint="eastAsia"/>
                        <w:szCs w:val="21"/>
                      </w:rPr>
                      <w:t>项目</w:t>
                    </w:r>
                  </w:p>
                </w:tc>
              </w:sdtContent>
            </w:sdt>
            <w:sdt>
              <w:sdtPr>
                <w:tag w:val="_PLD_5fca73223de74724a06b56d07c06e26b"/>
                <w:id w:val="412981417"/>
                <w:lock w:val="sdtLocked"/>
              </w:sdtPr>
              <w:sdtEndPr/>
              <w:sdtContent>
                <w:tc>
                  <w:tcPr>
                    <w:tcW w:w="1448" w:type="pct"/>
                    <w:vAlign w:val="center"/>
                  </w:tcPr>
                  <w:p w:rsidR="005D058D" w:rsidRDefault="00B24FFA">
                    <w:pPr>
                      <w:jc w:val="center"/>
                      <w:rPr>
                        <w:szCs w:val="21"/>
                      </w:rPr>
                    </w:pPr>
                    <w:r>
                      <w:rPr>
                        <w:rFonts w:hint="eastAsia"/>
                        <w:szCs w:val="21"/>
                      </w:rPr>
                      <w:t>账面价值</w:t>
                    </w:r>
                  </w:p>
                </w:tc>
              </w:sdtContent>
            </w:sdt>
            <w:sdt>
              <w:sdtPr>
                <w:tag w:val="_PLD_0f07869ee4694758ae54754a2afb45dd"/>
                <w:id w:val="-253367123"/>
                <w:lock w:val="sdtLocked"/>
              </w:sdtPr>
              <w:sdtEndPr/>
              <w:sdtContent>
                <w:tc>
                  <w:tcPr>
                    <w:tcW w:w="1690" w:type="pct"/>
                    <w:vAlign w:val="center"/>
                  </w:tcPr>
                  <w:p w:rsidR="005D058D" w:rsidRDefault="00B24FFA">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TUP_9737667686884195a6223f7e0d1c45ed"/>
              <w:id w:val="-96484423"/>
              <w:lock w:val="sdtLocked"/>
              <w:placeholder>
                <w:docPart w:val="GBC11111111111111111111111111111"/>
              </w:placeholder>
            </w:sdtPr>
            <w:sdtEndPr/>
            <w:sdtContent>
              <w:tr w:rsidR="005D058D" w:rsidTr="0048169A">
                <w:tc>
                  <w:tcPr>
                    <w:tcW w:w="1862" w:type="pct"/>
                  </w:tcPr>
                  <w:p w:rsidR="005D058D" w:rsidRDefault="0067333A">
                    <w:pPr>
                      <w:rPr>
                        <w:szCs w:val="21"/>
                      </w:rPr>
                    </w:pPr>
                    <w:r w:rsidRPr="0067333A">
                      <w:rPr>
                        <w:rFonts w:hint="eastAsia"/>
                        <w:szCs w:val="21"/>
                      </w:rPr>
                      <w:t>金西自来水公司房屋及建筑物</w:t>
                    </w:r>
                  </w:p>
                </w:tc>
                <w:tc>
                  <w:tcPr>
                    <w:tcW w:w="1448" w:type="pct"/>
                  </w:tcPr>
                  <w:p w:rsidR="005D058D" w:rsidRDefault="0067333A">
                    <w:pPr>
                      <w:jc w:val="right"/>
                      <w:rPr>
                        <w:szCs w:val="21"/>
                      </w:rPr>
                    </w:pPr>
                    <w:r w:rsidRPr="0067333A">
                      <w:rPr>
                        <w:szCs w:val="21"/>
                      </w:rPr>
                      <w:t>4,662,688.63</w:t>
                    </w:r>
                  </w:p>
                </w:tc>
                <w:tc>
                  <w:tcPr>
                    <w:tcW w:w="1690" w:type="pct"/>
                  </w:tcPr>
                  <w:p w:rsidR="005D058D" w:rsidRDefault="0067333A">
                    <w:pPr>
                      <w:rPr>
                        <w:szCs w:val="21"/>
                      </w:rPr>
                    </w:pPr>
                    <w:r w:rsidRPr="0067333A">
                      <w:rPr>
                        <w:rFonts w:hint="eastAsia"/>
                        <w:szCs w:val="21"/>
                      </w:rPr>
                      <w:t>尚未办妥产权证书</w:t>
                    </w:r>
                  </w:p>
                </w:tc>
              </w:tr>
            </w:sdtContent>
          </w:sdt>
          <w:sdt>
            <w:sdtPr>
              <w:rPr>
                <w:rFonts w:hint="eastAsia"/>
                <w:szCs w:val="21"/>
              </w:rPr>
              <w:alias w:val="未办妥产权证书的固定资产情况明细"/>
              <w:tag w:val="_TUP_9737667686884195a6223f7e0d1c45ed"/>
              <w:id w:val="-451246843"/>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安吉供水公司房屋及建筑物</w:t>
                    </w:r>
                  </w:p>
                </w:tc>
                <w:tc>
                  <w:tcPr>
                    <w:tcW w:w="1448" w:type="pct"/>
                  </w:tcPr>
                  <w:p w:rsidR="0067333A" w:rsidRDefault="0067333A">
                    <w:pPr>
                      <w:jc w:val="right"/>
                      <w:rPr>
                        <w:szCs w:val="21"/>
                      </w:rPr>
                    </w:pPr>
                    <w:r w:rsidRPr="0067333A">
                      <w:rPr>
                        <w:szCs w:val="21"/>
                      </w:rPr>
                      <w:t>8,768,949.83</w:t>
                    </w:r>
                  </w:p>
                </w:tc>
                <w:tc>
                  <w:tcPr>
                    <w:tcW w:w="1690" w:type="pct"/>
                  </w:tcPr>
                  <w:p w:rsidR="0067333A" w:rsidRDefault="0067333A">
                    <w:pPr>
                      <w:rPr>
                        <w:szCs w:val="21"/>
                      </w:rPr>
                    </w:pPr>
                    <w:r w:rsidRPr="0067333A">
                      <w:rPr>
                        <w:rFonts w:hint="eastAsia"/>
                        <w:szCs w:val="21"/>
                      </w:rPr>
                      <w:t>尚未办妥相关权属证明</w:t>
                    </w:r>
                  </w:p>
                </w:tc>
              </w:tr>
            </w:sdtContent>
          </w:sdt>
          <w:sdt>
            <w:sdtPr>
              <w:rPr>
                <w:rFonts w:hint="eastAsia"/>
                <w:szCs w:val="21"/>
              </w:rPr>
              <w:alias w:val="未办妥产权证书的固定资产情况明细"/>
              <w:tag w:val="_TUP_9737667686884195a6223f7e0d1c45ed"/>
              <w:id w:val="1155719914"/>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舟山自来水公司房屋及建筑物</w:t>
                    </w:r>
                  </w:p>
                </w:tc>
                <w:tc>
                  <w:tcPr>
                    <w:tcW w:w="1448" w:type="pct"/>
                  </w:tcPr>
                  <w:p w:rsidR="0067333A" w:rsidRDefault="0067333A">
                    <w:pPr>
                      <w:jc w:val="right"/>
                      <w:rPr>
                        <w:szCs w:val="21"/>
                      </w:rPr>
                    </w:pPr>
                    <w:r w:rsidRPr="0067333A">
                      <w:rPr>
                        <w:szCs w:val="21"/>
                      </w:rPr>
                      <w:t>48,902,127.40</w:t>
                    </w:r>
                  </w:p>
                </w:tc>
                <w:tc>
                  <w:tcPr>
                    <w:tcW w:w="1690" w:type="pct"/>
                  </w:tcPr>
                  <w:p w:rsidR="0067333A" w:rsidRDefault="0067333A">
                    <w:pPr>
                      <w:rPr>
                        <w:szCs w:val="21"/>
                      </w:rPr>
                    </w:pPr>
                    <w:r w:rsidRPr="0067333A">
                      <w:rPr>
                        <w:rFonts w:hint="eastAsia"/>
                        <w:szCs w:val="21"/>
                      </w:rPr>
                      <w:t>尚未办妥产权证书</w:t>
                    </w:r>
                  </w:p>
                </w:tc>
              </w:tr>
            </w:sdtContent>
          </w:sdt>
          <w:sdt>
            <w:sdtPr>
              <w:rPr>
                <w:rFonts w:hint="eastAsia"/>
                <w:szCs w:val="21"/>
              </w:rPr>
              <w:alias w:val="未办妥产权证书的固定资产情况明细"/>
              <w:tag w:val="_TUP_9737667686884195a6223f7e0d1c45ed"/>
              <w:id w:val="-1745098219"/>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岱山自来水公司房屋及建筑物</w:t>
                    </w:r>
                  </w:p>
                </w:tc>
                <w:tc>
                  <w:tcPr>
                    <w:tcW w:w="1448" w:type="pct"/>
                  </w:tcPr>
                  <w:p w:rsidR="0067333A" w:rsidRDefault="0067333A">
                    <w:pPr>
                      <w:jc w:val="right"/>
                      <w:rPr>
                        <w:szCs w:val="21"/>
                      </w:rPr>
                    </w:pPr>
                    <w:r w:rsidRPr="0067333A">
                      <w:rPr>
                        <w:szCs w:val="21"/>
                      </w:rPr>
                      <w:t>167,756.88</w:t>
                    </w:r>
                  </w:p>
                </w:tc>
                <w:tc>
                  <w:tcPr>
                    <w:tcW w:w="1690" w:type="pct"/>
                  </w:tcPr>
                  <w:p w:rsidR="0067333A" w:rsidRDefault="0067333A">
                    <w:pPr>
                      <w:rPr>
                        <w:szCs w:val="21"/>
                      </w:rPr>
                    </w:pPr>
                    <w:r w:rsidRPr="0067333A">
                      <w:rPr>
                        <w:rFonts w:hint="eastAsia"/>
                        <w:szCs w:val="21"/>
                      </w:rPr>
                      <w:t>尚未办妥产权证书</w:t>
                    </w:r>
                  </w:p>
                </w:tc>
              </w:tr>
            </w:sdtContent>
          </w:sdt>
          <w:sdt>
            <w:sdtPr>
              <w:rPr>
                <w:rFonts w:hint="eastAsia"/>
                <w:szCs w:val="21"/>
              </w:rPr>
              <w:alias w:val="未办妥产权证书的固定资产情况明细"/>
              <w:tag w:val="_TUP_9737667686884195a6223f7e0d1c45ed"/>
              <w:id w:val="-1081203842"/>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丽水供排水公司房屋及建筑物</w:t>
                    </w:r>
                  </w:p>
                </w:tc>
                <w:tc>
                  <w:tcPr>
                    <w:tcW w:w="1448" w:type="pct"/>
                  </w:tcPr>
                  <w:p w:rsidR="0067333A" w:rsidRDefault="0067333A">
                    <w:pPr>
                      <w:jc w:val="right"/>
                      <w:rPr>
                        <w:szCs w:val="21"/>
                      </w:rPr>
                    </w:pPr>
                    <w:r w:rsidRPr="0067333A">
                      <w:rPr>
                        <w:szCs w:val="21"/>
                      </w:rPr>
                      <w:t>8,933,012.89</w:t>
                    </w:r>
                  </w:p>
                </w:tc>
                <w:tc>
                  <w:tcPr>
                    <w:tcW w:w="1690" w:type="pct"/>
                  </w:tcPr>
                  <w:p w:rsidR="0067333A" w:rsidRDefault="0067333A">
                    <w:pPr>
                      <w:rPr>
                        <w:szCs w:val="21"/>
                      </w:rPr>
                    </w:pPr>
                    <w:r w:rsidRPr="0067333A">
                      <w:rPr>
                        <w:rFonts w:hint="eastAsia"/>
                        <w:szCs w:val="21"/>
                      </w:rPr>
                      <w:t>尚未办妥产权证书</w:t>
                    </w:r>
                  </w:p>
                </w:tc>
              </w:tr>
            </w:sdtContent>
          </w:sdt>
          <w:sdt>
            <w:sdtPr>
              <w:rPr>
                <w:rFonts w:hint="eastAsia"/>
                <w:szCs w:val="21"/>
              </w:rPr>
              <w:alias w:val="未办妥产权证书的固定资产情况明细"/>
              <w:tag w:val="_TUP_9737667686884195a6223f7e0d1c45ed"/>
              <w:id w:val="750776626"/>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永康水务公司房屋及建筑物</w:t>
                    </w:r>
                  </w:p>
                </w:tc>
                <w:tc>
                  <w:tcPr>
                    <w:tcW w:w="1448" w:type="pct"/>
                  </w:tcPr>
                  <w:p w:rsidR="0067333A" w:rsidRDefault="0067333A">
                    <w:pPr>
                      <w:jc w:val="right"/>
                      <w:rPr>
                        <w:szCs w:val="21"/>
                      </w:rPr>
                    </w:pPr>
                    <w:r w:rsidRPr="0067333A">
                      <w:rPr>
                        <w:szCs w:val="21"/>
                      </w:rPr>
                      <w:t>24,921,473.30</w:t>
                    </w:r>
                  </w:p>
                </w:tc>
                <w:tc>
                  <w:tcPr>
                    <w:tcW w:w="1690" w:type="pct"/>
                  </w:tcPr>
                  <w:p w:rsidR="0067333A" w:rsidRDefault="0067333A">
                    <w:pPr>
                      <w:rPr>
                        <w:szCs w:val="21"/>
                      </w:rPr>
                    </w:pPr>
                    <w:r w:rsidRPr="0067333A">
                      <w:rPr>
                        <w:rFonts w:hint="eastAsia"/>
                        <w:szCs w:val="21"/>
                      </w:rPr>
                      <w:t>尚未办妥相关权属证明</w:t>
                    </w:r>
                  </w:p>
                </w:tc>
              </w:tr>
            </w:sdtContent>
          </w:sdt>
          <w:sdt>
            <w:sdtPr>
              <w:rPr>
                <w:rFonts w:hint="eastAsia"/>
                <w:szCs w:val="21"/>
              </w:rPr>
              <w:alias w:val="未办妥产权证书的固定资产情况明细"/>
              <w:tag w:val="_TUP_9737667686884195a6223f7e0d1c45ed"/>
              <w:id w:val="-381102457"/>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兰溪水</w:t>
                    </w:r>
                    <w:proofErr w:type="gramStart"/>
                    <w:r w:rsidRPr="0067333A">
                      <w:rPr>
                        <w:rFonts w:hint="eastAsia"/>
                        <w:szCs w:val="21"/>
                      </w:rPr>
                      <w:t>务</w:t>
                    </w:r>
                    <w:proofErr w:type="gramEnd"/>
                    <w:r w:rsidRPr="0067333A">
                      <w:rPr>
                        <w:rFonts w:hint="eastAsia"/>
                        <w:szCs w:val="21"/>
                      </w:rPr>
                      <w:t>公司房屋及建筑物</w:t>
                    </w:r>
                  </w:p>
                </w:tc>
                <w:tc>
                  <w:tcPr>
                    <w:tcW w:w="1448" w:type="pct"/>
                  </w:tcPr>
                  <w:p w:rsidR="0067333A" w:rsidRDefault="0067333A">
                    <w:pPr>
                      <w:jc w:val="right"/>
                      <w:rPr>
                        <w:szCs w:val="21"/>
                      </w:rPr>
                    </w:pPr>
                    <w:r w:rsidRPr="0067333A">
                      <w:rPr>
                        <w:szCs w:val="21"/>
                      </w:rPr>
                      <w:t>9,404,298.18</w:t>
                    </w:r>
                  </w:p>
                </w:tc>
                <w:tc>
                  <w:tcPr>
                    <w:tcW w:w="1690" w:type="pct"/>
                  </w:tcPr>
                  <w:p w:rsidR="0067333A" w:rsidRDefault="0067333A">
                    <w:pPr>
                      <w:rPr>
                        <w:szCs w:val="21"/>
                      </w:rPr>
                    </w:pPr>
                    <w:r w:rsidRPr="0067333A">
                      <w:rPr>
                        <w:rFonts w:hint="eastAsia"/>
                        <w:szCs w:val="21"/>
                      </w:rPr>
                      <w:t>尚未办妥产权过户手续</w:t>
                    </w:r>
                  </w:p>
                </w:tc>
              </w:tr>
            </w:sdtContent>
          </w:sdt>
          <w:sdt>
            <w:sdtPr>
              <w:rPr>
                <w:rFonts w:hint="eastAsia"/>
                <w:szCs w:val="21"/>
              </w:rPr>
              <w:alias w:val="未办妥产权证书的固定资产情况明细"/>
              <w:tag w:val="_TUP_9737667686884195a6223f7e0d1c45ed"/>
              <w:id w:val="1872258267"/>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兰溪水</w:t>
                    </w:r>
                    <w:proofErr w:type="gramStart"/>
                    <w:r w:rsidRPr="0067333A">
                      <w:rPr>
                        <w:rFonts w:hint="eastAsia"/>
                        <w:szCs w:val="21"/>
                      </w:rPr>
                      <w:t>务</w:t>
                    </w:r>
                    <w:proofErr w:type="gramEnd"/>
                    <w:r w:rsidRPr="0067333A">
                      <w:rPr>
                        <w:rFonts w:hint="eastAsia"/>
                        <w:szCs w:val="21"/>
                      </w:rPr>
                      <w:t>公司房屋及建筑物</w:t>
                    </w:r>
                  </w:p>
                </w:tc>
                <w:tc>
                  <w:tcPr>
                    <w:tcW w:w="1448" w:type="pct"/>
                  </w:tcPr>
                  <w:p w:rsidR="0067333A" w:rsidRDefault="0067333A">
                    <w:pPr>
                      <w:jc w:val="right"/>
                      <w:rPr>
                        <w:szCs w:val="21"/>
                      </w:rPr>
                    </w:pPr>
                    <w:r w:rsidRPr="0067333A">
                      <w:rPr>
                        <w:szCs w:val="21"/>
                      </w:rPr>
                      <w:t>31,475,017.62</w:t>
                    </w:r>
                  </w:p>
                </w:tc>
                <w:tc>
                  <w:tcPr>
                    <w:tcW w:w="1690" w:type="pct"/>
                  </w:tcPr>
                  <w:p w:rsidR="0067333A" w:rsidRDefault="0067333A">
                    <w:pPr>
                      <w:rPr>
                        <w:szCs w:val="21"/>
                      </w:rPr>
                    </w:pPr>
                    <w:r w:rsidRPr="0067333A">
                      <w:rPr>
                        <w:rFonts w:hint="eastAsia"/>
                        <w:szCs w:val="21"/>
                      </w:rPr>
                      <w:t>尚未办妥产权证书</w:t>
                    </w:r>
                  </w:p>
                </w:tc>
              </w:tr>
            </w:sdtContent>
          </w:sdt>
          <w:sdt>
            <w:sdtPr>
              <w:rPr>
                <w:rFonts w:hint="eastAsia"/>
                <w:szCs w:val="21"/>
              </w:rPr>
              <w:alias w:val="未办妥产权证书的固定资产情况明细"/>
              <w:tag w:val="_TUP_9737667686884195a6223f7e0d1c45ed"/>
              <w:id w:val="2068067468"/>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平湖水</w:t>
                    </w:r>
                    <w:proofErr w:type="gramStart"/>
                    <w:r w:rsidRPr="0067333A">
                      <w:rPr>
                        <w:rFonts w:hint="eastAsia"/>
                        <w:szCs w:val="21"/>
                      </w:rPr>
                      <w:t>务</w:t>
                    </w:r>
                    <w:proofErr w:type="gramEnd"/>
                    <w:r w:rsidRPr="0067333A">
                      <w:rPr>
                        <w:rFonts w:hint="eastAsia"/>
                        <w:szCs w:val="21"/>
                      </w:rPr>
                      <w:t>公司房屋及建筑物</w:t>
                    </w:r>
                  </w:p>
                </w:tc>
                <w:tc>
                  <w:tcPr>
                    <w:tcW w:w="1448" w:type="pct"/>
                  </w:tcPr>
                  <w:p w:rsidR="0067333A" w:rsidRDefault="0067333A">
                    <w:pPr>
                      <w:jc w:val="right"/>
                      <w:rPr>
                        <w:szCs w:val="21"/>
                      </w:rPr>
                    </w:pPr>
                    <w:r w:rsidRPr="0067333A">
                      <w:rPr>
                        <w:szCs w:val="21"/>
                      </w:rPr>
                      <w:t>29,071,529.68</w:t>
                    </w:r>
                  </w:p>
                </w:tc>
                <w:tc>
                  <w:tcPr>
                    <w:tcW w:w="1690" w:type="pct"/>
                  </w:tcPr>
                  <w:p w:rsidR="0067333A" w:rsidRDefault="0067333A">
                    <w:pPr>
                      <w:rPr>
                        <w:szCs w:val="21"/>
                      </w:rPr>
                    </w:pPr>
                    <w:r w:rsidRPr="0067333A">
                      <w:rPr>
                        <w:rFonts w:hint="eastAsia"/>
                        <w:szCs w:val="21"/>
                      </w:rPr>
                      <w:t>尚未办妥产权证书</w:t>
                    </w:r>
                  </w:p>
                </w:tc>
              </w:tr>
            </w:sdtContent>
          </w:sdt>
          <w:sdt>
            <w:sdtPr>
              <w:rPr>
                <w:rFonts w:hint="eastAsia"/>
                <w:szCs w:val="21"/>
              </w:rPr>
              <w:alias w:val="未办妥产权证书的固定资产情况明细"/>
              <w:tag w:val="_TUP_9737667686884195a6223f7e0d1c45ed"/>
              <w:id w:val="-1907835362"/>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宁海污水公司房屋及建筑物</w:t>
                    </w:r>
                  </w:p>
                </w:tc>
                <w:tc>
                  <w:tcPr>
                    <w:tcW w:w="1448" w:type="pct"/>
                  </w:tcPr>
                  <w:p w:rsidR="0067333A" w:rsidRDefault="0067333A">
                    <w:pPr>
                      <w:jc w:val="right"/>
                      <w:rPr>
                        <w:szCs w:val="21"/>
                      </w:rPr>
                    </w:pPr>
                    <w:r w:rsidRPr="0067333A">
                      <w:rPr>
                        <w:szCs w:val="21"/>
                      </w:rPr>
                      <w:t>9,393,711.61</w:t>
                    </w:r>
                  </w:p>
                </w:tc>
                <w:tc>
                  <w:tcPr>
                    <w:tcW w:w="1690" w:type="pct"/>
                  </w:tcPr>
                  <w:p w:rsidR="0067333A" w:rsidRDefault="0067333A">
                    <w:pPr>
                      <w:rPr>
                        <w:szCs w:val="21"/>
                      </w:rPr>
                    </w:pPr>
                    <w:r w:rsidRPr="0067333A">
                      <w:rPr>
                        <w:rFonts w:hint="eastAsia"/>
                        <w:szCs w:val="21"/>
                      </w:rPr>
                      <w:t>尚未办妥相关权属证明</w:t>
                    </w:r>
                  </w:p>
                </w:tc>
              </w:tr>
            </w:sdtContent>
          </w:sdt>
          <w:sdt>
            <w:sdtPr>
              <w:rPr>
                <w:rFonts w:hint="eastAsia"/>
                <w:szCs w:val="21"/>
              </w:rPr>
              <w:alias w:val="未办妥产权证书的固定资产情况明细"/>
              <w:tag w:val="_TUP_9737667686884195a6223f7e0d1c45ed"/>
              <w:id w:val="-840463728"/>
              <w:lock w:val="sdtLocked"/>
              <w:placeholder>
                <w:docPart w:val="DefaultPlaceholder_-1854013440"/>
              </w:placeholder>
            </w:sdtPr>
            <w:sdtEndPr/>
            <w:sdtContent>
              <w:tr w:rsidR="0067333A" w:rsidTr="0048169A">
                <w:tc>
                  <w:tcPr>
                    <w:tcW w:w="1862" w:type="pct"/>
                  </w:tcPr>
                  <w:p w:rsidR="0067333A" w:rsidRDefault="0067333A">
                    <w:pPr>
                      <w:rPr>
                        <w:szCs w:val="21"/>
                      </w:rPr>
                    </w:pPr>
                    <w:r w:rsidRPr="0067333A">
                      <w:rPr>
                        <w:rFonts w:hint="eastAsia"/>
                        <w:szCs w:val="21"/>
                      </w:rPr>
                      <w:t>小</w:t>
                    </w:r>
                    <w:r w:rsidRPr="0067333A">
                      <w:rPr>
                        <w:szCs w:val="21"/>
                      </w:rPr>
                      <w:t xml:space="preserve">  计</w:t>
                    </w:r>
                  </w:p>
                </w:tc>
                <w:tc>
                  <w:tcPr>
                    <w:tcW w:w="1448" w:type="pct"/>
                  </w:tcPr>
                  <w:p w:rsidR="0067333A" w:rsidRDefault="0067333A">
                    <w:pPr>
                      <w:jc w:val="right"/>
                      <w:rPr>
                        <w:szCs w:val="21"/>
                      </w:rPr>
                    </w:pPr>
                    <w:r w:rsidRPr="009A2191">
                      <w:fldChar w:fldCharType="begin"/>
                    </w:r>
                    <w:r w:rsidRPr="009A2191">
                      <w:instrText xml:space="preserve"> =SUM(ABOVE) \# "#,##0.00" </w:instrText>
                    </w:r>
                    <w:r w:rsidRPr="009A2191">
                      <w:fldChar w:fldCharType="separate"/>
                    </w:r>
                    <w:r w:rsidRPr="009A2191">
                      <w:rPr>
                        <w:noProof/>
                      </w:rPr>
                      <w:t>175,700,566.02</w:t>
                    </w:r>
                    <w:r w:rsidRPr="009A2191">
                      <w:fldChar w:fldCharType="end"/>
                    </w:r>
                  </w:p>
                </w:tc>
                <w:tc>
                  <w:tcPr>
                    <w:tcW w:w="1690" w:type="pct"/>
                  </w:tcPr>
                  <w:p w:rsidR="0067333A" w:rsidRDefault="0067333A">
                    <w:pPr>
                      <w:rPr>
                        <w:szCs w:val="21"/>
                      </w:rPr>
                    </w:pPr>
                  </w:p>
                </w:tc>
              </w:tr>
            </w:sdtContent>
          </w:sdt>
        </w:tbl>
        <w:p w:rsidR="005D058D" w:rsidRDefault="001257DB"/>
      </w:sdtContent>
    </w:sdt>
    <w:sdt>
      <w:sdtPr>
        <w:rPr>
          <w:rFonts w:hint="eastAsia"/>
          <w:szCs w:val="21"/>
        </w:rPr>
        <w:alias w:val="模块:固定资产说明"/>
        <w:tag w:val="_SEC_7134408257214aea8ca71da966442d44"/>
        <w:id w:val="-496268237"/>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固定资产的说明[双击切换]"/>
            <w:tag w:val="_GBC_a7ec4df8fd354d7d9980e0f731a85e12"/>
            <w:id w:val="-685517927"/>
            <w:lock w:val="sdtLocked"/>
            <w:placeholder>
              <w:docPart w:val="GBC22222222222222222222222222222"/>
            </w:placeholder>
          </w:sdtPr>
          <w:sdtEndPr/>
          <w:sdtContent>
            <w:p w:rsidR="005D058D" w:rsidRDefault="00B24FFA" w:rsidP="0067333A">
              <w:pPr>
                <w:rPr>
                  <w:szCs w:val="21"/>
                </w:rPr>
              </w:pPr>
              <w:r>
                <w:rPr>
                  <w:szCs w:val="21"/>
                </w:rPr>
                <w:fldChar w:fldCharType="begin"/>
              </w:r>
              <w:r w:rsidR="0067333A">
                <w:rPr>
                  <w:szCs w:val="21"/>
                </w:rPr>
                <w:instrText xml:space="preserve">MACROBUTTON  SnrToggleCheckbox □适用 </w:instrText>
              </w:r>
              <w:r>
                <w:rPr>
                  <w:szCs w:val="21"/>
                </w:rPr>
                <w:fldChar w:fldCharType="end"/>
              </w:r>
              <w:r>
                <w:rPr>
                  <w:szCs w:val="21"/>
                </w:rPr>
                <w:fldChar w:fldCharType="begin"/>
              </w:r>
              <w:r w:rsidR="0067333A">
                <w:rPr>
                  <w:szCs w:val="21"/>
                </w:rPr>
                <w:instrText xml:space="preserve"> MACROBUTTON  SnrToggleCheckbox √不适用 </w:instrText>
              </w:r>
              <w:r>
                <w:rPr>
                  <w:szCs w:val="21"/>
                </w:rPr>
                <w:fldChar w:fldCharType="end"/>
              </w:r>
            </w:p>
          </w:sdtContent>
        </w:sdt>
        <w:bookmarkStart w:id="227" w:name="_Hlk100678031" w:displacedByCustomXml="next"/>
      </w:sdtContent>
    </w:sdt>
    <w:bookmarkEnd w:id="227" w:displacedByCustomXml="prev"/>
    <w:p w:rsidR="005D058D" w:rsidRDefault="005D058D">
      <w:pPr>
        <w:rPr>
          <w:szCs w:val="21"/>
        </w:rPr>
      </w:pPr>
    </w:p>
    <w:sdt>
      <w:sdtPr>
        <w:rPr>
          <w:rFonts w:ascii="宋体" w:eastAsia="宋体" w:hAnsi="宋体" w:cs="宋体" w:hint="eastAsia"/>
          <w:b w:val="0"/>
          <w:bCs w:val="0"/>
          <w:kern w:val="0"/>
          <w:szCs w:val="24"/>
        </w:rPr>
        <w:alias w:val="模块:固定资产清理"/>
        <w:tag w:val="_SEC_e623ea972f7d45dc8b0c9f9862e5b400"/>
        <w:id w:val="-522320959"/>
        <w:lock w:val="sdtLocked"/>
        <w:placeholder>
          <w:docPart w:val="GBC22222222222222222222222222222"/>
        </w:placeholder>
      </w:sdtPr>
      <w:sdtEndPr>
        <w:rPr>
          <w:szCs w:val="21"/>
        </w:rPr>
      </w:sdtEndPr>
      <w:sdtContent>
        <w:p w:rsidR="005D058D" w:rsidRDefault="00B24FFA">
          <w:pPr>
            <w:pStyle w:val="4"/>
            <w:ind w:left="360" w:hanging="360"/>
          </w:pPr>
          <w:r>
            <w:rPr>
              <w:rFonts w:hint="eastAsia"/>
            </w:rPr>
            <w:t>固定资产清理</w:t>
          </w:r>
        </w:p>
        <w:sdt>
          <w:sdtPr>
            <w:alias w:val="是否适用：固定资产清理[双击切换]"/>
            <w:tag w:val="_GBC_e3c92a1042004e36882d16145109bd0e"/>
            <w:id w:val="-1579440526"/>
            <w:lock w:val="sdtLocked"/>
            <w:placeholder>
              <w:docPart w:val="GBC22222222222222222222222222222"/>
            </w:placeholder>
          </w:sdtPr>
          <w:sdtEndPr/>
          <w:sdtContent>
            <w:p w:rsidR="0067333A" w:rsidRDefault="00B24FFA" w:rsidP="0067333A">
              <w:pPr>
                <w:rPr>
                  <w:szCs w:val="21"/>
                </w:rPr>
              </w:pPr>
              <w:r>
                <w:fldChar w:fldCharType="begin"/>
              </w:r>
              <w:r w:rsidR="0067333A">
                <w:instrText xml:space="preserve">MACROBUTTON  SnrToggleCheckbox □适用 </w:instrText>
              </w:r>
              <w:r>
                <w:fldChar w:fldCharType="end"/>
              </w:r>
              <w:r>
                <w:fldChar w:fldCharType="begin"/>
              </w:r>
              <w:r w:rsidR="0067333A">
                <w:instrText xml:space="preserve"> MACROBUTTON  SnrToggleCheckbox √不适用 </w:instrText>
              </w:r>
              <w:r>
                <w:fldChar w:fldCharType="end"/>
              </w:r>
            </w:p>
          </w:sdtContent>
        </w:sdt>
        <w:p w:rsidR="005D058D" w:rsidRDefault="001257DB">
          <w:pPr>
            <w:rPr>
              <w:szCs w:val="21"/>
            </w:rPr>
          </w:pPr>
        </w:p>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在建工程</w:t>
      </w:r>
      <w:bookmarkStart w:id="228" w:name="_Hlk532914352"/>
    </w:p>
    <w:sdt>
      <w:sdtPr>
        <w:rPr>
          <w:rFonts w:ascii="宋体" w:eastAsia="宋体" w:hAnsi="宋体" w:cs="宋体" w:hint="eastAsia"/>
          <w:b w:val="0"/>
          <w:bCs w:val="0"/>
          <w:kern w:val="0"/>
          <w:szCs w:val="24"/>
        </w:rPr>
        <w:alias w:val="模块:在建工程分类列示"/>
        <w:tag w:val="_SEC_1629a0ede2124140bc15f9e5c0174d2b"/>
        <w:id w:val="290636658"/>
        <w:lock w:val="sdtLocked"/>
        <w:placeholder>
          <w:docPart w:val="GBC22222222222222222222222222222"/>
        </w:placeholder>
      </w:sdtPr>
      <w:sdtEndPr/>
      <w:sdtContent>
        <w:p w:rsidR="005D058D" w:rsidRDefault="00B24FFA">
          <w:pPr>
            <w:pStyle w:val="4"/>
            <w:rPr>
              <w:rFonts w:ascii="宋体" w:hAnsi="宋体"/>
              <w:szCs w:val="21"/>
            </w:rPr>
          </w:pPr>
          <w:r>
            <w:rPr>
              <w:rFonts w:hint="eastAsia"/>
            </w:rPr>
            <w:t>项目列示</w:t>
          </w:r>
        </w:p>
        <w:sdt>
          <w:sdtPr>
            <w:alias w:val="是否适用：在建工程分类列示[双击切换]"/>
            <w:tag w:val="_GBC_c1e2db0ea96a470497d3e7b3545f11ff"/>
            <w:id w:val="-1781246625"/>
            <w:lock w:val="sdtLocked"/>
            <w:placeholder>
              <w:docPart w:val="GBC22222222222222222222222222222"/>
            </w:placeholder>
          </w:sdtPr>
          <w:sdtEndPr/>
          <w:sdtContent>
            <w:p w:rsidR="00924CEB" w:rsidRDefault="00B24FFA" w:rsidP="0067333A">
              <w:r>
                <w:fldChar w:fldCharType="begin"/>
              </w:r>
              <w:r w:rsidR="00924CEB">
                <w:instrText xml:space="preserve"> MACROBUTTON  SnrToggleCheckbox √适用 </w:instrText>
              </w:r>
              <w:r>
                <w:fldChar w:fldCharType="end"/>
              </w:r>
              <w:r>
                <w:fldChar w:fldCharType="begin"/>
              </w:r>
              <w:r w:rsidR="00924CEB">
                <w:instrText xml:space="preserve"> MACROBUTTON  SnrToggleCheckbox □不适用 </w:instrText>
              </w:r>
              <w:r>
                <w:fldChar w:fldCharType="end"/>
              </w:r>
            </w:p>
          </w:sdtContent>
        </w:sdt>
        <w:p w:rsidR="00924CEB" w:rsidRDefault="00924CEB">
          <w:pPr>
            <w:jc w:val="right"/>
            <w:rPr>
              <w:szCs w:val="21"/>
            </w:rPr>
          </w:pPr>
          <w:r>
            <w:rPr>
              <w:rFonts w:hint="eastAsia"/>
              <w:szCs w:val="21"/>
            </w:rPr>
            <w:t>单位：</w:t>
          </w:r>
          <w:sdt>
            <w:sdtPr>
              <w:rPr>
                <w:rFonts w:hint="eastAsia"/>
                <w:szCs w:val="21"/>
              </w:rPr>
              <w:alias w:val="单位：在建工程分类列示"/>
              <w:tag w:val="_GBC_c3fc0d9041a1447580d30c51269288ae"/>
              <w:id w:val="1600065154"/>
              <w:lock w:val="sdtLocked"/>
              <w:placeholder>
                <w:docPart w:val="51630615CEEC4B6EA5CD7031FCDF8029"/>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lock w:val="sdtLocked"/>
              <w:placeholder>
                <w:docPart w:val="51630615CEEC4B6EA5CD7031FCDF8029"/>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924CEB" w:rsidTr="009757C3">
            <w:trPr>
              <w:cantSplit/>
            </w:trPr>
            <w:sdt>
              <w:sdtPr>
                <w:tag w:val="_PLD_e3fac3cdac65475ca8ba6bb772e3b841"/>
                <w:id w:val="-47385758"/>
                <w:lock w:val="sdtLocked"/>
              </w:sdtPr>
              <w:sdtEndPr/>
              <w:sdtContent>
                <w:tc>
                  <w:tcPr>
                    <w:tcW w:w="1764" w:type="pct"/>
                    <w:vAlign w:val="center"/>
                  </w:tcPr>
                  <w:p w:rsidR="00924CEB" w:rsidRDefault="00924CEB">
                    <w:pPr>
                      <w:jc w:val="center"/>
                      <w:rPr>
                        <w:szCs w:val="21"/>
                      </w:rPr>
                    </w:pPr>
                    <w:r>
                      <w:rPr>
                        <w:rFonts w:hint="eastAsia"/>
                        <w:szCs w:val="21"/>
                      </w:rPr>
                      <w:t>项目</w:t>
                    </w:r>
                  </w:p>
                </w:tc>
              </w:sdtContent>
            </w:sdt>
            <w:sdt>
              <w:sdtPr>
                <w:tag w:val="_PLD_4e98919cdcd84191b541b2ee895e77bf"/>
                <w:id w:val="1501311801"/>
                <w:lock w:val="sdtLocked"/>
              </w:sdtPr>
              <w:sdtEndPr/>
              <w:sdtContent>
                <w:tc>
                  <w:tcPr>
                    <w:tcW w:w="1622" w:type="pct"/>
                    <w:vAlign w:val="center"/>
                  </w:tcPr>
                  <w:p w:rsidR="00924CEB" w:rsidRDefault="00924CEB">
                    <w:pPr>
                      <w:jc w:val="center"/>
                      <w:rPr>
                        <w:szCs w:val="21"/>
                      </w:rPr>
                    </w:pPr>
                    <w:r>
                      <w:rPr>
                        <w:rFonts w:hint="eastAsia"/>
                        <w:szCs w:val="21"/>
                      </w:rPr>
                      <w:t>期末余额</w:t>
                    </w:r>
                  </w:p>
                </w:tc>
              </w:sdtContent>
            </w:sdt>
            <w:sdt>
              <w:sdtPr>
                <w:tag w:val="_PLD_4ce0928269bc47149a98320193bd0b0a"/>
                <w:id w:val="1563752728"/>
                <w:lock w:val="sdtLocked"/>
              </w:sdtPr>
              <w:sdtEndPr/>
              <w:sdtContent>
                <w:tc>
                  <w:tcPr>
                    <w:tcW w:w="1614" w:type="pct"/>
                    <w:vAlign w:val="center"/>
                  </w:tcPr>
                  <w:p w:rsidR="00924CEB" w:rsidRDefault="00924CEB">
                    <w:pPr>
                      <w:jc w:val="center"/>
                      <w:rPr>
                        <w:szCs w:val="21"/>
                      </w:rPr>
                    </w:pPr>
                    <w:r>
                      <w:rPr>
                        <w:rFonts w:hint="eastAsia"/>
                        <w:szCs w:val="21"/>
                      </w:rPr>
                      <w:t>期初余额</w:t>
                    </w:r>
                  </w:p>
                </w:tc>
              </w:sdtContent>
            </w:sdt>
          </w:tr>
          <w:tr w:rsidR="00924CEB" w:rsidTr="009757C3">
            <w:trPr>
              <w:cantSplit/>
            </w:trPr>
            <w:sdt>
              <w:sdtPr>
                <w:tag w:val="_PLD_e73a357382af444daa4e32da6fd92aab"/>
                <w:id w:val="1501316557"/>
                <w:lock w:val="sdtLocked"/>
              </w:sdtPr>
              <w:sdtEndPr/>
              <w:sdtContent>
                <w:tc>
                  <w:tcPr>
                    <w:tcW w:w="1764" w:type="pct"/>
                  </w:tcPr>
                  <w:p w:rsidR="00924CEB" w:rsidRDefault="00924CEB">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924CEB" w:rsidRDefault="00924CEB">
                <w:pPr>
                  <w:ind w:right="5"/>
                  <w:jc w:val="right"/>
                  <w:rPr>
                    <w:szCs w:val="21"/>
                  </w:rPr>
                </w:pPr>
                <w:r w:rsidRPr="00F059BB">
                  <w:rPr>
                    <w:szCs w:val="22"/>
                  </w:rPr>
                  <w:fldChar w:fldCharType="begin"/>
                </w:r>
                <w:r w:rsidRPr="00F059BB">
                  <w:rPr>
                    <w:szCs w:val="22"/>
                  </w:rPr>
                  <w:instrText xml:space="preserve"> =SUM(ABOVE) \# "#,##0.00" </w:instrText>
                </w:r>
                <w:r w:rsidRPr="00F059BB">
                  <w:rPr>
                    <w:szCs w:val="22"/>
                  </w:rPr>
                  <w:fldChar w:fldCharType="separate"/>
                </w:r>
                <w:r w:rsidRPr="00F059BB">
                  <w:rPr>
                    <w:noProof/>
                    <w:szCs w:val="22"/>
                  </w:rPr>
                  <w:t>433,671,896.28</w:t>
                </w:r>
                <w:r w:rsidRPr="00F059BB">
                  <w:rPr>
                    <w:szCs w:val="22"/>
                  </w:rPr>
                  <w:fldChar w:fldCharType="end"/>
                </w:r>
              </w:p>
            </w:tc>
            <w:tc>
              <w:tcPr>
                <w:tcW w:w="1614" w:type="pct"/>
              </w:tcPr>
              <w:p w:rsidR="00924CEB" w:rsidRDefault="00924CEB">
                <w:pPr>
                  <w:ind w:right="5"/>
                  <w:jc w:val="right"/>
                  <w:rPr>
                    <w:szCs w:val="21"/>
                  </w:rPr>
                </w:pPr>
                <w:r>
                  <w:rPr>
                    <w:szCs w:val="21"/>
                  </w:rPr>
                  <w:t>439,997,050.50</w:t>
                </w:r>
              </w:p>
            </w:tc>
          </w:tr>
          <w:tr w:rsidR="00924CEB" w:rsidTr="009757C3">
            <w:trPr>
              <w:cantSplit/>
            </w:trPr>
            <w:sdt>
              <w:sdtPr>
                <w:tag w:val="_PLD_036893ab522d4dd08358b60ceed3b7b3"/>
                <w:id w:val="423614184"/>
                <w:lock w:val="sdtLocked"/>
              </w:sdtPr>
              <w:sdtEndPr/>
              <w:sdtContent>
                <w:tc>
                  <w:tcPr>
                    <w:tcW w:w="1764" w:type="pct"/>
                  </w:tcPr>
                  <w:p w:rsidR="00924CEB" w:rsidRDefault="00924CEB">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924CEB" w:rsidRDefault="00924CEB">
                <w:pPr>
                  <w:ind w:right="5"/>
                  <w:jc w:val="right"/>
                  <w:rPr>
                    <w:szCs w:val="21"/>
                  </w:rPr>
                </w:pPr>
              </w:p>
            </w:tc>
            <w:tc>
              <w:tcPr>
                <w:tcW w:w="1614" w:type="pct"/>
              </w:tcPr>
              <w:p w:rsidR="00924CEB" w:rsidRDefault="00924CEB">
                <w:pPr>
                  <w:ind w:right="5"/>
                  <w:jc w:val="right"/>
                  <w:rPr>
                    <w:szCs w:val="21"/>
                  </w:rPr>
                </w:pPr>
              </w:p>
            </w:tc>
          </w:tr>
          <w:tr w:rsidR="00924CEB" w:rsidTr="005443A8">
            <w:trPr>
              <w:cantSplit/>
            </w:trPr>
            <w:sdt>
              <w:sdtPr>
                <w:tag w:val="_PLD_177c6ac2fa834e8b93357a8d5e2d2d5c"/>
                <w:id w:val="-221212853"/>
                <w:lock w:val="sdtLocked"/>
              </w:sdtPr>
              <w:sdtEndPr/>
              <w:sdtContent>
                <w:tc>
                  <w:tcPr>
                    <w:tcW w:w="1764" w:type="pct"/>
                    <w:vAlign w:val="center"/>
                  </w:tcPr>
                  <w:p w:rsidR="00924CEB" w:rsidRDefault="00924CEB">
                    <w:pPr>
                      <w:autoSpaceDE w:val="0"/>
                      <w:autoSpaceDN w:val="0"/>
                      <w:adjustRightInd w:val="0"/>
                      <w:jc w:val="center"/>
                      <w:rPr>
                        <w:szCs w:val="21"/>
                      </w:rPr>
                    </w:pPr>
                    <w:r>
                      <w:rPr>
                        <w:rFonts w:hint="eastAsia"/>
                        <w:szCs w:val="21"/>
                      </w:rPr>
                      <w:t>合计</w:t>
                    </w:r>
                  </w:p>
                </w:tc>
              </w:sdtContent>
            </w:sdt>
            <w:tc>
              <w:tcPr>
                <w:tcW w:w="1622" w:type="pct"/>
              </w:tcPr>
              <w:p w:rsidR="00924CEB" w:rsidRDefault="00924CEB">
                <w:pPr>
                  <w:jc w:val="right"/>
                  <w:rPr>
                    <w:szCs w:val="21"/>
                  </w:rPr>
                </w:pPr>
                <w:r w:rsidRPr="00F059BB">
                  <w:rPr>
                    <w:szCs w:val="22"/>
                  </w:rPr>
                  <w:fldChar w:fldCharType="begin"/>
                </w:r>
                <w:r w:rsidRPr="00F059BB">
                  <w:rPr>
                    <w:szCs w:val="22"/>
                  </w:rPr>
                  <w:instrText xml:space="preserve"> =SUM(ABOVE) \# "#,##0.00" </w:instrText>
                </w:r>
                <w:r w:rsidRPr="00F059BB">
                  <w:rPr>
                    <w:szCs w:val="22"/>
                  </w:rPr>
                  <w:fldChar w:fldCharType="separate"/>
                </w:r>
                <w:r w:rsidRPr="00F059BB">
                  <w:rPr>
                    <w:noProof/>
                    <w:szCs w:val="22"/>
                  </w:rPr>
                  <w:t>433,671,896.28</w:t>
                </w:r>
                <w:r w:rsidRPr="00F059BB">
                  <w:rPr>
                    <w:szCs w:val="22"/>
                  </w:rPr>
                  <w:fldChar w:fldCharType="end"/>
                </w:r>
              </w:p>
            </w:tc>
            <w:tc>
              <w:tcPr>
                <w:tcW w:w="1614" w:type="pct"/>
              </w:tcPr>
              <w:p w:rsidR="00924CEB" w:rsidRDefault="00924CEB">
                <w:pPr>
                  <w:ind w:right="5"/>
                  <w:jc w:val="right"/>
                  <w:rPr>
                    <w:szCs w:val="21"/>
                  </w:rPr>
                </w:pPr>
                <w:r>
                  <w:rPr>
                    <w:szCs w:val="21"/>
                  </w:rPr>
                  <w:t>439,997,050.50</w:t>
                </w:r>
              </w:p>
            </w:tc>
          </w:tr>
        </w:tbl>
        <w:p w:rsidR="005D058D" w:rsidRDefault="001257DB" w:rsidP="0067333A"/>
      </w:sdtContent>
    </w:sdt>
    <w:bookmarkEnd w:id="228" w:displacedByCustomXml="prev"/>
    <w:bookmarkStart w:id="229" w:name="_Hlk532915382" w:displacedByCustomXml="next"/>
    <w:sdt>
      <w:sdtPr>
        <w:rPr>
          <w:rFonts w:hint="eastAsia"/>
          <w:szCs w:val="21"/>
        </w:rPr>
        <w:alias w:val="模块:在建工程分类列示其他说明"/>
        <w:tag w:val="_SEC_082962860e3f4336bda3f7cfa776d8ee"/>
        <w:id w:val="-766762870"/>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在建工程分类列示其他说明[双击切换]"/>
            <w:tag w:val="_GBC_97da24841dd24220bc5206311fc28039"/>
            <w:id w:val="1225410810"/>
            <w:lock w:val="sdtLocked"/>
            <w:placeholder>
              <w:docPart w:val="GBC22222222222222222222222222222"/>
            </w:placeholder>
          </w:sdtPr>
          <w:sdtEndPr/>
          <w:sdtContent>
            <w:p w:rsidR="005D058D" w:rsidRDefault="00B24FFA" w:rsidP="0067333A">
              <w:pPr>
                <w:rPr>
                  <w:szCs w:val="21"/>
                </w:rPr>
              </w:pPr>
              <w:r>
                <w:rPr>
                  <w:szCs w:val="21"/>
                </w:rPr>
                <w:fldChar w:fldCharType="begin"/>
              </w:r>
              <w:r w:rsidR="0067333A">
                <w:rPr>
                  <w:szCs w:val="21"/>
                </w:rPr>
                <w:instrText xml:space="preserve"> MACROBUTTON  SnrToggleCheckbox □适用 </w:instrText>
              </w:r>
              <w:r>
                <w:rPr>
                  <w:szCs w:val="21"/>
                </w:rPr>
                <w:fldChar w:fldCharType="end"/>
              </w:r>
              <w:r>
                <w:rPr>
                  <w:szCs w:val="21"/>
                </w:rPr>
                <w:fldChar w:fldCharType="begin"/>
              </w:r>
              <w:r w:rsidR="0067333A">
                <w:rPr>
                  <w:szCs w:val="21"/>
                </w:rPr>
                <w:instrText xml:space="preserve"> MACROBUTTON  SnrToggleCheckbox √不适用 </w:instrText>
              </w:r>
              <w:r>
                <w:rPr>
                  <w:szCs w:val="21"/>
                </w:rPr>
                <w:fldChar w:fldCharType="end"/>
              </w:r>
            </w:p>
          </w:sdtContent>
        </w:sdt>
      </w:sdtContent>
    </w:sdt>
    <w:bookmarkEnd w:id="229" w:displacedByCustomXml="prev"/>
    <w:p w:rsidR="00570C43" w:rsidRDefault="00570C43">
      <w:pPr>
        <w:rPr>
          <w:szCs w:val="21"/>
        </w:rPr>
      </w:pPr>
    </w:p>
    <w:p w:rsidR="005D058D" w:rsidRDefault="00B24FFA">
      <w:pPr>
        <w:pStyle w:val="4"/>
        <w:ind w:left="360" w:hanging="360"/>
      </w:pPr>
      <w:r>
        <w:rPr>
          <w:rFonts w:hint="eastAsia"/>
        </w:rPr>
        <w:t>在建工程</w:t>
      </w:r>
    </w:p>
    <w:sdt>
      <w:sdtPr>
        <w:rPr>
          <w:rFonts w:ascii="宋体" w:eastAsia="宋体" w:hAnsi="宋体" w:cs="宋体" w:hint="eastAsia"/>
          <w:b w:val="0"/>
          <w:bCs w:val="0"/>
          <w:kern w:val="0"/>
          <w:szCs w:val="24"/>
        </w:rPr>
        <w:alias w:val="模块:在建工程情况"/>
        <w:tag w:val="_SEC_a02b3ec882b24e089808f0414c70e5ec"/>
        <w:id w:val="1575389774"/>
        <w:lock w:val="sdtLocked"/>
        <w:placeholder>
          <w:docPart w:val="GBC22222222222222222222222222222"/>
        </w:placeholder>
      </w:sdtPr>
      <w:sdtEndPr>
        <w:rPr>
          <w:rFonts w:hint="default"/>
        </w:rPr>
      </w:sdtEndPr>
      <w:sdtContent>
        <w:p w:rsidR="005D058D" w:rsidRDefault="00B24FFA" w:rsidP="006F09D9">
          <w:pPr>
            <w:pStyle w:val="4"/>
            <w:numPr>
              <w:ilvl w:val="3"/>
              <w:numId w:val="89"/>
            </w:numPr>
            <w:ind w:left="426" w:hanging="426"/>
          </w:pPr>
          <w:r>
            <w:rPr>
              <w:rFonts w:hint="eastAsia"/>
            </w:rPr>
            <w:t>在建工程情况</w:t>
          </w:r>
        </w:p>
        <w:sdt>
          <w:sdtPr>
            <w:alias w:val="是否适用：在建工程情况[双击切换]"/>
            <w:tag w:val="_GBC_3d1e0f4f19d8472c9f5250b0ba025185"/>
            <w:id w:val="-687131426"/>
            <w:lock w:val="sdtLocked"/>
            <w:placeholder>
              <w:docPart w:val="GBC22222222222222222222222222222"/>
            </w:placeholder>
          </w:sdtPr>
          <w:sdtEndPr/>
          <w:sdtContent>
            <w:p w:rsidR="005D058D" w:rsidRDefault="00B24FFA">
              <w:r>
                <w:fldChar w:fldCharType="begin"/>
              </w:r>
              <w:r w:rsidR="0067333A">
                <w:instrText xml:space="preserve">MACROBUTTON  SnrToggleCheckbox √适用 </w:instrText>
              </w:r>
              <w:r>
                <w:fldChar w:fldCharType="end"/>
              </w:r>
              <w:r>
                <w:fldChar w:fldCharType="begin"/>
              </w:r>
              <w:r w:rsidR="0067333A">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在建工程"/>
              <w:tag w:val="_GBC_c20f70bc9d1e4476bd65c1988111664f"/>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1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1791"/>
            <w:gridCol w:w="426"/>
            <w:gridCol w:w="1812"/>
            <w:gridCol w:w="1686"/>
            <w:gridCol w:w="426"/>
            <w:gridCol w:w="1686"/>
          </w:tblGrid>
          <w:tr w:rsidR="005D058D" w:rsidTr="00BC04B2">
            <w:trPr>
              <w:cantSplit/>
            </w:trPr>
            <w:sdt>
              <w:sdtPr>
                <w:rPr>
                  <w:sz w:val="21"/>
                  <w:szCs w:val="18"/>
                </w:rPr>
                <w:tag w:val="_PLD_64c6d788b0564cf39dd83135bd94fa33"/>
                <w:id w:val="312226313"/>
                <w:lock w:val="sdtLocked"/>
              </w:sdtPr>
              <w:sdtEndPr/>
              <w:sdtContent>
                <w:tc>
                  <w:tcPr>
                    <w:tcW w:w="1233" w:type="pct"/>
                    <w:vMerge w:val="restart"/>
                    <w:vAlign w:val="center"/>
                  </w:tcPr>
                  <w:p w:rsidR="005D058D" w:rsidRPr="00BC04B2" w:rsidRDefault="00B24FFA">
                    <w:pPr>
                      <w:jc w:val="center"/>
                      <w:rPr>
                        <w:sz w:val="21"/>
                        <w:szCs w:val="18"/>
                      </w:rPr>
                    </w:pPr>
                    <w:r w:rsidRPr="00BC04B2">
                      <w:rPr>
                        <w:rFonts w:hint="eastAsia"/>
                        <w:sz w:val="21"/>
                        <w:szCs w:val="18"/>
                      </w:rPr>
                      <w:t>项目</w:t>
                    </w:r>
                  </w:p>
                </w:tc>
              </w:sdtContent>
            </w:sdt>
            <w:sdt>
              <w:sdtPr>
                <w:rPr>
                  <w:sz w:val="21"/>
                  <w:szCs w:val="18"/>
                </w:rPr>
                <w:tag w:val="_PLD_0f8aeba685c643d8bbe995cb6221e768"/>
                <w:id w:val="-437447836"/>
                <w:lock w:val="sdtLocked"/>
              </w:sdtPr>
              <w:sdtEndPr/>
              <w:sdtContent>
                <w:tc>
                  <w:tcPr>
                    <w:tcW w:w="1918" w:type="pct"/>
                    <w:gridSpan w:val="3"/>
                    <w:vAlign w:val="center"/>
                  </w:tcPr>
                  <w:p w:rsidR="005D058D" w:rsidRPr="00BC04B2" w:rsidRDefault="00B24FFA">
                    <w:pPr>
                      <w:jc w:val="center"/>
                      <w:rPr>
                        <w:sz w:val="21"/>
                        <w:szCs w:val="18"/>
                      </w:rPr>
                    </w:pPr>
                    <w:r w:rsidRPr="00BC04B2">
                      <w:rPr>
                        <w:rFonts w:hint="eastAsia"/>
                        <w:sz w:val="21"/>
                        <w:szCs w:val="18"/>
                      </w:rPr>
                      <w:t>期末余额</w:t>
                    </w:r>
                  </w:p>
                </w:tc>
              </w:sdtContent>
            </w:sdt>
            <w:sdt>
              <w:sdtPr>
                <w:rPr>
                  <w:sz w:val="21"/>
                  <w:szCs w:val="18"/>
                </w:rPr>
                <w:tag w:val="_PLD_87e3270219434e9f8494ce0079d505fd"/>
                <w:id w:val="1047639674"/>
                <w:lock w:val="sdtLocked"/>
              </w:sdtPr>
              <w:sdtEndPr/>
              <w:sdtContent>
                <w:tc>
                  <w:tcPr>
                    <w:tcW w:w="1849" w:type="pct"/>
                    <w:gridSpan w:val="3"/>
                    <w:vAlign w:val="center"/>
                  </w:tcPr>
                  <w:p w:rsidR="005D058D" w:rsidRPr="00BC04B2" w:rsidRDefault="00B24FFA">
                    <w:pPr>
                      <w:jc w:val="center"/>
                      <w:rPr>
                        <w:sz w:val="21"/>
                        <w:szCs w:val="18"/>
                      </w:rPr>
                    </w:pPr>
                    <w:r w:rsidRPr="00BC04B2">
                      <w:rPr>
                        <w:rFonts w:hint="eastAsia"/>
                        <w:sz w:val="21"/>
                        <w:szCs w:val="18"/>
                      </w:rPr>
                      <w:t>期初余额</w:t>
                    </w:r>
                  </w:p>
                </w:tc>
              </w:sdtContent>
            </w:sdt>
          </w:tr>
          <w:tr w:rsidR="00BC04B2" w:rsidTr="00BC04B2">
            <w:trPr>
              <w:cantSplit/>
            </w:trPr>
            <w:tc>
              <w:tcPr>
                <w:tcW w:w="1233" w:type="pct"/>
                <w:vMerge/>
                <w:vAlign w:val="center"/>
              </w:tcPr>
              <w:p w:rsidR="005D058D" w:rsidRPr="00BC04B2" w:rsidRDefault="005D058D">
                <w:pPr>
                  <w:tabs>
                    <w:tab w:val="left" w:pos="420"/>
                  </w:tabs>
                  <w:ind w:left="420" w:hanging="420"/>
                  <w:jc w:val="center"/>
                  <w:rPr>
                    <w:sz w:val="21"/>
                    <w:szCs w:val="18"/>
                  </w:rPr>
                </w:pPr>
              </w:p>
            </w:tc>
            <w:sdt>
              <w:sdtPr>
                <w:rPr>
                  <w:sz w:val="21"/>
                  <w:szCs w:val="18"/>
                </w:rPr>
                <w:tag w:val="_PLD_38fd2fe6396a41ae994e421a6ad8573a"/>
                <w:id w:val="-762848016"/>
                <w:lock w:val="sdtLocked"/>
              </w:sdtPr>
              <w:sdtEndPr/>
              <w:sdtContent>
                <w:tc>
                  <w:tcPr>
                    <w:tcW w:w="822" w:type="pct"/>
                    <w:vAlign w:val="center"/>
                  </w:tcPr>
                  <w:p w:rsidR="005D058D" w:rsidRPr="00BC04B2" w:rsidRDefault="00B24FFA">
                    <w:pPr>
                      <w:tabs>
                        <w:tab w:val="left" w:pos="420"/>
                      </w:tabs>
                      <w:ind w:left="420" w:hanging="420"/>
                      <w:jc w:val="center"/>
                      <w:rPr>
                        <w:sz w:val="21"/>
                        <w:szCs w:val="18"/>
                      </w:rPr>
                    </w:pPr>
                    <w:r w:rsidRPr="00BC04B2">
                      <w:rPr>
                        <w:rFonts w:hint="eastAsia"/>
                        <w:sz w:val="21"/>
                        <w:szCs w:val="18"/>
                      </w:rPr>
                      <w:t>账面余额</w:t>
                    </w:r>
                  </w:p>
                </w:tc>
              </w:sdtContent>
            </w:sdt>
            <w:sdt>
              <w:sdtPr>
                <w:rPr>
                  <w:sz w:val="21"/>
                  <w:szCs w:val="18"/>
                </w:rPr>
                <w:tag w:val="_PLD_efb5f565ae7d43338576e6ba69d207b2"/>
                <w:id w:val="1031988307"/>
                <w:lock w:val="sdtLocked"/>
              </w:sdtPr>
              <w:sdtEndPr/>
              <w:sdtContent>
                <w:tc>
                  <w:tcPr>
                    <w:tcW w:w="206" w:type="pct"/>
                    <w:vAlign w:val="center"/>
                  </w:tcPr>
                  <w:p w:rsidR="005D058D" w:rsidRPr="00BC04B2" w:rsidRDefault="00B24FFA">
                    <w:pPr>
                      <w:pStyle w:val="TOC1"/>
                      <w:spacing w:line="240" w:lineRule="auto"/>
                      <w:jc w:val="center"/>
                      <w:rPr>
                        <w:sz w:val="21"/>
                        <w:szCs w:val="18"/>
                      </w:rPr>
                    </w:pPr>
                    <w:r w:rsidRPr="00BC04B2">
                      <w:rPr>
                        <w:rFonts w:hint="eastAsia"/>
                        <w:sz w:val="21"/>
                        <w:szCs w:val="18"/>
                      </w:rPr>
                      <w:t>减值准备</w:t>
                    </w:r>
                  </w:p>
                </w:tc>
              </w:sdtContent>
            </w:sdt>
            <w:sdt>
              <w:sdtPr>
                <w:rPr>
                  <w:sz w:val="21"/>
                  <w:szCs w:val="18"/>
                </w:rPr>
                <w:tag w:val="_PLD_74e2fff2faeb4e10b56ba612a8b3b4e8"/>
                <w:id w:val="-1054692038"/>
                <w:lock w:val="sdtLocked"/>
              </w:sdtPr>
              <w:sdtEndPr/>
              <w:sdtContent>
                <w:tc>
                  <w:tcPr>
                    <w:tcW w:w="890" w:type="pct"/>
                    <w:vAlign w:val="center"/>
                  </w:tcPr>
                  <w:p w:rsidR="005D058D" w:rsidRPr="00BC04B2" w:rsidRDefault="00B24FFA">
                    <w:pPr>
                      <w:pStyle w:val="TOC1"/>
                      <w:spacing w:line="240" w:lineRule="auto"/>
                      <w:jc w:val="center"/>
                      <w:rPr>
                        <w:sz w:val="21"/>
                        <w:szCs w:val="18"/>
                      </w:rPr>
                    </w:pPr>
                    <w:r w:rsidRPr="00BC04B2">
                      <w:rPr>
                        <w:rFonts w:hint="eastAsia"/>
                        <w:sz w:val="21"/>
                        <w:szCs w:val="18"/>
                      </w:rPr>
                      <w:t>账面价值</w:t>
                    </w:r>
                  </w:p>
                </w:tc>
              </w:sdtContent>
            </w:sdt>
            <w:sdt>
              <w:sdtPr>
                <w:rPr>
                  <w:sz w:val="21"/>
                  <w:szCs w:val="18"/>
                </w:rPr>
                <w:tag w:val="_PLD_320b5c6e751a40cb8f8d6cb989669680"/>
                <w:id w:val="-535808832"/>
                <w:lock w:val="sdtLocked"/>
              </w:sdtPr>
              <w:sdtEndPr/>
              <w:sdtContent>
                <w:tc>
                  <w:tcPr>
                    <w:tcW w:w="821" w:type="pct"/>
                    <w:vAlign w:val="center"/>
                  </w:tcPr>
                  <w:p w:rsidR="005D058D" w:rsidRPr="00BC04B2" w:rsidRDefault="00B24FFA">
                    <w:pPr>
                      <w:tabs>
                        <w:tab w:val="left" w:pos="420"/>
                      </w:tabs>
                      <w:ind w:left="420" w:hanging="420"/>
                      <w:jc w:val="center"/>
                      <w:rPr>
                        <w:sz w:val="21"/>
                        <w:szCs w:val="18"/>
                      </w:rPr>
                    </w:pPr>
                    <w:r w:rsidRPr="00BC04B2">
                      <w:rPr>
                        <w:rFonts w:hint="eastAsia"/>
                        <w:sz w:val="21"/>
                        <w:szCs w:val="18"/>
                      </w:rPr>
                      <w:t>账面余额</w:t>
                    </w:r>
                  </w:p>
                </w:tc>
              </w:sdtContent>
            </w:sdt>
            <w:sdt>
              <w:sdtPr>
                <w:rPr>
                  <w:sz w:val="21"/>
                  <w:szCs w:val="18"/>
                </w:rPr>
                <w:tag w:val="_PLD_887f924a18a14763b7d38b336e4eca91"/>
                <w:id w:val="35247043"/>
                <w:lock w:val="sdtLocked"/>
              </w:sdtPr>
              <w:sdtEndPr/>
              <w:sdtContent>
                <w:tc>
                  <w:tcPr>
                    <w:tcW w:w="213" w:type="pct"/>
                    <w:vAlign w:val="center"/>
                  </w:tcPr>
                  <w:p w:rsidR="005D058D" w:rsidRPr="00BC04B2" w:rsidRDefault="00B24FFA">
                    <w:pPr>
                      <w:pStyle w:val="TOC1"/>
                      <w:spacing w:line="240" w:lineRule="auto"/>
                      <w:jc w:val="center"/>
                      <w:rPr>
                        <w:sz w:val="21"/>
                        <w:szCs w:val="18"/>
                      </w:rPr>
                    </w:pPr>
                    <w:r w:rsidRPr="00BC04B2">
                      <w:rPr>
                        <w:rFonts w:hint="eastAsia"/>
                        <w:sz w:val="21"/>
                        <w:szCs w:val="18"/>
                      </w:rPr>
                      <w:t>减值准备</w:t>
                    </w:r>
                  </w:p>
                </w:tc>
              </w:sdtContent>
            </w:sdt>
            <w:sdt>
              <w:sdtPr>
                <w:rPr>
                  <w:sz w:val="21"/>
                  <w:szCs w:val="18"/>
                </w:rPr>
                <w:tag w:val="_PLD_56d3163c60044998bf2f3d80a83c26a6"/>
                <w:id w:val="1191263358"/>
                <w:lock w:val="sdtLocked"/>
              </w:sdtPr>
              <w:sdtEndPr/>
              <w:sdtContent>
                <w:tc>
                  <w:tcPr>
                    <w:tcW w:w="815" w:type="pct"/>
                    <w:vAlign w:val="center"/>
                  </w:tcPr>
                  <w:p w:rsidR="005D058D" w:rsidRPr="00BC04B2" w:rsidRDefault="00B24FFA">
                    <w:pPr>
                      <w:pStyle w:val="TOC1"/>
                      <w:spacing w:line="240" w:lineRule="auto"/>
                      <w:jc w:val="center"/>
                      <w:rPr>
                        <w:sz w:val="21"/>
                        <w:szCs w:val="18"/>
                      </w:rPr>
                    </w:pPr>
                    <w:r w:rsidRPr="00BC04B2">
                      <w:rPr>
                        <w:rFonts w:hint="eastAsia"/>
                        <w:sz w:val="21"/>
                        <w:szCs w:val="18"/>
                      </w:rPr>
                      <w:t>账面价值</w:t>
                    </w:r>
                  </w:p>
                </w:tc>
              </w:sdtContent>
            </w:sdt>
          </w:tr>
          <w:sdt>
            <w:sdtPr>
              <w:rPr>
                <w:sz w:val="21"/>
                <w:szCs w:val="18"/>
              </w:rPr>
              <w:alias w:val="在建工程情况明细"/>
              <w:tag w:val="_TUP_33657c285bed467db1f9c5ec10046bbf"/>
              <w:id w:val="-1300455058"/>
              <w:lock w:val="sdtLocked"/>
              <w:placeholder>
                <w:docPart w:val="GBC11111111111111111111111111111"/>
              </w:placeholder>
            </w:sdtPr>
            <w:sdtEndPr/>
            <w:sdtContent>
              <w:tr w:rsidR="00BC04B2" w:rsidTr="00BC04B2">
                <w:trPr>
                  <w:cantSplit/>
                </w:trPr>
                <w:tc>
                  <w:tcPr>
                    <w:tcW w:w="1233" w:type="pct"/>
                  </w:tcPr>
                  <w:p w:rsidR="005D058D" w:rsidRPr="00BC04B2" w:rsidRDefault="00A8389B">
                    <w:pPr>
                      <w:rPr>
                        <w:sz w:val="21"/>
                        <w:szCs w:val="18"/>
                      </w:rPr>
                    </w:pPr>
                    <w:r w:rsidRPr="00BC04B2">
                      <w:rPr>
                        <w:rFonts w:hint="eastAsia"/>
                        <w:sz w:val="21"/>
                        <w:szCs w:val="18"/>
                      </w:rPr>
                      <w:t>钱江供水水厂建设工程</w:t>
                    </w:r>
                  </w:p>
                </w:tc>
                <w:tc>
                  <w:tcPr>
                    <w:tcW w:w="822" w:type="pct"/>
                  </w:tcPr>
                  <w:p w:rsidR="005D058D" w:rsidRPr="00BC04B2" w:rsidRDefault="00A8389B" w:rsidP="00BC04B2">
                    <w:pPr>
                      <w:ind w:right="105"/>
                      <w:jc w:val="right"/>
                      <w:rPr>
                        <w:sz w:val="21"/>
                        <w:szCs w:val="18"/>
                      </w:rPr>
                    </w:pPr>
                    <w:r w:rsidRPr="00BC04B2">
                      <w:rPr>
                        <w:sz w:val="21"/>
                        <w:szCs w:val="18"/>
                      </w:rPr>
                      <w:t>566,143.78</w:t>
                    </w:r>
                  </w:p>
                </w:tc>
                <w:tc>
                  <w:tcPr>
                    <w:tcW w:w="206" w:type="pct"/>
                  </w:tcPr>
                  <w:p w:rsidR="005D058D" w:rsidRPr="00BC04B2" w:rsidRDefault="005D058D" w:rsidP="00BC04B2">
                    <w:pPr>
                      <w:ind w:right="73"/>
                      <w:jc w:val="right"/>
                      <w:rPr>
                        <w:sz w:val="21"/>
                        <w:szCs w:val="18"/>
                      </w:rPr>
                    </w:pPr>
                  </w:p>
                </w:tc>
                <w:tc>
                  <w:tcPr>
                    <w:tcW w:w="890" w:type="pct"/>
                  </w:tcPr>
                  <w:p w:rsidR="005D058D" w:rsidRPr="00BC04B2" w:rsidRDefault="00A8389B" w:rsidP="00BC04B2">
                    <w:pPr>
                      <w:ind w:right="73"/>
                      <w:jc w:val="right"/>
                      <w:rPr>
                        <w:sz w:val="21"/>
                        <w:szCs w:val="18"/>
                      </w:rPr>
                    </w:pPr>
                    <w:r w:rsidRPr="00BC04B2">
                      <w:rPr>
                        <w:sz w:val="21"/>
                        <w:szCs w:val="18"/>
                      </w:rPr>
                      <w:t>566,143.78</w:t>
                    </w:r>
                  </w:p>
                </w:tc>
                <w:tc>
                  <w:tcPr>
                    <w:tcW w:w="821" w:type="pct"/>
                  </w:tcPr>
                  <w:p w:rsidR="005D058D" w:rsidRPr="00BC04B2" w:rsidRDefault="00A8389B" w:rsidP="00BC04B2">
                    <w:pPr>
                      <w:jc w:val="right"/>
                      <w:rPr>
                        <w:sz w:val="21"/>
                        <w:szCs w:val="18"/>
                      </w:rPr>
                    </w:pPr>
                    <w:r w:rsidRPr="00BC04B2">
                      <w:rPr>
                        <w:sz w:val="21"/>
                        <w:szCs w:val="18"/>
                      </w:rPr>
                      <w:t>1,060,340.84</w:t>
                    </w:r>
                  </w:p>
                </w:tc>
                <w:tc>
                  <w:tcPr>
                    <w:tcW w:w="213" w:type="pct"/>
                  </w:tcPr>
                  <w:p w:rsidR="005D058D" w:rsidRPr="00BC04B2" w:rsidRDefault="005D058D" w:rsidP="00BC04B2">
                    <w:pPr>
                      <w:jc w:val="right"/>
                      <w:rPr>
                        <w:sz w:val="21"/>
                        <w:szCs w:val="18"/>
                      </w:rPr>
                    </w:pPr>
                  </w:p>
                </w:tc>
                <w:tc>
                  <w:tcPr>
                    <w:tcW w:w="815" w:type="pct"/>
                  </w:tcPr>
                  <w:p w:rsidR="005D058D" w:rsidRPr="00BC04B2" w:rsidRDefault="00A8389B" w:rsidP="00BC04B2">
                    <w:pPr>
                      <w:jc w:val="right"/>
                      <w:rPr>
                        <w:sz w:val="21"/>
                        <w:szCs w:val="18"/>
                      </w:rPr>
                    </w:pPr>
                    <w:r w:rsidRPr="00BC04B2">
                      <w:rPr>
                        <w:sz w:val="21"/>
                        <w:szCs w:val="18"/>
                      </w:rPr>
                      <w:t>1,060,340.84</w:t>
                    </w:r>
                  </w:p>
                </w:tc>
              </w:tr>
            </w:sdtContent>
          </w:sdt>
          <w:sdt>
            <w:sdtPr>
              <w:rPr>
                <w:sz w:val="21"/>
                <w:szCs w:val="18"/>
              </w:rPr>
              <w:alias w:val="在建工程情况明细"/>
              <w:tag w:val="_TUP_33657c285bed467db1f9c5ec10046bbf"/>
              <w:id w:val="-1134864255"/>
              <w:lock w:val="sdtLocked"/>
              <w:placeholder>
                <w:docPart w:val="GBC11111111111111111111111111111"/>
              </w:placeholder>
            </w:sdtPr>
            <w:sdtEndPr/>
            <w:sdtContent>
              <w:tr w:rsidR="00BC04B2" w:rsidTr="00BC04B2">
                <w:trPr>
                  <w:cantSplit/>
                </w:trPr>
                <w:tc>
                  <w:tcPr>
                    <w:tcW w:w="1233" w:type="pct"/>
                  </w:tcPr>
                  <w:p w:rsidR="005D058D" w:rsidRPr="00BC04B2" w:rsidRDefault="00A8389B">
                    <w:pPr>
                      <w:rPr>
                        <w:sz w:val="21"/>
                        <w:szCs w:val="18"/>
                      </w:rPr>
                    </w:pPr>
                    <w:r w:rsidRPr="00BC04B2">
                      <w:rPr>
                        <w:rFonts w:hint="eastAsia"/>
                        <w:sz w:val="21"/>
                        <w:szCs w:val="18"/>
                      </w:rPr>
                      <w:t>舟山水厂建设工程</w:t>
                    </w:r>
                  </w:p>
                </w:tc>
                <w:tc>
                  <w:tcPr>
                    <w:tcW w:w="822" w:type="pct"/>
                  </w:tcPr>
                  <w:p w:rsidR="005D058D" w:rsidRPr="00BC04B2" w:rsidRDefault="00A8389B" w:rsidP="00BC04B2">
                    <w:pPr>
                      <w:ind w:right="105"/>
                      <w:jc w:val="right"/>
                      <w:rPr>
                        <w:sz w:val="21"/>
                        <w:szCs w:val="18"/>
                      </w:rPr>
                    </w:pPr>
                    <w:r w:rsidRPr="00BC04B2">
                      <w:rPr>
                        <w:sz w:val="21"/>
                        <w:szCs w:val="18"/>
                      </w:rPr>
                      <w:t>6,072,757.84</w:t>
                    </w:r>
                  </w:p>
                </w:tc>
                <w:tc>
                  <w:tcPr>
                    <w:tcW w:w="206" w:type="pct"/>
                  </w:tcPr>
                  <w:p w:rsidR="005D058D" w:rsidRPr="00BC04B2" w:rsidRDefault="005D058D" w:rsidP="00BC04B2">
                    <w:pPr>
                      <w:ind w:right="73"/>
                      <w:jc w:val="right"/>
                      <w:rPr>
                        <w:sz w:val="21"/>
                        <w:szCs w:val="18"/>
                      </w:rPr>
                    </w:pPr>
                  </w:p>
                </w:tc>
                <w:tc>
                  <w:tcPr>
                    <w:tcW w:w="890" w:type="pct"/>
                  </w:tcPr>
                  <w:p w:rsidR="005D058D" w:rsidRPr="00BC04B2" w:rsidRDefault="00A8389B" w:rsidP="00BC04B2">
                    <w:pPr>
                      <w:ind w:right="73"/>
                      <w:jc w:val="right"/>
                      <w:rPr>
                        <w:sz w:val="21"/>
                        <w:szCs w:val="18"/>
                      </w:rPr>
                    </w:pPr>
                    <w:r w:rsidRPr="00BC04B2">
                      <w:rPr>
                        <w:sz w:val="21"/>
                        <w:szCs w:val="18"/>
                      </w:rPr>
                      <w:t>6,072,757.84</w:t>
                    </w:r>
                  </w:p>
                </w:tc>
                <w:tc>
                  <w:tcPr>
                    <w:tcW w:w="821" w:type="pct"/>
                  </w:tcPr>
                  <w:p w:rsidR="005D058D" w:rsidRPr="00BC04B2" w:rsidRDefault="00A8389B" w:rsidP="00BC04B2">
                    <w:pPr>
                      <w:jc w:val="right"/>
                      <w:rPr>
                        <w:sz w:val="21"/>
                        <w:szCs w:val="18"/>
                      </w:rPr>
                    </w:pPr>
                    <w:r w:rsidRPr="00BC04B2">
                      <w:rPr>
                        <w:sz w:val="21"/>
                        <w:szCs w:val="18"/>
                      </w:rPr>
                      <w:t>7,187,828.55</w:t>
                    </w:r>
                  </w:p>
                </w:tc>
                <w:tc>
                  <w:tcPr>
                    <w:tcW w:w="213" w:type="pct"/>
                  </w:tcPr>
                  <w:p w:rsidR="005D058D" w:rsidRPr="00BC04B2" w:rsidRDefault="005D058D" w:rsidP="00BC04B2">
                    <w:pPr>
                      <w:jc w:val="right"/>
                      <w:rPr>
                        <w:sz w:val="21"/>
                        <w:szCs w:val="18"/>
                      </w:rPr>
                    </w:pPr>
                  </w:p>
                </w:tc>
                <w:tc>
                  <w:tcPr>
                    <w:tcW w:w="815" w:type="pct"/>
                  </w:tcPr>
                  <w:p w:rsidR="005D058D" w:rsidRPr="00BC04B2" w:rsidRDefault="00A8389B" w:rsidP="00BC04B2">
                    <w:pPr>
                      <w:jc w:val="right"/>
                      <w:rPr>
                        <w:sz w:val="21"/>
                        <w:szCs w:val="18"/>
                      </w:rPr>
                    </w:pPr>
                    <w:r w:rsidRPr="00BC04B2">
                      <w:rPr>
                        <w:sz w:val="21"/>
                        <w:szCs w:val="18"/>
                      </w:rPr>
                      <w:t>7,187,828.55</w:t>
                    </w:r>
                  </w:p>
                </w:tc>
              </w:tr>
            </w:sdtContent>
          </w:sdt>
          <w:sdt>
            <w:sdtPr>
              <w:rPr>
                <w:sz w:val="21"/>
                <w:szCs w:val="18"/>
              </w:rPr>
              <w:alias w:val="在建工程情况明细"/>
              <w:tag w:val="_TUP_33657c285bed467db1f9c5ec10046bbf"/>
              <w:id w:val="769206160"/>
              <w:lock w:val="sdtLocked"/>
              <w:placeholder>
                <w:docPart w:val="DefaultPlaceholder_-1854013440"/>
              </w:placeholder>
            </w:sdtPr>
            <w:sdtEndPr/>
            <w:sdtContent>
              <w:tr w:rsidR="00BC04B2" w:rsidTr="00BC04B2">
                <w:trPr>
                  <w:cantSplit/>
                </w:trPr>
                <w:tc>
                  <w:tcPr>
                    <w:tcW w:w="1233" w:type="pct"/>
                  </w:tcPr>
                  <w:p w:rsidR="00A8389B" w:rsidRPr="00BC04B2" w:rsidRDefault="00A8389B">
                    <w:pPr>
                      <w:rPr>
                        <w:sz w:val="21"/>
                        <w:szCs w:val="18"/>
                      </w:rPr>
                    </w:pPr>
                    <w:r w:rsidRPr="00BC04B2">
                      <w:rPr>
                        <w:rFonts w:hint="eastAsia"/>
                        <w:sz w:val="21"/>
                        <w:szCs w:val="18"/>
                      </w:rPr>
                      <w:t>舟山管网工程</w:t>
                    </w:r>
                  </w:p>
                </w:tc>
                <w:tc>
                  <w:tcPr>
                    <w:tcW w:w="822" w:type="pct"/>
                  </w:tcPr>
                  <w:p w:rsidR="00A8389B" w:rsidRPr="00BC04B2" w:rsidRDefault="00A8389B" w:rsidP="00BC04B2">
                    <w:pPr>
                      <w:ind w:right="105"/>
                      <w:jc w:val="right"/>
                      <w:rPr>
                        <w:sz w:val="21"/>
                        <w:szCs w:val="18"/>
                      </w:rPr>
                    </w:pPr>
                    <w:r w:rsidRPr="00BC04B2">
                      <w:rPr>
                        <w:sz w:val="21"/>
                        <w:szCs w:val="18"/>
                      </w:rPr>
                      <w:t>35,585,415.35</w:t>
                    </w: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A8389B" w:rsidP="00BC04B2">
                    <w:pPr>
                      <w:ind w:right="73"/>
                      <w:jc w:val="right"/>
                      <w:rPr>
                        <w:sz w:val="21"/>
                        <w:szCs w:val="18"/>
                      </w:rPr>
                    </w:pPr>
                    <w:r w:rsidRPr="00BC04B2">
                      <w:rPr>
                        <w:sz w:val="21"/>
                        <w:szCs w:val="18"/>
                      </w:rPr>
                      <w:t>35,585,415.35</w:t>
                    </w:r>
                  </w:p>
                </w:tc>
                <w:tc>
                  <w:tcPr>
                    <w:tcW w:w="821" w:type="pct"/>
                  </w:tcPr>
                  <w:p w:rsidR="00A8389B" w:rsidRPr="00BC04B2" w:rsidRDefault="00CA302D" w:rsidP="00BC04B2">
                    <w:pPr>
                      <w:jc w:val="right"/>
                      <w:rPr>
                        <w:sz w:val="21"/>
                        <w:szCs w:val="18"/>
                      </w:rPr>
                    </w:pPr>
                    <w:r w:rsidRPr="00BC04B2">
                      <w:rPr>
                        <w:sz w:val="21"/>
                        <w:szCs w:val="18"/>
                      </w:rPr>
                      <w:t>10,514,077.53</w:t>
                    </w:r>
                  </w:p>
                </w:tc>
                <w:tc>
                  <w:tcPr>
                    <w:tcW w:w="213" w:type="pct"/>
                  </w:tcPr>
                  <w:p w:rsidR="00A8389B" w:rsidRPr="00BC04B2" w:rsidRDefault="00A8389B" w:rsidP="00BC04B2">
                    <w:pPr>
                      <w:jc w:val="right"/>
                      <w:rPr>
                        <w:sz w:val="21"/>
                        <w:szCs w:val="18"/>
                      </w:rPr>
                    </w:pPr>
                  </w:p>
                </w:tc>
                <w:tc>
                  <w:tcPr>
                    <w:tcW w:w="815" w:type="pct"/>
                  </w:tcPr>
                  <w:p w:rsidR="00A8389B" w:rsidRPr="00BC04B2" w:rsidRDefault="00CA302D" w:rsidP="00BC04B2">
                    <w:pPr>
                      <w:jc w:val="right"/>
                      <w:rPr>
                        <w:sz w:val="21"/>
                        <w:szCs w:val="18"/>
                      </w:rPr>
                    </w:pPr>
                    <w:r w:rsidRPr="00BC04B2">
                      <w:rPr>
                        <w:sz w:val="21"/>
                        <w:szCs w:val="18"/>
                      </w:rPr>
                      <w:t>10,514,077.53</w:t>
                    </w:r>
                  </w:p>
                </w:tc>
              </w:tr>
            </w:sdtContent>
          </w:sdt>
          <w:sdt>
            <w:sdtPr>
              <w:rPr>
                <w:sz w:val="21"/>
                <w:szCs w:val="18"/>
              </w:rPr>
              <w:alias w:val="在建工程情况明细"/>
              <w:tag w:val="_TUP_33657c285bed467db1f9c5ec10046bbf"/>
              <w:id w:val="-99888230"/>
              <w:lock w:val="sdtLocked"/>
              <w:placeholder>
                <w:docPart w:val="DefaultPlaceholder_-1854013440"/>
              </w:placeholder>
            </w:sdtPr>
            <w:sdtEndPr/>
            <w:sdtContent>
              <w:tr w:rsidR="00BC04B2" w:rsidTr="00BC04B2">
                <w:trPr>
                  <w:cantSplit/>
                </w:trPr>
                <w:tc>
                  <w:tcPr>
                    <w:tcW w:w="1233" w:type="pct"/>
                  </w:tcPr>
                  <w:p w:rsidR="00CA302D" w:rsidRPr="00BC04B2" w:rsidRDefault="00CA302D">
                    <w:pPr>
                      <w:rPr>
                        <w:sz w:val="21"/>
                        <w:szCs w:val="18"/>
                      </w:rPr>
                    </w:pPr>
                    <w:r w:rsidRPr="00BC04B2">
                      <w:rPr>
                        <w:rFonts w:hint="eastAsia"/>
                        <w:sz w:val="21"/>
                        <w:szCs w:val="18"/>
                      </w:rPr>
                      <w:t>丽水水厂建设工程</w:t>
                    </w:r>
                  </w:p>
                </w:tc>
                <w:tc>
                  <w:tcPr>
                    <w:tcW w:w="822" w:type="pct"/>
                  </w:tcPr>
                  <w:p w:rsidR="00CA302D" w:rsidRPr="00BC04B2" w:rsidRDefault="00CA302D" w:rsidP="00BC04B2">
                    <w:pPr>
                      <w:tabs>
                        <w:tab w:val="left" w:pos="1534"/>
                      </w:tabs>
                      <w:ind w:right="105"/>
                      <w:jc w:val="right"/>
                      <w:rPr>
                        <w:sz w:val="21"/>
                        <w:szCs w:val="18"/>
                      </w:rPr>
                    </w:pPr>
                    <w:r w:rsidRPr="00BC04B2">
                      <w:rPr>
                        <w:sz w:val="21"/>
                        <w:szCs w:val="18"/>
                      </w:rPr>
                      <w:t>189,269,653.37</w:t>
                    </w:r>
                  </w:p>
                </w:tc>
                <w:tc>
                  <w:tcPr>
                    <w:tcW w:w="206" w:type="pct"/>
                  </w:tcPr>
                  <w:p w:rsidR="00CA302D" w:rsidRPr="00BC04B2" w:rsidRDefault="00CA302D" w:rsidP="00BC04B2">
                    <w:pPr>
                      <w:ind w:right="73"/>
                      <w:jc w:val="right"/>
                      <w:rPr>
                        <w:sz w:val="21"/>
                        <w:szCs w:val="18"/>
                      </w:rPr>
                    </w:pPr>
                  </w:p>
                </w:tc>
                <w:tc>
                  <w:tcPr>
                    <w:tcW w:w="890" w:type="pct"/>
                  </w:tcPr>
                  <w:p w:rsidR="00CA302D" w:rsidRPr="00BC04B2" w:rsidRDefault="00CA302D" w:rsidP="00BC04B2">
                    <w:pPr>
                      <w:ind w:right="73"/>
                      <w:jc w:val="right"/>
                      <w:rPr>
                        <w:sz w:val="21"/>
                        <w:szCs w:val="18"/>
                      </w:rPr>
                    </w:pPr>
                    <w:r w:rsidRPr="00BC04B2">
                      <w:rPr>
                        <w:sz w:val="21"/>
                        <w:szCs w:val="18"/>
                      </w:rPr>
                      <w:t>189,269,653.37</w:t>
                    </w:r>
                  </w:p>
                </w:tc>
                <w:tc>
                  <w:tcPr>
                    <w:tcW w:w="821" w:type="pct"/>
                  </w:tcPr>
                  <w:p w:rsidR="00CA302D" w:rsidRPr="00BC04B2" w:rsidRDefault="00CA302D" w:rsidP="00BC04B2">
                    <w:pPr>
                      <w:jc w:val="right"/>
                      <w:rPr>
                        <w:sz w:val="21"/>
                        <w:szCs w:val="18"/>
                      </w:rPr>
                    </w:pPr>
                    <w:r w:rsidRPr="00BC04B2">
                      <w:rPr>
                        <w:sz w:val="21"/>
                        <w:szCs w:val="18"/>
                      </w:rPr>
                      <w:t>276,619,098.79</w:t>
                    </w:r>
                  </w:p>
                </w:tc>
                <w:tc>
                  <w:tcPr>
                    <w:tcW w:w="213" w:type="pct"/>
                  </w:tcPr>
                  <w:p w:rsidR="00CA302D" w:rsidRPr="00BC04B2" w:rsidRDefault="00CA302D" w:rsidP="00BC04B2">
                    <w:pPr>
                      <w:jc w:val="right"/>
                      <w:rPr>
                        <w:sz w:val="21"/>
                        <w:szCs w:val="18"/>
                      </w:rPr>
                    </w:pPr>
                  </w:p>
                </w:tc>
                <w:tc>
                  <w:tcPr>
                    <w:tcW w:w="815" w:type="pct"/>
                  </w:tcPr>
                  <w:p w:rsidR="00CA302D" w:rsidRPr="00BC04B2" w:rsidRDefault="00CA302D" w:rsidP="00BC04B2">
                    <w:pPr>
                      <w:jc w:val="right"/>
                      <w:rPr>
                        <w:sz w:val="21"/>
                        <w:szCs w:val="18"/>
                      </w:rPr>
                    </w:pPr>
                    <w:r w:rsidRPr="00BC04B2">
                      <w:rPr>
                        <w:sz w:val="21"/>
                        <w:szCs w:val="18"/>
                      </w:rPr>
                      <w:t>276,619,098.79</w:t>
                    </w:r>
                  </w:p>
                </w:tc>
              </w:tr>
            </w:sdtContent>
          </w:sdt>
          <w:sdt>
            <w:sdtPr>
              <w:rPr>
                <w:sz w:val="21"/>
                <w:szCs w:val="18"/>
              </w:rPr>
              <w:alias w:val="在建工程情况明细"/>
              <w:tag w:val="_TUP_33657c285bed467db1f9c5ec10046bbf"/>
              <w:id w:val="1654178881"/>
              <w:lock w:val="sdtLocked"/>
              <w:placeholder>
                <w:docPart w:val="DefaultPlaceholder_-1854013440"/>
              </w:placeholder>
            </w:sdtPr>
            <w:sdtEndPr/>
            <w:sdtContent>
              <w:tr w:rsidR="00BC04B2" w:rsidTr="00BC04B2">
                <w:trPr>
                  <w:cantSplit/>
                </w:trPr>
                <w:tc>
                  <w:tcPr>
                    <w:tcW w:w="1233" w:type="pct"/>
                  </w:tcPr>
                  <w:p w:rsidR="00A8389B" w:rsidRPr="00BC04B2" w:rsidRDefault="00A8389B">
                    <w:pPr>
                      <w:rPr>
                        <w:sz w:val="21"/>
                        <w:szCs w:val="18"/>
                      </w:rPr>
                    </w:pPr>
                    <w:r w:rsidRPr="00BC04B2">
                      <w:rPr>
                        <w:rFonts w:hint="eastAsia"/>
                        <w:sz w:val="21"/>
                        <w:szCs w:val="18"/>
                      </w:rPr>
                      <w:t>永康水厂建设工程</w:t>
                    </w:r>
                  </w:p>
                </w:tc>
                <w:tc>
                  <w:tcPr>
                    <w:tcW w:w="822" w:type="pct"/>
                  </w:tcPr>
                  <w:p w:rsidR="00A8389B" w:rsidRPr="00BC04B2" w:rsidRDefault="00A8389B" w:rsidP="00BC04B2">
                    <w:pPr>
                      <w:ind w:right="105"/>
                      <w:jc w:val="right"/>
                      <w:rPr>
                        <w:sz w:val="21"/>
                        <w:szCs w:val="18"/>
                      </w:rPr>
                    </w:pPr>
                    <w:r w:rsidRPr="00BC04B2">
                      <w:rPr>
                        <w:sz w:val="21"/>
                        <w:szCs w:val="18"/>
                      </w:rPr>
                      <w:t>174,093,736.87</w:t>
                    </w: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A8389B" w:rsidP="00BC04B2">
                    <w:pPr>
                      <w:ind w:right="73"/>
                      <w:jc w:val="right"/>
                      <w:rPr>
                        <w:sz w:val="21"/>
                        <w:szCs w:val="18"/>
                      </w:rPr>
                    </w:pPr>
                    <w:r w:rsidRPr="00BC04B2">
                      <w:rPr>
                        <w:sz w:val="21"/>
                        <w:szCs w:val="18"/>
                      </w:rPr>
                      <w:t>174,093,736.87</w:t>
                    </w:r>
                  </w:p>
                </w:tc>
                <w:tc>
                  <w:tcPr>
                    <w:tcW w:w="821" w:type="pct"/>
                  </w:tcPr>
                  <w:p w:rsidR="00A8389B" w:rsidRPr="00BC04B2" w:rsidRDefault="00A8389B" w:rsidP="00BC04B2">
                    <w:pPr>
                      <w:jc w:val="right"/>
                      <w:rPr>
                        <w:sz w:val="21"/>
                        <w:szCs w:val="18"/>
                      </w:rPr>
                    </w:pPr>
                    <w:r w:rsidRPr="00BC04B2">
                      <w:rPr>
                        <w:sz w:val="21"/>
                        <w:szCs w:val="18"/>
                      </w:rPr>
                      <w:t>66,472,335.55</w:t>
                    </w:r>
                  </w:p>
                </w:tc>
                <w:tc>
                  <w:tcPr>
                    <w:tcW w:w="213" w:type="pct"/>
                  </w:tcPr>
                  <w:p w:rsidR="00A8389B" w:rsidRPr="00BC04B2" w:rsidRDefault="00A8389B" w:rsidP="00BC04B2">
                    <w:pPr>
                      <w:jc w:val="right"/>
                      <w:rPr>
                        <w:sz w:val="21"/>
                        <w:szCs w:val="18"/>
                      </w:rPr>
                    </w:pPr>
                  </w:p>
                </w:tc>
                <w:tc>
                  <w:tcPr>
                    <w:tcW w:w="815" w:type="pct"/>
                  </w:tcPr>
                  <w:p w:rsidR="00A8389B" w:rsidRPr="00BC04B2" w:rsidRDefault="00A8389B" w:rsidP="00BC04B2">
                    <w:pPr>
                      <w:jc w:val="right"/>
                      <w:rPr>
                        <w:sz w:val="21"/>
                        <w:szCs w:val="18"/>
                      </w:rPr>
                    </w:pPr>
                    <w:r w:rsidRPr="00BC04B2">
                      <w:rPr>
                        <w:sz w:val="21"/>
                        <w:szCs w:val="18"/>
                      </w:rPr>
                      <w:t>66,472,335.55</w:t>
                    </w:r>
                  </w:p>
                </w:tc>
              </w:tr>
            </w:sdtContent>
          </w:sdt>
          <w:sdt>
            <w:sdtPr>
              <w:rPr>
                <w:sz w:val="21"/>
                <w:szCs w:val="18"/>
              </w:rPr>
              <w:alias w:val="在建工程情况明细"/>
              <w:tag w:val="_TUP_33657c285bed467db1f9c5ec10046bbf"/>
              <w:id w:val="-548527841"/>
              <w:lock w:val="sdtLocked"/>
              <w:placeholder>
                <w:docPart w:val="DefaultPlaceholder_-1854013440"/>
              </w:placeholder>
            </w:sdtPr>
            <w:sdtEndPr/>
            <w:sdtContent>
              <w:tr w:rsidR="00BC04B2" w:rsidTr="00BC04B2">
                <w:trPr>
                  <w:cantSplit/>
                </w:trPr>
                <w:tc>
                  <w:tcPr>
                    <w:tcW w:w="1233" w:type="pct"/>
                  </w:tcPr>
                  <w:p w:rsidR="00A8389B" w:rsidRPr="00BC04B2" w:rsidRDefault="00A8389B">
                    <w:pPr>
                      <w:rPr>
                        <w:sz w:val="21"/>
                        <w:szCs w:val="18"/>
                      </w:rPr>
                    </w:pPr>
                    <w:r w:rsidRPr="00BC04B2">
                      <w:rPr>
                        <w:rFonts w:hint="eastAsia"/>
                        <w:sz w:val="21"/>
                        <w:szCs w:val="18"/>
                      </w:rPr>
                      <w:t>永康管网工程</w:t>
                    </w:r>
                  </w:p>
                </w:tc>
                <w:tc>
                  <w:tcPr>
                    <w:tcW w:w="822" w:type="pct"/>
                  </w:tcPr>
                  <w:p w:rsidR="00A8389B" w:rsidRPr="00BC04B2" w:rsidRDefault="00A8389B" w:rsidP="00BC04B2">
                    <w:pPr>
                      <w:ind w:right="105"/>
                      <w:jc w:val="right"/>
                      <w:rPr>
                        <w:sz w:val="21"/>
                        <w:szCs w:val="18"/>
                      </w:rPr>
                    </w:pPr>
                    <w:r w:rsidRPr="00BC04B2">
                      <w:rPr>
                        <w:sz w:val="21"/>
                        <w:szCs w:val="18"/>
                      </w:rPr>
                      <w:t>2,489,256.00</w:t>
                    </w: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A8389B" w:rsidP="00BC04B2">
                    <w:pPr>
                      <w:ind w:right="73"/>
                      <w:jc w:val="right"/>
                      <w:rPr>
                        <w:sz w:val="21"/>
                        <w:szCs w:val="18"/>
                      </w:rPr>
                    </w:pPr>
                    <w:r w:rsidRPr="00BC04B2">
                      <w:rPr>
                        <w:sz w:val="21"/>
                        <w:szCs w:val="18"/>
                      </w:rPr>
                      <w:t>2,489,256.00</w:t>
                    </w:r>
                  </w:p>
                </w:tc>
                <w:tc>
                  <w:tcPr>
                    <w:tcW w:w="821" w:type="pct"/>
                  </w:tcPr>
                  <w:p w:rsidR="00A8389B" w:rsidRPr="00BC04B2" w:rsidRDefault="00A8389B" w:rsidP="00BC04B2">
                    <w:pPr>
                      <w:jc w:val="right"/>
                      <w:rPr>
                        <w:sz w:val="21"/>
                        <w:szCs w:val="18"/>
                      </w:rPr>
                    </w:pPr>
                    <w:r w:rsidRPr="00BC04B2">
                      <w:rPr>
                        <w:sz w:val="21"/>
                        <w:szCs w:val="18"/>
                      </w:rPr>
                      <w:t>364,993.76</w:t>
                    </w:r>
                  </w:p>
                </w:tc>
                <w:tc>
                  <w:tcPr>
                    <w:tcW w:w="213" w:type="pct"/>
                  </w:tcPr>
                  <w:p w:rsidR="00A8389B" w:rsidRPr="00BC04B2" w:rsidRDefault="00A8389B" w:rsidP="00BC04B2">
                    <w:pPr>
                      <w:jc w:val="right"/>
                      <w:rPr>
                        <w:sz w:val="21"/>
                        <w:szCs w:val="18"/>
                      </w:rPr>
                    </w:pPr>
                  </w:p>
                </w:tc>
                <w:tc>
                  <w:tcPr>
                    <w:tcW w:w="815" w:type="pct"/>
                  </w:tcPr>
                  <w:p w:rsidR="00A8389B" w:rsidRPr="00BC04B2" w:rsidRDefault="00A8389B" w:rsidP="00BC04B2">
                    <w:pPr>
                      <w:jc w:val="right"/>
                      <w:rPr>
                        <w:sz w:val="21"/>
                        <w:szCs w:val="18"/>
                      </w:rPr>
                    </w:pPr>
                    <w:r w:rsidRPr="00BC04B2">
                      <w:rPr>
                        <w:sz w:val="21"/>
                        <w:szCs w:val="18"/>
                      </w:rPr>
                      <w:t>364,993.76</w:t>
                    </w:r>
                  </w:p>
                </w:tc>
              </w:tr>
            </w:sdtContent>
          </w:sdt>
          <w:sdt>
            <w:sdtPr>
              <w:rPr>
                <w:sz w:val="21"/>
                <w:szCs w:val="18"/>
              </w:rPr>
              <w:alias w:val="在建工程情况明细"/>
              <w:tag w:val="_TUP_33657c285bed467db1f9c5ec10046bbf"/>
              <w:id w:val="456376973"/>
              <w:lock w:val="sdtLocked"/>
              <w:placeholder>
                <w:docPart w:val="DefaultPlaceholder_-1854013440"/>
              </w:placeholder>
            </w:sdtPr>
            <w:sdtEndPr/>
            <w:sdtContent>
              <w:tr w:rsidR="00BC04B2" w:rsidTr="00BC04B2">
                <w:trPr>
                  <w:cantSplit/>
                </w:trPr>
                <w:tc>
                  <w:tcPr>
                    <w:tcW w:w="1233" w:type="pct"/>
                  </w:tcPr>
                  <w:p w:rsidR="00A8389B" w:rsidRPr="00BC04B2" w:rsidRDefault="00A8389B">
                    <w:pPr>
                      <w:rPr>
                        <w:sz w:val="21"/>
                        <w:szCs w:val="18"/>
                      </w:rPr>
                    </w:pPr>
                    <w:r w:rsidRPr="00BC04B2">
                      <w:rPr>
                        <w:rFonts w:hint="eastAsia"/>
                        <w:sz w:val="21"/>
                        <w:szCs w:val="18"/>
                      </w:rPr>
                      <w:t>兰溪水厂建设工程</w:t>
                    </w:r>
                  </w:p>
                </w:tc>
                <w:tc>
                  <w:tcPr>
                    <w:tcW w:w="822" w:type="pct"/>
                  </w:tcPr>
                  <w:p w:rsidR="00A8389B" w:rsidRPr="00BC04B2" w:rsidRDefault="00A8389B" w:rsidP="00BC04B2">
                    <w:pPr>
                      <w:ind w:right="105"/>
                      <w:jc w:val="right"/>
                      <w:rPr>
                        <w:sz w:val="21"/>
                        <w:szCs w:val="18"/>
                      </w:rPr>
                    </w:pPr>
                    <w:r w:rsidRPr="00BC04B2">
                      <w:rPr>
                        <w:sz w:val="21"/>
                        <w:szCs w:val="18"/>
                      </w:rPr>
                      <w:t>5,820,000.00</w:t>
                    </w: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F059BB" w:rsidP="00BC04B2">
                    <w:pPr>
                      <w:ind w:right="73"/>
                      <w:jc w:val="right"/>
                      <w:rPr>
                        <w:sz w:val="21"/>
                        <w:szCs w:val="18"/>
                      </w:rPr>
                    </w:pPr>
                    <w:r w:rsidRPr="00BC04B2">
                      <w:rPr>
                        <w:sz w:val="21"/>
                        <w:szCs w:val="18"/>
                      </w:rPr>
                      <w:t>5,820,000.00</w:t>
                    </w:r>
                  </w:p>
                </w:tc>
                <w:tc>
                  <w:tcPr>
                    <w:tcW w:w="821" w:type="pct"/>
                  </w:tcPr>
                  <w:p w:rsidR="00A8389B" w:rsidRPr="00BC04B2" w:rsidRDefault="00F059BB" w:rsidP="00BC04B2">
                    <w:pPr>
                      <w:jc w:val="right"/>
                      <w:rPr>
                        <w:sz w:val="21"/>
                        <w:szCs w:val="18"/>
                      </w:rPr>
                    </w:pPr>
                    <w:r w:rsidRPr="00BC04B2">
                      <w:rPr>
                        <w:sz w:val="21"/>
                        <w:szCs w:val="18"/>
                      </w:rPr>
                      <w:t>22,505,065.74</w:t>
                    </w:r>
                  </w:p>
                </w:tc>
                <w:tc>
                  <w:tcPr>
                    <w:tcW w:w="213" w:type="pct"/>
                  </w:tcPr>
                  <w:p w:rsidR="00A8389B" w:rsidRPr="00BC04B2" w:rsidRDefault="00A8389B" w:rsidP="00BC04B2">
                    <w:pPr>
                      <w:jc w:val="right"/>
                      <w:rPr>
                        <w:sz w:val="21"/>
                        <w:szCs w:val="18"/>
                      </w:rPr>
                    </w:pPr>
                  </w:p>
                </w:tc>
                <w:tc>
                  <w:tcPr>
                    <w:tcW w:w="815" w:type="pct"/>
                  </w:tcPr>
                  <w:p w:rsidR="00A8389B" w:rsidRPr="00BC04B2" w:rsidRDefault="00F059BB" w:rsidP="00BC04B2">
                    <w:pPr>
                      <w:jc w:val="right"/>
                      <w:rPr>
                        <w:sz w:val="21"/>
                        <w:szCs w:val="18"/>
                      </w:rPr>
                    </w:pPr>
                    <w:r w:rsidRPr="00BC04B2">
                      <w:rPr>
                        <w:sz w:val="21"/>
                        <w:szCs w:val="18"/>
                      </w:rPr>
                      <w:t>22,505,065.74</w:t>
                    </w:r>
                  </w:p>
                </w:tc>
              </w:tr>
            </w:sdtContent>
          </w:sdt>
          <w:sdt>
            <w:sdtPr>
              <w:rPr>
                <w:sz w:val="21"/>
                <w:szCs w:val="18"/>
              </w:rPr>
              <w:alias w:val="在建工程情况明细"/>
              <w:tag w:val="_TUP_33657c285bed467db1f9c5ec10046bbf"/>
              <w:id w:val="2071226737"/>
              <w:lock w:val="sdtLocked"/>
              <w:placeholder>
                <w:docPart w:val="DefaultPlaceholder_-1854013440"/>
              </w:placeholder>
            </w:sdtPr>
            <w:sdtEndPr/>
            <w:sdtContent>
              <w:tr w:rsidR="00BC04B2" w:rsidTr="00BC04B2">
                <w:trPr>
                  <w:cantSplit/>
                </w:trPr>
                <w:tc>
                  <w:tcPr>
                    <w:tcW w:w="1233" w:type="pct"/>
                  </w:tcPr>
                  <w:p w:rsidR="00A8389B" w:rsidRPr="00BC04B2" w:rsidRDefault="00F059BB">
                    <w:pPr>
                      <w:rPr>
                        <w:sz w:val="21"/>
                        <w:szCs w:val="18"/>
                      </w:rPr>
                    </w:pPr>
                    <w:r w:rsidRPr="00BC04B2">
                      <w:rPr>
                        <w:rFonts w:hint="eastAsia"/>
                        <w:sz w:val="21"/>
                        <w:szCs w:val="18"/>
                      </w:rPr>
                      <w:t>兰溪管网工程</w:t>
                    </w:r>
                  </w:p>
                </w:tc>
                <w:tc>
                  <w:tcPr>
                    <w:tcW w:w="822" w:type="pct"/>
                  </w:tcPr>
                  <w:p w:rsidR="00A8389B" w:rsidRPr="00BC04B2" w:rsidRDefault="00F059BB" w:rsidP="00BC04B2">
                    <w:pPr>
                      <w:ind w:right="105"/>
                      <w:jc w:val="right"/>
                      <w:rPr>
                        <w:sz w:val="21"/>
                        <w:szCs w:val="18"/>
                      </w:rPr>
                    </w:pPr>
                    <w:r w:rsidRPr="00BC04B2">
                      <w:rPr>
                        <w:sz w:val="21"/>
                        <w:szCs w:val="18"/>
                      </w:rPr>
                      <w:t>14,378,130.56</w:t>
                    </w: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F059BB" w:rsidP="00BC04B2">
                    <w:pPr>
                      <w:ind w:right="73"/>
                      <w:jc w:val="right"/>
                      <w:rPr>
                        <w:sz w:val="21"/>
                        <w:szCs w:val="18"/>
                      </w:rPr>
                    </w:pPr>
                    <w:r w:rsidRPr="00BC04B2">
                      <w:rPr>
                        <w:sz w:val="21"/>
                        <w:szCs w:val="18"/>
                      </w:rPr>
                      <w:t>14,378,130.56</w:t>
                    </w:r>
                  </w:p>
                </w:tc>
                <w:tc>
                  <w:tcPr>
                    <w:tcW w:w="821" w:type="pct"/>
                  </w:tcPr>
                  <w:p w:rsidR="00A8389B" w:rsidRPr="00BC04B2" w:rsidRDefault="00F059BB" w:rsidP="00BC04B2">
                    <w:pPr>
                      <w:jc w:val="right"/>
                      <w:rPr>
                        <w:sz w:val="21"/>
                        <w:szCs w:val="18"/>
                      </w:rPr>
                    </w:pPr>
                    <w:r w:rsidRPr="00BC04B2">
                      <w:rPr>
                        <w:sz w:val="21"/>
                        <w:szCs w:val="18"/>
                      </w:rPr>
                      <w:t>321,072.52</w:t>
                    </w:r>
                  </w:p>
                </w:tc>
                <w:tc>
                  <w:tcPr>
                    <w:tcW w:w="213" w:type="pct"/>
                  </w:tcPr>
                  <w:p w:rsidR="00A8389B" w:rsidRPr="00BC04B2" w:rsidRDefault="00A8389B" w:rsidP="00BC04B2">
                    <w:pPr>
                      <w:jc w:val="right"/>
                      <w:rPr>
                        <w:sz w:val="21"/>
                        <w:szCs w:val="18"/>
                      </w:rPr>
                    </w:pPr>
                  </w:p>
                </w:tc>
                <w:tc>
                  <w:tcPr>
                    <w:tcW w:w="815" w:type="pct"/>
                  </w:tcPr>
                  <w:p w:rsidR="00A8389B" w:rsidRPr="00BC04B2" w:rsidRDefault="00F059BB" w:rsidP="00BC04B2">
                    <w:pPr>
                      <w:jc w:val="right"/>
                      <w:rPr>
                        <w:sz w:val="21"/>
                        <w:szCs w:val="18"/>
                      </w:rPr>
                    </w:pPr>
                    <w:r w:rsidRPr="00BC04B2">
                      <w:rPr>
                        <w:sz w:val="21"/>
                        <w:szCs w:val="18"/>
                      </w:rPr>
                      <w:t>321,072.52</w:t>
                    </w:r>
                  </w:p>
                </w:tc>
              </w:tr>
            </w:sdtContent>
          </w:sdt>
          <w:sdt>
            <w:sdtPr>
              <w:rPr>
                <w:sz w:val="21"/>
                <w:szCs w:val="18"/>
              </w:rPr>
              <w:alias w:val="在建工程情况明细"/>
              <w:tag w:val="_TUP_33657c285bed467db1f9c5ec10046bbf"/>
              <w:id w:val="-1463264912"/>
              <w:lock w:val="sdtLocked"/>
              <w:placeholder>
                <w:docPart w:val="DefaultPlaceholder_-1854013440"/>
              </w:placeholder>
            </w:sdtPr>
            <w:sdtEndPr/>
            <w:sdtContent>
              <w:tr w:rsidR="00BC04B2" w:rsidTr="00BC04B2">
                <w:trPr>
                  <w:cantSplit/>
                </w:trPr>
                <w:tc>
                  <w:tcPr>
                    <w:tcW w:w="1233" w:type="pct"/>
                  </w:tcPr>
                  <w:p w:rsidR="00A8389B" w:rsidRPr="00BC04B2" w:rsidRDefault="00F059BB">
                    <w:pPr>
                      <w:rPr>
                        <w:sz w:val="21"/>
                        <w:szCs w:val="18"/>
                      </w:rPr>
                    </w:pPr>
                    <w:r w:rsidRPr="00BC04B2">
                      <w:rPr>
                        <w:rFonts w:hint="eastAsia"/>
                        <w:sz w:val="21"/>
                        <w:szCs w:val="18"/>
                      </w:rPr>
                      <w:t>宁海污水城北四期及提标工程</w:t>
                    </w:r>
                  </w:p>
                </w:tc>
                <w:tc>
                  <w:tcPr>
                    <w:tcW w:w="822" w:type="pct"/>
                  </w:tcPr>
                  <w:p w:rsidR="00A8389B" w:rsidRPr="00BC04B2" w:rsidRDefault="00A8389B" w:rsidP="00BC04B2">
                    <w:pPr>
                      <w:ind w:right="105"/>
                      <w:jc w:val="right"/>
                      <w:rPr>
                        <w:sz w:val="21"/>
                        <w:szCs w:val="18"/>
                      </w:rPr>
                    </w:pP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A8389B" w:rsidP="00BC04B2">
                    <w:pPr>
                      <w:ind w:right="73"/>
                      <w:jc w:val="right"/>
                      <w:rPr>
                        <w:sz w:val="21"/>
                        <w:szCs w:val="18"/>
                      </w:rPr>
                    </w:pPr>
                  </w:p>
                </w:tc>
                <w:tc>
                  <w:tcPr>
                    <w:tcW w:w="821" w:type="pct"/>
                  </w:tcPr>
                  <w:p w:rsidR="00A8389B" w:rsidRPr="00BC04B2" w:rsidRDefault="00F059BB" w:rsidP="00BC04B2">
                    <w:pPr>
                      <w:jc w:val="right"/>
                      <w:rPr>
                        <w:sz w:val="21"/>
                        <w:szCs w:val="18"/>
                      </w:rPr>
                    </w:pPr>
                    <w:r w:rsidRPr="00BC04B2">
                      <w:rPr>
                        <w:sz w:val="21"/>
                        <w:szCs w:val="18"/>
                      </w:rPr>
                      <w:t>46,818,662.20</w:t>
                    </w:r>
                  </w:p>
                </w:tc>
                <w:tc>
                  <w:tcPr>
                    <w:tcW w:w="213" w:type="pct"/>
                  </w:tcPr>
                  <w:p w:rsidR="00A8389B" w:rsidRPr="00BC04B2" w:rsidRDefault="00A8389B" w:rsidP="00BC04B2">
                    <w:pPr>
                      <w:jc w:val="right"/>
                      <w:rPr>
                        <w:sz w:val="21"/>
                        <w:szCs w:val="18"/>
                      </w:rPr>
                    </w:pPr>
                  </w:p>
                </w:tc>
                <w:tc>
                  <w:tcPr>
                    <w:tcW w:w="815" w:type="pct"/>
                  </w:tcPr>
                  <w:p w:rsidR="00A8389B" w:rsidRPr="00BC04B2" w:rsidRDefault="00F059BB" w:rsidP="00BC04B2">
                    <w:pPr>
                      <w:jc w:val="right"/>
                      <w:rPr>
                        <w:sz w:val="21"/>
                        <w:szCs w:val="18"/>
                      </w:rPr>
                    </w:pPr>
                    <w:r w:rsidRPr="00BC04B2">
                      <w:rPr>
                        <w:sz w:val="21"/>
                        <w:szCs w:val="18"/>
                      </w:rPr>
                      <w:t>46,818,662.20</w:t>
                    </w:r>
                  </w:p>
                </w:tc>
              </w:tr>
            </w:sdtContent>
          </w:sdt>
          <w:sdt>
            <w:sdtPr>
              <w:rPr>
                <w:sz w:val="21"/>
                <w:szCs w:val="18"/>
              </w:rPr>
              <w:alias w:val="在建工程情况明细"/>
              <w:tag w:val="_TUP_33657c285bed467db1f9c5ec10046bbf"/>
              <w:id w:val="746158404"/>
              <w:lock w:val="sdtLocked"/>
              <w:placeholder>
                <w:docPart w:val="DefaultPlaceholder_-1854013440"/>
              </w:placeholder>
            </w:sdtPr>
            <w:sdtEndPr/>
            <w:sdtContent>
              <w:tr w:rsidR="00BC04B2" w:rsidTr="00BC04B2">
                <w:trPr>
                  <w:cantSplit/>
                </w:trPr>
                <w:tc>
                  <w:tcPr>
                    <w:tcW w:w="1233" w:type="pct"/>
                  </w:tcPr>
                  <w:p w:rsidR="00F059BB" w:rsidRPr="00BC04B2" w:rsidRDefault="00F059BB">
                    <w:pPr>
                      <w:rPr>
                        <w:sz w:val="21"/>
                        <w:szCs w:val="18"/>
                      </w:rPr>
                    </w:pPr>
                    <w:r w:rsidRPr="00BC04B2">
                      <w:rPr>
                        <w:rFonts w:hint="eastAsia"/>
                        <w:sz w:val="21"/>
                        <w:szCs w:val="18"/>
                      </w:rPr>
                      <w:t>宁海城北污泥厂二期工程</w:t>
                    </w:r>
                  </w:p>
                </w:tc>
                <w:tc>
                  <w:tcPr>
                    <w:tcW w:w="822" w:type="pct"/>
                  </w:tcPr>
                  <w:p w:rsidR="00F059BB" w:rsidRPr="00BC04B2" w:rsidRDefault="00F059BB" w:rsidP="00BC04B2">
                    <w:pPr>
                      <w:ind w:right="105"/>
                      <w:jc w:val="right"/>
                      <w:rPr>
                        <w:sz w:val="21"/>
                        <w:szCs w:val="18"/>
                      </w:rPr>
                    </w:pPr>
                    <w:r w:rsidRPr="00BC04B2">
                      <w:rPr>
                        <w:sz w:val="21"/>
                        <w:szCs w:val="18"/>
                      </w:rPr>
                      <w:t>4,111,325.56</w:t>
                    </w:r>
                  </w:p>
                </w:tc>
                <w:tc>
                  <w:tcPr>
                    <w:tcW w:w="206" w:type="pct"/>
                  </w:tcPr>
                  <w:p w:rsidR="00F059BB" w:rsidRPr="00BC04B2" w:rsidRDefault="00F059BB" w:rsidP="00BC04B2">
                    <w:pPr>
                      <w:ind w:right="73"/>
                      <w:jc w:val="right"/>
                      <w:rPr>
                        <w:sz w:val="21"/>
                        <w:szCs w:val="18"/>
                      </w:rPr>
                    </w:pPr>
                  </w:p>
                </w:tc>
                <w:tc>
                  <w:tcPr>
                    <w:tcW w:w="890" w:type="pct"/>
                  </w:tcPr>
                  <w:p w:rsidR="00F059BB" w:rsidRPr="00BC04B2" w:rsidRDefault="00F059BB" w:rsidP="00BC04B2">
                    <w:pPr>
                      <w:ind w:right="73"/>
                      <w:jc w:val="right"/>
                      <w:rPr>
                        <w:sz w:val="21"/>
                        <w:szCs w:val="18"/>
                      </w:rPr>
                    </w:pPr>
                    <w:r w:rsidRPr="00BC04B2">
                      <w:rPr>
                        <w:sz w:val="21"/>
                        <w:szCs w:val="18"/>
                      </w:rPr>
                      <w:t>4,111,325.56</w:t>
                    </w:r>
                  </w:p>
                </w:tc>
                <w:tc>
                  <w:tcPr>
                    <w:tcW w:w="821" w:type="pct"/>
                  </w:tcPr>
                  <w:p w:rsidR="00F059BB" w:rsidRPr="00BC04B2" w:rsidRDefault="00F059BB" w:rsidP="00BC04B2">
                    <w:pPr>
                      <w:jc w:val="right"/>
                      <w:rPr>
                        <w:sz w:val="21"/>
                        <w:szCs w:val="18"/>
                      </w:rPr>
                    </w:pPr>
                  </w:p>
                </w:tc>
                <w:tc>
                  <w:tcPr>
                    <w:tcW w:w="213" w:type="pct"/>
                  </w:tcPr>
                  <w:p w:rsidR="00F059BB" w:rsidRPr="00BC04B2" w:rsidRDefault="00F059BB" w:rsidP="00BC04B2">
                    <w:pPr>
                      <w:jc w:val="right"/>
                      <w:rPr>
                        <w:sz w:val="21"/>
                        <w:szCs w:val="18"/>
                      </w:rPr>
                    </w:pPr>
                  </w:p>
                </w:tc>
                <w:tc>
                  <w:tcPr>
                    <w:tcW w:w="815" w:type="pct"/>
                  </w:tcPr>
                  <w:p w:rsidR="00F059BB" w:rsidRPr="00BC04B2" w:rsidRDefault="00F059BB" w:rsidP="00BC04B2">
                    <w:pPr>
                      <w:jc w:val="right"/>
                      <w:rPr>
                        <w:sz w:val="21"/>
                        <w:szCs w:val="18"/>
                      </w:rPr>
                    </w:pPr>
                  </w:p>
                </w:tc>
              </w:tr>
            </w:sdtContent>
          </w:sdt>
          <w:sdt>
            <w:sdtPr>
              <w:rPr>
                <w:sz w:val="21"/>
                <w:szCs w:val="18"/>
              </w:rPr>
              <w:alias w:val="在建工程情况明细"/>
              <w:tag w:val="_TUP_33657c285bed467db1f9c5ec10046bbf"/>
              <w:id w:val="-1081448233"/>
              <w:lock w:val="sdtLocked"/>
              <w:placeholder>
                <w:docPart w:val="DefaultPlaceholder_-1854013440"/>
              </w:placeholder>
            </w:sdtPr>
            <w:sdtEndPr/>
            <w:sdtContent>
              <w:tr w:rsidR="00BC04B2" w:rsidTr="00BC04B2">
                <w:trPr>
                  <w:cantSplit/>
                </w:trPr>
                <w:tc>
                  <w:tcPr>
                    <w:tcW w:w="1233" w:type="pct"/>
                  </w:tcPr>
                  <w:p w:rsidR="00A8389B" w:rsidRPr="00BC04B2" w:rsidRDefault="00F059BB">
                    <w:pPr>
                      <w:rPr>
                        <w:sz w:val="21"/>
                        <w:szCs w:val="18"/>
                      </w:rPr>
                    </w:pPr>
                    <w:r w:rsidRPr="00BC04B2">
                      <w:rPr>
                        <w:rFonts w:hint="eastAsia"/>
                        <w:sz w:val="21"/>
                        <w:szCs w:val="18"/>
                      </w:rPr>
                      <w:t>零星工程</w:t>
                    </w:r>
                  </w:p>
                </w:tc>
                <w:tc>
                  <w:tcPr>
                    <w:tcW w:w="822" w:type="pct"/>
                  </w:tcPr>
                  <w:p w:rsidR="00A8389B" w:rsidRPr="00BC04B2" w:rsidRDefault="00F059BB" w:rsidP="00BC04B2">
                    <w:pPr>
                      <w:ind w:right="105"/>
                      <w:jc w:val="right"/>
                      <w:rPr>
                        <w:sz w:val="21"/>
                        <w:szCs w:val="18"/>
                      </w:rPr>
                    </w:pPr>
                    <w:r w:rsidRPr="00BC04B2">
                      <w:rPr>
                        <w:sz w:val="21"/>
                        <w:szCs w:val="18"/>
                      </w:rPr>
                      <w:t>1,285,476.95</w:t>
                    </w:r>
                  </w:p>
                </w:tc>
                <w:tc>
                  <w:tcPr>
                    <w:tcW w:w="206" w:type="pct"/>
                  </w:tcPr>
                  <w:p w:rsidR="00A8389B" w:rsidRPr="00BC04B2" w:rsidRDefault="00A8389B" w:rsidP="00BC04B2">
                    <w:pPr>
                      <w:ind w:right="73"/>
                      <w:jc w:val="right"/>
                      <w:rPr>
                        <w:sz w:val="21"/>
                        <w:szCs w:val="18"/>
                      </w:rPr>
                    </w:pPr>
                  </w:p>
                </w:tc>
                <w:tc>
                  <w:tcPr>
                    <w:tcW w:w="890" w:type="pct"/>
                  </w:tcPr>
                  <w:p w:rsidR="00A8389B" w:rsidRPr="00BC04B2" w:rsidRDefault="00F059BB" w:rsidP="00BC04B2">
                    <w:pPr>
                      <w:ind w:right="73"/>
                      <w:jc w:val="right"/>
                      <w:rPr>
                        <w:sz w:val="21"/>
                        <w:szCs w:val="18"/>
                      </w:rPr>
                    </w:pPr>
                    <w:r w:rsidRPr="00BC04B2">
                      <w:rPr>
                        <w:sz w:val="21"/>
                        <w:szCs w:val="18"/>
                      </w:rPr>
                      <w:t>1,285,476.95</w:t>
                    </w:r>
                  </w:p>
                </w:tc>
                <w:tc>
                  <w:tcPr>
                    <w:tcW w:w="821" w:type="pct"/>
                  </w:tcPr>
                  <w:p w:rsidR="00A8389B" w:rsidRPr="00BC04B2" w:rsidRDefault="00F059BB" w:rsidP="00BC04B2">
                    <w:pPr>
                      <w:jc w:val="right"/>
                      <w:rPr>
                        <w:sz w:val="21"/>
                        <w:szCs w:val="18"/>
                      </w:rPr>
                    </w:pPr>
                    <w:r w:rsidRPr="00BC04B2">
                      <w:rPr>
                        <w:sz w:val="21"/>
                        <w:szCs w:val="18"/>
                      </w:rPr>
                      <w:t>8,133,575.02</w:t>
                    </w:r>
                  </w:p>
                </w:tc>
                <w:tc>
                  <w:tcPr>
                    <w:tcW w:w="213" w:type="pct"/>
                  </w:tcPr>
                  <w:p w:rsidR="00A8389B" w:rsidRPr="00BC04B2" w:rsidRDefault="00A8389B" w:rsidP="00BC04B2">
                    <w:pPr>
                      <w:jc w:val="right"/>
                      <w:rPr>
                        <w:sz w:val="21"/>
                        <w:szCs w:val="18"/>
                      </w:rPr>
                    </w:pPr>
                  </w:p>
                </w:tc>
                <w:tc>
                  <w:tcPr>
                    <w:tcW w:w="815" w:type="pct"/>
                  </w:tcPr>
                  <w:p w:rsidR="00A8389B" w:rsidRPr="00BC04B2" w:rsidRDefault="00F059BB" w:rsidP="00BC04B2">
                    <w:pPr>
                      <w:jc w:val="right"/>
                      <w:rPr>
                        <w:sz w:val="21"/>
                        <w:szCs w:val="18"/>
                      </w:rPr>
                    </w:pPr>
                    <w:r w:rsidRPr="00BC04B2">
                      <w:rPr>
                        <w:sz w:val="21"/>
                        <w:szCs w:val="18"/>
                      </w:rPr>
                      <w:t>8,133,575.02</w:t>
                    </w:r>
                  </w:p>
                </w:tc>
              </w:tr>
            </w:sdtContent>
          </w:sdt>
          <w:tr w:rsidR="00BC04B2" w:rsidTr="00BC04B2">
            <w:trPr>
              <w:cantSplit/>
            </w:trPr>
            <w:sdt>
              <w:sdtPr>
                <w:rPr>
                  <w:sz w:val="21"/>
                  <w:szCs w:val="18"/>
                </w:rPr>
                <w:tag w:val="_PLD_2783a6d4bf3f487b8ca957822667216c"/>
                <w:id w:val="86817213"/>
                <w:lock w:val="sdtLocked"/>
              </w:sdtPr>
              <w:sdtEndPr/>
              <w:sdtContent>
                <w:tc>
                  <w:tcPr>
                    <w:tcW w:w="1233" w:type="pct"/>
                    <w:vAlign w:val="center"/>
                  </w:tcPr>
                  <w:p w:rsidR="005D058D" w:rsidRPr="00BC04B2" w:rsidRDefault="00B24FFA">
                    <w:pPr>
                      <w:jc w:val="center"/>
                      <w:rPr>
                        <w:sz w:val="21"/>
                        <w:szCs w:val="18"/>
                      </w:rPr>
                    </w:pPr>
                    <w:r w:rsidRPr="00BC04B2">
                      <w:rPr>
                        <w:rFonts w:hint="eastAsia"/>
                        <w:sz w:val="21"/>
                        <w:szCs w:val="18"/>
                      </w:rPr>
                      <w:t>合计</w:t>
                    </w:r>
                  </w:p>
                </w:tc>
              </w:sdtContent>
            </w:sdt>
            <w:tc>
              <w:tcPr>
                <w:tcW w:w="822" w:type="pct"/>
              </w:tcPr>
              <w:p w:rsidR="005D058D" w:rsidRPr="00BC04B2" w:rsidRDefault="00F059BB" w:rsidP="00BC04B2">
                <w:pPr>
                  <w:ind w:right="105"/>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433,671,896.28</w:t>
                </w:r>
                <w:r w:rsidRPr="00BC04B2">
                  <w:rPr>
                    <w:sz w:val="21"/>
                    <w:szCs w:val="18"/>
                  </w:rPr>
                  <w:fldChar w:fldCharType="end"/>
                </w:r>
              </w:p>
            </w:tc>
            <w:tc>
              <w:tcPr>
                <w:tcW w:w="206" w:type="pct"/>
              </w:tcPr>
              <w:p w:rsidR="005D058D" w:rsidRPr="00BC04B2" w:rsidRDefault="005D058D" w:rsidP="00BC04B2">
                <w:pPr>
                  <w:ind w:right="73"/>
                  <w:jc w:val="right"/>
                  <w:rPr>
                    <w:sz w:val="21"/>
                    <w:szCs w:val="18"/>
                  </w:rPr>
                </w:pPr>
              </w:p>
            </w:tc>
            <w:tc>
              <w:tcPr>
                <w:tcW w:w="890" w:type="pct"/>
              </w:tcPr>
              <w:p w:rsidR="005D058D" w:rsidRPr="00BC04B2" w:rsidRDefault="00F059BB" w:rsidP="00BC04B2">
                <w:pPr>
                  <w:ind w:right="73"/>
                  <w:jc w:val="right"/>
                  <w:rPr>
                    <w:sz w:val="21"/>
                    <w:szCs w:val="18"/>
                  </w:rPr>
                </w:pPr>
                <w:r w:rsidRPr="00BC04B2">
                  <w:rPr>
                    <w:sz w:val="21"/>
                    <w:szCs w:val="18"/>
                  </w:rPr>
                  <w:fldChar w:fldCharType="begin"/>
                </w:r>
                <w:r w:rsidRPr="00BC04B2">
                  <w:rPr>
                    <w:sz w:val="21"/>
                    <w:szCs w:val="18"/>
                  </w:rPr>
                  <w:instrText xml:space="preserve"> =SUM(ABOVE) \# "#,##0.00" </w:instrText>
                </w:r>
                <w:r w:rsidRPr="00BC04B2">
                  <w:rPr>
                    <w:sz w:val="21"/>
                    <w:szCs w:val="18"/>
                  </w:rPr>
                  <w:fldChar w:fldCharType="separate"/>
                </w:r>
                <w:r w:rsidRPr="00BC04B2">
                  <w:rPr>
                    <w:noProof/>
                    <w:sz w:val="21"/>
                    <w:szCs w:val="18"/>
                  </w:rPr>
                  <w:t>433,671,896.28</w:t>
                </w:r>
                <w:r w:rsidRPr="00BC04B2">
                  <w:rPr>
                    <w:sz w:val="21"/>
                    <w:szCs w:val="18"/>
                  </w:rPr>
                  <w:fldChar w:fldCharType="end"/>
                </w:r>
              </w:p>
            </w:tc>
            <w:tc>
              <w:tcPr>
                <w:tcW w:w="821" w:type="pct"/>
              </w:tcPr>
              <w:p w:rsidR="005D058D" w:rsidRPr="00BC04B2" w:rsidRDefault="00CA302D" w:rsidP="00BC04B2">
                <w:pPr>
                  <w:jc w:val="right"/>
                  <w:rPr>
                    <w:sz w:val="21"/>
                    <w:szCs w:val="18"/>
                  </w:rPr>
                </w:pPr>
                <w:r w:rsidRPr="00BC04B2">
                  <w:rPr>
                    <w:sz w:val="21"/>
                    <w:szCs w:val="18"/>
                  </w:rPr>
                  <w:t>439,997,050.50</w:t>
                </w:r>
              </w:p>
            </w:tc>
            <w:tc>
              <w:tcPr>
                <w:tcW w:w="213" w:type="pct"/>
              </w:tcPr>
              <w:p w:rsidR="005D058D" w:rsidRPr="00BC04B2" w:rsidRDefault="005D058D" w:rsidP="00BC04B2">
                <w:pPr>
                  <w:jc w:val="right"/>
                  <w:rPr>
                    <w:sz w:val="21"/>
                    <w:szCs w:val="18"/>
                  </w:rPr>
                </w:pPr>
              </w:p>
            </w:tc>
            <w:tc>
              <w:tcPr>
                <w:tcW w:w="815" w:type="pct"/>
              </w:tcPr>
              <w:p w:rsidR="005D058D" w:rsidRPr="00BC04B2" w:rsidRDefault="00CA302D" w:rsidP="00BC04B2">
                <w:pPr>
                  <w:jc w:val="right"/>
                  <w:rPr>
                    <w:sz w:val="21"/>
                    <w:szCs w:val="18"/>
                  </w:rPr>
                </w:pPr>
                <w:r w:rsidRPr="00BC04B2">
                  <w:rPr>
                    <w:sz w:val="21"/>
                    <w:szCs w:val="18"/>
                  </w:rPr>
                  <w:t>439,997,050.50</w:t>
                </w:r>
              </w:p>
            </w:tc>
          </w:tr>
        </w:tbl>
        <w:p w:rsidR="005D058D" w:rsidRDefault="001257DB"/>
      </w:sdtContent>
    </w:sdt>
    <w:sdt>
      <w:sdtPr>
        <w:rPr>
          <w:rFonts w:ascii="宋体" w:eastAsia="宋体" w:hAnsi="宋体" w:cs="宋体" w:hint="eastAsia"/>
          <w:b w:val="0"/>
          <w:bCs w:val="0"/>
          <w:kern w:val="0"/>
          <w:szCs w:val="24"/>
        </w:rPr>
        <w:alias w:val="模块:重大在建工程项目变动情况"/>
        <w:tag w:val="_SEC_56f783d4f9274dee9510145d6c965ff7"/>
        <w:id w:val="-2138867891"/>
        <w:lock w:val="sdtLocked"/>
        <w:placeholder>
          <w:docPart w:val="GBC22222222222222222222222222222"/>
        </w:placeholder>
      </w:sdtPr>
      <w:sdtEndPr>
        <w:rPr>
          <w:rFonts w:cstheme="minorBidi" w:hint="default"/>
          <w:szCs w:val="21"/>
        </w:rPr>
      </w:sdtEndPr>
      <w:sdtContent>
        <w:p w:rsidR="005D058D" w:rsidRDefault="00B24FFA" w:rsidP="006F09D9">
          <w:pPr>
            <w:pStyle w:val="4"/>
            <w:numPr>
              <w:ilvl w:val="3"/>
              <w:numId w:val="89"/>
            </w:numPr>
            <w:ind w:left="426" w:hanging="426"/>
          </w:pPr>
          <w:r>
            <w:rPr>
              <w:rFonts w:hint="eastAsia"/>
            </w:rPr>
            <w:t>重要在建工程项目本期变动情况</w:t>
          </w:r>
        </w:p>
        <w:sdt>
          <w:sdtPr>
            <w:alias w:val="是否适用：重要在建工程项目本期变动情况[双击切换]"/>
            <w:tag w:val="_GBC_964f4529e8234c358a8541e8c4754ec8"/>
            <w:id w:val="2119639636"/>
            <w:lock w:val="sdtLocked"/>
            <w:placeholder>
              <w:docPart w:val="GBC22222222222222222222222222222"/>
            </w:placeholder>
          </w:sdtPr>
          <w:sdtEndPr/>
          <w:sdtContent>
            <w:p w:rsidR="005D058D" w:rsidRDefault="00B24FFA">
              <w:r>
                <w:fldChar w:fldCharType="begin"/>
              </w:r>
              <w:r w:rsidR="00E44F00">
                <w:instrText xml:space="preserve">MACROBUTTON  SnrToggleCheckbox √适用 </w:instrText>
              </w:r>
              <w:r>
                <w:fldChar w:fldCharType="end"/>
              </w:r>
              <w:r>
                <w:fldChar w:fldCharType="begin"/>
              </w:r>
              <w:r w:rsidR="00E44F00">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34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82"/>
            <w:gridCol w:w="1277"/>
            <w:gridCol w:w="1417"/>
            <w:gridCol w:w="1419"/>
            <w:gridCol w:w="567"/>
            <w:gridCol w:w="1274"/>
            <w:gridCol w:w="287"/>
            <w:gridCol w:w="285"/>
            <w:gridCol w:w="1274"/>
            <w:gridCol w:w="1134"/>
            <w:gridCol w:w="567"/>
            <w:gridCol w:w="563"/>
          </w:tblGrid>
          <w:tr w:rsidR="00A64724" w:rsidTr="00443900">
            <w:trPr>
              <w:cantSplit/>
            </w:trPr>
            <w:sdt>
              <w:sdtPr>
                <w:rPr>
                  <w:sz w:val="15"/>
                  <w:szCs w:val="15"/>
                </w:rPr>
                <w:tag w:val="_PLD_0072ffbc51294cefbe17dde844d0e5ed"/>
                <w:id w:val="-536966315"/>
                <w:lock w:val="sdtLocked"/>
              </w:sdtPr>
              <w:sdtEndPr/>
              <w:sdtContent>
                <w:tc>
                  <w:tcPr>
                    <w:tcW w:w="494" w:type="pct"/>
                    <w:shd w:val="clear" w:color="auto" w:fill="auto"/>
                    <w:vAlign w:val="center"/>
                  </w:tcPr>
                  <w:p w:rsidR="005D058D" w:rsidRPr="00443900" w:rsidRDefault="00B24FFA">
                    <w:pPr>
                      <w:ind w:right="105"/>
                      <w:jc w:val="center"/>
                      <w:rPr>
                        <w:sz w:val="15"/>
                        <w:szCs w:val="15"/>
                      </w:rPr>
                    </w:pPr>
                    <w:r w:rsidRPr="00443900">
                      <w:rPr>
                        <w:rFonts w:hint="eastAsia"/>
                        <w:sz w:val="15"/>
                        <w:szCs w:val="15"/>
                      </w:rPr>
                      <w:t>项目名称</w:t>
                    </w:r>
                  </w:p>
                </w:tc>
              </w:sdtContent>
            </w:sdt>
            <w:sdt>
              <w:sdtPr>
                <w:rPr>
                  <w:sz w:val="15"/>
                  <w:szCs w:val="15"/>
                </w:rPr>
                <w:tag w:val="_PLD_6349ea6a696f4d27b00b071275a38ea5"/>
                <w:id w:val="-1551844625"/>
                <w:lock w:val="sdtLocked"/>
              </w:sdtPr>
              <w:sdtEndPr/>
              <w:sdtContent>
                <w:tc>
                  <w:tcPr>
                    <w:tcW w:w="123" w:type="pct"/>
                    <w:shd w:val="clear" w:color="auto" w:fill="auto"/>
                    <w:vAlign w:val="center"/>
                  </w:tcPr>
                  <w:p w:rsidR="005D058D" w:rsidRPr="00443900" w:rsidRDefault="00B24FFA">
                    <w:pPr>
                      <w:ind w:right="105"/>
                      <w:jc w:val="center"/>
                      <w:rPr>
                        <w:sz w:val="15"/>
                        <w:szCs w:val="15"/>
                      </w:rPr>
                    </w:pPr>
                    <w:r w:rsidRPr="00443900">
                      <w:rPr>
                        <w:rFonts w:hint="eastAsia"/>
                        <w:sz w:val="15"/>
                        <w:szCs w:val="15"/>
                      </w:rPr>
                      <w:t>预算数</w:t>
                    </w:r>
                  </w:p>
                </w:tc>
              </w:sdtContent>
            </w:sdt>
            <w:sdt>
              <w:sdtPr>
                <w:rPr>
                  <w:sz w:val="15"/>
                  <w:szCs w:val="15"/>
                </w:rPr>
                <w:tag w:val="_PLD_392420deb7e94f0a8026947a325da4f4"/>
                <w:id w:val="-1167241720"/>
                <w:lock w:val="sdtLocked"/>
              </w:sdtPr>
              <w:sdtEndPr/>
              <w:sdtContent>
                <w:tc>
                  <w:tcPr>
                    <w:tcW w:w="556" w:type="pct"/>
                    <w:shd w:val="clear" w:color="auto" w:fill="auto"/>
                    <w:vAlign w:val="center"/>
                  </w:tcPr>
                  <w:p w:rsidR="005D058D" w:rsidRPr="00443900" w:rsidRDefault="00B24FFA">
                    <w:pPr>
                      <w:ind w:right="105"/>
                      <w:jc w:val="center"/>
                      <w:rPr>
                        <w:sz w:val="15"/>
                        <w:szCs w:val="15"/>
                      </w:rPr>
                    </w:pPr>
                    <w:r w:rsidRPr="00443900">
                      <w:rPr>
                        <w:rFonts w:hint="eastAsia"/>
                        <w:sz w:val="15"/>
                        <w:szCs w:val="15"/>
                      </w:rPr>
                      <w:t>期初</w:t>
                    </w:r>
                  </w:p>
                  <w:p w:rsidR="005D058D" w:rsidRPr="00443900" w:rsidRDefault="00B24FFA">
                    <w:pPr>
                      <w:ind w:right="105"/>
                      <w:jc w:val="center"/>
                      <w:rPr>
                        <w:sz w:val="15"/>
                        <w:szCs w:val="15"/>
                      </w:rPr>
                    </w:pPr>
                    <w:r w:rsidRPr="00443900">
                      <w:rPr>
                        <w:rFonts w:hint="eastAsia"/>
                        <w:sz w:val="15"/>
                        <w:szCs w:val="15"/>
                      </w:rPr>
                      <w:t>余额</w:t>
                    </w:r>
                  </w:p>
                </w:tc>
              </w:sdtContent>
            </w:sdt>
            <w:sdt>
              <w:sdtPr>
                <w:rPr>
                  <w:sz w:val="15"/>
                  <w:szCs w:val="15"/>
                </w:rPr>
                <w:tag w:val="_PLD_de4faed3465b4da6b8ac35d7e677431c"/>
                <w:id w:val="-501286057"/>
                <w:lock w:val="sdtLocked"/>
              </w:sdtPr>
              <w:sdtEndPr/>
              <w:sdtContent>
                <w:tc>
                  <w:tcPr>
                    <w:tcW w:w="617" w:type="pct"/>
                    <w:shd w:val="clear" w:color="auto" w:fill="auto"/>
                    <w:vAlign w:val="center"/>
                  </w:tcPr>
                  <w:p w:rsidR="005D058D" w:rsidRPr="00443900" w:rsidRDefault="00B24FFA">
                    <w:pPr>
                      <w:ind w:right="105"/>
                      <w:jc w:val="center"/>
                      <w:rPr>
                        <w:sz w:val="15"/>
                        <w:szCs w:val="15"/>
                      </w:rPr>
                    </w:pPr>
                    <w:r w:rsidRPr="00443900">
                      <w:rPr>
                        <w:rFonts w:hint="eastAsia"/>
                        <w:sz w:val="15"/>
                        <w:szCs w:val="15"/>
                      </w:rPr>
                      <w:t>本期增加金额</w:t>
                    </w:r>
                  </w:p>
                </w:tc>
              </w:sdtContent>
            </w:sdt>
            <w:sdt>
              <w:sdtPr>
                <w:rPr>
                  <w:sz w:val="15"/>
                  <w:szCs w:val="15"/>
                </w:rPr>
                <w:tag w:val="_PLD_51ce4224316b4f4b99a8fb0c8e4500a5"/>
                <w:id w:val="-1482067093"/>
                <w:lock w:val="sdtLocked"/>
              </w:sdtPr>
              <w:sdtEndPr/>
              <w:sdtContent>
                <w:tc>
                  <w:tcPr>
                    <w:tcW w:w="618" w:type="pct"/>
                    <w:shd w:val="clear" w:color="auto" w:fill="auto"/>
                    <w:vAlign w:val="center"/>
                  </w:tcPr>
                  <w:p w:rsidR="005D058D" w:rsidRPr="00443900" w:rsidRDefault="00B24FFA">
                    <w:pPr>
                      <w:ind w:right="73"/>
                      <w:jc w:val="center"/>
                      <w:rPr>
                        <w:sz w:val="15"/>
                        <w:szCs w:val="15"/>
                      </w:rPr>
                    </w:pPr>
                    <w:r w:rsidRPr="00443900">
                      <w:rPr>
                        <w:rFonts w:hint="eastAsia"/>
                        <w:sz w:val="15"/>
                        <w:szCs w:val="15"/>
                      </w:rPr>
                      <w:t>本期转入固定资产金额</w:t>
                    </w:r>
                  </w:p>
                </w:tc>
              </w:sdtContent>
            </w:sdt>
            <w:sdt>
              <w:sdtPr>
                <w:rPr>
                  <w:sz w:val="15"/>
                  <w:szCs w:val="15"/>
                </w:rPr>
                <w:tag w:val="_PLD_d80ffbe10b944f57a31723041ffbcbdf"/>
                <w:id w:val="990676183"/>
                <w:lock w:val="sdtLocked"/>
              </w:sdtPr>
              <w:sdtEndPr/>
              <w:sdtContent>
                <w:tc>
                  <w:tcPr>
                    <w:tcW w:w="247" w:type="pct"/>
                    <w:shd w:val="clear" w:color="auto" w:fill="auto"/>
                    <w:vAlign w:val="center"/>
                  </w:tcPr>
                  <w:p w:rsidR="005D058D" w:rsidRPr="00443900" w:rsidRDefault="00B24FFA">
                    <w:pPr>
                      <w:ind w:right="73"/>
                      <w:jc w:val="center"/>
                      <w:rPr>
                        <w:sz w:val="15"/>
                        <w:szCs w:val="15"/>
                      </w:rPr>
                    </w:pPr>
                    <w:r w:rsidRPr="00443900">
                      <w:rPr>
                        <w:rFonts w:hint="eastAsia"/>
                        <w:sz w:val="15"/>
                        <w:szCs w:val="15"/>
                      </w:rPr>
                      <w:t>本期其他减少金额</w:t>
                    </w:r>
                  </w:p>
                </w:tc>
              </w:sdtContent>
            </w:sdt>
            <w:sdt>
              <w:sdtPr>
                <w:rPr>
                  <w:sz w:val="15"/>
                  <w:szCs w:val="15"/>
                </w:rPr>
                <w:tag w:val="_PLD_c8b617c64ad64a03834695d9bc0b8d2f"/>
                <w:id w:val="-1678563437"/>
                <w:lock w:val="sdtLocked"/>
              </w:sdtPr>
              <w:sdtEndPr/>
              <w:sdtContent>
                <w:tc>
                  <w:tcPr>
                    <w:tcW w:w="555" w:type="pct"/>
                    <w:vAlign w:val="center"/>
                  </w:tcPr>
                  <w:p w:rsidR="005D058D" w:rsidRPr="00443900" w:rsidRDefault="00B24FFA">
                    <w:pPr>
                      <w:jc w:val="center"/>
                      <w:rPr>
                        <w:sz w:val="15"/>
                        <w:szCs w:val="15"/>
                      </w:rPr>
                    </w:pPr>
                    <w:r w:rsidRPr="00443900">
                      <w:rPr>
                        <w:rFonts w:hint="eastAsia"/>
                        <w:sz w:val="15"/>
                        <w:szCs w:val="15"/>
                      </w:rPr>
                      <w:t>期末</w:t>
                    </w:r>
                  </w:p>
                  <w:p w:rsidR="005D058D" w:rsidRPr="00443900" w:rsidRDefault="00B24FFA">
                    <w:pPr>
                      <w:jc w:val="center"/>
                      <w:rPr>
                        <w:sz w:val="15"/>
                        <w:szCs w:val="15"/>
                      </w:rPr>
                    </w:pPr>
                    <w:r w:rsidRPr="00443900">
                      <w:rPr>
                        <w:rFonts w:hint="eastAsia"/>
                        <w:sz w:val="15"/>
                        <w:szCs w:val="15"/>
                      </w:rPr>
                      <w:t>余额</w:t>
                    </w:r>
                  </w:p>
                </w:tc>
              </w:sdtContent>
            </w:sdt>
            <w:sdt>
              <w:sdtPr>
                <w:rPr>
                  <w:sz w:val="15"/>
                  <w:szCs w:val="15"/>
                </w:rPr>
                <w:tag w:val="_PLD_738551d97ef741f093f852402c423e47"/>
                <w:id w:val="-2036722941"/>
                <w:lock w:val="sdtLocked"/>
              </w:sdtPr>
              <w:sdtEndPr/>
              <w:sdtContent>
                <w:tc>
                  <w:tcPr>
                    <w:tcW w:w="125" w:type="pct"/>
                    <w:shd w:val="clear" w:color="auto" w:fill="auto"/>
                    <w:vAlign w:val="center"/>
                  </w:tcPr>
                  <w:p w:rsidR="005D058D" w:rsidRPr="00443900" w:rsidRDefault="00B24FFA">
                    <w:pPr>
                      <w:jc w:val="center"/>
                      <w:rPr>
                        <w:sz w:val="15"/>
                        <w:szCs w:val="15"/>
                      </w:rPr>
                    </w:pPr>
                    <w:r w:rsidRPr="00443900">
                      <w:rPr>
                        <w:rFonts w:hint="eastAsia"/>
                        <w:sz w:val="15"/>
                        <w:szCs w:val="15"/>
                      </w:rPr>
                      <w:t>工程累计投入占预算比例(%)</w:t>
                    </w:r>
                  </w:p>
                </w:tc>
              </w:sdtContent>
            </w:sdt>
            <w:sdt>
              <w:sdtPr>
                <w:rPr>
                  <w:sz w:val="15"/>
                  <w:szCs w:val="15"/>
                </w:rPr>
                <w:tag w:val="_PLD_0f7f749f98e74f33ae9032c17002d136"/>
                <w:id w:val="-1574268938"/>
                <w:lock w:val="sdtLocked"/>
              </w:sdtPr>
              <w:sdtEndPr/>
              <w:sdtContent>
                <w:tc>
                  <w:tcPr>
                    <w:tcW w:w="124" w:type="pct"/>
                    <w:shd w:val="clear" w:color="auto" w:fill="auto"/>
                    <w:vAlign w:val="center"/>
                  </w:tcPr>
                  <w:p w:rsidR="005D058D" w:rsidRPr="00443900" w:rsidRDefault="00B24FFA">
                    <w:pPr>
                      <w:jc w:val="center"/>
                      <w:rPr>
                        <w:sz w:val="15"/>
                        <w:szCs w:val="15"/>
                      </w:rPr>
                    </w:pPr>
                    <w:r w:rsidRPr="00443900">
                      <w:rPr>
                        <w:rFonts w:hint="eastAsia"/>
                        <w:sz w:val="15"/>
                        <w:szCs w:val="15"/>
                      </w:rPr>
                      <w:t>工程进度</w:t>
                    </w:r>
                  </w:p>
                </w:tc>
              </w:sdtContent>
            </w:sdt>
            <w:sdt>
              <w:sdtPr>
                <w:rPr>
                  <w:sz w:val="15"/>
                  <w:szCs w:val="15"/>
                </w:rPr>
                <w:tag w:val="_PLD_0b58d44121d2475586a13d1ce8eaed0a"/>
                <w:id w:val="948128604"/>
                <w:lock w:val="sdtLocked"/>
              </w:sdtPr>
              <w:sdtEndPr/>
              <w:sdtContent>
                <w:tc>
                  <w:tcPr>
                    <w:tcW w:w="555" w:type="pct"/>
                    <w:shd w:val="clear" w:color="auto" w:fill="auto"/>
                    <w:vAlign w:val="center"/>
                  </w:tcPr>
                  <w:p w:rsidR="005D058D" w:rsidRPr="00443900" w:rsidRDefault="00B24FFA">
                    <w:pPr>
                      <w:jc w:val="center"/>
                      <w:rPr>
                        <w:sz w:val="15"/>
                        <w:szCs w:val="15"/>
                      </w:rPr>
                    </w:pPr>
                    <w:r w:rsidRPr="00443900">
                      <w:rPr>
                        <w:rFonts w:hint="eastAsia"/>
                        <w:sz w:val="15"/>
                        <w:szCs w:val="15"/>
                      </w:rPr>
                      <w:t>利息资本化累计金额</w:t>
                    </w:r>
                  </w:p>
                </w:tc>
              </w:sdtContent>
            </w:sdt>
            <w:sdt>
              <w:sdtPr>
                <w:rPr>
                  <w:sz w:val="15"/>
                  <w:szCs w:val="15"/>
                </w:rPr>
                <w:tag w:val="_PLD_2250f692e957437687c2cafcae1d7f81"/>
                <w:id w:val="851388214"/>
                <w:lock w:val="sdtLocked"/>
              </w:sdtPr>
              <w:sdtEndPr/>
              <w:sdtContent>
                <w:tc>
                  <w:tcPr>
                    <w:tcW w:w="494" w:type="pct"/>
                    <w:shd w:val="clear" w:color="auto" w:fill="auto"/>
                    <w:vAlign w:val="center"/>
                  </w:tcPr>
                  <w:p w:rsidR="005D058D" w:rsidRPr="00443900" w:rsidRDefault="00B24FFA">
                    <w:pPr>
                      <w:jc w:val="center"/>
                      <w:rPr>
                        <w:sz w:val="15"/>
                        <w:szCs w:val="15"/>
                      </w:rPr>
                    </w:pPr>
                    <w:r w:rsidRPr="00443900">
                      <w:rPr>
                        <w:rFonts w:hint="eastAsia"/>
                        <w:sz w:val="15"/>
                        <w:szCs w:val="15"/>
                      </w:rPr>
                      <w:t>其中：本期利息资本</w:t>
                    </w:r>
                    <w:proofErr w:type="gramStart"/>
                    <w:r w:rsidRPr="00443900">
                      <w:rPr>
                        <w:rFonts w:hint="eastAsia"/>
                        <w:sz w:val="15"/>
                        <w:szCs w:val="15"/>
                      </w:rPr>
                      <w:t>化金额</w:t>
                    </w:r>
                    <w:proofErr w:type="gramEnd"/>
                  </w:p>
                </w:tc>
              </w:sdtContent>
            </w:sdt>
            <w:sdt>
              <w:sdtPr>
                <w:rPr>
                  <w:sz w:val="15"/>
                  <w:szCs w:val="15"/>
                </w:rPr>
                <w:tag w:val="_PLD_7a9834f354d948e19f071bbf4b5baafe"/>
                <w:id w:val="-1750803497"/>
                <w:lock w:val="sdtLocked"/>
              </w:sdtPr>
              <w:sdtEndPr/>
              <w:sdtContent>
                <w:tc>
                  <w:tcPr>
                    <w:tcW w:w="247" w:type="pct"/>
                    <w:shd w:val="clear" w:color="auto" w:fill="auto"/>
                    <w:vAlign w:val="center"/>
                  </w:tcPr>
                  <w:p w:rsidR="005D058D" w:rsidRPr="00443900" w:rsidRDefault="00B24FFA">
                    <w:pPr>
                      <w:jc w:val="center"/>
                      <w:rPr>
                        <w:sz w:val="15"/>
                        <w:szCs w:val="15"/>
                      </w:rPr>
                    </w:pPr>
                    <w:r w:rsidRPr="00443900">
                      <w:rPr>
                        <w:rFonts w:hint="eastAsia"/>
                        <w:sz w:val="15"/>
                        <w:szCs w:val="15"/>
                      </w:rPr>
                      <w:t>本期利息资本化率(%)</w:t>
                    </w:r>
                  </w:p>
                </w:tc>
              </w:sdtContent>
            </w:sdt>
            <w:sdt>
              <w:sdtPr>
                <w:rPr>
                  <w:sz w:val="15"/>
                  <w:szCs w:val="15"/>
                </w:rPr>
                <w:tag w:val="_PLD_6015e39597424a7ea59d45da3ff56e99"/>
                <w:id w:val="767278049"/>
                <w:lock w:val="sdtLocked"/>
              </w:sdtPr>
              <w:sdtEndPr/>
              <w:sdtContent>
                <w:tc>
                  <w:tcPr>
                    <w:tcW w:w="245" w:type="pct"/>
                    <w:shd w:val="clear" w:color="auto" w:fill="auto"/>
                    <w:vAlign w:val="center"/>
                  </w:tcPr>
                  <w:p w:rsidR="005D058D" w:rsidRPr="00443900" w:rsidRDefault="00B24FFA">
                    <w:pPr>
                      <w:jc w:val="center"/>
                      <w:rPr>
                        <w:sz w:val="15"/>
                        <w:szCs w:val="15"/>
                      </w:rPr>
                    </w:pPr>
                    <w:r w:rsidRPr="00443900">
                      <w:rPr>
                        <w:rFonts w:hint="eastAsia"/>
                        <w:sz w:val="15"/>
                        <w:szCs w:val="15"/>
                      </w:rPr>
                      <w:t>资金来源</w:t>
                    </w:r>
                  </w:p>
                </w:tc>
              </w:sdtContent>
            </w:sdt>
          </w:tr>
          <w:sdt>
            <w:sdtPr>
              <w:rPr>
                <w:rFonts w:hint="eastAsia"/>
                <w:sz w:val="15"/>
                <w:szCs w:val="15"/>
              </w:rPr>
              <w:alias w:val="在建工程明细"/>
              <w:tag w:val="_TUP_ddeb799b6fdf45e2b195807d1913c3bb"/>
              <w:id w:val="-757363226"/>
              <w:lock w:val="sdtLocked"/>
              <w:placeholder>
                <w:docPart w:val="GBC11111111111111111111111111111"/>
              </w:placeholder>
            </w:sdtPr>
            <w:sdtEndPr/>
            <w:sdtContent>
              <w:tr w:rsidR="00A64724" w:rsidTr="00443900">
                <w:trPr>
                  <w:cantSplit/>
                </w:trPr>
                <w:tc>
                  <w:tcPr>
                    <w:tcW w:w="494" w:type="pct"/>
                    <w:shd w:val="clear" w:color="auto" w:fill="auto"/>
                  </w:tcPr>
                  <w:p w:rsidR="005D058D" w:rsidRPr="00E44F00" w:rsidRDefault="003D36D9">
                    <w:pPr>
                      <w:ind w:right="105"/>
                      <w:rPr>
                        <w:sz w:val="15"/>
                        <w:szCs w:val="15"/>
                      </w:rPr>
                    </w:pPr>
                    <w:r w:rsidRPr="003D36D9">
                      <w:rPr>
                        <w:rFonts w:hint="eastAsia"/>
                        <w:sz w:val="15"/>
                        <w:szCs w:val="15"/>
                      </w:rPr>
                      <w:t>钱江供水水厂建设工程</w:t>
                    </w:r>
                  </w:p>
                </w:tc>
                <w:tc>
                  <w:tcPr>
                    <w:tcW w:w="123" w:type="pct"/>
                    <w:shd w:val="clear" w:color="auto" w:fill="auto"/>
                  </w:tcPr>
                  <w:p w:rsidR="005D058D" w:rsidRPr="00E44F00" w:rsidRDefault="005D058D">
                    <w:pPr>
                      <w:ind w:right="105"/>
                      <w:jc w:val="right"/>
                      <w:rPr>
                        <w:sz w:val="15"/>
                        <w:szCs w:val="15"/>
                      </w:rPr>
                    </w:pPr>
                  </w:p>
                </w:tc>
                <w:tc>
                  <w:tcPr>
                    <w:tcW w:w="556" w:type="pct"/>
                    <w:shd w:val="clear" w:color="auto" w:fill="auto"/>
                  </w:tcPr>
                  <w:p w:rsidR="005D058D" w:rsidRPr="00E44F00" w:rsidRDefault="003D36D9">
                    <w:pPr>
                      <w:jc w:val="right"/>
                      <w:rPr>
                        <w:sz w:val="15"/>
                        <w:szCs w:val="15"/>
                      </w:rPr>
                    </w:pPr>
                    <w:r w:rsidRPr="003D36D9">
                      <w:rPr>
                        <w:sz w:val="15"/>
                        <w:szCs w:val="15"/>
                      </w:rPr>
                      <w:t>1,060,340.84</w:t>
                    </w:r>
                  </w:p>
                </w:tc>
                <w:tc>
                  <w:tcPr>
                    <w:tcW w:w="617" w:type="pct"/>
                    <w:shd w:val="clear" w:color="auto" w:fill="auto"/>
                  </w:tcPr>
                  <w:p w:rsidR="005D058D" w:rsidRPr="00E44F00" w:rsidRDefault="003D36D9">
                    <w:pPr>
                      <w:ind w:right="73"/>
                      <w:jc w:val="right"/>
                      <w:rPr>
                        <w:sz w:val="15"/>
                        <w:szCs w:val="15"/>
                      </w:rPr>
                    </w:pPr>
                    <w:r w:rsidRPr="003D36D9">
                      <w:rPr>
                        <w:sz w:val="15"/>
                        <w:szCs w:val="15"/>
                      </w:rPr>
                      <w:t>3,587,840.31</w:t>
                    </w:r>
                  </w:p>
                </w:tc>
                <w:tc>
                  <w:tcPr>
                    <w:tcW w:w="618" w:type="pct"/>
                    <w:shd w:val="clear" w:color="auto" w:fill="auto"/>
                  </w:tcPr>
                  <w:p w:rsidR="005D058D" w:rsidRPr="00E44F00" w:rsidRDefault="003D36D9">
                    <w:pPr>
                      <w:ind w:right="73"/>
                      <w:jc w:val="right"/>
                      <w:rPr>
                        <w:sz w:val="15"/>
                        <w:szCs w:val="15"/>
                      </w:rPr>
                    </w:pPr>
                    <w:r w:rsidRPr="003D36D9">
                      <w:rPr>
                        <w:sz w:val="15"/>
                        <w:szCs w:val="15"/>
                      </w:rPr>
                      <w:t>4,082,037.37</w:t>
                    </w:r>
                  </w:p>
                </w:tc>
                <w:tc>
                  <w:tcPr>
                    <w:tcW w:w="247" w:type="pct"/>
                    <w:shd w:val="clear" w:color="auto" w:fill="auto"/>
                  </w:tcPr>
                  <w:p w:rsidR="005D058D" w:rsidRPr="00E44F00" w:rsidRDefault="005D058D">
                    <w:pPr>
                      <w:jc w:val="right"/>
                      <w:rPr>
                        <w:sz w:val="15"/>
                        <w:szCs w:val="15"/>
                      </w:rPr>
                    </w:pPr>
                  </w:p>
                </w:tc>
                <w:tc>
                  <w:tcPr>
                    <w:tcW w:w="555" w:type="pct"/>
                  </w:tcPr>
                  <w:p w:rsidR="005D058D" w:rsidRPr="00E44F00" w:rsidRDefault="003D36D9">
                    <w:pPr>
                      <w:jc w:val="right"/>
                      <w:rPr>
                        <w:sz w:val="15"/>
                        <w:szCs w:val="15"/>
                      </w:rPr>
                    </w:pPr>
                    <w:r w:rsidRPr="003D36D9">
                      <w:rPr>
                        <w:sz w:val="15"/>
                        <w:szCs w:val="15"/>
                      </w:rPr>
                      <w:t>566,143.78</w:t>
                    </w:r>
                  </w:p>
                </w:tc>
                <w:tc>
                  <w:tcPr>
                    <w:tcW w:w="125" w:type="pct"/>
                    <w:shd w:val="clear" w:color="auto" w:fill="auto"/>
                  </w:tcPr>
                  <w:p w:rsidR="005D058D" w:rsidRPr="00E44F00" w:rsidRDefault="005D058D">
                    <w:pPr>
                      <w:jc w:val="right"/>
                      <w:rPr>
                        <w:sz w:val="15"/>
                        <w:szCs w:val="15"/>
                      </w:rPr>
                    </w:pPr>
                  </w:p>
                </w:tc>
                <w:tc>
                  <w:tcPr>
                    <w:tcW w:w="124" w:type="pct"/>
                    <w:shd w:val="clear" w:color="auto" w:fill="auto"/>
                  </w:tcPr>
                  <w:p w:rsidR="005D058D" w:rsidRPr="00E44F00" w:rsidRDefault="005D058D">
                    <w:pPr>
                      <w:rPr>
                        <w:sz w:val="15"/>
                        <w:szCs w:val="15"/>
                      </w:rPr>
                    </w:pPr>
                  </w:p>
                </w:tc>
                <w:tc>
                  <w:tcPr>
                    <w:tcW w:w="555" w:type="pct"/>
                    <w:shd w:val="clear" w:color="auto" w:fill="auto"/>
                  </w:tcPr>
                  <w:p w:rsidR="005D058D" w:rsidRPr="00E44F00" w:rsidRDefault="005D058D">
                    <w:pPr>
                      <w:jc w:val="right"/>
                      <w:rPr>
                        <w:sz w:val="15"/>
                        <w:szCs w:val="15"/>
                      </w:rPr>
                    </w:pPr>
                  </w:p>
                </w:tc>
                <w:tc>
                  <w:tcPr>
                    <w:tcW w:w="494" w:type="pct"/>
                    <w:shd w:val="clear" w:color="auto" w:fill="auto"/>
                  </w:tcPr>
                  <w:p w:rsidR="005D058D" w:rsidRPr="00E44F00" w:rsidRDefault="005D058D">
                    <w:pPr>
                      <w:jc w:val="right"/>
                      <w:rPr>
                        <w:sz w:val="15"/>
                        <w:szCs w:val="15"/>
                      </w:rPr>
                    </w:pPr>
                  </w:p>
                </w:tc>
                <w:tc>
                  <w:tcPr>
                    <w:tcW w:w="247" w:type="pct"/>
                    <w:shd w:val="clear" w:color="auto" w:fill="auto"/>
                  </w:tcPr>
                  <w:p w:rsidR="005D058D" w:rsidRPr="00E44F00" w:rsidRDefault="005D058D">
                    <w:pPr>
                      <w:jc w:val="right"/>
                      <w:rPr>
                        <w:sz w:val="15"/>
                        <w:szCs w:val="15"/>
                      </w:rPr>
                    </w:pPr>
                  </w:p>
                </w:tc>
                <w:tc>
                  <w:tcPr>
                    <w:tcW w:w="245" w:type="pct"/>
                    <w:shd w:val="clear" w:color="auto" w:fill="auto"/>
                  </w:tcPr>
                  <w:p w:rsidR="005D058D" w:rsidRPr="00E44F00" w:rsidRDefault="007810B4">
                    <w:pPr>
                      <w:rPr>
                        <w:sz w:val="15"/>
                        <w:szCs w:val="15"/>
                      </w:rPr>
                    </w:pPr>
                    <w:r w:rsidRPr="007810B4">
                      <w:rPr>
                        <w:rFonts w:hint="eastAsia"/>
                        <w:sz w:val="15"/>
                        <w:szCs w:val="15"/>
                      </w:rPr>
                      <w:t>其他来源</w:t>
                    </w:r>
                  </w:p>
                </w:tc>
              </w:tr>
            </w:sdtContent>
          </w:sdt>
          <w:sdt>
            <w:sdtPr>
              <w:rPr>
                <w:rFonts w:hint="eastAsia"/>
                <w:sz w:val="15"/>
                <w:szCs w:val="15"/>
              </w:rPr>
              <w:alias w:val="在建工程明细"/>
              <w:tag w:val="_TUP_ddeb799b6fdf45e2b195807d1913c3bb"/>
              <w:id w:val="-1528790889"/>
              <w:lock w:val="sdtLocked"/>
              <w:placeholder>
                <w:docPart w:val="GBC11111111111111111111111111111"/>
              </w:placeholder>
            </w:sdtPr>
            <w:sdtEndPr/>
            <w:sdtContent>
              <w:tr w:rsidR="00A64724" w:rsidTr="00443900">
                <w:trPr>
                  <w:cantSplit/>
                </w:trPr>
                <w:tc>
                  <w:tcPr>
                    <w:tcW w:w="494" w:type="pct"/>
                    <w:shd w:val="clear" w:color="auto" w:fill="auto"/>
                  </w:tcPr>
                  <w:p w:rsidR="005D058D" w:rsidRPr="00E44F00" w:rsidRDefault="007810B4">
                    <w:pPr>
                      <w:ind w:right="105"/>
                      <w:rPr>
                        <w:sz w:val="15"/>
                        <w:szCs w:val="15"/>
                      </w:rPr>
                    </w:pPr>
                    <w:r w:rsidRPr="007810B4">
                      <w:rPr>
                        <w:rFonts w:hint="eastAsia"/>
                        <w:sz w:val="15"/>
                        <w:szCs w:val="15"/>
                      </w:rPr>
                      <w:t>舟山水厂建设工程</w:t>
                    </w:r>
                  </w:p>
                </w:tc>
                <w:tc>
                  <w:tcPr>
                    <w:tcW w:w="123" w:type="pct"/>
                    <w:shd w:val="clear" w:color="auto" w:fill="auto"/>
                  </w:tcPr>
                  <w:p w:rsidR="005D058D" w:rsidRPr="00E44F00" w:rsidRDefault="005D058D">
                    <w:pPr>
                      <w:ind w:right="105"/>
                      <w:jc w:val="right"/>
                      <w:rPr>
                        <w:sz w:val="15"/>
                        <w:szCs w:val="15"/>
                      </w:rPr>
                    </w:pPr>
                  </w:p>
                </w:tc>
                <w:tc>
                  <w:tcPr>
                    <w:tcW w:w="556" w:type="pct"/>
                    <w:shd w:val="clear" w:color="auto" w:fill="auto"/>
                  </w:tcPr>
                  <w:p w:rsidR="005D058D" w:rsidRPr="00E44F00" w:rsidRDefault="007810B4">
                    <w:pPr>
                      <w:jc w:val="right"/>
                      <w:rPr>
                        <w:sz w:val="15"/>
                        <w:szCs w:val="15"/>
                      </w:rPr>
                    </w:pPr>
                    <w:r w:rsidRPr="007810B4">
                      <w:rPr>
                        <w:sz w:val="15"/>
                        <w:szCs w:val="15"/>
                      </w:rPr>
                      <w:t>7,187,828.55</w:t>
                    </w:r>
                  </w:p>
                </w:tc>
                <w:tc>
                  <w:tcPr>
                    <w:tcW w:w="617" w:type="pct"/>
                    <w:shd w:val="clear" w:color="auto" w:fill="auto"/>
                  </w:tcPr>
                  <w:p w:rsidR="005D058D" w:rsidRPr="00E44F00" w:rsidRDefault="007810B4">
                    <w:pPr>
                      <w:ind w:right="73"/>
                      <w:jc w:val="right"/>
                      <w:rPr>
                        <w:sz w:val="15"/>
                        <w:szCs w:val="15"/>
                      </w:rPr>
                    </w:pPr>
                    <w:r w:rsidRPr="007810B4">
                      <w:rPr>
                        <w:sz w:val="15"/>
                        <w:szCs w:val="15"/>
                      </w:rPr>
                      <w:t>19,556,335.56</w:t>
                    </w:r>
                  </w:p>
                </w:tc>
                <w:tc>
                  <w:tcPr>
                    <w:tcW w:w="618" w:type="pct"/>
                    <w:shd w:val="clear" w:color="auto" w:fill="auto"/>
                  </w:tcPr>
                  <w:p w:rsidR="005D058D" w:rsidRPr="00E44F00" w:rsidRDefault="007810B4">
                    <w:pPr>
                      <w:ind w:right="73"/>
                      <w:jc w:val="right"/>
                      <w:rPr>
                        <w:sz w:val="15"/>
                        <w:szCs w:val="15"/>
                      </w:rPr>
                    </w:pPr>
                    <w:r w:rsidRPr="007810B4">
                      <w:rPr>
                        <w:sz w:val="15"/>
                        <w:szCs w:val="15"/>
                      </w:rPr>
                      <w:t>20,671,406.27</w:t>
                    </w:r>
                  </w:p>
                </w:tc>
                <w:tc>
                  <w:tcPr>
                    <w:tcW w:w="247" w:type="pct"/>
                    <w:shd w:val="clear" w:color="auto" w:fill="auto"/>
                  </w:tcPr>
                  <w:p w:rsidR="005D058D" w:rsidRPr="00E44F00" w:rsidRDefault="005D058D">
                    <w:pPr>
                      <w:jc w:val="right"/>
                      <w:rPr>
                        <w:sz w:val="15"/>
                        <w:szCs w:val="15"/>
                      </w:rPr>
                    </w:pPr>
                  </w:p>
                </w:tc>
                <w:tc>
                  <w:tcPr>
                    <w:tcW w:w="555" w:type="pct"/>
                  </w:tcPr>
                  <w:p w:rsidR="005D058D" w:rsidRPr="00E44F00" w:rsidRDefault="007810B4">
                    <w:pPr>
                      <w:jc w:val="right"/>
                      <w:rPr>
                        <w:sz w:val="15"/>
                        <w:szCs w:val="15"/>
                      </w:rPr>
                    </w:pPr>
                    <w:r w:rsidRPr="007810B4">
                      <w:rPr>
                        <w:sz w:val="15"/>
                        <w:szCs w:val="15"/>
                      </w:rPr>
                      <w:t>6,072,757.84</w:t>
                    </w:r>
                  </w:p>
                </w:tc>
                <w:tc>
                  <w:tcPr>
                    <w:tcW w:w="125" w:type="pct"/>
                    <w:shd w:val="clear" w:color="auto" w:fill="auto"/>
                  </w:tcPr>
                  <w:p w:rsidR="005D058D" w:rsidRPr="00E44F00" w:rsidRDefault="005D058D">
                    <w:pPr>
                      <w:jc w:val="right"/>
                      <w:rPr>
                        <w:sz w:val="15"/>
                        <w:szCs w:val="15"/>
                      </w:rPr>
                    </w:pPr>
                  </w:p>
                </w:tc>
                <w:tc>
                  <w:tcPr>
                    <w:tcW w:w="124" w:type="pct"/>
                    <w:shd w:val="clear" w:color="auto" w:fill="auto"/>
                  </w:tcPr>
                  <w:p w:rsidR="005D058D" w:rsidRPr="00E44F00" w:rsidRDefault="005D058D">
                    <w:pPr>
                      <w:rPr>
                        <w:sz w:val="15"/>
                        <w:szCs w:val="15"/>
                      </w:rPr>
                    </w:pPr>
                  </w:p>
                </w:tc>
                <w:tc>
                  <w:tcPr>
                    <w:tcW w:w="555" w:type="pct"/>
                    <w:shd w:val="clear" w:color="auto" w:fill="auto"/>
                  </w:tcPr>
                  <w:p w:rsidR="005D058D" w:rsidRPr="00E44F00" w:rsidRDefault="005D058D">
                    <w:pPr>
                      <w:jc w:val="right"/>
                      <w:rPr>
                        <w:sz w:val="15"/>
                        <w:szCs w:val="15"/>
                      </w:rPr>
                    </w:pPr>
                  </w:p>
                </w:tc>
                <w:tc>
                  <w:tcPr>
                    <w:tcW w:w="494" w:type="pct"/>
                    <w:shd w:val="clear" w:color="auto" w:fill="auto"/>
                  </w:tcPr>
                  <w:p w:rsidR="005D058D" w:rsidRPr="00E44F00" w:rsidRDefault="005D058D">
                    <w:pPr>
                      <w:jc w:val="right"/>
                      <w:rPr>
                        <w:sz w:val="15"/>
                        <w:szCs w:val="15"/>
                      </w:rPr>
                    </w:pPr>
                  </w:p>
                </w:tc>
                <w:tc>
                  <w:tcPr>
                    <w:tcW w:w="247" w:type="pct"/>
                    <w:shd w:val="clear" w:color="auto" w:fill="auto"/>
                  </w:tcPr>
                  <w:p w:rsidR="005D058D" w:rsidRPr="00E44F00" w:rsidRDefault="005D058D">
                    <w:pPr>
                      <w:jc w:val="right"/>
                      <w:rPr>
                        <w:sz w:val="15"/>
                        <w:szCs w:val="15"/>
                      </w:rPr>
                    </w:pPr>
                  </w:p>
                </w:tc>
                <w:tc>
                  <w:tcPr>
                    <w:tcW w:w="245" w:type="pct"/>
                    <w:shd w:val="clear" w:color="auto" w:fill="auto"/>
                  </w:tcPr>
                  <w:p w:rsidR="005D058D"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1183891723"/>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舟山管网工程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7810B4">
                    <w:pPr>
                      <w:jc w:val="right"/>
                      <w:rPr>
                        <w:sz w:val="15"/>
                        <w:szCs w:val="15"/>
                      </w:rPr>
                    </w:pPr>
                    <w:r w:rsidRPr="007810B4">
                      <w:rPr>
                        <w:sz w:val="15"/>
                        <w:szCs w:val="15"/>
                      </w:rPr>
                      <w:t>10,514,077.53</w:t>
                    </w:r>
                  </w:p>
                </w:tc>
                <w:tc>
                  <w:tcPr>
                    <w:tcW w:w="617" w:type="pct"/>
                    <w:shd w:val="clear" w:color="auto" w:fill="auto"/>
                  </w:tcPr>
                  <w:p w:rsidR="00E44F00" w:rsidRPr="00E44F00" w:rsidRDefault="007810B4">
                    <w:pPr>
                      <w:ind w:right="73"/>
                      <w:jc w:val="right"/>
                      <w:rPr>
                        <w:sz w:val="15"/>
                        <w:szCs w:val="15"/>
                      </w:rPr>
                    </w:pPr>
                    <w:r w:rsidRPr="007810B4">
                      <w:rPr>
                        <w:sz w:val="15"/>
                        <w:szCs w:val="15"/>
                      </w:rPr>
                      <w:t>74,486,105.18</w:t>
                    </w:r>
                  </w:p>
                </w:tc>
                <w:tc>
                  <w:tcPr>
                    <w:tcW w:w="618" w:type="pct"/>
                    <w:shd w:val="clear" w:color="auto" w:fill="auto"/>
                  </w:tcPr>
                  <w:p w:rsidR="00E44F00" w:rsidRPr="00E44F00" w:rsidRDefault="007810B4">
                    <w:pPr>
                      <w:ind w:right="73"/>
                      <w:jc w:val="right"/>
                      <w:rPr>
                        <w:sz w:val="15"/>
                        <w:szCs w:val="15"/>
                      </w:rPr>
                    </w:pPr>
                    <w:r w:rsidRPr="007810B4">
                      <w:rPr>
                        <w:sz w:val="15"/>
                        <w:szCs w:val="15"/>
                      </w:rPr>
                      <w:t>49,414,767.36</w:t>
                    </w: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7810B4">
                    <w:pPr>
                      <w:jc w:val="right"/>
                      <w:rPr>
                        <w:sz w:val="15"/>
                        <w:szCs w:val="15"/>
                      </w:rPr>
                    </w:pPr>
                    <w:r w:rsidRPr="007810B4">
                      <w:rPr>
                        <w:sz w:val="15"/>
                        <w:szCs w:val="15"/>
                      </w:rPr>
                      <w:t>35,585,415.35</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E44F00">
                    <w:pPr>
                      <w:jc w:val="right"/>
                      <w:rPr>
                        <w:sz w:val="15"/>
                        <w:szCs w:val="15"/>
                      </w:rPr>
                    </w:pPr>
                  </w:p>
                </w:tc>
                <w:tc>
                  <w:tcPr>
                    <w:tcW w:w="494" w:type="pct"/>
                    <w:shd w:val="clear" w:color="auto" w:fill="auto"/>
                  </w:tcPr>
                  <w:p w:rsidR="00E44F00" w:rsidRPr="00E44F00" w:rsidRDefault="00E44F00">
                    <w:pPr>
                      <w:jc w:val="right"/>
                      <w:rPr>
                        <w:sz w:val="15"/>
                        <w:szCs w:val="15"/>
                      </w:rPr>
                    </w:pPr>
                  </w:p>
                </w:tc>
                <w:tc>
                  <w:tcPr>
                    <w:tcW w:w="247" w:type="pct"/>
                    <w:shd w:val="clear" w:color="auto" w:fill="auto"/>
                  </w:tcPr>
                  <w:p w:rsidR="00E44F00" w:rsidRPr="00E44F00" w:rsidRDefault="00E44F00">
                    <w:pPr>
                      <w:jc w:val="right"/>
                      <w:rPr>
                        <w:sz w:val="15"/>
                        <w:szCs w:val="15"/>
                      </w:rPr>
                    </w:pP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585031115"/>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丽水水厂建设工程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CA302D">
                    <w:pPr>
                      <w:jc w:val="right"/>
                      <w:rPr>
                        <w:sz w:val="15"/>
                        <w:szCs w:val="15"/>
                      </w:rPr>
                    </w:pPr>
                    <w:r w:rsidRPr="00CA302D">
                      <w:rPr>
                        <w:sz w:val="15"/>
                        <w:szCs w:val="15"/>
                      </w:rPr>
                      <w:t>276,619,098.79</w:t>
                    </w:r>
                  </w:p>
                </w:tc>
                <w:tc>
                  <w:tcPr>
                    <w:tcW w:w="617" w:type="pct"/>
                    <w:shd w:val="clear" w:color="auto" w:fill="auto"/>
                  </w:tcPr>
                  <w:p w:rsidR="00E44F00" w:rsidRPr="00E44F00" w:rsidRDefault="00CA302D">
                    <w:pPr>
                      <w:ind w:right="73"/>
                      <w:jc w:val="right"/>
                      <w:rPr>
                        <w:sz w:val="15"/>
                        <w:szCs w:val="15"/>
                      </w:rPr>
                    </w:pPr>
                    <w:r w:rsidRPr="00CA302D">
                      <w:rPr>
                        <w:sz w:val="15"/>
                        <w:szCs w:val="15"/>
                      </w:rPr>
                      <w:t>249,004,912.39</w:t>
                    </w:r>
                  </w:p>
                </w:tc>
                <w:tc>
                  <w:tcPr>
                    <w:tcW w:w="618" w:type="pct"/>
                    <w:shd w:val="clear" w:color="auto" w:fill="auto"/>
                  </w:tcPr>
                  <w:p w:rsidR="00E44F00" w:rsidRPr="00E44F00" w:rsidRDefault="007810B4">
                    <w:pPr>
                      <w:ind w:right="73"/>
                      <w:jc w:val="right"/>
                      <w:rPr>
                        <w:sz w:val="15"/>
                        <w:szCs w:val="15"/>
                      </w:rPr>
                    </w:pPr>
                    <w:r w:rsidRPr="007810B4">
                      <w:rPr>
                        <w:sz w:val="15"/>
                        <w:szCs w:val="15"/>
                      </w:rPr>
                      <w:t>331,354,357.81</w:t>
                    </w:r>
                  </w:p>
                </w:tc>
                <w:tc>
                  <w:tcPr>
                    <w:tcW w:w="247" w:type="pct"/>
                    <w:shd w:val="clear" w:color="auto" w:fill="auto"/>
                  </w:tcPr>
                  <w:p w:rsidR="00E44F00" w:rsidRPr="00E44F00" w:rsidRDefault="007810B4">
                    <w:pPr>
                      <w:jc w:val="right"/>
                      <w:rPr>
                        <w:sz w:val="15"/>
                        <w:szCs w:val="15"/>
                      </w:rPr>
                    </w:pPr>
                    <w:r w:rsidRPr="007810B4">
                      <w:rPr>
                        <w:sz w:val="15"/>
                        <w:szCs w:val="15"/>
                      </w:rPr>
                      <w:t>5,000,000.00</w:t>
                    </w:r>
                  </w:p>
                </w:tc>
                <w:tc>
                  <w:tcPr>
                    <w:tcW w:w="555" w:type="pct"/>
                  </w:tcPr>
                  <w:p w:rsidR="00E44F00" w:rsidRPr="00E44F00" w:rsidRDefault="007810B4">
                    <w:pPr>
                      <w:jc w:val="right"/>
                      <w:rPr>
                        <w:sz w:val="15"/>
                        <w:szCs w:val="15"/>
                      </w:rPr>
                    </w:pPr>
                    <w:r w:rsidRPr="007810B4">
                      <w:rPr>
                        <w:sz w:val="15"/>
                        <w:szCs w:val="15"/>
                      </w:rPr>
                      <w:t>189,269,653.37</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7810B4">
                    <w:pPr>
                      <w:jc w:val="right"/>
                      <w:rPr>
                        <w:sz w:val="15"/>
                        <w:szCs w:val="15"/>
                      </w:rPr>
                    </w:pPr>
                    <w:r w:rsidRPr="007810B4">
                      <w:rPr>
                        <w:sz w:val="15"/>
                        <w:szCs w:val="15"/>
                      </w:rPr>
                      <w:t>6,669,101.57</w:t>
                    </w:r>
                  </w:p>
                </w:tc>
                <w:tc>
                  <w:tcPr>
                    <w:tcW w:w="494" w:type="pct"/>
                    <w:shd w:val="clear" w:color="auto" w:fill="auto"/>
                  </w:tcPr>
                  <w:p w:rsidR="00E44F00" w:rsidRPr="00E44F00" w:rsidRDefault="007810B4">
                    <w:pPr>
                      <w:jc w:val="right"/>
                      <w:rPr>
                        <w:sz w:val="15"/>
                        <w:szCs w:val="15"/>
                      </w:rPr>
                    </w:pPr>
                    <w:r w:rsidRPr="007810B4">
                      <w:rPr>
                        <w:sz w:val="15"/>
                        <w:szCs w:val="15"/>
                      </w:rPr>
                      <w:t>4,299,466.63</w:t>
                    </w:r>
                  </w:p>
                </w:tc>
                <w:tc>
                  <w:tcPr>
                    <w:tcW w:w="247" w:type="pct"/>
                    <w:shd w:val="clear" w:color="auto" w:fill="auto"/>
                  </w:tcPr>
                  <w:p w:rsidR="00E44F00" w:rsidRPr="00E44F00" w:rsidRDefault="007810B4">
                    <w:pPr>
                      <w:jc w:val="right"/>
                      <w:rPr>
                        <w:sz w:val="15"/>
                        <w:szCs w:val="15"/>
                      </w:rPr>
                    </w:pPr>
                    <w:r w:rsidRPr="007810B4">
                      <w:rPr>
                        <w:sz w:val="15"/>
                        <w:szCs w:val="15"/>
                      </w:rPr>
                      <w:t>4.65</w:t>
                    </w: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1949298159"/>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永康水厂建设工程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7810B4">
                    <w:pPr>
                      <w:jc w:val="right"/>
                      <w:rPr>
                        <w:sz w:val="15"/>
                        <w:szCs w:val="15"/>
                      </w:rPr>
                    </w:pPr>
                    <w:r w:rsidRPr="007810B4">
                      <w:rPr>
                        <w:sz w:val="15"/>
                        <w:szCs w:val="15"/>
                      </w:rPr>
                      <w:t>66,472,335.55</w:t>
                    </w:r>
                  </w:p>
                </w:tc>
                <w:tc>
                  <w:tcPr>
                    <w:tcW w:w="617" w:type="pct"/>
                    <w:shd w:val="clear" w:color="auto" w:fill="auto"/>
                  </w:tcPr>
                  <w:p w:rsidR="00E44F00" w:rsidRPr="00E44F00" w:rsidRDefault="007810B4">
                    <w:pPr>
                      <w:ind w:right="73"/>
                      <w:jc w:val="right"/>
                      <w:rPr>
                        <w:sz w:val="15"/>
                        <w:szCs w:val="15"/>
                      </w:rPr>
                    </w:pPr>
                    <w:r w:rsidRPr="007810B4">
                      <w:rPr>
                        <w:sz w:val="15"/>
                        <w:szCs w:val="15"/>
                      </w:rPr>
                      <w:t>111,358,342.32</w:t>
                    </w:r>
                  </w:p>
                </w:tc>
                <w:tc>
                  <w:tcPr>
                    <w:tcW w:w="618" w:type="pct"/>
                    <w:shd w:val="clear" w:color="auto" w:fill="auto"/>
                  </w:tcPr>
                  <w:p w:rsidR="00E44F00" w:rsidRPr="00E44F00" w:rsidRDefault="007810B4">
                    <w:pPr>
                      <w:ind w:right="73"/>
                      <w:jc w:val="right"/>
                      <w:rPr>
                        <w:sz w:val="15"/>
                        <w:szCs w:val="15"/>
                      </w:rPr>
                    </w:pPr>
                    <w:r w:rsidRPr="007810B4">
                      <w:rPr>
                        <w:sz w:val="15"/>
                        <w:szCs w:val="15"/>
                      </w:rPr>
                      <w:t>3,736,941.00</w:t>
                    </w: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7810B4">
                    <w:pPr>
                      <w:jc w:val="right"/>
                      <w:rPr>
                        <w:sz w:val="15"/>
                        <w:szCs w:val="15"/>
                      </w:rPr>
                    </w:pPr>
                    <w:r w:rsidRPr="007810B4">
                      <w:rPr>
                        <w:sz w:val="15"/>
                        <w:szCs w:val="15"/>
                      </w:rPr>
                      <w:t>174,093,736.87</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7810B4">
                    <w:pPr>
                      <w:jc w:val="right"/>
                      <w:rPr>
                        <w:sz w:val="15"/>
                        <w:szCs w:val="15"/>
                      </w:rPr>
                    </w:pPr>
                    <w:r w:rsidRPr="007810B4">
                      <w:rPr>
                        <w:sz w:val="15"/>
                        <w:szCs w:val="15"/>
                      </w:rPr>
                      <w:t>3,199,749.97</w:t>
                    </w:r>
                  </w:p>
                </w:tc>
                <w:tc>
                  <w:tcPr>
                    <w:tcW w:w="494" w:type="pct"/>
                    <w:shd w:val="clear" w:color="auto" w:fill="auto"/>
                  </w:tcPr>
                  <w:p w:rsidR="00E44F00" w:rsidRPr="00E44F00" w:rsidRDefault="007810B4">
                    <w:pPr>
                      <w:jc w:val="right"/>
                      <w:rPr>
                        <w:sz w:val="15"/>
                        <w:szCs w:val="15"/>
                      </w:rPr>
                    </w:pPr>
                    <w:r w:rsidRPr="007810B4">
                      <w:rPr>
                        <w:sz w:val="15"/>
                        <w:szCs w:val="15"/>
                      </w:rPr>
                      <w:t>2,790,896.18</w:t>
                    </w:r>
                  </w:p>
                </w:tc>
                <w:tc>
                  <w:tcPr>
                    <w:tcW w:w="247" w:type="pct"/>
                    <w:shd w:val="clear" w:color="auto" w:fill="auto"/>
                  </w:tcPr>
                  <w:p w:rsidR="00E44F00" w:rsidRPr="00E44F00" w:rsidRDefault="007810B4">
                    <w:pPr>
                      <w:jc w:val="right"/>
                      <w:rPr>
                        <w:sz w:val="15"/>
                        <w:szCs w:val="15"/>
                      </w:rPr>
                    </w:pPr>
                    <w:r w:rsidRPr="007810B4">
                      <w:rPr>
                        <w:sz w:val="15"/>
                        <w:szCs w:val="15"/>
                      </w:rPr>
                      <w:t>4.31</w:t>
                    </w: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1661273812"/>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永康管网工程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7810B4">
                    <w:pPr>
                      <w:jc w:val="right"/>
                      <w:rPr>
                        <w:sz w:val="15"/>
                        <w:szCs w:val="15"/>
                      </w:rPr>
                    </w:pPr>
                    <w:r w:rsidRPr="007810B4">
                      <w:rPr>
                        <w:sz w:val="15"/>
                        <w:szCs w:val="15"/>
                      </w:rPr>
                      <w:t>364,993.76</w:t>
                    </w:r>
                  </w:p>
                </w:tc>
                <w:tc>
                  <w:tcPr>
                    <w:tcW w:w="617" w:type="pct"/>
                    <w:shd w:val="clear" w:color="auto" w:fill="auto"/>
                  </w:tcPr>
                  <w:p w:rsidR="00E44F00" w:rsidRPr="00E44F00" w:rsidRDefault="007810B4">
                    <w:pPr>
                      <w:ind w:right="73"/>
                      <w:jc w:val="right"/>
                      <w:rPr>
                        <w:sz w:val="15"/>
                        <w:szCs w:val="15"/>
                      </w:rPr>
                    </w:pPr>
                    <w:r>
                      <w:rPr>
                        <w:sz w:val="15"/>
                        <w:szCs w:val="15"/>
                      </w:rPr>
                      <w:t>10,188,981.05</w:t>
                    </w:r>
                  </w:p>
                </w:tc>
                <w:tc>
                  <w:tcPr>
                    <w:tcW w:w="618" w:type="pct"/>
                    <w:shd w:val="clear" w:color="auto" w:fill="auto"/>
                  </w:tcPr>
                  <w:p w:rsidR="00E44F00" w:rsidRPr="00E44F00" w:rsidRDefault="007810B4">
                    <w:pPr>
                      <w:ind w:right="73"/>
                      <w:jc w:val="right"/>
                      <w:rPr>
                        <w:sz w:val="15"/>
                        <w:szCs w:val="15"/>
                      </w:rPr>
                    </w:pPr>
                    <w:r w:rsidRPr="007810B4">
                      <w:rPr>
                        <w:sz w:val="15"/>
                        <w:szCs w:val="15"/>
                      </w:rPr>
                      <w:t>8,064,718.81</w:t>
                    </w: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7810B4">
                    <w:pPr>
                      <w:jc w:val="right"/>
                      <w:rPr>
                        <w:sz w:val="15"/>
                        <w:szCs w:val="15"/>
                      </w:rPr>
                    </w:pPr>
                    <w:r w:rsidRPr="007810B4">
                      <w:rPr>
                        <w:sz w:val="15"/>
                        <w:szCs w:val="15"/>
                      </w:rPr>
                      <w:t>2,489,256.00</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E44F00">
                    <w:pPr>
                      <w:jc w:val="right"/>
                      <w:rPr>
                        <w:sz w:val="15"/>
                        <w:szCs w:val="15"/>
                      </w:rPr>
                    </w:pPr>
                  </w:p>
                </w:tc>
                <w:tc>
                  <w:tcPr>
                    <w:tcW w:w="494" w:type="pct"/>
                    <w:shd w:val="clear" w:color="auto" w:fill="auto"/>
                  </w:tcPr>
                  <w:p w:rsidR="00E44F00" w:rsidRPr="00E44F00" w:rsidRDefault="00E44F00">
                    <w:pPr>
                      <w:jc w:val="right"/>
                      <w:rPr>
                        <w:sz w:val="15"/>
                        <w:szCs w:val="15"/>
                      </w:rPr>
                    </w:pPr>
                  </w:p>
                </w:tc>
                <w:tc>
                  <w:tcPr>
                    <w:tcW w:w="247" w:type="pct"/>
                    <w:shd w:val="clear" w:color="auto" w:fill="auto"/>
                  </w:tcPr>
                  <w:p w:rsidR="00E44F00" w:rsidRPr="00E44F00" w:rsidRDefault="00E44F00">
                    <w:pPr>
                      <w:jc w:val="right"/>
                      <w:rPr>
                        <w:sz w:val="15"/>
                        <w:szCs w:val="15"/>
                      </w:rPr>
                    </w:pP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983583532"/>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兰溪水厂建设工程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7810B4">
                    <w:pPr>
                      <w:jc w:val="right"/>
                      <w:rPr>
                        <w:sz w:val="15"/>
                        <w:szCs w:val="15"/>
                      </w:rPr>
                    </w:pPr>
                    <w:r w:rsidRPr="007810B4">
                      <w:rPr>
                        <w:sz w:val="15"/>
                        <w:szCs w:val="15"/>
                      </w:rPr>
                      <w:t>22,505,065.74</w:t>
                    </w:r>
                  </w:p>
                </w:tc>
                <w:tc>
                  <w:tcPr>
                    <w:tcW w:w="617" w:type="pct"/>
                    <w:shd w:val="clear" w:color="auto" w:fill="auto"/>
                  </w:tcPr>
                  <w:p w:rsidR="00E44F00" w:rsidRPr="00E44F00" w:rsidRDefault="007810B4" w:rsidP="007810B4">
                    <w:pPr>
                      <w:ind w:right="73"/>
                      <w:jc w:val="right"/>
                      <w:rPr>
                        <w:sz w:val="15"/>
                        <w:szCs w:val="15"/>
                      </w:rPr>
                    </w:pPr>
                    <w:r w:rsidRPr="007810B4">
                      <w:rPr>
                        <w:sz w:val="15"/>
                        <w:szCs w:val="15"/>
                      </w:rPr>
                      <w:t>38,685,149.48</w:t>
                    </w:r>
                  </w:p>
                </w:tc>
                <w:tc>
                  <w:tcPr>
                    <w:tcW w:w="618" w:type="pct"/>
                    <w:shd w:val="clear" w:color="auto" w:fill="auto"/>
                  </w:tcPr>
                  <w:p w:rsidR="00E44F00" w:rsidRPr="00E44F00" w:rsidRDefault="007810B4">
                    <w:pPr>
                      <w:ind w:right="73"/>
                      <w:jc w:val="right"/>
                      <w:rPr>
                        <w:sz w:val="15"/>
                        <w:szCs w:val="15"/>
                      </w:rPr>
                    </w:pPr>
                    <w:r w:rsidRPr="007810B4">
                      <w:rPr>
                        <w:sz w:val="15"/>
                        <w:szCs w:val="15"/>
                      </w:rPr>
                      <w:t>55,370,215.22</w:t>
                    </w: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7810B4">
                    <w:pPr>
                      <w:jc w:val="right"/>
                      <w:rPr>
                        <w:sz w:val="15"/>
                        <w:szCs w:val="15"/>
                      </w:rPr>
                    </w:pPr>
                    <w:r w:rsidRPr="007810B4">
                      <w:rPr>
                        <w:sz w:val="15"/>
                        <w:szCs w:val="15"/>
                      </w:rPr>
                      <w:t>5,820,000.00</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E44F00">
                    <w:pPr>
                      <w:jc w:val="right"/>
                      <w:rPr>
                        <w:sz w:val="15"/>
                        <w:szCs w:val="15"/>
                      </w:rPr>
                    </w:pPr>
                  </w:p>
                </w:tc>
                <w:tc>
                  <w:tcPr>
                    <w:tcW w:w="494" w:type="pct"/>
                    <w:shd w:val="clear" w:color="auto" w:fill="auto"/>
                  </w:tcPr>
                  <w:p w:rsidR="00E44F00" w:rsidRPr="00E44F00" w:rsidRDefault="00E44F00">
                    <w:pPr>
                      <w:jc w:val="right"/>
                      <w:rPr>
                        <w:sz w:val="15"/>
                        <w:szCs w:val="15"/>
                      </w:rPr>
                    </w:pPr>
                  </w:p>
                </w:tc>
                <w:tc>
                  <w:tcPr>
                    <w:tcW w:w="247" w:type="pct"/>
                    <w:shd w:val="clear" w:color="auto" w:fill="auto"/>
                  </w:tcPr>
                  <w:p w:rsidR="00E44F00" w:rsidRPr="00E44F00" w:rsidRDefault="00E44F00">
                    <w:pPr>
                      <w:jc w:val="right"/>
                      <w:rPr>
                        <w:sz w:val="15"/>
                        <w:szCs w:val="15"/>
                      </w:rPr>
                    </w:pP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809549533"/>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兰溪管网工程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7810B4">
                    <w:pPr>
                      <w:jc w:val="right"/>
                      <w:rPr>
                        <w:sz w:val="15"/>
                        <w:szCs w:val="15"/>
                      </w:rPr>
                    </w:pPr>
                    <w:r w:rsidRPr="007810B4">
                      <w:rPr>
                        <w:sz w:val="15"/>
                        <w:szCs w:val="15"/>
                      </w:rPr>
                      <w:t>321,072.52</w:t>
                    </w:r>
                  </w:p>
                </w:tc>
                <w:tc>
                  <w:tcPr>
                    <w:tcW w:w="617" w:type="pct"/>
                    <w:shd w:val="clear" w:color="auto" w:fill="auto"/>
                  </w:tcPr>
                  <w:p w:rsidR="00E44F00" w:rsidRPr="00E44F00" w:rsidRDefault="007810B4">
                    <w:pPr>
                      <w:ind w:right="73"/>
                      <w:jc w:val="right"/>
                      <w:rPr>
                        <w:sz w:val="15"/>
                        <w:szCs w:val="15"/>
                      </w:rPr>
                    </w:pPr>
                    <w:r w:rsidRPr="007810B4">
                      <w:rPr>
                        <w:sz w:val="15"/>
                        <w:szCs w:val="15"/>
                      </w:rPr>
                      <w:t>16,608,507.04</w:t>
                    </w:r>
                  </w:p>
                </w:tc>
                <w:tc>
                  <w:tcPr>
                    <w:tcW w:w="618" w:type="pct"/>
                    <w:shd w:val="clear" w:color="auto" w:fill="auto"/>
                  </w:tcPr>
                  <w:p w:rsidR="00E44F00" w:rsidRPr="00E44F00" w:rsidRDefault="007810B4">
                    <w:pPr>
                      <w:ind w:right="73"/>
                      <w:jc w:val="right"/>
                      <w:rPr>
                        <w:sz w:val="15"/>
                        <w:szCs w:val="15"/>
                      </w:rPr>
                    </w:pPr>
                    <w:r w:rsidRPr="007810B4">
                      <w:rPr>
                        <w:sz w:val="15"/>
                        <w:szCs w:val="15"/>
                      </w:rPr>
                      <w:t>2,551,449.00</w:t>
                    </w: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7810B4">
                    <w:pPr>
                      <w:jc w:val="right"/>
                      <w:rPr>
                        <w:sz w:val="15"/>
                        <w:szCs w:val="15"/>
                      </w:rPr>
                    </w:pPr>
                    <w:r w:rsidRPr="007810B4">
                      <w:rPr>
                        <w:sz w:val="15"/>
                        <w:szCs w:val="15"/>
                      </w:rPr>
                      <w:t>14,378,130.56</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E44F00">
                    <w:pPr>
                      <w:jc w:val="right"/>
                      <w:rPr>
                        <w:sz w:val="15"/>
                        <w:szCs w:val="15"/>
                      </w:rPr>
                    </w:pPr>
                  </w:p>
                </w:tc>
                <w:tc>
                  <w:tcPr>
                    <w:tcW w:w="494" w:type="pct"/>
                    <w:shd w:val="clear" w:color="auto" w:fill="auto"/>
                  </w:tcPr>
                  <w:p w:rsidR="00E44F00" w:rsidRPr="00E44F00" w:rsidRDefault="00E44F00">
                    <w:pPr>
                      <w:jc w:val="right"/>
                      <w:rPr>
                        <w:sz w:val="15"/>
                        <w:szCs w:val="15"/>
                      </w:rPr>
                    </w:pPr>
                  </w:p>
                </w:tc>
                <w:tc>
                  <w:tcPr>
                    <w:tcW w:w="247" w:type="pct"/>
                    <w:shd w:val="clear" w:color="auto" w:fill="auto"/>
                  </w:tcPr>
                  <w:p w:rsidR="00E44F00" w:rsidRPr="00E44F00" w:rsidRDefault="00E44F00">
                    <w:pPr>
                      <w:jc w:val="right"/>
                      <w:rPr>
                        <w:sz w:val="15"/>
                        <w:szCs w:val="15"/>
                      </w:rPr>
                    </w:pP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1171296668"/>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宁海污水城北四期及提标工程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7810B4">
                    <w:pPr>
                      <w:jc w:val="right"/>
                      <w:rPr>
                        <w:sz w:val="15"/>
                        <w:szCs w:val="15"/>
                      </w:rPr>
                    </w:pPr>
                    <w:r w:rsidRPr="007810B4">
                      <w:rPr>
                        <w:sz w:val="15"/>
                        <w:szCs w:val="15"/>
                      </w:rPr>
                      <w:t>46,818,662.20</w:t>
                    </w:r>
                  </w:p>
                </w:tc>
                <w:tc>
                  <w:tcPr>
                    <w:tcW w:w="617" w:type="pct"/>
                    <w:shd w:val="clear" w:color="auto" w:fill="auto"/>
                  </w:tcPr>
                  <w:p w:rsidR="00E44F00" w:rsidRPr="00E44F00" w:rsidRDefault="007810B4">
                    <w:pPr>
                      <w:ind w:right="73"/>
                      <w:jc w:val="right"/>
                      <w:rPr>
                        <w:sz w:val="15"/>
                        <w:szCs w:val="15"/>
                      </w:rPr>
                    </w:pPr>
                    <w:r w:rsidRPr="007810B4">
                      <w:rPr>
                        <w:sz w:val="15"/>
                        <w:szCs w:val="15"/>
                      </w:rPr>
                      <w:t>129,279,412.85</w:t>
                    </w:r>
                  </w:p>
                </w:tc>
                <w:tc>
                  <w:tcPr>
                    <w:tcW w:w="618" w:type="pct"/>
                    <w:shd w:val="clear" w:color="auto" w:fill="auto"/>
                  </w:tcPr>
                  <w:p w:rsidR="00E44F00" w:rsidRPr="00E44F00" w:rsidRDefault="007810B4">
                    <w:pPr>
                      <w:ind w:right="73"/>
                      <w:jc w:val="right"/>
                      <w:rPr>
                        <w:sz w:val="15"/>
                        <w:szCs w:val="15"/>
                      </w:rPr>
                    </w:pPr>
                    <w:r w:rsidRPr="007810B4">
                      <w:rPr>
                        <w:sz w:val="15"/>
                        <w:szCs w:val="15"/>
                      </w:rPr>
                      <w:t>176,098,075.05</w:t>
                    </w: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E44F00">
                    <w:pPr>
                      <w:jc w:val="right"/>
                      <w:rPr>
                        <w:sz w:val="15"/>
                        <w:szCs w:val="15"/>
                      </w:rPr>
                    </w:pP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7810B4">
                    <w:pPr>
                      <w:jc w:val="right"/>
                      <w:rPr>
                        <w:sz w:val="15"/>
                        <w:szCs w:val="15"/>
                      </w:rPr>
                    </w:pPr>
                    <w:r w:rsidRPr="007810B4">
                      <w:rPr>
                        <w:sz w:val="15"/>
                        <w:szCs w:val="15"/>
                      </w:rPr>
                      <w:t>2,240,700.19</w:t>
                    </w:r>
                  </w:p>
                </w:tc>
                <w:tc>
                  <w:tcPr>
                    <w:tcW w:w="494" w:type="pct"/>
                    <w:shd w:val="clear" w:color="auto" w:fill="auto"/>
                  </w:tcPr>
                  <w:p w:rsidR="00E44F00" w:rsidRPr="00E44F00" w:rsidRDefault="007810B4">
                    <w:pPr>
                      <w:jc w:val="right"/>
                      <w:rPr>
                        <w:sz w:val="15"/>
                        <w:szCs w:val="15"/>
                      </w:rPr>
                    </w:pPr>
                    <w:r w:rsidRPr="007810B4">
                      <w:rPr>
                        <w:sz w:val="15"/>
                        <w:szCs w:val="15"/>
                      </w:rPr>
                      <w:t>2,122,810.82</w:t>
                    </w:r>
                  </w:p>
                </w:tc>
                <w:tc>
                  <w:tcPr>
                    <w:tcW w:w="247" w:type="pct"/>
                    <w:shd w:val="clear" w:color="auto" w:fill="auto"/>
                  </w:tcPr>
                  <w:p w:rsidR="00E44F00" w:rsidRPr="00E44F00" w:rsidRDefault="00A64724">
                    <w:pPr>
                      <w:jc w:val="right"/>
                      <w:rPr>
                        <w:sz w:val="15"/>
                        <w:szCs w:val="15"/>
                      </w:rPr>
                    </w:pPr>
                    <w:r w:rsidRPr="00A64724">
                      <w:rPr>
                        <w:sz w:val="15"/>
                        <w:szCs w:val="15"/>
                      </w:rPr>
                      <w:t>4.02</w:t>
                    </w: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2089416143"/>
              <w:lock w:val="sdtLocked"/>
              <w:placeholder>
                <w:docPart w:val="DefaultPlaceholder_-1854013440"/>
              </w:placeholder>
            </w:sdtPr>
            <w:sdtEndPr/>
            <w:sdtContent>
              <w:tr w:rsidR="00A64724" w:rsidTr="00443900">
                <w:trPr>
                  <w:cantSplit/>
                </w:trPr>
                <w:tc>
                  <w:tcPr>
                    <w:tcW w:w="494" w:type="pct"/>
                    <w:shd w:val="clear" w:color="auto" w:fill="auto"/>
                  </w:tcPr>
                  <w:p w:rsidR="00E44F00" w:rsidRPr="00E44F00" w:rsidRDefault="007810B4">
                    <w:pPr>
                      <w:ind w:right="105"/>
                      <w:rPr>
                        <w:sz w:val="15"/>
                        <w:szCs w:val="15"/>
                      </w:rPr>
                    </w:pPr>
                    <w:r w:rsidRPr="007810B4">
                      <w:rPr>
                        <w:rFonts w:hint="eastAsia"/>
                        <w:sz w:val="15"/>
                        <w:szCs w:val="15"/>
                      </w:rPr>
                      <w:t>宁海城北污泥厂二期工程</w:t>
                    </w:r>
                  </w:p>
                </w:tc>
                <w:tc>
                  <w:tcPr>
                    <w:tcW w:w="123" w:type="pct"/>
                    <w:shd w:val="clear" w:color="auto" w:fill="auto"/>
                  </w:tcPr>
                  <w:p w:rsidR="00E44F00" w:rsidRPr="00E44F00" w:rsidRDefault="00E44F00">
                    <w:pPr>
                      <w:ind w:right="105"/>
                      <w:jc w:val="right"/>
                      <w:rPr>
                        <w:sz w:val="15"/>
                        <w:szCs w:val="15"/>
                      </w:rPr>
                    </w:pPr>
                  </w:p>
                </w:tc>
                <w:tc>
                  <w:tcPr>
                    <w:tcW w:w="556" w:type="pct"/>
                    <w:shd w:val="clear" w:color="auto" w:fill="auto"/>
                  </w:tcPr>
                  <w:p w:rsidR="00E44F00" w:rsidRPr="00E44F00" w:rsidRDefault="00E44F00">
                    <w:pPr>
                      <w:jc w:val="right"/>
                      <w:rPr>
                        <w:sz w:val="15"/>
                        <w:szCs w:val="15"/>
                      </w:rPr>
                    </w:pPr>
                  </w:p>
                </w:tc>
                <w:tc>
                  <w:tcPr>
                    <w:tcW w:w="617" w:type="pct"/>
                    <w:shd w:val="clear" w:color="auto" w:fill="auto"/>
                  </w:tcPr>
                  <w:p w:rsidR="00E44F00" w:rsidRPr="00E44F00" w:rsidRDefault="007810B4">
                    <w:pPr>
                      <w:ind w:right="73"/>
                      <w:jc w:val="right"/>
                      <w:rPr>
                        <w:sz w:val="15"/>
                        <w:szCs w:val="15"/>
                      </w:rPr>
                    </w:pPr>
                    <w:r w:rsidRPr="007810B4">
                      <w:rPr>
                        <w:sz w:val="15"/>
                        <w:szCs w:val="15"/>
                      </w:rPr>
                      <w:t>4,111,325.56</w:t>
                    </w:r>
                  </w:p>
                </w:tc>
                <w:tc>
                  <w:tcPr>
                    <w:tcW w:w="618" w:type="pct"/>
                    <w:shd w:val="clear" w:color="auto" w:fill="auto"/>
                  </w:tcPr>
                  <w:p w:rsidR="00E44F00" w:rsidRPr="00E44F00" w:rsidRDefault="00E44F00">
                    <w:pPr>
                      <w:ind w:right="73"/>
                      <w:jc w:val="right"/>
                      <w:rPr>
                        <w:sz w:val="15"/>
                        <w:szCs w:val="15"/>
                      </w:rPr>
                    </w:pPr>
                  </w:p>
                </w:tc>
                <w:tc>
                  <w:tcPr>
                    <w:tcW w:w="247" w:type="pct"/>
                    <w:shd w:val="clear" w:color="auto" w:fill="auto"/>
                  </w:tcPr>
                  <w:p w:rsidR="00E44F00" w:rsidRPr="00E44F00" w:rsidRDefault="00E44F00">
                    <w:pPr>
                      <w:jc w:val="right"/>
                      <w:rPr>
                        <w:sz w:val="15"/>
                        <w:szCs w:val="15"/>
                      </w:rPr>
                    </w:pPr>
                  </w:p>
                </w:tc>
                <w:tc>
                  <w:tcPr>
                    <w:tcW w:w="555" w:type="pct"/>
                  </w:tcPr>
                  <w:p w:rsidR="00E44F00" w:rsidRPr="00E44F00" w:rsidRDefault="007810B4">
                    <w:pPr>
                      <w:jc w:val="right"/>
                      <w:rPr>
                        <w:sz w:val="15"/>
                        <w:szCs w:val="15"/>
                      </w:rPr>
                    </w:pPr>
                    <w:r w:rsidRPr="007810B4">
                      <w:rPr>
                        <w:sz w:val="15"/>
                        <w:szCs w:val="15"/>
                      </w:rPr>
                      <w:t>4,111,325.56</w:t>
                    </w:r>
                  </w:p>
                </w:tc>
                <w:tc>
                  <w:tcPr>
                    <w:tcW w:w="125" w:type="pct"/>
                    <w:shd w:val="clear" w:color="auto" w:fill="auto"/>
                  </w:tcPr>
                  <w:p w:rsidR="00E44F00" w:rsidRPr="00E44F00" w:rsidRDefault="00E44F00">
                    <w:pPr>
                      <w:jc w:val="right"/>
                      <w:rPr>
                        <w:sz w:val="15"/>
                        <w:szCs w:val="15"/>
                      </w:rPr>
                    </w:pPr>
                  </w:p>
                </w:tc>
                <w:tc>
                  <w:tcPr>
                    <w:tcW w:w="124" w:type="pct"/>
                    <w:shd w:val="clear" w:color="auto" w:fill="auto"/>
                  </w:tcPr>
                  <w:p w:rsidR="00E44F00" w:rsidRPr="00E44F00" w:rsidRDefault="00E44F00">
                    <w:pPr>
                      <w:rPr>
                        <w:sz w:val="15"/>
                        <w:szCs w:val="15"/>
                      </w:rPr>
                    </w:pPr>
                  </w:p>
                </w:tc>
                <w:tc>
                  <w:tcPr>
                    <w:tcW w:w="555" w:type="pct"/>
                    <w:shd w:val="clear" w:color="auto" w:fill="auto"/>
                  </w:tcPr>
                  <w:p w:rsidR="00E44F00" w:rsidRPr="00E44F00" w:rsidRDefault="00E44F00">
                    <w:pPr>
                      <w:jc w:val="right"/>
                      <w:rPr>
                        <w:sz w:val="15"/>
                        <w:szCs w:val="15"/>
                      </w:rPr>
                    </w:pPr>
                  </w:p>
                </w:tc>
                <w:tc>
                  <w:tcPr>
                    <w:tcW w:w="494" w:type="pct"/>
                    <w:shd w:val="clear" w:color="auto" w:fill="auto"/>
                  </w:tcPr>
                  <w:p w:rsidR="00E44F00" w:rsidRPr="00E44F00" w:rsidRDefault="00E44F00">
                    <w:pPr>
                      <w:jc w:val="right"/>
                      <w:rPr>
                        <w:sz w:val="15"/>
                        <w:szCs w:val="15"/>
                      </w:rPr>
                    </w:pPr>
                  </w:p>
                </w:tc>
                <w:tc>
                  <w:tcPr>
                    <w:tcW w:w="247" w:type="pct"/>
                    <w:shd w:val="clear" w:color="auto" w:fill="auto"/>
                  </w:tcPr>
                  <w:p w:rsidR="00E44F00" w:rsidRPr="00E44F00" w:rsidRDefault="00E44F00">
                    <w:pPr>
                      <w:jc w:val="right"/>
                      <w:rPr>
                        <w:sz w:val="15"/>
                        <w:szCs w:val="15"/>
                      </w:rPr>
                    </w:pPr>
                  </w:p>
                </w:tc>
                <w:tc>
                  <w:tcPr>
                    <w:tcW w:w="245" w:type="pct"/>
                    <w:shd w:val="clear" w:color="auto" w:fill="auto"/>
                  </w:tcPr>
                  <w:p w:rsidR="00E44F00" w:rsidRPr="00E44F00" w:rsidRDefault="00A64724">
                    <w:pPr>
                      <w:rPr>
                        <w:sz w:val="15"/>
                        <w:szCs w:val="15"/>
                      </w:rPr>
                    </w:pPr>
                    <w:r w:rsidRPr="00A64724">
                      <w:rPr>
                        <w:rFonts w:hint="eastAsia"/>
                        <w:sz w:val="15"/>
                        <w:szCs w:val="15"/>
                      </w:rPr>
                      <w:t>其他来源</w:t>
                    </w:r>
                  </w:p>
                </w:tc>
              </w:tr>
            </w:sdtContent>
          </w:sdt>
          <w:sdt>
            <w:sdtPr>
              <w:rPr>
                <w:rFonts w:hint="eastAsia"/>
                <w:sz w:val="15"/>
                <w:szCs w:val="15"/>
              </w:rPr>
              <w:alias w:val="在建工程明细"/>
              <w:tag w:val="_TUP_ddeb799b6fdf45e2b195807d1913c3bb"/>
              <w:id w:val="1199889781"/>
              <w:lock w:val="sdtLocked"/>
              <w:placeholder>
                <w:docPart w:val="DefaultPlaceholder_-1854013440"/>
              </w:placeholder>
            </w:sdtPr>
            <w:sdtEndPr/>
            <w:sdtContent>
              <w:tr w:rsidR="00A64724" w:rsidTr="00443900">
                <w:trPr>
                  <w:cantSplit/>
                </w:trPr>
                <w:tc>
                  <w:tcPr>
                    <w:tcW w:w="494" w:type="pct"/>
                    <w:shd w:val="clear" w:color="auto" w:fill="auto"/>
                  </w:tcPr>
                  <w:p w:rsidR="007810B4" w:rsidRDefault="007810B4">
                    <w:pPr>
                      <w:ind w:right="105"/>
                      <w:rPr>
                        <w:sz w:val="15"/>
                        <w:szCs w:val="15"/>
                      </w:rPr>
                    </w:pPr>
                    <w:r w:rsidRPr="007810B4">
                      <w:rPr>
                        <w:rFonts w:hint="eastAsia"/>
                        <w:sz w:val="15"/>
                        <w:szCs w:val="15"/>
                      </w:rPr>
                      <w:t>零星工程</w:t>
                    </w:r>
                  </w:p>
                </w:tc>
                <w:tc>
                  <w:tcPr>
                    <w:tcW w:w="123" w:type="pct"/>
                    <w:shd w:val="clear" w:color="auto" w:fill="auto"/>
                  </w:tcPr>
                  <w:p w:rsidR="007810B4" w:rsidRPr="00E44F00" w:rsidRDefault="007810B4">
                    <w:pPr>
                      <w:ind w:right="105"/>
                      <w:jc w:val="right"/>
                      <w:rPr>
                        <w:sz w:val="15"/>
                        <w:szCs w:val="15"/>
                      </w:rPr>
                    </w:pPr>
                  </w:p>
                </w:tc>
                <w:tc>
                  <w:tcPr>
                    <w:tcW w:w="556" w:type="pct"/>
                    <w:shd w:val="clear" w:color="auto" w:fill="auto"/>
                  </w:tcPr>
                  <w:p w:rsidR="007810B4" w:rsidRPr="00E44F00" w:rsidRDefault="007810B4">
                    <w:pPr>
                      <w:jc w:val="right"/>
                      <w:rPr>
                        <w:sz w:val="15"/>
                        <w:szCs w:val="15"/>
                      </w:rPr>
                    </w:pPr>
                    <w:r w:rsidRPr="007810B4">
                      <w:rPr>
                        <w:sz w:val="15"/>
                        <w:szCs w:val="15"/>
                      </w:rPr>
                      <w:t>8,133,575.02</w:t>
                    </w:r>
                  </w:p>
                </w:tc>
                <w:tc>
                  <w:tcPr>
                    <w:tcW w:w="617" w:type="pct"/>
                    <w:shd w:val="clear" w:color="auto" w:fill="auto"/>
                  </w:tcPr>
                  <w:p w:rsidR="007810B4" w:rsidRPr="00E44F00" w:rsidRDefault="007810B4">
                    <w:pPr>
                      <w:ind w:right="73"/>
                      <w:jc w:val="right"/>
                      <w:rPr>
                        <w:sz w:val="15"/>
                        <w:szCs w:val="15"/>
                      </w:rPr>
                    </w:pPr>
                    <w:r w:rsidRPr="007810B4">
                      <w:rPr>
                        <w:sz w:val="15"/>
                        <w:szCs w:val="15"/>
                      </w:rPr>
                      <w:t>4,031,185.87</w:t>
                    </w:r>
                  </w:p>
                </w:tc>
                <w:tc>
                  <w:tcPr>
                    <w:tcW w:w="618" w:type="pct"/>
                    <w:shd w:val="clear" w:color="auto" w:fill="auto"/>
                  </w:tcPr>
                  <w:p w:rsidR="007810B4" w:rsidRPr="00E44F00" w:rsidRDefault="007810B4">
                    <w:pPr>
                      <w:ind w:right="73"/>
                      <w:jc w:val="right"/>
                      <w:rPr>
                        <w:sz w:val="15"/>
                        <w:szCs w:val="15"/>
                      </w:rPr>
                    </w:pPr>
                    <w:r>
                      <w:rPr>
                        <w:sz w:val="15"/>
                        <w:szCs w:val="15"/>
                      </w:rPr>
                      <w:t>10,879,283.94</w:t>
                    </w:r>
                  </w:p>
                </w:tc>
                <w:tc>
                  <w:tcPr>
                    <w:tcW w:w="247" w:type="pct"/>
                    <w:shd w:val="clear" w:color="auto" w:fill="auto"/>
                  </w:tcPr>
                  <w:p w:rsidR="007810B4" w:rsidRPr="00E44F00" w:rsidRDefault="007810B4">
                    <w:pPr>
                      <w:jc w:val="right"/>
                      <w:rPr>
                        <w:sz w:val="15"/>
                        <w:szCs w:val="15"/>
                      </w:rPr>
                    </w:pPr>
                  </w:p>
                </w:tc>
                <w:tc>
                  <w:tcPr>
                    <w:tcW w:w="555" w:type="pct"/>
                  </w:tcPr>
                  <w:p w:rsidR="007810B4" w:rsidRPr="00E44F00" w:rsidRDefault="007810B4">
                    <w:pPr>
                      <w:jc w:val="right"/>
                      <w:rPr>
                        <w:sz w:val="15"/>
                        <w:szCs w:val="15"/>
                      </w:rPr>
                    </w:pPr>
                    <w:r w:rsidRPr="007810B4">
                      <w:rPr>
                        <w:sz w:val="15"/>
                        <w:szCs w:val="15"/>
                      </w:rPr>
                      <w:t>1,285,476.95</w:t>
                    </w:r>
                  </w:p>
                </w:tc>
                <w:tc>
                  <w:tcPr>
                    <w:tcW w:w="125" w:type="pct"/>
                    <w:shd w:val="clear" w:color="auto" w:fill="auto"/>
                  </w:tcPr>
                  <w:p w:rsidR="007810B4" w:rsidRPr="00E44F00" w:rsidRDefault="007810B4">
                    <w:pPr>
                      <w:jc w:val="right"/>
                      <w:rPr>
                        <w:sz w:val="15"/>
                        <w:szCs w:val="15"/>
                      </w:rPr>
                    </w:pPr>
                  </w:p>
                </w:tc>
                <w:tc>
                  <w:tcPr>
                    <w:tcW w:w="124" w:type="pct"/>
                    <w:shd w:val="clear" w:color="auto" w:fill="auto"/>
                  </w:tcPr>
                  <w:p w:rsidR="007810B4" w:rsidRPr="00E44F00" w:rsidRDefault="007810B4">
                    <w:pPr>
                      <w:rPr>
                        <w:sz w:val="15"/>
                        <w:szCs w:val="15"/>
                      </w:rPr>
                    </w:pPr>
                  </w:p>
                </w:tc>
                <w:tc>
                  <w:tcPr>
                    <w:tcW w:w="555" w:type="pct"/>
                    <w:shd w:val="clear" w:color="auto" w:fill="auto"/>
                  </w:tcPr>
                  <w:p w:rsidR="007810B4" w:rsidRPr="00E44F00" w:rsidRDefault="007810B4">
                    <w:pPr>
                      <w:jc w:val="right"/>
                      <w:rPr>
                        <w:sz w:val="15"/>
                        <w:szCs w:val="15"/>
                      </w:rPr>
                    </w:pPr>
                  </w:p>
                </w:tc>
                <w:tc>
                  <w:tcPr>
                    <w:tcW w:w="494" w:type="pct"/>
                    <w:shd w:val="clear" w:color="auto" w:fill="auto"/>
                  </w:tcPr>
                  <w:p w:rsidR="007810B4" w:rsidRPr="00E44F00" w:rsidRDefault="007810B4">
                    <w:pPr>
                      <w:jc w:val="right"/>
                      <w:rPr>
                        <w:sz w:val="15"/>
                        <w:szCs w:val="15"/>
                      </w:rPr>
                    </w:pPr>
                  </w:p>
                </w:tc>
                <w:tc>
                  <w:tcPr>
                    <w:tcW w:w="247" w:type="pct"/>
                    <w:shd w:val="clear" w:color="auto" w:fill="auto"/>
                  </w:tcPr>
                  <w:p w:rsidR="007810B4" w:rsidRPr="00E44F00" w:rsidRDefault="007810B4">
                    <w:pPr>
                      <w:jc w:val="right"/>
                      <w:rPr>
                        <w:sz w:val="15"/>
                        <w:szCs w:val="15"/>
                      </w:rPr>
                    </w:pPr>
                  </w:p>
                </w:tc>
                <w:tc>
                  <w:tcPr>
                    <w:tcW w:w="245" w:type="pct"/>
                    <w:shd w:val="clear" w:color="auto" w:fill="auto"/>
                  </w:tcPr>
                  <w:p w:rsidR="007810B4" w:rsidRDefault="00A64724">
                    <w:pPr>
                      <w:rPr>
                        <w:sz w:val="15"/>
                        <w:szCs w:val="15"/>
                      </w:rPr>
                    </w:pPr>
                    <w:r w:rsidRPr="00A64724">
                      <w:rPr>
                        <w:rFonts w:hint="eastAsia"/>
                        <w:sz w:val="15"/>
                        <w:szCs w:val="15"/>
                      </w:rPr>
                      <w:t>其他来源</w:t>
                    </w:r>
                  </w:p>
                </w:tc>
              </w:tr>
            </w:sdtContent>
          </w:sdt>
          <w:tr w:rsidR="00A64724" w:rsidTr="00443900">
            <w:trPr>
              <w:cantSplit/>
            </w:trPr>
            <w:sdt>
              <w:sdtPr>
                <w:rPr>
                  <w:sz w:val="15"/>
                  <w:szCs w:val="15"/>
                </w:rPr>
                <w:tag w:val="_PLD_2216f6ec60d6481d870ef3195ec544aa"/>
                <w:id w:val="159747234"/>
                <w:lock w:val="sdtLocked"/>
              </w:sdtPr>
              <w:sdtEndPr/>
              <w:sdtContent>
                <w:tc>
                  <w:tcPr>
                    <w:tcW w:w="494" w:type="pct"/>
                    <w:shd w:val="clear" w:color="auto" w:fill="auto"/>
                    <w:vAlign w:val="center"/>
                  </w:tcPr>
                  <w:p w:rsidR="005D058D" w:rsidRPr="00E44F00" w:rsidRDefault="00B24FFA">
                    <w:pPr>
                      <w:ind w:right="105"/>
                      <w:jc w:val="center"/>
                      <w:rPr>
                        <w:sz w:val="15"/>
                        <w:szCs w:val="15"/>
                      </w:rPr>
                    </w:pPr>
                    <w:r w:rsidRPr="00E44F00">
                      <w:rPr>
                        <w:rFonts w:hint="eastAsia"/>
                        <w:sz w:val="15"/>
                        <w:szCs w:val="15"/>
                      </w:rPr>
                      <w:t>合计</w:t>
                    </w:r>
                  </w:p>
                </w:tc>
              </w:sdtContent>
            </w:sdt>
            <w:tc>
              <w:tcPr>
                <w:tcW w:w="123" w:type="pct"/>
                <w:shd w:val="clear" w:color="auto" w:fill="auto"/>
              </w:tcPr>
              <w:p w:rsidR="005D058D" w:rsidRPr="00E44F00" w:rsidRDefault="005D058D">
                <w:pPr>
                  <w:ind w:right="105"/>
                  <w:jc w:val="right"/>
                  <w:rPr>
                    <w:sz w:val="15"/>
                    <w:szCs w:val="15"/>
                  </w:rPr>
                </w:pPr>
              </w:p>
            </w:tc>
            <w:tc>
              <w:tcPr>
                <w:tcW w:w="556" w:type="pct"/>
                <w:shd w:val="clear" w:color="auto" w:fill="auto"/>
              </w:tcPr>
              <w:p w:rsidR="005D058D" w:rsidRPr="00E44F00" w:rsidRDefault="00CA302D">
                <w:pPr>
                  <w:jc w:val="right"/>
                  <w:rPr>
                    <w:sz w:val="15"/>
                    <w:szCs w:val="15"/>
                  </w:rPr>
                </w:pPr>
                <w:r w:rsidRPr="00CA302D">
                  <w:rPr>
                    <w:sz w:val="15"/>
                    <w:szCs w:val="15"/>
                  </w:rPr>
                  <w:t>439,997,050.50</w:t>
                </w:r>
              </w:p>
            </w:tc>
            <w:tc>
              <w:tcPr>
                <w:tcW w:w="617" w:type="pct"/>
                <w:shd w:val="clear" w:color="auto" w:fill="auto"/>
              </w:tcPr>
              <w:p w:rsidR="005D058D" w:rsidRPr="00E44F00" w:rsidRDefault="006C32F8">
                <w:pPr>
                  <w:ind w:right="73"/>
                  <w:jc w:val="right"/>
                  <w:rPr>
                    <w:sz w:val="15"/>
                    <w:szCs w:val="15"/>
                  </w:rPr>
                </w:pPr>
                <w:r>
                  <w:rPr>
                    <w:sz w:val="15"/>
                    <w:szCs w:val="15"/>
                  </w:rPr>
                  <w:t>660,898,097.61</w:t>
                </w:r>
              </w:p>
            </w:tc>
            <w:tc>
              <w:tcPr>
                <w:tcW w:w="618" w:type="pct"/>
                <w:shd w:val="clear" w:color="auto" w:fill="auto"/>
              </w:tcPr>
              <w:p w:rsidR="005D058D" w:rsidRPr="00E44F00" w:rsidRDefault="007810B4">
                <w:pPr>
                  <w:ind w:right="73"/>
                  <w:jc w:val="right"/>
                  <w:rPr>
                    <w:sz w:val="15"/>
                    <w:szCs w:val="15"/>
                  </w:rPr>
                </w:pPr>
                <w:r w:rsidRPr="007810B4">
                  <w:rPr>
                    <w:sz w:val="15"/>
                    <w:szCs w:val="15"/>
                  </w:rPr>
                  <w:t>662,223,251.83</w:t>
                </w:r>
              </w:p>
            </w:tc>
            <w:tc>
              <w:tcPr>
                <w:tcW w:w="247" w:type="pct"/>
                <w:shd w:val="clear" w:color="auto" w:fill="auto"/>
              </w:tcPr>
              <w:p w:rsidR="005D058D" w:rsidRPr="00E44F00" w:rsidRDefault="007810B4">
                <w:pPr>
                  <w:jc w:val="right"/>
                  <w:rPr>
                    <w:sz w:val="15"/>
                    <w:szCs w:val="15"/>
                  </w:rPr>
                </w:pPr>
                <w:r w:rsidRPr="007810B4">
                  <w:rPr>
                    <w:sz w:val="15"/>
                    <w:szCs w:val="15"/>
                  </w:rPr>
                  <w:t>5,000,000.00</w:t>
                </w:r>
              </w:p>
            </w:tc>
            <w:tc>
              <w:tcPr>
                <w:tcW w:w="555" w:type="pct"/>
              </w:tcPr>
              <w:p w:rsidR="005D058D" w:rsidRPr="00E44F00" w:rsidRDefault="007810B4">
                <w:pPr>
                  <w:jc w:val="right"/>
                  <w:rPr>
                    <w:sz w:val="15"/>
                    <w:szCs w:val="15"/>
                  </w:rPr>
                </w:pPr>
                <w:r w:rsidRPr="007810B4">
                  <w:rPr>
                    <w:sz w:val="15"/>
                    <w:szCs w:val="15"/>
                  </w:rPr>
                  <w:t>433,671,896.28</w:t>
                </w:r>
              </w:p>
            </w:tc>
            <w:tc>
              <w:tcPr>
                <w:tcW w:w="125" w:type="pct"/>
                <w:shd w:val="clear" w:color="auto" w:fill="auto"/>
              </w:tcPr>
              <w:p w:rsidR="005D058D" w:rsidRPr="00E44F00" w:rsidRDefault="00B24FFA">
                <w:pPr>
                  <w:ind w:right="174"/>
                  <w:jc w:val="center"/>
                  <w:rPr>
                    <w:sz w:val="15"/>
                    <w:szCs w:val="15"/>
                  </w:rPr>
                </w:pPr>
                <w:r w:rsidRPr="00E44F00">
                  <w:rPr>
                    <w:sz w:val="15"/>
                    <w:szCs w:val="15"/>
                  </w:rPr>
                  <w:t>/</w:t>
                </w:r>
              </w:p>
            </w:tc>
            <w:tc>
              <w:tcPr>
                <w:tcW w:w="124" w:type="pct"/>
                <w:shd w:val="clear" w:color="auto" w:fill="auto"/>
              </w:tcPr>
              <w:p w:rsidR="005D058D" w:rsidRPr="00E44F00" w:rsidRDefault="00B24FFA">
                <w:pPr>
                  <w:ind w:right="174"/>
                  <w:jc w:val="center"/>
                  <w:rPr>
                    <w:sz w:val="15"/>
                    <w:szCs w:val="15"/>
                  </w:rPr>
                </w:pPr>
                <w:r w:rsidRPr="00E44F00">
                  <w:rPr>
                    <w:sz w:val="15"/>
                    <w:szCs w:val="15"/>
                  </w:rPr>
                  <w:t>/</w:t>
                </w:r>
              </w:p>
            </w:tc>
            <w:tc>
              <w:tcPr>
                <w:tcW w:w="555" w:type="pct"/>
                <w:shd w:val="clear" w:color="auto" w:fill="auto"/>
              </w:tcPr>
              <w:p w:rsidR="005D058D" w:rsidRPr="00E44F00" w:rsidRDefault="007810B4">
                <w:pPr>
                  <w:jc w:val="right"/>
                  <w:rPr>
                    <w:sz w:val="15"/>
                    <w:szCs w:val="15"/>
                  </w:rPr>
                </w:pPr>
                <w:r w:rsidRPr="007810B4">
                  <w:rPr>
                    <w:sz w:val="15"/>
                    <w:szCs w:val="15"/>
                  </w:rPr>
                  <w:t>12,109,551.73</w:t>
                </w:r>
              </w:p>
            </w:tc>
            <w:tc>
              <w:tcPr>
                <w:tcW w:w="494" w:type="pct"/>
                <w:shd w:val="clear" w:color="auto" w:fill="auto"/>
              </w:tcPr>
              <w:p w:rsidR="005D058D" w:rsidRPr="00E44F00" w:rsidRDefault="007810B4">
                <w:pPr>
                  <w:jc w:val="right"/>
                  <w:rPr>
                    <w:sz w:val="15"/>
                    <w:szCs w:val="15"/>
                  </w:rPr>
                </w:pPr>
                <w:r w:rsidRPr="007810B4">
                  <w:rPr>
                    <w:sz w:val="15"/>
                    <w:szCs w:val="15"/>
                  </w:rPr>
                  <w:t>9,213,173.63</w:t>
                </w:r>
              </w:p>
            </w:tc>
            <w:tc>
              <w:tcPr>
                <w:tcW w:w="247" w:type="pct"/>
                <w:shd w:val="clear" w:color="auto" w:fill="auto"/>
              </w:tcPr>
              <w:p w:rsidR="005D058D" w:rsidRPr="00E44F00" w:rsidRDefault="00B24FFA">
                <w:pPr>
                  <w:ind w:right="174"/>
                  <w:jc w:val="center"/>
                  <w:rPr>
                    <w:sz w:val="15"/>
                    <w:szCs w:val="15"/>
                  </w:rPr>
                </w:pPr>
                <w:r w:rsidRPr="00E44F00">
                  <w:rPr>
                    <w:sz w:val="15"/>
                    <w:szCs w:val="15"/>
                  </w:rPr>
                  <w:t>/</w:t>
                </w:r>
              </w:p>
            </w:tc>
            <w:tc>
              <w:tcPr>
                <w:tcW w:w="245" w:type="pct"/>
                <w:shd w:val="clear" w:color="auto" w:fill="auto"/>
              </w:tcPr>
              <w:p w:rsidR="005D058D" w:rsidRPr="00E44F00" w:rsidRDefault="00B24FFA">
                <w:pPr>
                  <w:ind w:right="174"/>
                  <w:jc w:val="center"/>
                  <w:rPr>
                    <w:sz w:val="15"/>
                    <w:szCs w:val="15"/>
                  </w:rPr>
                </w:pPr>
                <w:r w:rsidRPr="00E44F00">
                  <w:rPr>
                    <w:sz w:val="15"/>
                    <w:szCs w:val="15"/>
                  </w:rPr>
                  <w:t>/</w:t>
                </w:r>
              </w:p>
            </w:tc>
          </w:tr>
        </w:tbl>
        <w:p w:rsidR="005D058D" w:rsidRDefault="001257DB">
          <w:pPr>
            <w:snapToGrid w:val="0"/>
            <w:spacing w:line="240" w:lineRule="atLeast"/>
            <w:rPr>
              <w:szCs w:val="21"/>
            </w:rPr>
          </w:pPr>
        </w:p>
      </w:sdtContent>
    </w:sdt>
    <w:sdt>
      <w:sdtPr>
        <w:rPr>
          <w:rFonts w:ascii="宋体" w:eastAsia="宋体" w:hAnsi="宋体" w:cs="宋体" w:hint="eastAsia"/>
          <w:b w:val="0"/>
          <w:bCs w:val="0"/>
          <w:kern w:val="0"/>
          <w:szCs w:val="24"/>
        </w:rPr>
        <w:alias w:val="模块:在建工程减值准备"/>
        <w:tag w:val="_SEC_0ebc618dc5604e8db1776ea7ed9e27ad"/>
        <w:id w:val="1419365466"/>
        <w:lock w:val="sdtLocked"/>
        <w:placeholder>
          <w:docPart w:val="GBC22222222222222222222222222222"/>
        </w:placeholder>
      </w:sdtPr>
      <w:sdtEndPr>
        <w:rPr>
          <w:rFonts w:asciiTheme="minorHAnsi" w:hAnsiTheme="minorHAnsi" w:cstheme="minorBidi"/>
          <w:kern w:val="2"/>
          <w:szCs w:val="22"/>
        </w:rPr>
      </w:sdtEndPr>
      <w:sdtContent>
        <w:p w:rsidR="005D058D" w:rsidRDefault="00B24FFA" w:rsidP="006F09D9">
          <w:pPr>
            <w:pStyle w:val="4"/>
            <w:numPr>
              <w:ilvl w:val="3"/>
              <w:numId w:val="89"/>
            </w:numPr>
            <w:ind w:left="426" w:hanging="426"/>
          </w:pPr>
          <w:r>
            <w:rPr>
              <w:rFonts w:hint="eastAsia"/>
            </w:rPr>
            <w:t>本期计提在建工程减值准备情况</w:t>
          </w:r>
        </w:p>
        <w:sdt>
          <w:sdtPr>
            <w:alias w:val="是否适用：本期计提在建工程减值准备情况[双击切换]"/>
            <w:tag w:val="_GBC_f0a78e682a314d34a7b55dd88c219307"/>
            <w:id w:val="97759079"/>
            <w:lock w:val="sdtLocked"/>
            <w:placeholder>
              <w:docPart w:val="GBC22222222222222222222222222222"/>
            </w:placeholder>
          </w:sdtPr>
          <w:sdtEndPr/>
          <w:sdtContent>
            <w:p w:rsidR="005D058D" w:rsidRDefault="00B24FFA" w:rsidP="00692B4C">
              <w:r>
                <w:fldChar w:fldCharType="begin"/>
              </w:r>
              <w:r w:rsidR="00692B4C">
                <w:instrText xml:space="preserve">MACROBUTTON  SnrToggleCheckbox □适用 </w:instrText>
              </w:r>
              <w:r>
                <w:fldChar w:fldCharType="end"/>
              </w:r>
              <w:r>
                <w:fldChar w:fldCharType="begin"/>
              </w:r>
              <w:r w:rsidR="00692B4C">
                <w:instrText xml:space="preserve"> MACROBUTTON  SnrToggleCheckbox √不适用 </w:instrText>
              </w:r>
              <w:r>
                <w:fldChar w:fldCharType="end"/>
              </w:r>
            </w:p>
          </w:sdtContent>
        </w:sdt>
      </w:sdtContent>
    </w:sdt>
    <w:sdt>
      <w:sdtPr>
        <w:rPr>
          <w:rFonts w:hint="eastAsia"/>
          <w:szCs w:val="21"/>
        </w:rPr>
        <w:alias w:val="模块:在建工程的说明"/>
        <w:tag w:val="_SEC_557cdec50a6747d28443c626668ac476"/>
        <w:id w:val="-1898663559"/>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在建工程的说明[双击切换]"/>
            <w:tag w:val="_GBC_e6220a45d928426882f5c3ad23ff2098"/>
            <w:id w:val="-1551068451"/>
            <w:lock w:val="sdtLocked"/>
            <w:placeholder>
              <w:docPart w:val="GBC22222222222222222222222222222"/>
            </w:placeholder>
          </w:sdtPr>
          <w:sdtEndPr/>
          <w:sdtContent>
            <w:p w:rsidR="005D058D" w:rsidRDefault="00B24FFA" w:rsidP="00692B4C">
              <w:pPr>
                <w:rPr>
                  <w:color w:val="FF0000"/>
                  <w:szCs w:val="21"/>
                </w:rPr>
              </w:pPr>
              <w:r>
                <w:rPr>
                  <w:szCs w:val="21"/>
                </w:rPr>
                <w:fldChar w:fldCharType="begin"/>
              </w:r>
              <w:r w:rsidR="00692B4C">
                <w:rPr>
                  <w:szCs w:val="21"/>
                </w:rPr>
                <w:instrText xml:space="preserve">MACROBUTTON  SnrToggleCheckbox □适用 </w:instrText>
              </w:r>
              <w:r>
                <w:rPr>
                  <w:szCs w:val="21"/>
                </w:rPr>
                <w:fldChar w:fldCharType="end"/>
              </w:r>
              <w:r>
                <w:rPr>
                  <w:szCs w:val="21"/>
                </w:rPr>
                <w:fldChar w:fldCharType="begin"/>
              </w:r>
              <w:r w:rsidR="00692B4C">
                <w:rPr>
                  <w:szCs w:val="21"/>
                </w:rPr>
                <w:instrText xml:space="preserve"> MACROBUTTON  SnrToggleCheckbox √不适用 </w:instrText>
              </w:r>
              <w:r>
                <w:rPr>
                  <w:szCs w:val="21"/>
                </w:rPr>
                <w:fldChar w:fldCharType="end"/>
              </w:r>
            </w:p>
          </w:sdtContent>
        </w:sdt>
      </w:sdtContent>
    </w:sdt>
    <w:p w:rsidR="005D058D" w:rsidRDefault="005D058D">
      <w:pPr>
        <w:rPr>
          <w:szCs w:val="21"/>
        </w:rPr>
      </w:pPr>
    </w:p>
    <w:bookmarkStart w:id="230" w:name="_Hlk532903321" w:displacedByCustomXml="next"/>
    <w:sdt>
      <w:sdtPr>
        <w:rPr>
          <w:rFonts w:ascii="宋体" w:eastAsia="宋体" w:hAnsi="宋体" w:cstheme="minorBidi" w:hint="eastAsia"/>
          <w:b w:val="0"/>
          <w:bCs w:val="0"/>
          <w:kern w:val="0"/>
          <w:szCs w:val="24"/>
        </w:rPr>
        <w:alias w:val="模块:工程物资"/>
        <w:tag w:val="_SEC_57646d76c9b54fbc8b0c285f81791103"/>
        <w:id w:val="-89317058"/>
        <w:lock w:val="sdtLocked"/>
        <w:placeholder>
          <w:docPart w:val="GBC22222222222222222222222222222"/>
        </w:placeholder>
      </w:sdtPr>
      <w:sdtEndPr>
        <w:rPr>
          <w:rFonts w:hint="default"/>
          <w:szCs w:val="21"/>
        </w:rPr>
      </w:sdtEndPr>
      <w:sdtContent>
        <w:p w:rsidR="005D058D" w:rsidRDefault="00B24FFA">
          <w:pPr>
            <w:pStyle w:val="4"/>
            <w:ind w:left="360" w:hanging="360"/>
          </w:pPr>
          <w:r>
            <w:rPr>
              <w:rFonts w:hint="eastAsia"/>
            </w:rPr>
            <w:t>工程物资</w:t>
          </w:r>
        </w:p>
        <w:p w:rsidR="005D058D" w:rsidRDefault="00B24FFA" w:rsidP="006F09D9">
          <w:pPr>
            <w:pStyle w:val="4"/>
            <w:numPr>
              <w:ilvl w:val="3"/>
              <w:numId w:val="90"/>
            </w:numPr>
            <w:ind w:left="426" w:hanging="426"/>
          </w:pPr>
          <w:r>
            <w:rPr>
              <w:rFonts w:hint="eastAsia"/>
            </w:rPr>
            <w:t>工程物资情况</w:t>
          </w:r>
        </w:p>
        <w:sdt>
          <w:sdtPr>
            <w:alias w:val="是否适用：工程物资[双击切换]"/>
            <w:tag w:val="_GBC_91916c11fa864423a1c0e6a4024fdda5"/>
            <w:id w:val="2000845052"/>
            <w:lock w:val="sdtLocked"/>
            <w:placeholder>
              <w:docPart w:val="GBC22222222222222222222222222222"/>
            </w:placeholder>
          </w:sdtPr>
          <w:sdtEndPr/>
          <w:sdtContent>
            <w:p w:rsidR="00692B4C" w:rsidRDefault="00B24FFA" w:rsidP="00692B4C">
              <w:pPr>
                <w:rPr>
                  <w:szCs w:val="21"/>
                </w:rPr>
              </w:pPr>
              <w:r>
                <w:fldChar w:fldCharType="begin"/>
              </w:r>
              <w:r w:rsidR="00692B4C">
                <w:instrText xml:space="preserve">MACROBUTTON  SnrToggleCheckbox □适用 </w:instrText>
              </w:r>
              <w:r>
                <w:fldChar w:fldCharType="end"/>
              </w:r>
              <w:r>
                <w:fldChar w:fldCharType="begin"/>
              </w:r>
              <w:r w:rsidR="00692B4C">
                <w:instrText xml:space="preserve"> MACROBUTTON  SnrToggleCheckbox √不适用 </w:instrText>
              </w:r>
              <w:r>
                <w:fldChar w:fldCharType="end"/>
              </w:r>
            </w:p>
          </w:sdtContent>
        </w:sdt>
        <w:p w:rsidR="005D058D" w:rsidRDefault="001257DB">
          <w:pPr>
            <w:rPr>
              <w:rFonts w:cstheme="minorBidi"/>
              <w:szCs w:val="21"/>
            </w:rPr>
          </w:pPr>
        </w:p>
      </w:sdtContent>
    </w:sdt>
    <w:bookmarkEnd w:id="230"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eastAsia="宋体" w:hAnsi="宋体" w:cstheme="minorBidi" w:hint="eastAsia"/>
          <w:b w:val="0"/>
          <w:bCs w:val="0"/>
          <w:kern w:val="0"/>
          <w:szCs w:val="24"/>
        </w:rPr>
        <w:alias w:val="模块:采用成成本计量模式的生产性生物资产"/>
        <w:tag w:val="_SEC_90a77fb9192246418dabc2bc031e38c0"/>
        <w:id w:val="-645196482"/>
        <w:lock w:val="sdtLocked"/>
        <w:placeholder>
          <w:docPart w:val="GBC22222222222222222222222222222"/>
        </w:placeholder>
      </w:sdtPr>
      <w:sdtEndPr>
        <w:rPr>
          <w:rFonts w:hint="default"/>
          <w:szCs w:val="21"/>
        </w:rPr>
      </w:sdtEndPr>
      <w:sdtContent>
        <w:p w:rsidR="005D058D" w:rsidRDefault="00B24FFA" w:rsidP="006F09D9">
          <w:pPr>
            <w:pStyle w:val="4"/>
            <w:numPr>
              <w:ilvl w:val="3"/>
              <w:numId w:val="91"/>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lock w:val="sdtLocked"/>
            <w:placeholder>
              <w:docPart w:val="GBC22222222222222222222222222222"/>
            </w:placeholder>
          </w:sdtPr>
          <w:sdtEndPr/>
          <w:sdtContent>
            <w:p w:rsidR="005D058D" w:rsidRDefault="00B24FFA" w:rsidP="00692B4C">
              <w:pPr>
                <w:rPr>
                  <w:szCs w:val="21"/>
                </w:rPr>
              </w:pPr>
              <w:r>
                <w:rPr>
                  <w:szCs w:val="21"/>
                </w:rPr>
                <w:fldChar w:fldCharType="begin"/>
              </w:r>
              <w:r w:rsidR="00692B4C">
                <w:rPr>
                  <w:szCs w:val="21"/>
                </w:rPr>
                <w:instrText xml:space="preserve">MACROBUTTON  SnrToggleCheckbox □适用 </w:instrText>
              </w:r>
              <w:r>
                <w:rPr>
                  <w:szCs w:val="21"/>
                </w:rPr>
                <w:fldChar w:fldCharType="end"/>
              </w:r>
              <w:r>
                <w:rPr>
                  <w:szCs w:val="21"/>
                </w:rPr>
                <w:fldChar w:fldCharType="begin"/>
              </w:r>
              <w:r w:rsidR="00692B4C">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4"/>
        </w:rPr>
        <w:alias w:val="模块:采用公允价值计量模式的生产性生物资产"/>
        <w:tag w:val="_SEC_30033325948d42e88d046d357344a3ff"/>
        <w:id w:val="1742759058"/>
        <w:lock w:val="sdtLocked"/>
        <w:placeholder>
          <w:docPart w:val="GBC22222222222222222222222222222"/>
        </w:placeholder>
      </w:sdtPr>
      <w:sdtEndPr>
        <w:rPr>
          <w:rFonts w:asciiTheme="minorHAnsi" w:hAnsiTheme="minorHAnsi"/>
          <w:szCs w:val="22"/>
        </w:rPr>
      </w:sdtEndPr>
      <w:sdtContent>
        <w:p w:rsidR="005D058D" w:rsidRDefault="00B24FFA" w:rsidP="006F09D9">
          <w:pPr>
            <w:pStyle w:val="4"/>
            <w:numPr>
              <w:ilvl w:val="3"/>
              <w:numId w:val="91"/>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lock w:val="sdtLocked"/>
            <w:placeholder>
              <w:docPart w:val="GBC22222222222222222222222222222"/>
            </w:placeholder>
          </w:sdtPr>
          <w:sdtEndPr/>
          <w:sdtContent>
            <w:p w:rsidR="005D058D" w:rsidRDefault="00B24FFA" w:rsidP="00692B4C">
              <w:r>
                <w:rPr>
                  <w:szCs w:val="21"/>
                </w:rPr>
                <w:fldChar w:fldCharType="begin"/>
              </w:r>
              <w:r w:rsidR="00692B4C">
                <w:rPr>
                  <w:szCs w:val="21"/>
                </w:rPr>
                <w:instrText xml:space="preserve">MACROBUTTON  SnrToggleCheckbox □适用 </w:instrText>
              </w:r>
              <w:r>
                <w:rPr>
                  <w:szCs w:val="21"/>
                </w:rPr>
                <w:fldChar w:fldCharType="end"/>
              </w:r>
              <w:r>
                <w:rPr>
                  <w:szCs w:val="21"/>
                </w:rPr>
                <w:fldChar w:fldCharType="begin"/>
              </w:r>
              <w:r w:rsidR="00692B4C">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SEC_559ebba506dc45c6ba746173e6e553db"/>
        <w:id w:val="-1778719267"/>
        <w:lock w:val="sdtLocked"/>
        <w:placeholder>
          <w:docPart w:val="GBC22222222222222222222222222222"/>
        </w:placeholder>
      </w:sdtPr>
      <w:sdtEndPr>
        <w:rPr>
          <w:rFonts w:hint="default"/>
        </w:rPr>
      </w:sdtEndPr>
      <w:sdtContent>
        <w:p w:rsidR="005D058D" w:rsidRDefault="00B24FFA">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lock w:val="sdtLocked"/>
            <w:placeholder>
              <w:docPart w:val="GBC22222222222222222222222222222"/>
            </w:placeholder>
          </w:sdtPr>
          <w:sdtEndPr/>
          <w:sdtContent>
            <w:p w:rsidR="005D058D" w:rsidRDefault="00B24FFA" w:rsidP="00692B4C">
              <w:pPr>
                <w:autoSpaceDE w:val="0"/>
                <w:autoSpaceDN w:val="0"/>
                <w:adjustRightInd w:val="0"/>
                <w:rPr>
                  <w:szCs w:val="21"/>
                </w:rPr>
              </w:pPr>
              <w:r>
                <w:rPr>
                  <w:szCs w:val="21"/>
                </w:rPr>
                <w:fldChar w:fldCharType="begin"/>
              </w:r>
              <w:r w:rsidR="00692B4C">
                <w:rPr>
                  <w:szCs w:val="21"/>
                </w:rPr>
                <w:instrText xml:space="preserve">MACROBUTTON  SnrToggleCheckbox □适用 </w:instrText>
              </w:r>
              <w:r>
                <w:rPr>
                  <w:szCs w:val="21"/>
                </w:rPr>
                <w:fldChar w:fldCharType="end"/>
              </w:r>
              <w:r>
                <w:rPr>
                  <w:szCs w:val="21"/>
                </w:rPr>
                <w:fldChar w:fldCharType="begin"/>
              </w:r>
              <w:r w:rsidR="00692B4C">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hAnsi="宋体" w:cs="宋体" w:hint="eastAsia"/>
          <w:b w:val="0"/>
          <w:bCs w:val="0"/>
          <w:kern w:val="0"/>
          <w:szCs w:val="21"/>
        </w:rPr>
        <w:alias w:val="模块:油气资产"/>
        <w:tag w:val="_SEC_1c42b01146a94d2891a3a0557341368e"/>
        <w:id w:val="-854808292"/>
        <w:lock w:val="sdtLocked"/>
        <w:placeholder>
          <w:docPart w:val="GBC22222222222222222222222222222"/>
        </w:placeholder>
      </w:sdtPr>
      <w:sdtEndPr>
        <w:rPr>
          <w:rFonts w:cstheme="minorBidi" w:hint="default"/>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a587239cd6ac4d96b99f6fe496e97c34"/>
            <w:id w:val="1302112227"/>
            <w:lock w:val="sdtLocked"/>
            <w:placeholder>
              <w:docPart w:val="GBC22222222222222222222222222222"/>
            </w:placeholder>
          </w:sdtPr>
          <w:sdtEndPr/>
          <w:sdtContent>
            <w:p w:rsidR="00692B4C" w:rsidRDefault="00B24FFA" w:rsidP="00692B4C">
              <w:r>
                <w:fldChar w:fldCharType="begin"/>
              </w:r>
              <w:r w:rsidR="00692B4C">
                <w:instrText xml:space="preserve">MACROBUTTON  SnrToggleCheckbox □适用 </w:instrText>
              </w:r>
              <w:r>
                <w:fldChar w:fldCharType="end"/>
              </w:r>
              <w:r>
                <w:fldChar w:fldCharType="begin"/>
              </w:r>
              <w:r w:rsidR="00692B4C">
                <w:instrText xml:space="preserve"> MACROBUTTON  SnrToggleCheckbox √不适用 </w:instrText>
              </w:r>
              <w:r>
                <w:fldChar w:fldCharType="end"/>
              </w:r>
            </w:p>
          </w:sdtContent>
        </w:sdt>
        <w:p w:rsidR="005D058D" w:rsidRDefault="001257DB" w:rsidP="00443900">
          <w:pPr>
            <w:autoSpaceDE w:val="0"/>
            <w:autoSpaceDN w:val="0"/>
            <w:adjustRightInd w:val="0"/>
            <w:rPr>
              <w:szCs w:val="21"/>
            </w:rPr>
          </w:pPr>
        </w:p>
      </w:sdtContent>
    </w:sdt>
    <w:bookmarkStart w:id="231" w:name="_Hlk24026112" w:displacedByCustomXml="next"/>
    <w:sdt>
      <w:sdtPr>
        <w:rPr>
          <w:rFonts w:ascii="宋体" w:hAnsi="宋体" w:cs="宋体" w:hint="eastAsia"/>
          <w:b w:val="0"/>
          <w:bCs w:val="0"/>
          <w:kern w:val="0"/>
          <w:szCs w:val="21"/>
        </w:rPr>
        <w:alias w:val="模块:使用权资产"/>
        <w:tag w:val="_SEC_56ef077439914c3f97ba31c1af9eef32"/>
        <w:id w:val="-330380314"/>
        <w:lock w:val="sdtLocked"/>
        <w:placeholder>
          <w:docPart w:val="GBC22222222222222222222222222222"/>
        </w:placeholder>
      </w:sdtPr>
      <w:sdtEndPr>
        <w:rPr>
          <w:szCs w:val="24"/>
        </w:rPr>
      </w:sdtEndPr>
      <w:sdtContent>
        <w:p w:rsidR="005D058D" w:rsidRDefault="00B24FFA" w:rsidP="006F09D9">
          <w:pPr>
            <w:pStyle w:val="3"/>
            <w:numPr>
              <w:ilvl w:val="0"/>
              <w:numId w:val="17"/>
            </w:numPr>
            <w:tabs>
              <w:tab w:val="left" w:pos="504"/>
            </w:tabs>
            <w:rPr>
              <w:szCs w:val="21"/>
            </w:rPr>
          </w:pPr>
          <w:r>
            <w:rPr>
              <w:rFonts w:hint="eastAsia"/>
              <w:szCs w:val="21"/>
            </w:rPr>
            <w:t>使用权资产</w:t>
          </w:r>
        </w:p>
        <w:sdt>
          <w:sdtPr>
            <w:alias w:val="是否适用：使用权资产[双击切换]"/>
            <w:tag w:val="_GBC_0d86ed9789d84ef592fcb1556e3f676f"/>
            <w:id w:val="-818801923"/>
            <w:lock w:val="sdtLocked"/>
            <w:placeholder>
              <w:docPart w:val="GBC22222222222222222222222222222"/>
            </w:placeholder>
          </w:sdtPr>
          <w:sdtEndPr/>
          <w:sdtContent>
            <w:p w:rsidR="005D058D" w:rsidRDefault="00B24FFA">
              <w:r>
                <w:fldChar w:fldCharType="begin"/>
              </w:r>
              <w:r w:rsidR="00692B4C">
                <w:instrText xml:space="preserve"> MACROBUTTON  SnrToggleCheckbox √适用 </w:instrText>
              </w:r>
              <w:r>
                <w:fldChar w:fldCharType="end"/>
              </w:r>
              <w:r>
                <w:fldChar w:fldCharType="begin"/>
              </w:r>
              <w:r w:rsidR="00692B4C">
                <w:instrText xml:space="preserve"> MACROBUTTON  SnrToggleCheckbox □不适用 </w:instrText>
              </w:r>
              <w:r>
                <w:fldChar w:fldCharType="end"/>
              </w:r>
            </w:p>
          </w:sdtContent>
        </w:sdt>
        <w:p w:rsidR="005D058D" w:rsidRDefault="00B24FFA">
          <w:pPr>
            <w:autoSpaceDE w:val="0"/>
            <w:autoSpaceDN w:val="0"/>
            <w:adjustRightInd w:val="0"/>
            <w:jc w:val="right"/>
            <w:rPr>
              <w:szCs w:val="21"/>
            </w:rPr>
          </w:pPr>
          <w:r>
            <w:rPr>
              <w:rFonts w:hint="eastAsia"/>
              <w:szCs w:val="21"/>
            </w:rPr>
            <w:t>单位：</w:t>
          </w:r>
          <w:sdt>
            <w:sdtPr>
              <w:rPr>
                <w:rFonts w:hint="eastAsia"/>
                <w:szCs w:val="21"/>
              </w:rPr>
              <w:alias w:val="单位：使用权资产"/>
              <w:tag w:val="_GBC_f958637710fb400c8900b59a67a7bfe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5D058D" w:rsidTr="00EA4C72">
            <w:trPr>
              <w:trHeight w:val="284"/>
            </w:trPr>
            <w:sdt>
              <w:sdtPr>
                <w:tag w:val="_PLD_7b09798dbba7462cb219396c6e4e72af"/>
                <w:id w:val="-1162775136"/>
                <w:lock w:val="sdtLocked"/>
              </w:sdtPr>
              <w:sdtEndPr/>
              <w:sdtContent>
                <w:tc>
                  <w:tcPr>
                    <w:tcW w:w="1878" w:type="pct"/>
                    <w:shd w:val="clear" w:color="auto" w:fill="auto"/>
                    <w:vAlign w:val="center"/>
                  </w:tcPr>
                  <w:p w:rsidR="005D058D" w:rsidRDefault="00B24FFA">
                    <w:pPr>
                      <w:spacing w:line="240" w:lineRule="atLeast"/>
                      <w:jc w:val="center"/>
                      <w:rPr>
                        <w:szCs w:val="21"/>
                      </w:rPr>
                    </w:pPr>
                    <w:r>
                      <w:rPr>
                        <w:rFonts w:hint="eastAsia"/>
                        <w:szCs w:val="21"/>
                      </w:rPr>
                      <w:t>项目</w:t>
                    </w:r>
                  </w:p>
                </w:tc>
              </w:sdtContent>
            </w:sdt>
            <w:sdt>
              <w:sdtPr>
                <w:rPr>
                  <w:szCs w:val="21"/>
                </w:rPr>
                <w:alias w:val="使用权资产明细-项目"/>
                <w:tag w:val="_GBC_7f04c73b12384336bb657992c80f479f"/>
                <w:id w:val="-818872186"/>
                <w:lock w:val="sdtLocked"/>
              </w:sdtPr>
              <w:sdtEndPr/>
              <w:sdtContent>
                <w:tc>
                  <w:tcPr>
                    <w:tcW w:w="1504" w:type="pct"/>
                    <w:shd w:val="clear" w:color="auto" w:fill="auto"/>
                    <w:vAlign w:val="center"/>
                  </w:tcPr>
                  <w:p w:rsidR="005D058D" w:rsidRDefault="0064034F">
                    <w:pPr>
                      <w:spacing w:line="240" w:lineRule="atLeast"/>
                      <w:jc w:val="center"/>
                      <w:rPr>
                        <w:szCs w:val="21"/>
                      </w:rPr>
                    </w:pPr>
                    <w:r w:rsidRPr="0064034F">
                      <w:rPr>
                        <w:rFonts w:hint="eastAsia"/>
                        <w:szCs w:val="21"/>
                      </w:rPr>
                      <w:t>房屋及建筑物</w:t>
                    </w:r>
                  </w:p>
                </w:tc>
              </w:sdtContent>
            </w:sdt>
            <w:sdt>
              <w:sdtPr>
                <w:tag w:val="_PLD_de23c83eb74848d099b5de8795b1a113"/>
                <w:id w:val="1256718393"/>
                <w:lock w:val="sdtLocked"/>
              </w:sdtPr>
              <w:sdtEndPr/>
              <w:sdtContent>
                <w:tc>
                  <w:tcPr>
                    <w:tcW w:w="1618" w:type="pct"/>
                    <w:shd w:val="clear" w:color="auto" w:fill="auto"/>
                    <w:vAlign w:val="center"/>
                  </w:tcPr>
                  <w:p w:rsidR="005D058D" w:rsidRDefault="00B24FFA">
                    <w:pPr>
                      <w:spacing w:line="240" w:lineRule="atLeast"/>
                      <w:jc w:val="center"/>
                      <w:rPr>
                        <w:szCs w:val="21"/>
                      </w:rPr>
                    </w:pPr>
                    <w:r>
                      <w:rPr>
                        <w:szCs w:val="21"/>
                      </w:rPr>
                      <w:t>合计</w:t>
                    </w:r>
                  </w:p>
                </w:tc>
              </w:sdtContent>
            </w:sdt>
          </w:tr>
          <w:tr w:rsidR="005D058D" w:rsidTr="00713F20">
            <w:trPr>
              <w:trHeight w:val="284"/>
            </w:trPr>
            <w:sdt>
              <w:sdtPr>
                <w:tag w:val="_PLD_3cfb69c3d1a14cada66e66f5940053cc"/>
                <w:id w:val="-653904874"/>
                <w:lock w:val="sdtLocked"/>
              </w:sdtPr>
              <w:sdtEndPr/>
              <w:sdtContent>
                <w:tc>
                  <w:tcPr>
                    <w:tcW w:w="5000" w:type="pct"/>
                    <w:gridSpan w:val="3"/>
                    <w:shd w:val="clear" w:color="auto" w:fill="auto"/>
                    <w:vAlign w:val="center"/>
                  </w:tcPr>
                  <w:p w:rsidR="005D058D" w:rsidRDefault="00B24FFA">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r>
          <w:tr w:rsidR="005D058D" w:rsidTr="00EA4C72">
            <w:trPr>
              <w:trHeight w:val="284"/>
            </w:trPr>
            <w:sdt>
              <w:sdtPr>
                <w:tag w:val="_PLD_99f446033655450fb0f09a4891e0e499"/>
                <w:id w:val="2050801132"/>
                <w:lock w:val="sdtLocked"/>
              </w:sdtPr>
              <w:sdtEndPr/>
              <w:sdtContent>
                <w:tc>
                  <w:tcPr>
                    <w:tcW w:w="1878" w:type="pct"/>
                    <w:shd w:val="clear" w:color="auto" w:fill="auto"/>
                    <w:vAlign w:val="center"/>
                  </w:tcPr>
                  <w:p w:rsidR="005D058D" w:rsidRDefault="00B24FFA">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71f2eacde6d94bee8f7083e1216e64ab"/>
                <w:id w:val="1968777371"/>
                <w:lock w:val="sdtLocked"/>
              </w:sdtPr>
              <w:sdtEndPr/>
              <w:sdtContent>
                <w:tc>
                  <w:tcPr>
                    <w:tcW w:w="1504" w:type="pct"/>
                    <w:shd w:val="clear" w:color="auto" w:fill="auto"/>
                  </w:tcPr>
                  <w:p w:rsidR="005D058D" w:rsidRDefault="0064034F">
                    <w:pPr>
                      <w:spacing w:line="240" w:lineRule="atLeast"/>
                      <w:ind w:firstLineChars="200" w:firstLine="480"/>
                      <w:jc w:val="right"/>
                      <w:rPr>
                        <w:szCs w:val="21"/>
                      </w:rPr>
                    </w:pPr>
                    <w:r w:rsidRPr="0064034F">
                      <w:rPr>
                        <w:szCs w:val="21"/>
                      </w:rPr>
                      <w:t>9,051,420.64</w:t>
                    </w:r>
                  </w:p>
                </w:tc>
              </w:sdtContent>
            </w:sdt>
            <w:sdt>
              <w:sdtPr>
                <w:rPr>
                  <w:szCs w:val="21"/>
                </w:rPr>
                <w:alias w:val="使用权资产账面原值"/>
                <w:tag w:val="_GBC_521c63941f1b45b08192b97068894dd8"/>
                <w:id w:val="213093632"/>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9,051,420.64</w:t>
                    </w:r>
                  </w:p>
                </w:tc>
              </w:sdtContent>
            </w:sdt>
          </w:tr>
          <w:tr w:rsidR="005D058D" w:rsidTr="00EA4C72">
            <w:trPr>
              <w:trHeight w:val="284"/>
            </w:trPr>
            <w:sdt>
              <w:sdtPr>
                <w:tag w:val="_PLD_f871b1d3f3e7415d838dc599c49a258d"/>
                <w:id w:val="-2037029456"/>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szCs w:val="21"/>
                      </w:rPr>
                      <w:t>2.本期增加</w:t>
                    </w:r>
                    <w:r>
                      <w:rPr>
                        <w:rFonts w:hint="eastAsia"/>
                        <w:szCs w:val="21"/>
                      </w:rPr>
                      <w:t>金额</w:t>
                    </w:r>
                  </w:p>
                </w:tc>
              </w:sdtContent>
            </w:sdt>
            <w:sdt>
              <w:sdtPr>
                <w:rPr>
                  <w:szCs w:val="21"/>
                </w:rPr>
                <w:alias w:val="使用权资产明细-账面原值增加"/>
                <w:tag w:val="_GBC_53586d0a73b0466ca8be1974bae89a21"/>
                <w:id w:val="1656886593"/>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1,003,427.47</w:t>
                    </w:r>
                  </w:p>
                </w:tc>
              </w:sdtContent>
            </w:sdt>
            <w:sdt>
              <w:sdtPr>
                <w:rPr>
                  <w:szCs w:val="21"/>
                </w:rPr>
                <w:alias w:val="使用权资产账面原值增加"/>
                <w:tag w:val="_GBC_cc6195f43f4d43bd98c44bc24b311f31"/>
                <w:id w:val="-1617759469"/>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1,003,427.47</w:t>
                    </w:r>
                  </w:p>
                </w:tc>
              </w:sdtContent>
            </w:sdt>
          </w:tr>
          <w:tr w:rsidR="005D058D" w:rsidTr="00EA4C72">
            <w:trPr>
              <w:trHeight w:val="284"/>
            </w:trPr>
            <w:sdt>
              <w:sdtPr>
                <w:rPr>
                  <w:szCs w:val="21"/>
                </w:rPr>
                <w:alias w:val="使用权资产账面原值增加项目名称"/>
                <w:tag w:val="_GBC_2f4dd0a67ca74917b2ebdf742df8c545"/>
                <w:id w:val="2126959292"/>
                <w:lock w:val="sdtLocked"/>
              </w:sdtPr>
              <w:sdtEndPr/>
              <w:sdtContent>
                <w:tc>
                  <w:tcPr>
                    <w:tcW w:w="1878" w:type="pct"/>
                    <w:shd w:val="clear" w:color="auto" w:fill="auto"/>
                  </w:tcPr>
                  <w:p w:rsidR="005D058D" w:rsidRDefault="0064034F">
                    <w:pPr>
                      <w:spacing w:line="240" w:lineRule="atLeast"/>
                      <w:ind w:firstLineChars="300" w:firstLine="720"/>
                      <w:rPr>
                        <w:szCs w:val="21"/>
                      </w:rPr>
                    </w:pPr>
                    <w:r>
                      <w:rPr>
                        <w:rFonts w:hint="eastAsia"/>
                        <w:szCs w:val="21"/>
                      </w:rPr>
                      <w:t>租入</w:t>
                    </w:r>
                  </w:p>
                </w:tc>
              </w:sdtContent>
            </w:sdt>
            <w:sdt>
              <w:sdtPr>
                <w:rPr>
                  <w:szCs w:val="21"/>
                </w:rPr>
                <w:alias w:val="使用权资产账面原值增加项目金额"/>
                <w:tag w:val="_GBC_37cee8288a274498a778511d633083e4"/>
                <w:id w:val="-699933842"/>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1,003,427.47</w:t>
                    </w:r>
                  </w:p>
                </w:tc>
              </w:sdtContent>
            </w:sdt>
            <w:sdt>
              <w:sdtPr>
                <w:rPr>
                  <w:szCs w:val="21"/>
                </w:rPr>
                <w:alias w:val="使用权资产账面原值增加项目合计金额"/>
                <w:tag w:val="_GBC_3755c36b04bf459faab736fdb0c5f539"/>
                <w:id w:val="1761793460"/>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1,003,427.47</w:t>
                    </w:r>
                  </w:p>
                </w:tc>
              </w:sdtContent>
            </w:sdt>
          </w:tr>
          <w:tr w:rsidR="005D058D" w:rsidTr="00EA4C72">
            <w:trPr>
              <w:trHeight w:val="284"/>
            </w:trPr>
            <w:sdt>
              <w:sdtPr>
                <w:tag w:val="_PLD_bd2b1cb416464c7fad117a635429ece0"/>
                <w:id w:val="177312988"/>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szCs w:val="21"/>
                      </w:rPr>
                      <w:t>3.本期减少</w:t>
                    </w:r>
                    <w:r>
                      <w:rPr>
                        <w:rFonts w:hint="eastAsia"/>
                        <w:szCs w:val="21"/>
                      </w:rPr>
                      <w:t>金额</w:t>
                    </w:r>
                  </w:p>
                </w:tc>
              </w:sdtContent>
            </w:sdt>
            <w:sdt>
              <w:sdtPr>
                <w:rPr>
                  <w:szCs w:val="21"/>
                </w:rPr>
                <w:alias w:val="使用权资产明细-账面原值减少"/>
                <w:tag w:val="_GBC_95ddfbd2877243079a363160d1ec559e"/>
                <w:id w:val="389694943"/>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账面原值减少"/>
                <w:tag w:val="_GBC_ed5aa0cc244b4603ac38c0713371ef06"/>
                <w:id w:val="-1030035172"/>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9e8071363c6d409497785318c7ea59dd"/>
                <w:id w:val="-1380164917"/>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szCs w:val="21"/>
                      </w:rPr>
                      <w:t>4.期末余额</w:t>
                    </w:r>
                  </w:p>
                </w:tc>
              </w:sdtContent>
            </w:sdt>
            <w:sdt>
              <w:sdtPr>
                <w:rPr>
                  <w:szCs w:val="21"/>
                </w:rPr>
                <w:alias w:val="使用权资产明细-账面原值"/>
                <w:tag w:val="_GBC_2e1bc8275e6c410fae1e66fdfcf9c8b7"/>
                <w:id w:val="1947422185"/>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10,054,848.11</w:t>
                    </w:r>
                  </w:p>
                </w:tc>
              </w:sdtContent>
            </w:sdt>
            <w:sdt>
              <w:sdtPr>
                <w:rPr>
                  <w:szCs w:val="21"/>
                </w:rPr>
                <w:alias w:val="使用权资产账面原值"/>
                <w:tag w:val="_GBC_1d7dc110c22c41589b2eabc8f36d740c"/>
                <w:id w:val="788395817"/>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10,054,848.11</w:t>
                    </w:r>
                  </w:p>
                </w:tc>
              </w:sdtContent>
            </w:sdt>
          </w:tr>
          <w:tr w:rsidR="005D058D" w:rsidTr="00713F20">
            <w:trPr>
              <w:trHeight w:val="284"/>
            </w:trPr>
            <w:sdt>
              <w:sdtPr>
                <w:tag w:val="_PLD_00702ab8f21b4971887044f0c9f4e291"/>
                <w:id w:val="1187486762"/>
                <w:lock w:val="sdtLocked"/>
              </w:sdtPr>
              <w:sdtEndPr/>
              <w:sdtContent>
                <w:tc>
                  <w:tcPr>
                    <w:tcW w:w="5000" w:type="pct"/>
                    <w:gridSpan w:val="3"/>
                    <w:shd w:val="clear" w:color="auto" w:fill="auto"/>
                    <w:vAlign w:val="center"/>
                  </w:tcPr>
                  <w:p w:rsidR="005D058D" w:rsidRDefault="00B24FFA">
                    <w:pPr>
                      <w:spacing w:line="240" w:lineRule="atLeast"/>
                      <w:rPr>
                        <w:szCs w:val="21"/>
                      </w:rPr>
                    </w:pPr>
                    <w:r>
                      <w:rPr>
                        <w:szCs w:val="21"/>
                      </w:rPr>
                      <w:t>二、累计折旧</w:t>
                    </w:r>
                  </w:p>
                </w:tc>
              </w:sdtContent>
            </w:sdt>
          </w:tr>
          <w:tr w:rsidR="005D058D" w:rsidTr="00EA4C72">
            <w:trPr>
              <w:trHeight w:val="284"/>
            </w:trPr>
            <w:sdt>
              <w:sdtPr>
                <w:tag w:val="_PLD_e3bc6876441f400eae58b6fde665e20b"/>
                <w:id w:val="1595979788"/>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rFonts w:hint="eastAsia"/>
                        <w:szCs w:val="21"/>
                      </w:rPr>
                      <w:t>1.期</w:t>
                    </w:r>
                    <w:r>
                      <w:rPr>
                        <w:szCs w:val="21"/>
                      </w:rPr>
                      <w:t>初余额</w:t>
                    </w:r>
                  </w:p>
                </w:tc>
              </w:sdtContent>
            </w:sdt>
            <w:sdt>
              <w:sdtPr>
                <w:rPr>
                  <w:szCs w:val="21"/>
                </w:rPr>
                <w:alias w:val="使用权资产明细-累计折旧"/>
                <w:tag w:val="_GBC_1f740de3d569418a8304b3c01ba4f422"/>
                <w:id w:val="5028893"/>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3,944,878.34</w:t>
                    </w:r>
                  </w:p>
                </w:tc>
              </w:sdtContent>
            </w:sdt>
            <w:sdt>
              <w:sdtPr>
                <w:rPr>
                  <w:szCs w:val="21"/>
                </w:rPr>
                <w:alias w:val="使用权资产累计折旧"/>
                <w:tag w:val="_GBC_086c83e89d44420185255eb6707f2ab0"/>
                <w:id w:val="298116353"/>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3,944,878.34</w:t>
                    </w:r>
                  </w:p>
                </w:tc>
              </w:sdtContent>
            </w:sdt>
          </w:tr>
          <w:tr w:rsidR="005D058D" w:rsidTr="00EA4C72">
            <w:trPr>
              <w:trHeight w:val="284"/>
            </w:trPr>
            <w:sdt>
              <w:sdtPr>
                <w:tag w:val="_PLD_57194369af27466fbd5bb3d44412e947"/>
                <w:id w:val="-1242568190"/>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szCs w:val="21"/>
                      </w:rPr>
                      <w:t>2.本期增加</w:t>
                    </w:r>
                    <w:r>
                      <w:rPr>
                        <w:rFonts w:hint="eastAsia"/>
                        <w:szCs w:val="21"/>
                      </w:rPr>
                      <w:t>金额</w:t>
                    </w:r>
                  </w:p>
                </w:tc>
              </w:sdtContent>
            </w:sdt>
            <w:sdt>
              <w:sdtPr>
                <w:rPr>
                  <w:szCs w:val="21"/>
                </w:rPr>
                <w:alias w:val="使用权资产明细-累计折旧增加"/>
                <w:tag w:val="_GBC_e2fbec15147f4d2da300e74fff0c7371"/>
                <w:id w:val="-1338763773"/>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990,415.04</w:t>
                    </w:r>
                  </w:p>
                </w:tc>
              </w:sdtContent>
            </w:sdt>
            <w:sdt>
              <w:sdtPr>
                <w:rPr>
                  <w:szCs w:val="21"/>
                </w:rPr>
                <w:alias w:val="使用权资产累计折旧增加"/>
                <w:tag w:val="_GBC_e1ab9058e3d34e24b31cbc8dc7763ff5"/>
                <w:id w:val="-1258742204"/>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990,415.04</w:t>
                    </w:r>
                  </w:p>
                </w:tc>
              </w:sdtContent>
            </w:sdt>
          </w:tr>
          <w:tr w:rsidR="005D058D" w:rsidTr="00EA4C72">
            <w:trPr>
              <w:trHeight w:val="284"/>
            </w:trPr>
            <w:sdt>
              <w:sdtPr>
                <w:tag w:val="_PLD_9110b4f175744665bcc05c9820bc7b38"/>
                <w:id w:val="1827782846"/>
                <w:lock w:val="sdtLocked"/>
              </w:sdtPr>
              <w:sdtEndPr/>
              <w:sdtContent>
                <w:tc>
                  <w:tcPr>
                    <w:tcW w:w="1878" w:type="pct"/>
                    <w:shd w:val="clear" w:color="auto" w:fill="auto"/>
                    <w:vAlign w:val="center"/>
                  </w:tcPr>
                  <w:p w:rsidR="005D058D" w:rsidRDefault="00B24FFA">
                    <w:pPr>
                      <w:spacing w:line="240" w:lineRule="atLeast"/>
                      <w:ind w:firstLineChars="300" w:firstLine="720"/>
                      <w:rPr>
                        <w:szCs w:val="21"/>
                      </w:rPr>
                    </w:pPr>
                    <w:r>
                      <w:rPr>
                        <w:szCs w:val="21"/>
                      </w:rPr>
                      <w:t>(1)计提</w:t>
                    </w:r>
                  </w:p>
                </w:tc>
              </w:sdtContent>
            </w:sdt>
            <w:sdt>
              <w:sdtPr>
                <w:rPr>
                  <w:szCs w:val="21"/>
                </w:rPr>
                <w:alias w:val="使用权资产明细-计提导致的累计折旧增加"/>
                <w:tag w:val="_GBC_df31bc72692c42788094e17d9eef6422"/>
                <w:id w:val="-1784721974"/>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990,415.04</w:t>
                    </w:r>
                  </w:p>
                </w:tc>
              </w:sdtContent>
            </w:sdt>
            <w:sdt>
              <w:sdtPr>
                <w:rPr>
                  <w:szCs w:val="21"/>
                </w:rPr>
                <w:alias w:val="使用权资产计提导致的累计折旧增加"/>
                <w:tag w:val="_GBC_93c28f9d05c547d0be2e22a94125d9c2"/>
                <w:id w:val="-1555297773"/>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990,415.04</w:t>
                    </w:r>
                  </w:p>
                </w:tc>
              </w:sdtContent>
            </w:sdt>
          </w:tr>
          <w:tr w:rsidR="005D058D" w:rsidTr="00EA4C72">
            <w:trPr>
              <w:trHeight w:val="284"/>
            </w:trPr>
            <w:sdt>
              <w:sdtPr>
                <w:tag w:val="_PLD_ffb8457ba6044decbeffb9517f5f3681"/>
                <w:id w:val="2006553421"/>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962b735944d2474e8e4726d0057ac177"/>
                <w:id w:val="1136831040"/>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累计折旧减少"/>
                <w:tag w:val="_GBC_2bd939435f584ab0a0671c8f2837d48f"/>
                <w:id w:val="-916940545"/>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b94a1ba3da3a4511969045ac3968f2fd"/>
                <w:id w:val="-705485017"/>
                <w:lock w:val="sdtLocked"/>
              </w:sdtPr>
              <w:sdtEndPr/>
              <w:sdtContent>
                <w:tc>
                  <w:tcPr>
                    <w:tcW w:w="1878" w:type="pct"/>
                    <w:shd w:val="clear" w:color="auto" w:fill="auto"/>
                    <w:vAlign w:val="center"/>
                  </w:tcPr>
                  <w:p w:rsidR="005D058D" w:rsidRDefault="00B24FFA">
                    <w:pPr>
                      <w:spacing w:line="240" w:lineRule="atLeast"/>
                      <w:ind w:firstLineChars="300" w:firstLine="720"/>
                      <w:rPr>
                        <w:szCs w:val="21"/>
                      </w:rPr>
                    </w:pPr>
                    <w:r>
                      <w:rPr>
                        <w:szCs w:val="21"/>
                      </w:rPr>
                      <w:t>(1)</w:t>
                    </w:r>
                    <w:r>
                      <w:rPr>
                        <w:rFonts w:hint="eastAsia"/>
                        <w:szCs w:val="21"/>
                      </w:rPr>
                      <w:t>处置</w:t>
                    </w:r>
                  </w:p>
                </w:tc>
              </w:sdtContent>
            </w:sdt>
            <w:sdt>
              <w:sdtPr>
                <w:rPr>
                  <w:szCs w:val="21"/>
                </w:rPr>
                <w:alias w:val="使用权资产明细-处置导致的累计折旧减少"/>
                <w:tag w:val="_GBC_b545ef9a010443de801e18316e677b88"/>
                <w:id w:val="1081404546"/>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处置导致的累计折旧减少"/>
                <w:tag w:val="_GBC_a4d8c2262f4d4cc49a64bd630641c65e"/>
                <w:id w:val="-1682972107"/>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5347604f6701475381eb09445510382c"/>
                <w:id w:val="1065219735"/>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rFonts w:hint="eastAsia"/>
                        <w:szCs w:val="21"/>
                      </w:rPr>
                      <w:t>4.</w:t>
                    </w:r>
                    <w:r>
                      <w:rPr>
                        <w:szCs w:val="21"/>
                      </w:rPr>
                      <w:t>期末余额</w:t>
                    </w:r>
                  </w:p>
                </w:tc>
              </w:sdtContent>
            </w:sdt>
            <w:sdt>
              <w:sdtPr>
                <w:rPr>
                  <w:szCs w:val="21"/>
                </w:rPr>
                <w:alias w:val="使用权资产明细-累计折旧"/>
                <w:tag w:val="_GBC_b312dc55cbb24754bb238e3c8f6f6c5a"/>
                <w:id w:val="1681467854"/>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4,935,293.38</w:t>
                    </w:r>
                  </w:p>
                </w:tc>
              </w:sdtContent>
            </w:sdt>
            <w:sdt>
              <w:sdtPr>
                <w:rPr>
                  <w:szCs w:val="21"/>
                </w:rPr>
                <w:alias w:val="使用权资产累计折旧"/>
                <w:tag w:val="_GBC_2fe88cc8943d4e5f965d037941102cc3"/>
                <w:id w:val="292869690"/>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4,935,293.38</w:t>
                    </w:r>
                  </w:p>
                </w:tc>
              </w:sdtContent>
            </w:sdt>
          </w:tr>
          <w:tr w:rsidR="005D058D" w:rsidTr="00713F20">
            <w:trPr>
              <w:trHeight w:val="284"/>
            </w:trPr>
            <w:sdt>
              <w:sdtPr>
                <w:tag w:val="_PLD_b1996849e36c4ffc857077dbf81b967b"/>
                <w:id w:val="-417171458"/>
                <w:lock w:val="sdtLocked"/>
              </w:sdtPr>
              <w:sdtEndPr/>
              <w:sdtContent>
                <w:tc>
                  <w:tcPr>
                    <w:tcW w:w="5000" w:type="pct"/>
                    <w:gridSpan w:val="3"/>
                    <w:shd w:val="clear" w:color="auto" w:fill="auto"/>
                    <w:vAlign w:val="center"/>
                  </w:tcPr>
                  <w:p w:rsidR="005D058D" w:rsidRDefault="00B24FFA">
                    <w:pPr>
                      <w:spacing w:line="240" w:lineRule="atLeast"/>
                      <w:rPr>
                        <w:szCs w:val="21"/>
                      </w:rPr>
                    </w:pPr>
                    <w:r>
                      <w:rPr>
                        <w:szCs w:val="21"/>
                      </w:rPr>
                      <w:t>三、减值准备</w:t>
                    </w:r>
                  </w:p>
                </w:tc>
              </w:sdtContent>
            </w:sdt>
          </w:tr>
          <w:tr w:rsidR="005D058D" w:rsidTr="00EA4C72">
            <w:trPr>
              <w:trHeight w:val="284"/>
            </w:trPr>
            <w:sdt>
              <w:sdtPr>
                <w:tag w:val="_PLD_7ea3a3b23d134ad2829e3b468703ff27"/>
                <w:id w:val="-1798597982"/>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rFonts w:hint="eastAsia"/>
                        <w:szCs w:val="21"/>
                      </w:rPr>
                      <w:t>1.期</w:t>
                    </w:r>
                    <w:r>
                      <w:rPr>
                        <w:szCs w:val="21"/>
                      </w:rPr>
                      <w:t>初余额</w:t>
                    </w:r>
                  </w:p>
                </w:tc>
              </w:sdtContent>
            </w:sdt>
            <w:sdt>
              <w:sdtPr>
                <w:rPr>
                  <w:szCs w:val="21"/>
                </w:rPr>
                <w:alias w:val="使用权资产明细-减值准备"/>
                <w:tag w:val="_GBC_01e92821b5c94965a45c783207e8a7bb"/>
                <w:id w:val="-1201933566"/>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减值准备"/>
                <w:tag w:val="_GBC_d0a8d1cac1a142e1b211dc386c9cb443"/>
                <w:id w:val="-200714056"/>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e347673aac4a469dae4ff497d67207c9"/>
                <w:id w:val="-307103058"/>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szCs w:val="21"/>
                      </w:rPr>
                      <w:t>2.本期增加</w:t>
                    </w:r>
                    <w:r>
                      <w:rPr>
                        <w:rFonts w:hint="eastAsia"/>
                        <w:szCs w:val="21"/>
                      </w:rPr>
                      <w:t>金额</w:t>
                    </w:r>
                  </w:p>
                </w:tc>
              </w:sdtContent>
            </w:sdt>
            <w:sdt>
              <w:sdtPr>
                <w:rPr>
                  <w:szCs w:val="21"/>
                </w:rPr>
                <w:alias w:val="使用权资产明细-减值准备增加"/>
                <w:tag w:val="_GBC_7924661a525641e1a26b0b01764c87b2"/>
                <w:id w:val="1276915399"/>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减值准备增加"/>
                <w:tag w:val="_GBC_f997e371141748ba9177ee680d83c819"/>
                <w:id w:val="-341009857"/>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1cd472d0826f4aa198d46accb03fa562"/>
                <w:id w:val="-1313251406"/>
                <w:lock w:val="sdtLocked"/>
              </w:sdtPr>
              <w:sdtEndPr/>
              <w:sdtContent>
                <w:tc>
                  <w:tcPr>
                    <w:tcW w:w="1878" w:type="pct"/>
                    <w:shd w:val="clear" w:color="auto" w:fill="auto"/>
                    <w:vAlign w:val="center"/>
                  </w:tcPr>
                  <w:p w:rsidR="005D058D" w:rsidRDefault="00B24FFA">
                    <w:pPr>
                      <w:spacing w:line="240" w:lineRule="atLeast"/>
                      <w:ind w:firstLineChars="300" w:firstLine="720"/>
                      <w:rPr>
                        <w:szCs w:val="21"/>
                      </w:rPr>
                    </w:pPr>
                    <w:r>
                      <w:rPr>
                        <w:szCs w:val="21"/>
                      </w:rPr>
                      <w:t>(1)计提</w:t>
                    </w:r>
                  </w:p>
                </w:tc>
              </w:sdtContent>
            </w:sdt>
            <w:sdt>
              <w:sdtPr>
                <w:rPr>
                  <w:szCs w:val="21"/>
                </w:rPr>
                <w:alias w:val="使用权资产明细-计提导致的减值准备增加"/>
                <w:tag w:val="_GBC_7b790583080d49ab9ff5842c7e7f2698"/>
                <w:id w:val="-1859645213"/>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计提导致的减值准备增加"/>
                <w:tag w:val="_GBC_ce3384ee8335410ea6f830d3328a3757"/>
                <w:id w:val="655890826"/>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7b2953c923544a06899e70966833ee58"/>
                <w:id w:val="-567493858"/>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9aca41259cc74342b7417c8345b4dd3f"/>
                <w:id w:val="-458727388"/>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减值准备减少"/>
                <w:tag w:val="_GBC_cf5b46e566e946088fa6abf5d0f41684"/>
                <w:id w:val="-1773852598"/>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6774fbd1531c42faa09ca1e5e565ab08"/>
                <w:id w:val="10726304"/>
                <w:lock w:val="sdtLocked"/>
              </w:sdtPr>
              <w:sdtEndPr/>
              <w:sdtContent>
                <w:tc>
                  <w:tcPr>
                    <w:tcW w:w="1878" w:type="pct"/>
                    <w:shd w:val="clear" w:color="auto" w:fill="auto"/>
                    <w:vAlign w:val="center"/>
                  </w:tcPr>
                  <w:p w:rsidR="005D058D" w:rsidRDefault="00B24FFA">
                    <w:pPr>
                      <w:spacing w:line="240" w:lineRule="atLeast"/>
                      <w:ind w:firstLineChars="300" w:firstLine="720"/>
                      <w:rPr>
                        <w:szCs w:val="21"/>
                      </w:rPr>
                    </w:pPr>
                    <w:r>
                      <w:rPr>
                        <w:szCs w:val="21"/>
                      </w:rPr>
                      <w:t>(1)</w:t>
                    </w:r>
                    <w:r>
                      <w:rPr>
                        <w:rFonts w:hint="eastAsia"/>
                        <w:szCs w:val="21"/>
                      </w:rPr>
                      <w:t>处置</w:t>
                    </w:r>
                  </w:p>
                </w:tc>
              </w:sdtContent>
            </w:sdt>
            <w:sdt>
              <w:sdtPr>
                <w:rPr>
                  <w:szCs w:val="21"/>
                </w:rPr>
                <w:alias w:val="使用权资产明细-处置导致的减值准备减少"/>
                <w:tag w:val="_GBC_fb3479e94e50469699ef7f527f0dfa90"/>
                <w:id w:val="-2094303689"/>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处置导致的减值准备减少"/>
                <w:tag w:val="_GBC_caba981dfa034a8bb09929661a9fa91d"/>
                <w:id w:val="-2092999760"/>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EA4C72">
            <w:trPr>
              <w:trHeight w:val="284"/>
            </w:trPr>
            <w:sdt>
              <w:sdtPr>
                <w:tag w:val="_PLD_c5aa9642ff344a19a49d93c528574b15"/>
                <w:id w:val="-1502650461"/>
                <w:lock w:val="sdtLocked"/>
              </w:sdtPr>
              <w:sdtEndPr/>
              <w:sdtContent>
                <w:tc>
                  <w:tcPr>
                    <w:tcW w:w="1878" w:type="pct"/>
                    <w:shd w:val="clear" w:color="auto" w:fill="auto"/>
                    <w:vAlign w:val="center"/>
                  </w:tcPr>
                  <w:p w:rsidR="005D058D" w:rsidRDefault="00B24FFA">
                    <w:pPr>
                      <w:spacing w:line="240" w:lineRule="atLeast"/>
                      <w:ind w:firstLineChars="200" w:firstLine="480"/>
                      <w:rPr>
                        <w:szCs w:val="21"/>
                      </w:rPr>
                    </w:pPr>
                    <w:r>
                      <w:rPr>
                        <w:rFonts w:hint="eastAsia"/>
                        <w:szCs w:val="21"/>
                      </w:rPr>
                      <w:t>4.</w:t>
                    </w:r>
                    <w:r>
                      <w:rPr>
                        <w:szCs w:val="21"/>
                      </w:rPr>
                      <w:t>期末余额</w:t>
                    </w:r>
                  </w:p>
                </w:tc>
              </w:sdtContent>
            </w:sdt>
            <w:sdt>
              <w:sdtPr>
                <w:rPr>
                  <w:szCs w:val="21"/>
                </w:rPr>
                <w:alias w:val="使用权资产明细-减值准备"/>
                <w:tag w:val="_GBC_4dde759fe201435db4d0d2733c61d82a"/>
                <w:id w:val="1291328317"/>
                <w:lock w:val="sdtLocked"/>
                <w:showingPlcHdr/>
              </w:sdtPr>
              <w:sdtEndPr/>
              <w:sdtContent>
                <w:tc>
                  <w:tcPr>
                    <w:tcW w:w="1504" w:type="pct"/>
                    <w:shd w:val="clear" w:color="auto" w:fill="auto"/>
                  </w:tcPr>
                  <w:p w:rsidR="005D058D" w:rsidRDefault="00B24FFA">
                    <w:pPr>
                      <w:spacing w:line="240" w:lineRule="atLeast"/>
                      <w:jc w:val="right"/>
                      <w:rPr>
                        <w:szCs w:val="21"/>
                      </w:rPr>
                    </w:pPr>
                    <w:r>
                      <w:rPr>
                        <w:rStyle w:val="aff0"/>
                        <w:rFonts w:hint="eastAsia"/>
                      </w:rPr>
                      <w:t xml:space="preserve">　</w:t>
                    </w:r>
                  </w:p>
                </w:tc>
              </w:sdtContent>
            </w:sdt>
            <w:sdt>
              <w:sdtPr>
                <w:rPr>
                  <w:szCs w:val="21"/>
                </w:rPr>
                <w:alias w:val="使用权资产减值准备"/>
                <w:tag w:val="_GBC_7630c09652064a5e9011a2b41bc2fc8e"/>
                <w:id w:val="1081875523"/>
                <w:lock w:val="sdtLocked"/>
                <w:showingPlcHdr/>
              </w:sdtPr>
              <w:sdtEndPr/>
              <w:sdtContent>
                <w:tc>
                  <w:tcPr>
                    <w:tcW w:w="1618" w:type="pct"/>
                    <w:shd w:val="clear" w:color="auto" w:fill="auto"/>
                  </w:tcPr>
                  <w:p w:rsidR="005D058D" w:rsidRDefault="00B24FFA">
                    <w:pPr>
                      <w:spacing w:line="240" w:lineRule="atLeast"/>
                      <w:jc w:val="right"/>
                      <w:rPr>
                        <w:szCs w:val="21"/>
                      </w:rPr>
                    </w:pPr>
                    <w:r>
                      <w:rPr>
                        <w:rStyle w:val="aff0"/>
                        <w:rFonts w:hint="eastAsia"/>
                      </w:rPr>
                      <w:t xml:space="preserve">　</w:t>
                    </w:r>
                  </w:p>
                </w:tc>
              </w:sdtContent>
            </w:sdt>
          </w:tr>
          <w:tr w:rsidR="005D058D" w:rsidTr="00713F20">
            <w:trPr>
              <w:trHeight w:val="284"/>
            </w:trPr>
            <w:sdt>
              <w:sdtPr>
                <w:tag w:val="_PLD_2b382621feb4415d9df2a80fec7eeadf"/>
                <w:id w:val="2085494673"/>
                <w:lock w:val="sdtLocked"/>
              </w:sdtPr>
              <w:sdtEndPr/>
              <w:sdtContent>
                <w:tc>
                  <w:tcPr>
                    <w:tcW w:w="5000" w:type="pct"/>
                    <w:gridSpan w:val="3"/>
                    <w:shd w:val="clear" w:color="auto" w:fill="auto"/>
                    <w:vAlign w:val="center"/>
                  </w:tcPr>
                  <w:p w:rsidR="005D058D" w:rsidRDefault="00B24FFA">
                    <w:pPr>
                      <w:spacing w:line="240" w:lineRule="atLeast"/>
                      <w:rPr>
                        <w:szCs w:val="21"/>
                      </w:rPr>
                    </w:pPr>
                    <w:r>
                      <w:rPr>
                        <w:szCs w:val="21"/>
                      </w:rPr>
                      <w:t>四、账面价值</w:t>
                    </w:r>
                  </w:p>
                </w:tc>
              </w:sdtContent>
            </w:sdt>
          </w:tr>
          <w:tr w:rsidR="005D058D" w:rsidTr="00EA4C72">
            <w:trPr>
              <w:trHeight w:val="284"/>
            </w:trPr>
            <w:sdt>
              <w:sdtPr>
                <w:tag w:val="_PLD_c088ce54f46348089c8263708268b5b5"/>
                <w:id w:val="1144388230"/>
                <w:lock w:val="sdtLocked"/>
              </w:sdtPr>
              <w:sdtEndPr/>
              <w:sdtContent>
                <w:tc>
                  <w:tcPr>
                    <w:tcW w:w="1878" w:type="pct"/>
                    <w:shd w:val="clear" w:color="auto" w:fill="auto"/>
                    <w:vAlign w:val="center"/>
                  </w:tcPr>
                  <w:p w:rsidR="005D058D" w:rsidRDefault="00B24FFA">
                    <w:pPr>
                      <w:spacing w:line="240" w:lineRule="atLeast"/>
                      <w:rPr>
                        <w:szCs w:val="21"/>
                      </w:rPr>
                    </w:pPr>
                    <w:r>
                      <w:rPr>
                        <w:szCs w:val="21"/>
                      </w:rPr>
                      <w:t xml:space="preserve">    1.期末账面价值</w:t>
                    </w:r>
                  </w:p>
                </w:tc>
              </w:sdtContent>
            </w:sdt>
            <w:sdt>
              <w:sdtPr>
                <w:rPr>
                  <w:szCs w:val="21"/>
                </w:rPr>
                <w:alias w:val="使用权资产明细-账面价值"/>
                <w:tag w:val="_GBC_e5a82988e0e84e44821dbbca816303c3"/>
                <w:id w:val="1311209702"/>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5,119,554.73</w:t>
                    </w:r>
                  </w:p>
                </w:tc>
              </w:sdtContent>
            </w:sdt>
            <w:sdt>
              <w:sdtPr>
                <w:rPr>
                  <w:szCs w:val="21"/>
                </w:rPr>
                <w:alias w:val="使用权资产"/>
                <w:tag w:val="_GBC_495cd2e718354c829476f40793121e27"/>
                <w:id w:val="1775746568"/>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5,119,554.73</w:t>
                    </w:r>
                  </w:p>
                </w:tc>
              </w:sdtContent>
            </w:sdt>
          </w:tr>
          <w:tr w:rsidR="005D058D" w:rsidTr="00EA4C72">
            <w:trPr>
              <w:trHeight w:val="284"/>
            </w:trPr>
            <w:sdt>
              <w:sdtPr>
                <w:tag w:val="_PLD_d905ebbade4f4acfa8662d5d173414d1"/>
                <w:id w:val="-1689673315"/>
                <w:lock w:val="sdtLocked"/>
              </w:sdtPr>
              <w:sdtEndPr/>
              <w:sdtContent>
                <w:tc>
                  <w:tcPr>
                    <w:tcW w:w="1878" w:type="pct"/>
                    <w:shd w:val="clear" w:color="auto" w:fill="auto"/>
                    <w:vAlign w:val="center"/>
                  </w:tcPr>
                  <w:p w:rsidR="005D058D" w:rsidRDefault="00B24FFA">
                    <w:pPr>
                      <w:spacing w:line="240" w:lineRule="atLeast"/>
                      <w:rPr>
                        <w:szCs w:val="21"/>
                      </w:rPr>
                    </w:pPr>
                    <w:r>
                      <w:rPr>
                        <w:szCs w:val="21"/>
                      </w:rPr>
                      <w:t xml:space="preserve">    2.期初账面价值</w:t>
                    </w:r>
                  </w:p>
                </w:tc>
              </w:sdtContent>
            </w:sdt>
            <w:sdt>
              <w:sdtPr>
                <w:rPr>
                  <w:szCs w:val="21"/>
                </w:rPr>
                <w:alias w:val="使用权资产明细-账面价值"/>
                <w:tag w:val="_GBC_d036a5851289409c9d51fb84743dae94"/>
                <w:id w:val="1837418288"/>
                <w:lock w:val="sdtLocked"/>
              </w:sdtPr>
              <w:sdtEndPr/>
              <w:sdtContent>
                <w:tc>
                  <w:tcPr>
                    <w:tcW w:w="1504" w:type="pct"/>
                    <w:shd w:val="clear" w:color="auto" w:fill="auto"/>
                  </w:tcPr>
                  <w:p w:rsidR="005D058D" w:rsidRDefault="0064034F">
                    <w:pPr>
                      <w:spacing w:line="240" w:lineRule="atLeast"/>
                      <w:jc w:val="right"/>
                      <w:rPr>
                        <w:szCs w:val="21"/>
                      </w:rPr>
                    </w:pPr>
                    <w:r w:rsidRPr="0064034F">
                      <w:rPr>
                        <w:szCs w:val="21"/>
                      </w:rPr>
                      <w:t>5,106,542.30</w:t>
                    </w:r>
                  </w:p>
                </w:tc>
              </w:sdtContent>
            </w:sdt>
            <w:sdt>
              <w:sdtPr>
                <w:rPr>
                  <w:szCs w:val="21"/>
                </w:rPr>
                <w:alias w:val="使用权资产"/>
                <w:tag w:val="_GBC_8d1c4822b5314e1bb1e1049aaa7d3338"/>
                <w:id w:val="-788744848"/>
                <w:lock w:val="sdtLocked"/>
              </w:sdtPr>
              <w:sdtEndPr/>
              <w:sdtContent>
                <w:tc>
                  <w:tcPr>
                    <w:tcW w:w="1618" w:type="pct"/>
                    <w:shd w:val="clear" w:color="auto" w:fill="auto"/>
                  </w:tcPr>
                  <w:p w:rsidR="005D058D" w:rsidRDefault="0064034F">
                    <w:pPr>
                      <w:spacing w:line="240" w:lineRule="atLeast"/>
                      <w:jc w:val="right"/>
                      <w:rPr>
                        <w:szCs w:val="21"/>
                      </w:rPr>
                    </w:pPr>
                    <w:r w:rsidRPr="0064034F">
                      <w:rPr>
                        <w:szCs w:val="21"/>
                      </w:rPr>
                      <w:t>5,106,542.30</w:t>
                    </w:r>
                  </w:p>
                </w:tc>
              </w:sdtContent>
            </w:sdt>
          </w:tr>
        </w:tbl>
        <w:p w:rsidR="005D058D" w:rsidRDefault="00B24FFA">
          <w:pPr>
            <w:autoSpaceDE w:val="0"/>
            <w:autoSpaceDN w:val="0"/>
            <w:adjustRightInd w:val="0"/>
            <w:rPr>
              <w:szCs w:val="21"/>
            </w:rPr>
          </w:pPr>
          <w:r>
            <w:rPr>
              <w:rFonts w:hint="eastAsia"/>
              <w:szCs w:val="21"/>
            </w:rPr>
            <w:t>其他说明：</w:t>
          </w:r>
        </w:p>
        <w:sdt>
          <w:sdtPr>
            <w:alias w:val="使用权资产其他说明"/>
            <w:tag w:val="_GBC_e3fedf0a332542fb99170d60bd699cf6"/>
            <w:id w:val="1971244832"/>
            <w:lock w:val="sdtLocked"/>
            <w:placeholder>
              <w:docPart w:val="GBC22222222222222222222222222222"/>
            </w:placeholder>
          </w:sdtPr>
          <w:sdtEndPr/>
          <w:sdtContent>
            <w:p w:rsidR="008F47EF" w:rsidRPr="009A2191" w:rsidRDefault="008F47EF" w:rsidP="008F47EF">
              <w:pPr>
                <w:tabs>
                  <w:tab w:val="right" w:pos="7740"/>
                </w:tabs>
                <w:spacing w:line="360" w:lineRule="auto"/>
                <w:ind w:firstLineChars="200" w:firstLine="480"/>
                <w:rPr>
                  <w:iCs/>
                </w:rPr>
              </w:pPr>
              <w:r w:rsidRPr="009A2191">
                <w:rPr>
                  <w:iCs/>
                </w:rPr>
                <w:t>期初数与上年年末数</w:t>
              </w:r>
              <w:r w:rsidRPr="009A2191">
                <w:rPr>
                  <w:rFonts w:hint="eastAsia"/>
                  <w:iCs/>
                </w:rPr>
                <w:t>（2020年12月31日）</w:t>
              </w:r>
              <w:r w:rsidRPr="009A2191">
                <w:rPr>
                  <w:iCs/>
                </w:rPr>
                <w:t>差异详见本</w:t>
              </w:r>
              <w:r w:rsidR="004C5E44">
                <w:rPr>
                  <w:rFonts w:hint="eastAsia"/>
                  <w:iCs/>
                </w:rPr>
                <w:t>报告第十节财务报表（五）重要会计政策及会计估计4</w:t>
              </w:r>
              <w:r w:rsidR="004C5E44">
                <w:rPr>
                  <w:iCs/>
                </w:rPr>
                <w:t>4</w:t>
              </w:r>
              <w:r w:rsidR="004C5E44">
                <w:rPr>
                  <w:rFonts w:hint="eastAsia"/>
                  <w:iCs/>
                </w:rPr>
                <w:t>（1）重要会计变更</w:t>
              </w:r>
              <w:r w:rsidRPr="009A2191">
                <w:rPr>
                  <w:iCs/>
                </w:rPr>
                <w:t>之说明</w:t>
              </w:r>
              <w:r w:rsidR="004C5E44">
                <w:rPr>
                  <w:rFonts w:hint="eastAsia"/>
                  <w:iCs/>
                </w:rPr>
                <w:t>。</w:t>
              </w:r>
            </w:p>
            <w:p w:rsidR="005D058D" w:rsidRPr="00443900" w:rsidRDefault="001257DB"/>
          </w:sdtContent>
        </w:sdt>
      </w:sdtContent>
    </w:sdt>
    <w:bookmarkEnd w:id="231"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无形资产</w:t>
      </w:r>
    </w:p>
    <w:bookmarkStart w:id="232" w:name="_Hlk90557281" w:displacedByCustomXml="next"/>
    <w:sdt>
      <w:sdtPr>
        <w:rPr>
          <w:rFonts w:ascii="宋体" w:eastAsia="宋体" w:hAnsi="宋体" w:cs="宋体" w:hint="eastAsia"/>
          <w:b w:val="0"/>
          <w:bCs w:val="0"/>
          <w:kern w:val="0"/>
          <w:szCs w:val="24"/>
        </w:rPr>
        <w:alias w:val="模块:无形资产情况"/>
        <w:tag w:val="_SEC_dc6f356c9a9a424bba90c1f6f28b2ab0"/>
        <w:id w:val="1005404203"/>
        <w:lock w:val="sdtLocked"/>
        <w:placeholder>
          <w:docPart w:val="GBC22222222222222222222222222222"/>
        </w:placeholder>
      </w:sdtPr>
      <w:sdtEndPr>
        <w:rPr>
          <w:rFonts w:hint="default"/>
          <w:szCs w:val="21"/>
        </w:rPr>
      </w:sdtEndPr>
      <w:sdtContent>
        <w:p w:rsidR="005D058D" w:rsidRDefault="00B24FFA" w:rsidP="006F09D9">
          <w:pPr>
            <w:pStyle w:val="4"/>
            <w:numPr>
              <w:ilvl w:val="3"/>
              <w:numId w:val="92"/>
            </w:numPr>
            <w:ind w:left="426" w:hanging="426"/>
          </w:pPr>
          <w:r>
            <w:rPr>
              <w:rFonts w:hint="eastAsia"/>
            </w:rPr>
            <w:t>无形资产情况</w:t>
          </w:r>
        </w:p>
        <w:sdt>
          <w:sdtPr>
            <w:rPr>
              <w:rFonts w:hint="eastAsia"/>
              <w:szCs w:val="21"/>
            </w:rPr>
            <w:alias w:val="是否适用：无形资产情况[双击切换]"/>
            <w:tag w:val="_GBC_42237c7a99c64602a661c1668bc893bd"/>
            <w:id w:val="-1056155982"/>
            <w:lock w:val="sdtLocked"/>
            <w:placeholder>
              <w:docPart w:val="GBC22222222222222222222222222222"/>
            </w:placeholder>
          </w:sdtPr>
          <w:sdtEndPr/>
          <w:sdtContent>
            <w:p w:rsidR="005D058D" w:rsidRDefault="00B24FFA">
              <w:pPr>
                <w:snapToGrid w:val="0"/>
                <w:spacing w:line="240" w:lineRule="atLeast"/>
                <w:rPr>
                  <w:szCs w:val="21"/>
                </w:rPr>
              </w:pPr>
              <w:r>
                <w:rPr>
                  <w:szCs w:val="21"/>
                </w:rPr>
                <w:fldChar w:fldCharType="begin"/>
              </w:r>
              <w:r w:rsidR="009F149A">
                <w:rPr>
                  <w:szCs w:val="21"/>
                </w:rPr>
                <w:instrText xml:space="preserve"> MACROBUTTON  SnrToggleCheckbox √适用  </w:instrText>
              </w:r>
              <w:r>
                <w:rPr>
                  <w:szCs w:val="21"/>
                </w:rPr>
                <w:fldChar w:fldCharType="end"/>
              </w:r>
              <w:r>
                <w:rPr>
                  <w:szCs w:val="21"/>
                </w:rPr>
                <w:fldChar w:fldCharType="begin"/>
              </w:r>
              <w:r w:rsidR="009F149A">
                <w:rPr>
                  <w:szCs w:val="21"/>
                </w:rPr>
                <w:instrText xml:space="preserve"> MACROBUTTON  SnrToggleCheckbox □不适用 </w:instrText>
              </w:r>
              <w:r>
                <w:rPr>
                  <w:szCs w:val="21"/>
                </w:rPr>
                <w:fldChar w:fldCharType="end"/>
              </w:r>
            </w:p>
          </w:sdtContent>
        </w:sdt>
        <w:p w:rsidR="005D058D" w:rsidRDefault="00B24FFA">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1266"/>
            <w:gridCol w:w="783"/>
            <w:gridCol w:w="785"/>
            <w:gridCol w:w="1191"/>
            <w:gridCol w:w="1266"/>
            <w:gridCol w:w="1446"/>
            <w:gridCol w:w="1266"/>
          </w:tblGrid>
          <w:tr w:rsidR="00962F32" w:rsidTr="00443900">
            <w:trPr>
              <w:trHeight w:val="340"/>
            </w:trPr>
            <w:sdt>
              <w:sdtPr>
                <w:rPr>
                  <w:sz w:val="15"/>
                  <w:szCs w:val="15"/>
                </w:rPr>
                <w:tag w:val="_PLD_0d0c5c4c9acf46eaa7c41a19eb731a5c"/>
                <w:id w:val="-1210337004"/>
                <w:lock w:val="sdtLocked"/>
              </w:sdtPr>
              <w:sdtEndPr/>
              <w:sdtContent>
                <w:tc>
                  <w:tcPr>
                    <w:tcW w:w="627"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项目</w:t>
                    </w:r>
                  </w:p>
                </w:tc>
              </w:sdtContent>
            </w:sdt>
            <w:sdt>
              <w:sdtPr>
                <w:rPr>
                  <w:sz w:val="15"/>
                  <w:szCs w:val="15"/>
                </w:rPr>
                <w:tag w:val="_PLD_0dfc6d612ce04e4ab91d7f5c675c7954"/>
                <w:id w:val="-1606260607"/>
                <w:lock w:val="sdtLocked"/>
              </w:sdtPr>
              <w:sdtEndPr/>
              <w:sdtContent>
                <w:tc>
                  <w:tcPr>
                    <w:tcW w:w="554"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土地使用权</w:t>
                    </w:r>
                  </w:p>
                </w:tc>
              </w:sdtContent>
            </w:sdt>
            <w:sdt>
              <w:sdtPr>
                <w:rPr>
                  <w:sz w:val="15"/>
                  <w:szCs w:val="15"/>
                </w:rPr>
                <w:tag w:val="_PLD_0d5a6bdde1fe4f6d9dcc5cb928d96ee9"/>
                <w:id w:val="1910344903"/>
                <w:lock w:val="sdtLocked"/>
              </w:sdtPr>
              <w:sdtEndPr/>
              <w:sdtContent>
                <w:tc>
                  <w:tcPr>
                    <w:tcW w:w="481"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专利权</w:t>
                    </w:r>
                  </w:p>
                </w:tc>
              </w:sdtContent>
            </w:sdt>
            <w:sdt>
              <w:sdtPr>
                <w:rPr>
                  <w:sz w:val="15"/>
                  <w:szCs w:val="15"/>
                </w:rPr>
                <w:tag w:val="_PLD_c4e41ad8ec594f0dafd60ebc1a7da7ce"/>
                <w:id w:val="-44459091"/>
                <w:lock w:val="sdtLocked"/>
              </w:sdtPr>
              <w:sdtEndPr/>
              <w:sdtContent>
                <w:tc>
                  <w:tcPr>
                    <w:tcW w:w="482"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非专利技术</w:t>
                    </w:r>
                  </w:p>
                </w:tc>
              </w:sdtContent>
            </w:sdt>
            <w:sdt>
              <w:sdtPr>
                <w:rPr>
                  <w:sz w:val="15"/>
                  <w:szCs w:val="15"/>
                </w:rPr>
                <w:alias w:val="无形资产明细－项目"/>
                <w:tag w:val="_GBC_1a0001be34594900ba0c5e610a635d50"/>
                <w:id w:val="-1516371743"/>
                <w:lock w:val="sdtLocked"/>
              </w:sdtPr>
              <w:sdtEndPr>
                <w:rPr>
                  <w:rFonts w:hint="eastAsia"/>
                </w:rPr>
              </w:sdtEndPr>
              <w:sdtContent>
                <w:tc>
                  <w:tcPr>
                    <w:tcW w:w="658"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软件使用权</w:t>
                    </w:r>
                  </w:p>
                </w:tc>
              </w:sdtContent>
            </w:sdt>
            <w:sdt>
              <w:sdtPr>
                <w:rPr>
                  <w:sz w:val="15"/>
                  <w:szCs w:val="15"/>
                </w:rPr>
                <w:alias w:val="无形资产明细－项目"/>
                <w:tag w:val="_GBC_1a0001be34594900ba0c5e610a635d50"/>
                <w:id w:val="10042025"/>
                <w:lock w:val="sdtLocked"/>
              </w:sdtPr>
              <w:sdtEndPr>
                <w:rPr>
                  <w:rFonts w:hint="eastAsia"/>
                </w:rPr>
              </w:sdtEndPr>
              <w:sdtContent>
                <w:tc>
                  <w:tcPr>
                    <w:tcW w:w="700"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特许经营权</w:t>
                    </w:r>
                  </w:p>
                </w:tc>
              </w:sdtContent>
            </w:sdt>
            <w:sdt>
              <w:sdtPr>
                <w:rPr>
                  <w:sz w:val="15"/>
                  <w:szCs w:val="15"/>
                </w:rPr>
                <w:alias w:val="无形资产明细－项目"/>
                <w:tag w:val="_GBC_1a0001be34594900ba0c5e610a635d50"/>
                <w:id w:val="836191797"/>
                <w:lock w:val="sdtLocked"/>
              </w:sdtPr>
              <w:sdtEndPr>
                <w:rPr>
                  <w:rFonts w:hint="eastAsia"/>
                </w:rPr>
              </w:sdtEndPr>
              <w:sdtContent>
                <w:tc>
                  <w:tcPr>
                    <w:tcW w:w="799" w:type="pct"/>
                    <w:shd w:val="clear" w:color="auto" w:fill="auto"/>
                    <w:vAlign w:val="center"/>
                  </w:tcPr>
                  <w:p w:rsidR="00962F32" w:rsidRPr="00443900" w:rsidRDefault="00962F32" w:rsidP="00962F32">
                    <w:pPr>
                      <w:jc w:val="center"/>
                      <w:rPr>
                        <w:sz w:val="15"/>
                        <w:szCs w:val="15"/>
                      </w:rPr>
                    </w:pPr>
                    <w:r w:rsidRPr="00443900">
                      <w:rPr>
                        <w:rFonts w:hint="eastAsia"/>
                        <w:sz w:val="15"/>
                        <w:szCs w:val="15"/>
                      </w:rPr>
                      <w:t>供水管道使用权</w:t>
                    </w:r>
                  </w:p>
                </w:tc>
              </w:sdtContent>
            </w:sdt>
            <w:sdt>
              <w:sdtPr>
                <w:rPr>
                  <w:sz w:val="15"/>
                  <w:szCs w:val="15"/>
                </w:rPr>
                <w:tag w:val="_PLD_010a173744294c79817b77db863e3438"/>
                <w:id w:val="-1471827748"/>
                <w:lock w:val="sdtLocked"/>
              </w:sdtPr>
              <w:sdtEndPr/>
              <w:sdtContent>
                <w:tc>
                  <w:tcPr>
                    <w:tcW w:w="700" w:type="pct"/>
                    <w:shd w:val="clear" w:color="auto" w:fill="auto"/>
                    <w:vAlign w:val="center"/>
                  </w:tcPr>
                  <w:p w:rsidR="00962F32" w:rsidRPr="00443900" w:rsidRDefault="00962F32" w:rsidP="00962F32">
                    <w:pPr>
                      <w:jc w:val="center"/>
                      <w:rPr>
                        <w:sz w:val="15"/>
                        <w:szCs w:val="15"/>
                      </w:rPr>
                    </w:pPr>
                    <w:r w:rsidRPr="00443900">
                      <w:rPr>
                        <w:sz w:val="15"/>
                        <w:szCs w:val="15"/>
                      </w:rPr>
                      <w:t>合计</w:t>
                    </w:r>
                  </w:p>
                </w:tc>
              </w:sdtContent>
            </w:sdt>
          </w:tr>
          <w:tr w:rsidR="00962F32" w:rsidTr="00443900">
            <w:trPr>
              <w:trHeight w:val="340"/>
            </w:trPr>
            <w:sdt>
              <w:sdtPr>
                <w:rPr>
                  <w:sz w:val="15"/>
                  <w:szCs w:val="15"/>
                </w:rPr>
                <w:tag w:val="_PLD_d38b2136312a4180852ade61efe6b93c"/>
                <w:id w:val="960997515"/>
                <w:lock w:val="sdtLocked"/>
              </w:sdtPr>
              <w:sdtEndPr/>
              <w:sdtContent>
                <w:tc>
                  <w:tcPr>
                    <w:tcW w:w="5000" w:type="pct"/>
                    <w:gridSpan w:val="8"/>
                    <w:shd w:val="clear" w:color="auto" w:fill="auto"/>
                    <w:vAlign w:val="center"/>
                  </w:tcPr>
                  <w:p w:rsidR="00962F32" w:rsidRPr="00443900" w:rsidRDefault="00962F32" w:rsidP="00962F32">
                    <w:pPr>
                      <w:rPr>
                        <w:sz w:val="15"/>
                        <w:szCs w:val="15"/>
                      </w:rPr>
                    </w:pPr>
                    <w:r w:rsidRPr="00443900">
                      <w:rPr>
                        <w:sz w:val="15"/>
                        <w:szCs w:val="15"/>
                      </w:rPr>
                      <w:t>一、</w:t>
                    </w:r>
                    <w:r w:rsidRPr="00443900">
                      <w:rPr>
                        <w:rFonts w:hint="eastAsia"/>
                        <w:sz w:val="15"/>
                        <w:szCs w:val="15"/>
                      </w:rPr>
                      <w:t>账面原值</w:t>
                    </w:r>
                  </w:p>
                </w:tc>
              </w:sdtContent>
            </w:sdt>
          </w:tr>
          <w:tr w:rsidR="00962F32" w:rsidTr="00443900">
            <w:trPr>
              <w:trHeight w:val="340"/>
            </w:trPr>
            <w:sdt>
              <w:sdtPr>
                <w:rPr>
                  <w:sz w:val="15"/>
                  <w:szCs w:val="15"/>
                </w:rPr>
                <w:tag w:val="_PLD_c5adbbf7566848428d517f50646b04c1"/>
                <w:id w:val="1150177796"/>
                <w:lock w:val="sdtLocked"/>
              </w:sdtPr>
              <w:sdtEndPr/>
              <w:sdtContent>
                <w:tc>
                  <w:tcPr>
                    <w:tcW w:w="627" w:type="pct"/>
                    <w:shd w:val="clear" w:color="auto" w:fill="auto"/>
                    <w:vAlign w:val="center"/>
                  </w:tcPr>
                  <w:p w:rsidR="00962F32" w:rsidRPr="00443900" w:rsidRDefault="00962F32" w:rsidP="00962F32">
                    <w:pPr>
                      <w:rPr>
                        <w:sz w:val="15"/>
                        <w:szCs w:val="15"/>
                      </w:rPr>
                    </w:pPr>
                    <w:r w:rsidRPr="00443900">
                      <w:rPr>
                        <w:sz w:val="15"/>
                        <w:szCs w:val="15"/>
                      </w:rPr>
                      <w:t xml:space="preserve">   1.</w:t>
                    </w:r>
                    <w:r w:rsidRPr="00443900">
                      <w:rPr>
                        <w:rFonts w:hint="eastAsia"/>
                        <w:sz w:val="15"/>
                        <w:szCs w:val="15"/>
                      </w:rPr>
                      <w:t>期</w:t>
                    </w:r>
                    <w:r w:rsidRPr="00443900">
                      <w:rPr>
                        <w:sz w:val="15"/>
                        <w:szCs w:val="15"/>
                      </w:rPr>
                      <w:t>初余额</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305,804,071.72</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13,934,750.60</w:t>
                </w:r>
              </w:p>
            </w:tc>
            <w:tc>
              <w:tcPr>
                <w:tcW w:w="700" w:type="pct"/>
                <w:shd w:val="clear" w:color="auto" w:fill="auto"/>
              </w:tcPr>
              <w:p w:rsidR="00962F32" w:rsidRPr="00443900" w:rsidRDefault="00962F32" w:rsidP="00962F32">
                <w:pPr>
                  <w:jc w:val="right"/>
                  <w:rPr>
                    <w:sz w:val="15"/>
                    <w:szCs w:val="15"/>
                  </w:rPr>
                </w:pPr>
                <w:r w:rsidRPr="00443900">
                  <w:rPr>
                    <w:sz w:val="15"/>
                    <w:szCs w:val="15"/>
                  </w:rPr>
                  <w:t>264,810,117.38</w:t>
                </w:r>
              </w:p>
            </w:tc>
            <w:tc>
              <w:tcPr>
                <w:tcW w:w="799" w:type="pct"/>
                <w:shd w:val="clear" w:color="auto" w:fill="auto"/>
              </w:tcPr>
              <w:p w:rsidR="00962F32" w:rsidRPr="00443900" w:rsidRDefault="00962F32" w:rsidP="00962F32">
                <w:pPr>
                  <w:jc w:val="right"/>
                  <w:rPr>
                    <w:sz w:val="15"/>
                    <w:szCs w:val="15"/>
                  </w:rPr>
                </w:pPr>
                <w:r w:rsidRPr="00443900">
                  <w:rPr>
                    <w:sz w:val="15"/>
                    <w:szCs w:val="15"/>
                  </w:rPr>
                  <w:t>150,000,000.00</w:t>
                </w:r>
              </w:p>
            </w:tc>
            <w:tc>
              <w:tcPr>
                <w:tcW w:w="700" w:type="pct"/>
                <w:shd w:val="clear" w:color="auto" w:fill="auto"/>
              </w:tcPr>
              <w:p w:rsidR="00962F32" w:rsidRPr="00443900" w:rsidRDefault="00962F32" w:rsidP="00962F32">
                <w:pPr>
                  <w:jc w:val="right"/>
                  <w:rPr>
                    <w:sz w:val="15"/>
                    <w:szCs w:val="15"/>
                  </w:rPr>
                </w:pPr>
                <w:r w:rsidRPr="00443900">
                  <w:rPr>
                    <w:sz w:val="15"/>
                    <w:szCs w:val="15"/>
                  </w:rPr>
                  <w:t>734,548,939.70</w:t>
                </w:r>
              </w:p>
            </w:tc>
          </w:tr>
          <w:tr w:rsidR="00962F32" w:rsidTr="00443900">
            <w:trPr>
              <w:trHeight w:val="340"/>
            </w:trPr>
            <w:sdt>
              <w:sdtPr>
                <w:rPr>
                  <w:sz w:val="15"/>
                  <w:szCs w:val="15"/>
                </w:rPr>
                <w:tag w:val="_PLD_0b446630b07f4e06a5d143f4d4a21911"/>
                <w:id w:val="-438986644"/>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sz w:val="15"/>
                        <w:szCs w:val="15"/>
                      </w:rPr>
                      <w:t>2.本期增加</w:t>
                    </w:r>
                    <w:r w:rsidRPr="00443900">
                      <w:rPr>
                        <w:rFonts w:hint="eastAsia"/>
                        <w:sz w:val="15"/>
                        <w:szCs w:val="15"/>
                      </w:rPr>
                      <w:t>金额</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4,244,764.98</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5,380,649.14</w:t>
                </w:r>
              </w:p>
            </w:tc>
            <w:tc>
              <w:tcPr>
                <w:tcW w:w="700" w:type="pct"/>
                <w:shd w:val="clear" w:color="auto" w:fill="auto"/>
              </w:tcPr>
              <w:p w:rsidR="00962F32" w:rsidRPr="00443900" w:rsidRDefault="00962F32" w:rsidP="00962F32">
                <w:pPr>
                  <w:jc w:val="right"/>
                  <w:rPr>
                    <w:sz w:val="15"/>
                    <w:szCs w:val="15"/>
                  </w:rPr>
                </w:pPr>
                <w:r w:rsidRPr="00443900">
                  <w:rPr>
                    <w:sz w:val="15"/>
                    <w:szCs w:val="15"/>
                  </w:rPr>
                  <w:t>10,206,793.83</w:t>
                </w: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r w:rsidRPr="00443900">
                  <w:rPr>
                    <w:sz w:val="15"/>
                    <w:szCs w:val="15"/>
                  </w:rPr>
                  <w:t>19,832,207.95</w:t>
                </w:r>
              </w:p>
            </w:tc>
          </w:tr>
          <w:tr w:rsidR="00962F32" w:rsidTr="00443900">
            <w:trPr>
              <w:trHeight w:val="340"/>
            </w:trPr>
            <w:sdt>
              <w:sdtPr>
                <w:rPr>
                  <w:sz w:val="15"/>
                  <w:szCs w:val="15"/>
                </w:rPr>
                <w:tag w:val="_PLD_add88995250b4c76b28f71f8876082c0"/>
                <w:id w:val="1535770493"/>
                <w:lock w:val="sdtLocked"/>
              </w:sdtPr>
              <w:sdtEndPr/>
              <w:sdtContent>
                <w:tc>
                  <w:tcPr>
                    <w:tcW w:w="627" w:type="pct"/>
                    <w:shd w:val="clear" w:color="auto" w:fill="auto"/>
                    <w:vAlign w:val="center"/>
                  </w:tcPr>
                  <w:p w:rsidR="00962F32" w:rsidRPr="00443900" w:rsidRDefault="00962F32" w:rsidP="00962F32">
                    <w:pPr>
                      <w:ind w:firstLineChars="300" w:firstLine="450"/>
                      <w:rPr>
                        <w:sz w:val="15"/>
                        <w:szCs w:val="15"/>
                      </w:rPr>
                    </w:pPr>
                    <w:r w:rsidRPr="00443900">
                      <w:rPr>
                        <w:sz w:val="15"/>
                        <w:szCs w:val="15"/>
                      </w:rPr>
                      <w:t>(1)</w:t>
                    </w:r>
                    <w:r w:rsidRPr="00443900">
                      <w:rPr>
                        <w:rFonts w:hint="eastAsia"/>
                        <w:sz w:val="15"/>
                        <w:szCs w:val="15"/>
                      </w:rPr>
                      <w:t>购置</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4,244,764.98</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5,380,649.14</w:t>
                </w:r>
              </w:p>
            </w:tc>
            <w:tc>
              <w:tcPr>
                <w:tcW w:w="700" w:type="pct"/>
                <w:shd w:val="clear" w:color="auto" w:fill="auto"/>
              </w:tcPr>
              <w:p w:rsidR="00962F32" w:rsidRPr="00443900" w:rsidRDefault="00962F32" w:rsidP="00962F32">
                <w:pPr>
                  <w:jc w:val="right"/>
                  <w:rPr>
                    <w:sz w:val="15"/>
                    <w:szCs w:val="15"/>
                  </w:rPr>
                </w:pPr>
                <w:r w:rsidRPr="00443900">
                  <w:rPr>
                    <w:sz w:val="15"/>
                    <w:szCs w:val="15"/>
                  </w:rPr>
                  <w:t>10,206,793.83</w:t>
                </w: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r w:rsidRPr="00443900">
                  <w:rPr>
                    <w:sz w:val="15"/>
                    <w:szCs w:val="15"/>
                  </w:rPr>
                  <w:t>19,832,207.95</w:t>
                </w:r>
              </w:p>
            </w:tc>
          </w:tr>
          <w:tr w:rsidR="00962F32" w:rsidTr="00443900">
            <w:trPr>
              <w:trHeight w:val="340"/>
            </w:trPr>
            <w:sdt>
              <w:sdtPr>
                <w:rPr>
                  <w:sz w:val="15"/>
                  <w:szCs w:val="15"/>
                </w:rPr>
                <w:tag w:val="_PLD_c066ab7eb447440385f68a3f33860975"/>
                <w:id w:val="1977100124"/>
                <w:lock w:val="sdtLocked"/>
              </w:sdtPr>
              <w:sdtEndPr/>
              <w:sdtContent>
                <w:tc>
                  <w:tcPr>
                    <w:tcW w:w="627" w:type="pct"/>
                    <w:shd w:val="clear" w:color="auto" w:fill="auto"/>
                    <w:vAlign w:val="center"/>
                  </w:tcPr>
                  <w:p w:rsidR="00962F32" w:rsidRPr="00443900" w:rsidRDefault="00962F32" w:rsidP="00962F32">
                    <w:pPr>
                      <w:ind w:firstLineChars="300" w:firstLine="450"/>
                      <w:rPr>
                        <w:sz w:val="15"/>
                        <w:szCs w:val="15"/>
                      </w:rPr>
                    </w:pPr>
                    <w:r w:rsidRPr="00443900">
                      <w:rPr>
                        <w:rFonts w:hint="eastAsia"/>
                        <w:sz w:val="15"/>
                        <w:szCs w:val="15"/>
                      </w:rPr>
                      <w:t>(</w:t>
                    </w:r>
                    <w:r w:rsidRPr="00443900">
                      <w:rPr>
                        <w:sz w:val="15"/>
                        <w:szCs w:val="15"/>
                      </w:rPr>
                      <w:t>2)</w:t>
                    </w:r>
                    <w:r w:rsidRPr="00443900">
                      <w:rPr>
                        <w:rFonts w:hint="eastAsia"/>
                        <w:sz w:val="15"/>
                        <w:szCs w:val="15"/>
                      </w:rPr>
                      <w:t>内部研发</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p w:rsidR="00962F32" w:rsidRPr="00443900" w:rsidRDefault="00962F32" w:rsidP="00962F32">
                <w:pPr>
                  <w:jc w:val="center"/>
                  <w:rPr>
                    <w:sz w:val="15"/>
                    <w:szCs w:val="15"/>
                  </w:rPr>
                </w:pPr>
              </w:p>
            </w:tc>
          </w:tr>
          <w:tr w:rsidR="00962F32" w:rsidTr="00443900">
            <w:trPr>
              <w:trHeight w:val="340"/>
            </w:trPr>
            <w:sdt>
              <w:sdtPr>
                <w:rPr>
                  <w:sz w:val="15"/>
                  <w:szCs w:val="15"/>
                </w:rPr>
                <w:tag w:val="_PLD_303e6907290e43d49520d2c4d3577b0b"/>
                <w:id w:val="2063975385"/>
                <w:lock w:val="sdtLocked"/>
              </w:sdtPr>
              <w:sdtEndPr/>
              <w:sdtContent>
                <w:tc>
                  <w:tcPr>
                    <w:tcW w:w="627" w:type="pct"/>
                    <w:shd w:val="clear" w:color="auto" w:fill="auto"/>
                  </w:tcPr>
                  <w:p w:rsidR="00962F32" w:rsidRPr="00443900" w:rsidRDefault="00962F32" w:rsidP="00962F32">
                    <w:pPr>
                      <w:ind w:firstLineChars="300" w:firstLine="450"/>
                      <w:rPr>
                        <w:sz w:val="15"/>
                        <w:szCs w:val="15"/>
                      </w:rPr>
                    </w:pPr>
                    <w:r w:rsidRPr="00443900">
                      <w:rPr>
                        <w:rFonts w:hint="eastAsia"/>
                        <w:sz w:val="15"/>
                        <w:szCs w:val="15"/>
                      </w:rPr>
                      <w:t>(</w:t>
                    </w:r>
                    <w:r w:rsidRPr="00443900">
                      <w:rPr>
                        <w:sz w:val="15"/>
                        <w:szCs w:val="15"/>
                      </w:rPr>
                      <w:t>3</w:t>
                    </w:r>
                    <w:r w:rsidRPr="00443900">
                      <w:rPr>
                        <w:rFonts w:hint="eastAsia"/>
                        <w:sz w:val="15"/>
                        <w:szCs w:val="15"/>
                      </w:rPr>
                      <w:t>)企</w:t>
                    </w:r>
                    <w:r w:rsidRPr="00443900">
                      <w:rPr>
                        <w:sz w:val="15"/>
                        <w:szCs w:val="15"/>
                      </w:rPr>
                      <w:t>业合并增加</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ef6de8d106a344419ba63c194a180aab"/>
                <w:id w:val="1767196788"/>
                <w:lock w:val="sdtLocked"/>
              </w:sdtPr>
              <w:sdtEndPr/>
              <w:sdtContent>
                <w:tc>
                  <w:tcPr>
                    <w:tcW w:w="627" w:type="pct"/>
                    <w:shd w:val="clear" w:color="auto" w:fill="auto"/>
                    <w:vAlign w:val="center"/>
                  </w:tcPr>
                  <w:p w:rsidR="00962F32" w:rsidRPr="00443900" w:rsidRDefault="00962F32" w:rsidP="00962F32">
                    <w:pPr>
                      <w:rPr>
                        <w:sz w:val="15"/>
                        <w:szCs w:val="15"/>
                      </w:rPr>
                    </w:pPr>
                    <w:r w:rsidRPr="00443900">
                      <w:rPr>
                        <w:sz w:val="15"/>
                        <w:szCs w:val="15"/>
                      </w:rPr>
                      <w:t xml:space="preserve">    3.本期减少</w:t>
                    </w:r>
                    <w:r w:rsidRPr="00443900">
                      <w:rPr>
                        <w:rFonts w:hint="eastAsia"/>
                        <w:sz w:val="15"/>
                        <w:szCs w:val="15"/>
                      </w:rPr>
                      <w:t>金额</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a2dde99d637c467abd414e8ab49b893b"/>
                <w:id w:val="-2005188211"/>
                <w:lock w:val="sdtLocked"/>
              </w:sdtPr>
              <w:sdtEndPr/>
              <w:sdtContent>
                <w:tc>
                  <w:tcPr>
                    <w:tcW w:w="627" w:type="pct"/>
                    <w:shd w:val="clear" w:color="auto" w:fill="auto"/>
                    <w:vAlign w:val="center"/>
                  </w:tcPr>
                  <w:p w:rsidR="00962F32" w:rsidRPr="00443900" w:rsidRDefault="00962F32" w:rsidP="00962F32">
                    <w:pPr>
                      <w:ind w:firstLineChars="300" w:firstLine="450"/>
                      <w:rPr>
                        <w:sz w:val="15"/>
                        <w:szCs w:val="15"/>
                      </w:rPr>
                    </w:pPr>
                    <w:r w:rsidRPr="00443900">
                      <w:rPr>
                        <w:sz w:val="15"/>
                        <w:szCs w:val="15"/>
                      </w:rPr>
                      <w:t>(</w:t>
                    </w:r>
                    <w:r w:rsidRPr="00443900">
                      <w:rPr>
                        <w:rFonts w:hint="eastAsia"/>
                        <w:sz w:val="15"/>
                        <w:szCs w:val="15"/>
                      </w:rPr>
                      <w:t>1</w:t>
                    </w:r>
                    <w:r w:rsidRPr="00443900">
                      <w:rPr>
                        <w:sz w:val="15"/>
                        <w:szCs w:val="15"/>
                      </w:rPr>
                      <w:t>)</w:t>
                    </w:r>
                    <w:r w:rsidRPr="00443900">
                      <w:rPr>
                        <w:rFonts w:hint="eastAsia"/>
                        <w:sz w:val="15"/>
                        <w:szCs w:val="15"/>
                      </w:rPr>
                      <w:t>处置</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03745bff079541e1ababba4ad6de075d"/>
                <w:id w:val="1612471741"/>
                <w:lock w:val="sdtLocked"/>
              </w:sdtPr>
              <w:sdtEndPr/>
              <w:sdtContent>
                <w:tc>
                  <w:tcPr>
                    <w:tcW w:w="627" w:type="pct"/>
                    <w:shd w:val="clear" w:color="auto" w:fill="auto"/>
                    <w:vAlign w:val="center"/>
                  </w:tcPr>
                  <w:p w:rsidR="00962F32" w:rsidRPr="00443900" w:rsidRDefault="00962F32" w:rsidP="00962F32">
                    <w:pPr>
                      <w:rPr>
                        <w:sz w:val="15"/>
                        <w:szCs w:val="15"/>
                      </w:rPr>
                    </w:pPr>
                    <w:r w:rsidRPr="00443900">
                      <w:rPr>
                        <w:sz w:val="15"/>
                        <w:szCs w:val="15"/>
                      </w:rPr>
                      <w:t xml:space="preserve">   4.期末余额</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310,048,836.70</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19,315,399.74</w:t>
                </w:r>
              </w:p>
            </w:tc>
            <w:tc>
              <w:tcPr>
                <w:tcW w:w="700" w:type="pct"/>
                <w:shd w:val="clear" w:color="auto" w:fill="auto"/>
              </w:tcPr>
              <w:p w:rsidR="00962F32" w:rsidRPr="00443900" w:rsidRDefault="00962F32" w:rsidP="00962F32">
                <w:pPr>
                  <w:jc w:val="right"/>
                  <w:rPr>
                    <w:sz w:val="15"/>
                    <w:szCs w:val="15"/>
                  </w:rPr>
                </w:pPr>
                <w:r w:rsidRPr="00443900">
                  <w:rPr>
                    <w:sz w:val="15"/>
                    <w:szCs w:val="15"/>
                  </w:rPr>
                  <w:t>275,016,911.21</w:t>
                </w:r>
              </w:p>
            </w:tc>
            <w:tc>
              <w:tcPr>
                <w:tcW w:w="799" w:type="pct"/>
                <w:shd w:val="clear" w:color="auto" w:fill="auto"/>
              </w:tcPr>
              <w:p w:rsidR="00962F32" w:rsidRPr="00443900" w:rsidRDefault="00962F32" w:rsidP="00962F32">
                <w:pPr>
                  <w:jc w:val="right"/>
                  <w:rPr>
                    <w:sz w:val="15"/>
                    <w:szCs w:val="15"/>
                  </w:rPr>
                </w:pPr>
                <w:r w:rsidRPr="00443900">
                  <w:rPr>
                    <w:sz w:val="15"/>
                    <w:szCs w:val="15"/>
                  </w:rPr>
                  <w:t>150,000,000.00</w:t>
                </w:r>
              </w:p>
            </w:tc>
            <w:tc>
              <w:tcPr>
                <w:tcW w:w="700" w:type="pct"/>
                <w:shd w:val="clear" w:color="auto" w:fill="auto"/>
              </w:tcPr>
              <w:p w:rsidR="00962F32" w:rsidRPr="00443900" w:rsidRDefault="00962F32" w:rsidP="00962F32">
                <w:pPr>
                  <w:jc w:val="right"/>
                  <w:rPr>
                    <w:sz w:val="15"/>
                    <w:szCs w:val="15"/>
                  </w:rPr>
                </w:pPr>
                <w:r w:rsidRPr="00443900">
                  <w:rPr>
                    <w:sz w:val="15"/>
                    <w:szCs w:val="15"/>
                  </w:rPr>
                  <w:t>754,381,147.65</w:t>
                </w:r>
              </w:p>
            </w:tc>
          </w:tr>
          <w:tr w:rsidR="00962F32" w:rsidTr="00443900">
            <w:trPr>
              <w:trHeight w:val="340"/>
            </w:trPr>
            <w:sdt>
              <w:sdtPr>
                <w:rPr>
                  <w:sz w:val="15"/>
                  <w:szCs w:val="15"/>
                </w:rPr>
                <w:tag w:val="_PLD_31b6b6971eff48bf893163f2b1779469"/>
                <w:id w:val="1862549723"/>
                <w:lock w:val="sdtLocked"/>
              </w:sdtPr>
              <w:sdtEndPr/>
              <w:sdtContent>
                <w:tc>
                  <w:tcPr>
                    <w:tcW w:w="5000" w:type="pct"/>
                    <w:gridSpan w:val="8"/>
                    <w:shd w:val="clear" w:color="auto" w:fill="auto"/>
                    <w:vAlign w:val="center"/>
                  </w:tcPr>
                  <w:p w:rsidR="00962F32" w:rsidRPr="00443900" w:rsidRDefault="00962F32" w:rsidP="00962F32">
                    <w:pPr>
                      <w:rPr>
                        <w:sz w:val="15"/>
                        <w:szCs w:val="15"/>
                      </w:rPr>
                    </w:pPr>
                    <w:r w:rsidRPr="00443900">
                      <w:rPr>
                        <w:sz w:val="15"/>
                        <w:szCs w:val="15"/>
                      </w:rPr>
                      <w:t>二、累计</w:t>
                    </w:r>
                    <w:r w:rsidRPr="00443900">
                      <w:rPr>
                        <w:rFonts w:hint="eastAsia"/>
                        <w:sz w:val="15"/>
                        <w:szCs w:val="15"/>
                      </w:rPr>
                      <w:t>摊销</w:t>
                    </w:r>
                  </w:p>
                </w:tc>
              </w:sdtContent>
            </w:sdt>
          </w:tr>
          <w:tr w:rsidR="00962F32" w:rsidTr="00443900">
            <w:trPr>
              <w:trHeight w:val="340"/>
            </w:trPr>
            <w:sdt>
              <w:sdtPr>
                <w:rPr>
                  <w:sz w:val="15"/>
                  <w:szCs w:val="15"/>
                </w:rPr>
                <w:tag w:val="_PLD_192ef7a489984acd8b494007033b87de"/>
                <w:id w:val="1820926217"/>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rFonts w:hint="eastAsia"/>
                        <w:sz w:val="15"/>
                        <w:szCs w:val="15"/>
                      </w:rPr>
                      <w:t>1.期</w:t>
                    </w:r>
                    <w:r w:rsidRPr="00443900">
                      <w:rPr>
                        <w:sz w:val="15"/>
                        <w:szCs w:val="15"/>
                      </w:rPr>
                      <w:t>初余额</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50,863,667.03</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9,449,572.48</w:t>
                </w:r>
              </w:p>
            </w:tc>
            <w:tc>
              <w:tcPr>
                <w:tcW w:w="700" w:type="pct"/>
                <w:shd w:val="clear" w:color="auto" w:fill="auto"/>
              </w:tcPr>
              <w:p w:rsidR="00962F32" w:rsidRPr="00443900" w:rsidRDefault="00962F32" w:rsidP="00962F32">
                <w:pPr>
                  <w:jc w:val="right"/>
                  <w:rPr>
                    <w:sz w:val="15"/>
                    <w:szCs w:val="15"/>
                  </w:rPr>
                </w:pPr>
                <w:r w:rsidRPr="00443900">
                  <w:rPr>
                    <w:sz w:val="15"/>
                    <w:szCs w:val="15"/>
                  </w:rPr>
                  <w:t>111,076,748.96</w:t>
                </w:r>
              </w:p>
            </w:tc>
            <w:tc>
              <w:tcPr>
                <w:tcW w:w="799" w:type="pct"/>
                <w:shd w:val="clear" w:color="auto" w:fill="auto"/>
              </w:tcPr>
              <w:p w:rsidR="00962F32" w:rsidRPr="00443900" w:rsidRDefault="00962F32" w:rsidP="00962F32">
                <w:pPr>
                  <w:jc w:val="right"/>
                  <w:rPr>
                    <w:sz w:val="15"/>
                    <w:szCs w:val="15"/>
                  </w:rPr>
                </w:pPr>
                <w:r w:rsidRPr="00443900">
                  <w:rPr>
                    <w:sz w:val="15"/>
                    <w:szCs w:val="15"/>
                  </w:rPr>
                  <w:t>50,000,000.00</w:t>
                </w:r>
              </w:p>
            </w:tc>
            <w:tc>
              <w:tcPr>
                <w:tcW w:w="700" w:type="pct"/>
                <w:shd w:val="clear" w:color="auto" w:fill="auto"/>
              </w:tcPr>
              <w:p w:rsidR="00962F32" w:rsidRPr="00443900" w:rsidRDefault="00962F32" w:rsidP="00962F32">
                <w:pPr>
                  <w:jc w:val="right"/>
                  <w:rPr>
                    <w:sz w:val="15"/>
                    <w:szCs w:val="15"/>
                  </w:rPr>
                </w:pPr>
                <w:r w:rsidRPr="00443900">
                  <w:rPr>
                    <w:sz w:val="15"/>
                    <w:szCs w:val="15"/>
                  </w:rPr>
                  <w:t>221,389,988.47</w:t>
                </w:r>
              </w:p>
            </w:tc>
          </w:tr>
          <w:tr w:rsidR="00962F32" w:rsidTr="00443900">
            <w:trPr>
              <w:trHeight w:val="340"/>
            </w:trPr>
            <w:sdt>
              <w:sdtPr>
                <w:rPr>
                  <w:sz w:val="15"/>
                  <w:szCs w:val="15"/>
                </w:rPr>
                <w:tag w:val="_PLD_d9b2c881fa5c4e37827a5af57760bac7"/>
                <w:id w:val="908115736"/>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sz w:val="15"/>
                        <w:szCs w:val="15"/>
                      </w:rPr>
                      <w:t>2.本期增加</w:t>
                    </w:r>
                    <w:r w:rsidRPr="00443900">
                      <w:rPr>
                        <w:rFonts w:hint="eastAsia"/>
                        <w:sz w:val="15"/>
                        <w:szCs w:val="15"/>
                      </w:rPr>
                      <w:t>金额</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6,619,626.37</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1,507,214.35</w:t>
                </w:r>
              </w:p>
            </w:tc>
            <w:tc>
              <w:tcPr>
                <w:tcW w:w="700" w:type="pct"/>
                <w:shd w:val="clear" w:color="auto" w:fill="auto"/>
              </w:tcPr>
              <w:p w:rsidR="00962F32" w:rsidRPr="00443900" w:rsidRDefault="00962F32" w:rsidP="00962F32">
                <w:pPr>
                  <w:jc w:val="right"/>
                  <w:rPr>
                    <w:sz w:val="15"/>
                    <w:szCs w:val="15"/>
                  </w:rPr>
                </w:pPr>
                <w:r w:rsidRPr="00443900">
                  <w:rPr>
                    <w:sz w:val="15"/>
                    <w:szCs w:val="15"/>
                  </w:rPr>
                  <w:t>9,382,629.91</w:t>
                </w:r>
              </w:p>
            </w:tc>
            <w:tc>
              <w:tcPr>
                <w:tcW w:w="799" w:type="pct"/>
                <w:shd w:val="clear" w:color="auto" w:fill="auto"/>
              </w:tcPr>
              <w:p w:rsidR="00962F32" w:rsidRPr="00443900" w:rsidRDefault="00962F32" w:rsidP="00962F32">
                <w:pPr>
                  <w:jc w:val="right"/>
                  <w:rPr>
                    <w:sz w:val="15"/>
                    <w:szCs w:val="15"/>
                  </w:rPr>
                </w:pPr>
                <w:r w:rsidRPr="00443900">
                  <w:rPr>
                    <w:sz w:val="15"/>
                    <w:szCs w:val="15"/>
                  </w:rPr>
                  <w:t>7,500,000.00</w:t>
                </w:r>
              </w:p>
            </w:tc>
            <w:tc>
              <w:tcPr>
                <w:tcW w:w="700" w:type="pct"/>
                <w:shd w:val="clear" w:color="auto" w:fill="auto"/>
              </w:tcPr>
              <w:p w:rsidR="00962F32" w:rsidRPr="00443900" w:rsidRDefault="00962F32" w:rsidP="00962F32">
                <w:pPr>
                  <w:jc w:val="right"/>
                  <w:rPr>
                    <w:sz w:val="15"/>
                    <w:szCs w:val="15"/>
                  </w:rPr>
                </w:pPr>
                <w:r w:rsidRPr="00443900">
                  <w:rPr>
                    <w:sz w:val="15"/>
                    <w:szCs w:val="15"/>
                  </w:rPr>
                  <w:t>25,009,470.63</w:t>
                </w:r>
              </w:p>
            </w:tc>
          </w:tr>
          <w:tr w:rsidR="00962F32" w:rsidTr="00443900">
            <w:trPr>
              <w:trHeight w:val="340"/>
            </w:trPr>
            <w:sdt>
              <w:sdtPr>
                <w:rPr>
                  <w:sz w:val="15"/>
                  <w:szCs w:val="15"/>
                </w:rPr>
                <w:tag w:val="_PLD_cc7d668427664f6aa25782750d371885"/>
                <w:id w:val="1190106134"/>
                <w:lock w:val="sdtLocked"/>
              </w:sdtPr>
              <w:sdtEndPr/>
              <w:sdtContent>
                <w:tc>
                  <w:tcPr>
                    <w:tcW w:w="627" w:type="pct"/>
                    <w:shd w:val="clear" w:color="auto" w:fill="auto"/>
                    <w:vAlign w:val="center"/>
                  </w:tcPr>
                  <w:p w:rsidR="00962F32" w:rsidRPr="00443900" w:rsidRDefault="00962F32" w:rsidP="00962F32">
                    <w:pPr>
                      <w:ind w:firstLineChars="300" w:firstLine="450"/>
                      <w:rPr>
                        <w:sz w:val="15"/>
                        <w:szCs w:val="15"/>
                      </w:rPr>
                    </w:pPr>
                    <w:r w:rsidRPr="00443900">
                      <w:rPr>
                        <w:rFonts w:hint="eastAsia"/>
                        <w:sz w:val="15"/>
                        <w:szCs w:val="15"/>
                      </w:rPr>
                      <w:t>（1）</w:t>
                    </w:r>
                    <w:r w:rsidRPr="00443900">
                      <w:rPr>
                        <w:sz w:val="15"/>
                        <w:szCs w:val="15"/>
                      </w:rPr>
                      <w:t>计提</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6,619,626.37</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1,507,214.35</w:t>
                </w:r>
              </w:p>
            </w:tc>
            <w:tc>
              <w:tcPr>
                <w:tcW w:w="700" w:type="pct"/>
                <w:shd w:val="clear" w:color="auto" w:fill="auto"/>
              </w:tcPr>
              <w:p w:rsidR="00962F32" w:rsidRPr="00443900" w:rsidRDefault="00962F32" w:rsidP="00962F32">
                <w:pPr>
                  <w:jc w:val="right"/>
                  <w:rPr>
                    <w:sz w:val="15"/>
                    <w:szCs w:val="15"/>
                  </w:rPr>
                </w:pPr>
                <w:r w:rsidRPr="00443900">
                  <w:rPr>
                    <w:sz w:val="15"/>
                    <w:szCs w:val="15"/>
                  </w:rPr>
                  <w:t>9,382,629.91</w:t>
                </w:r>
              </w:p>
            </w:tc>
            <w:tc>
              <w:tcPr>
                <w:tcW w:w="799" w:type="pct"/>
                <w:shd w:val="clear" w:color="auto" w:fill="auto"/>
              </w:tcPr>
              <w:p w:rsidR="00962F32" w:rsidRPr="00443900" w:rsidRDefault="00962F32" w:rsidP="00962F32">
                <w:pPr>
                  <w:jc w:val="right"/>
                  <w:rPr>
                    <w:sz w:val="15"/>
                    <w:szCs w:val="15"/>
                  </w:rPr>
                </w:pPr>
                <w:r w:rsidRPr="00443900">
                  <w:rPr>
                    <w:sz w:val="15"/>
                    <w:szCs w:val="15"/>
                  </w:rPr>
                  <w:t>7,500,000.00</w:t>
                </w:r>
              </w:p>
            </w:tc>
            <w:tc>
              <w:tcPr>
                <w:tcW w:w="700" w:type="pct"/>
                <w:shd w:val="clear" w:color="auto" w:fill="auto"/>
              </w:tcPr>
              <w:p w:rsidR="00962F32" w:rsidRPr="00443900" w:rsidRDefault="00962F32" w:rsidP="00962F32">
                <w:pPr>
                  <w:jc w:val="right"/>
                  <w:rPr>
                    <w:sz w:val="15"/>
                    <w:szCs w:val="15"/>
                  </w:rPr>
                </w:pPr>
                <w:r w:rsidRPr="00443900">
                  <w:rPr>
                    <w:sz w:val="15"/>
                    <w:szCs w:val="15"/>
                  </w:rPr>
                  <w:t>25,009,470.63</w:t>
                </w:r>
              </w:p>
            </w:tc>
          </w:tr>
          <w:tr w:rsidR="00962F32" w:rsidTr="00443900">
            <w:trPr>
              <w:trHeight w:val="340"/>
            </w:trPr>
            <w:sdt>
              <w:sdtPr>
                <w:rPr>
                  <w:sz w:val="15"/>
                  <w:szCs w:val="15"/>
                </w:rPr>
                <w:tag w:val="_PLD_8e892aff304549108ee89d7a36074102"/>
                <w:id w:val="-1110043182"/>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rFonts w:hint="eastAsia"/>
                        <w:sz w:val="15"/>
                        <w:szCs w:val="15"/>
                      </w:rPr>
                      <w:t>3.</w:t>
                    </w:r>
                    <w:r w:rsidRPr="00443900">
                      <w:rPr>
                        <w:sz w:val="15"/>
                        <w:szCs w:val="15"/>
                      </w:rPr>
                      <w:t>本期减少</w:t>
                    </w:r>
                    <w:r w:rsidRPr="00443900">
                      <w:rPr>
                        <w:rFonts w:hint="eastAsia"/>
                        <w:sz w:val="15"/>
                        <w:szCs w:val="15"/>
                      </w:rPr>
                      <w:t>金额</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f8ab01d348a04c4d883a00519ee0501a"/>
                <w:id w:val="-1555696106"/>
                <w:lock w:val="sdtLocked"/>
              </w:sdtPr>
              <w:sdtEndPr/>
              <w:sdtContent>
                <w:tc>
                  <w:tcPr>
                    <w:tcW w:w="627" w:type="pct"/>
                    <w:shd w:val="clear" w:color="auto" w:fill="auto"/>
                    <w:vAlign w:val="center"/>
                  </w:tcPr>
                  <w:p w:rsidR="00962F32" w:rsidRPr="00443900" w:rsidRDefault="00962F32" w:rsidP="00962F32">
                    <w:pPr>
                      <w:ind w:firstLineChars="300" w:firstLine="450"/>
                      <w:rPr>
                        <w:sz w:val="15"/>
                        <w:szCs w:val="15"/>
                      </w:rPr>
                    </w:pPr>
                    <w:r w:rsidRPr="00443900">
                      <w:rPr>
                        <w:sz w:val="15"/>
                        <w:szCs w:val="15"/>
                      </w:rPr>
                      <w:t xml:space="preserve"> (</w:t>
                    </w:r>
                    <w:r w:rsidRPr="00443900">
                      <w:rPr>
                        <w:rFonts w:hint="eastAsia"/>
                        <w:sz w:val="15"/>
                        <w:szCs w:val="15"/>
                      </w:rPr>
                      <w:t>1</w:t>
                    </w:r>
                    <w:r w:rsidRPr="00443900">
                      <w:rPr>
                        <w:sz w:val="15"/>
                        <w:szCs w:val="15"/>
                      </w:rPr>
                      <w:t>)</w:t>
                    </w:r>
                    <w:r w:rsidRPr="00443900">
                      <w:rPr>
                        <w:rFonts w:hint="eastAsia"/>
                        <w:sz w:val="15"/>
                        <w:szCs w:val="15"/>
                      </w:rPr>
                      <w:t>处置</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00974608625b4b68972908d459d17711"/>
                <w:id w:val="-934665070"/>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rFonts w:hint="eastAsia"/>
                        <w:sz w:val="15"/>
                        <w:szCs w:val="15"/>
                      </w:rPr>
                      <w:t>4.</w:t>
                    </w:r>
                    <w:r w:rsidRPr="00443900">
                      <w:rPr>
                        <w:sz w:val="15"/>
                        <w:szCs w:val="15"/>
                      </w:rPr>
                      <w:t>期末余额</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57,483,293.40</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10,956,786.83</w:t>
                </w:r>
              </w:p>
            </w:tc>
            <w:tc>
              <w:tcPr>
                <w:tcW w:w="700" w:type="pct"/>
                <w:shd w:val="clear" w:color="auto" w:fill="auto"/>
              </w:tcPr>
              <w:p w:rsidR="00962F32" w:rsidRPr="00443900" w:rsidRDefault="00962F32" w:rsidP="00962F32">
                <w:pPr>
                  <w:jc w:val="right"/>
                  <w:rPr>
                    <w:sz w:val="15"/>
                    <w:szCs w:val="15"/>
                  </w:rPr>
                </w:pPr>
                <w:r w:rsidRPr="00443900">
                  <w:rPr>
                    <w:sz w:val="15"/>
                    <w:szCs w:val="15"/>
                  </w:rPr>
                  <w:t>120,459,378.87</w:t>
                </w:r>
              </w:p>
            </w:tc>
            <w:tc>
              <w:tcPr>
                <w:tcW w:w="799" w:type="pct"/>
                <w:shd w:val="clear" w:color="auto" w:fill="auto"/>
              </w:tcPr>
              <w:p w:rsidR="00962F32" w:rsidRPr="00443900" w:rsidRDefault="00962F32" w:rsidP="00962F32">
                <w:pPr>
                  <w:jc w:val="right"/>
                  <w:rPr>
                    <w:sz w:val="15"/>
                    <w:szCs w:val="15"/>
                  </w:rPr>
                </w:pPr>
                <w:r w:rsidRPr="00443900">
                  <w:rPr>
                    <w:sz w:val="15"/>
                    <w:szCs w:val="15"/>
                  </w:rPr>
                  <w:t>57,500,000.00</w:t>
                </w:r>
              </w:p>
            </w:tc>
            <w:tc>
              <w:tcPr>
                <w:tcW w:w="700" w:type="pct"/>
                <w:shd w:val="clear" w:color="auto" w:fill="auto"/>
              </w:tcPr>
              <w:p w:rsidR="00962F32" w:rsidRPr="00443900" w:rsidRDefault="00962F32" w:rsidP="00962F32">
                <w:pPr>
                  <w:jc w:val="right"/>
                  <w:rPr>
                    <w:sz w:val="15"/>
                    <w:szCs w:val="15"/>
                  </w:rPr>
                </w:pPr>
                <w:r w:rsidRPr="00443900">
                  <w:rPr>
                    <w:sz w:val="15"/>
                    <w:szCs w:val="15"/>
                  </w:rPr>
                  <w:t>246,399,459.10</w:t>
                </w:r>
              </w:p>
            </w:tc>
          </w:tr>
          <w:tr w:rsidR="00962F32" w:rsidTr="00443900">
            <w:trPr>
              <w:trHeight w:val="340"/>
            </w:trPr>
            <w:sdt>
              <w:sdtPr>
                <w:rPr>
                  <w:sz w:val="15"/>
                  <w:szCs w:val="15"/>
                </w:rPr>
                <w:tag w:val="_PLD_f7d5f180eba449a29a01985d504a8cad"/>
                <w:id w:val="179641061"/>
                <w:lock w:val="sdtLocked"/>
              </w:sdtPr>
              <w:sdtEndPr/>
              <w:sdtContent>
                <w:tc>
                  <w:tcPr>
                    <w:tcW w:w="5000" w:type="pct"/>
                    <w:gridSpan w:val="8"/>
                    <w:shd w:val="clear" w:color="auto" w:fill="auto"/>
                    <w:vAlign w:val="center"/>
                  </w:tcPr>
                  <w:p w:rsidR="00962F32" w:rsidRPr="00443900" w:rsidRDefault="00962F32" w:rsidP="00962F32">
                    <w:pPr>
                      <w:rPr>
                        <w:sz w:val="15"/>
                        <w:szCs w:val="15"/>
                      </w:rPr>
                    </w:pPr>
                    <w:r w:rsidRPr="00443900">
                      <w:rPr>
                        <w:sz w:val="15"/>
                        <w:szCs w:val="15"/>
                      </w:rPr>
                      <w:t>三、减值准备</w:t>
                    </w:r>
                  </w:p>
                </w:tc>
              </w:sdtContent>
            </w:sdt>
          </w:tr>
          <w:tr w:rsidR="00962F32" w:rsidTr="00443900">
            <w:trPr>
              <w:trHeight w:val="340"/>
            </w:trPr>
            <w:sdt>
              <w:sdtPr>
                <w:rPr>
                  <w:sz w:val="15"/>
                  <w:szCs w:val="15"/>
                </w:rPr>
                <w:tag w:val="_PLD_d456d6b4542546f2b64c57daa1b24f6c"/>
                <w:id w:val="-29653407"/>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rFonts w:hint="eastAsia"/>
                        <w:sz w:val="15"/>
                        <w:szCs w:val="15"/>
                      </w:rPr>
                      <w:t>1.期</w:t>
                    </w:r>
                    <w:r w:rsidRPr="00443900">
                      <w:rPr>
                        <w:sz w:val="15"/>
                        <w:szCs w:val="15"/>
                      </w:rPr>
                      <w:t>初余额</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e2857e7aebd8427e95c78e58c21c30a8"/>
                <w:id w:val="-946695746"/>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sz w:val="15"/>
                        <w:szCs w:val="15"/>
                      </w:rPr>
                      <w:t>2.本期增加</w:t>
                    </w:r>
                    <w:r w:rsidRPr="00443900">
                      <w:rPr>
                        <w:rFonts w:hint="eastAsia"/>
                        <w:sz w:val="15"/>
                        <w:szCs w:val="15"/>
                      </w:rPr>
                      <w:t>金额</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7e845556cb2643f09ea62762907b48f4"/>
                <w:id w:val="-339167008"/>
                <w:lock w:val="sdtLocked"/>
              </w:sdtPr>
              <w:sdtEndPr/>
              <w:sdtContent>
                <w:tc>
                  <w:tcPr>
                    <w:tcW w:w="627" w:type="pct"/>
                    <w:shd w:val="clear" w:color="auto" w:fill="auto"/>
                    <w:vAlign w:val="center"/>
                  </w:tcPr>
                  <w:p w:rsidR="00962F32" w:rsidRPr="00443900" w:rsidRDefault="00962F32" w:rsidP="00443900">
                    <w:pPr>
                      <w:rPr>
                        <w:sz w:val="15"/>
                        <w:szCs w:val="15"/>
                      </w:rPr>
                    </w:pPr>
                    <w:r w:rsidRPr="00443900">
                      <w:rPr>
                        <w:rFonts w:hint="eastAsia"/>
                        <w:sz w:val="15"/>
                        <w:szCs w:val="15"/>
                      </w:rPr>
                      <w:t>（1）</w:t>
                    </w:r>
                    <w:r w:rsidRPr="00443900">
                      <w:rPr>
                        <w:sz w:val="15"/>
                        <w:szCs w:val="15"/>
                      </w:rPr>
                      <w:t>计提</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82ae87c72cfb4360abe17ac07d374fa6"/>
                <w:id w:val="2068678371"/>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rFonts w:hint="eastAsia"/>
                        <w:sz w:val="15"/>
                        <w:szCs w:val="15"/>
                      </w:rPr>
                      <w:t>3.</w:t>
                    </w:r>
                    <w:r w:rsidRPr="00443900">
                      <w:rPr>
                        <w:sz w:val="15"/>
                        <w:szCs w:val="15"/>
                      </w:rPr>
                      <w:t>本期减少</w:t>
                    </w:r>
                    <w:r w:rsidRPr="00443900">
                      <w:rPr>
                        <w:rFonts w:hint="eastAsia"/>
                        <w:sz w:val="15"/>
                        <w:szCs w:val="15"/>
                      </w:rPr>
                      <w:t>金额</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4281f362df094494bb5ac71abc4524c7"/>
                <w:id w:val="-1914462409"/>
                <w:lock w:val="sdtLocked"/>
              </w:sdtPr>
              <w:sdtEndPr/>
              <w:sdtContent>
                <w:tc>
                  <w:tcPr>
                    <w:tcW w:w="627" w:type="pct"/>
                    <w:shd w:val="clear" w:color="auto" w:fill="auto"/>
                    <w:vAlign w:val="center"/>
                  </w:tcPr>
                  <w:p w:rsidR="00962F32" w:rsidRPr="00443900" w:rsidRDefault="00962F32" w:rsidP="00962F32">
                    <w:pPr>
                      <w:ind w:firstLineChars="300" w:firstLine="450"/>
                      <w:rPr>
                        <w:sz w:val="15"/>
                        <w:szCs w:val="15"/>
                      </w:rPr>
                    </w:pPr>
                    <w:r w:rsidRPr="00443900">
                      <w:rPr>
                        <w:sz w:val="15"/>
                        <w:szCs w:val="15"/>
                      </w:rPr>
                      <w:t>(</w:t>
                    </w:r>
                    <w:r w:rsidRPr="00443900">
                      <w:rPr>
                        <w:rFonts w:hint="eastAsia"/>
                        <w:sz w:val="15"/>
                        <w:szCs w:val="15"/>
                      </w:rPr>
                      <w:t>1</w:t>
                    </w:r>
                    <w:r w:rsidRPr="00443900">
                      <w:rPr>
                        <w:sz w:val="15"/>
                        <w:szCs w:val="15"/>
                      </w:rPr>
                      <w:t>)</w:t>
                    </w:r>
                    <w:r w:rsidRPr="00443900">
                      <w:rPr>
                        <w:rFonts w:hint="eastAsia"/>
                        <w:sz w:val="15"/>
                        <w:szCs w:val="15"/>
                      </w:rPr>
                      <w:t>处置</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9428ef0f2bd34dc7821d00833f5252c1"/>
                <w:id w:val="624586687"/>
                <w:lock w:val="sdtLocked"/>
              </w:sdtPr>
              <w:sdtEndPr/>
              <w:sdtContent>
                <w:tc>
                  <w:tcPr>
                    <w:tcW w:w="627" w:type="pct"/>
                    <w:shd w:val="clear" w:color="auto" w:fill="auto"/>
                    <w:vAlign w:val="center"/>
                  </w:tcPr>
                  <w:p w:rsidR="00962F32" w:rsidRPr="00443900" w:rsidRDefault="00962F32" w:rsidP="00962F32">
                    <w:pPr>
                      <w:ind w:firstLineChars="200" w:firstLine="300"/>
                      <w:rPr>
                        <w:sz w:val="15"/>
                        <w:szCs w:val="15"/>
                      </w:rPr>
                    </w:pPr>
                    <w:r w:rsidRPr="00443900">
                      <w:rPr>
                        <w:rFonts w:hint="eastAsia"/>
                        <w:sz w:val="15"/>
                        <w:szCs w:val="15"/>
                      </w:rPr>
                      <w:t>4.</w:t>
                    </w:r>
                    <w:r w:rsidRPr="00443900">
                      <w:rPr>
                        <w:sz w:val="15"/>
                        <w:szCs w:val="15"/>
                      </w:rPr>
                      <w:t>期末余额</w:t>
                    </w:r>
                  </w:p>
                </w:tc>
              </w:sdtContent>
            </w:sdt>
            <w:tc>
              <w:tcPr>
                <w:tcW w:w="554" w:type="pct"/>
                <w:shd w:val="clear" w:color="auto" w:fill="auto"/>
              </w:tcPr>
              <w:p w:rsidR="00962F32" w:rsidRPr="00443900" w:rsidRDefault="00962F32" w:rsidP="00962F32">
                <w:pPr>
                  <w:jc w:val="right"/>
                  <w:rPr>
                    <w:sz w:val="15"/>
                    <w:szCs w:val="15"/>
                  </w:rPr>
                </w:pP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c>
              <w:tcPr>
                <w:tcW w:w="799" w:type="pct"/>
                <w:shd w:val="clear" w:color="auto" w:fill="auto"/>
              </w:tcPr>
              <w:p w:rsidR="00962F32" w:rsidRPr="00443900" w:rsidRDefault="00962F32" w:rsidP="00962F32">
                <w:pPr>
                  <w:jc w:val="right"/>
                  <w:rPr>
                    <w:sz w:val="15"/>
                    <w:szCs w:val="15"/>
                  </w:rPr>
                </w:pPr>
              </w:p>
            </w:tc>
            <w:tc>
              <w:tcPr>
                <w:tcW w:w="700" w:type="pct"/>
                <w:shd w:val="clear" w:color="auto" w:fill="auto"/>
              </w:tcPr>
              <w:p w:rsidR="00962F32" w:rsidRPr="00443900" w:rsidRDefault="00962F32" w:rsidP="00962F32">
                <w:pPr>
                  <w:jc w:val="right"/>
                  <w:rPr>
                    <w:sz w:val="15"/>
                    <w:szCs w:val="15"/>
                  </w:rPr>
                </w:pPr>
              </w:p>
            </w:tc>
          </w:tr>
          <w:tr w:rsidR="00962F32" w:rsidTr="00443900">
            <w:trPr>
              <w:trHeight w:val="340"/>
            </w:trPr>
            <w:sdt>
              <w:sdtPr>
                <w:rPr>
                  <w:sz w:val="15"/>
                  <w:szCs w:val="15"/>
                </w:rPr>
                <w:tag w:val="_PLD_4b0672b3afec475f9c6133950914fc81"/>
                <w:id w:val="889007632"/>
                <w:lock w:val="sdtLocked"/>
              </w:sdtPr>
              <w:sdtEndPr/>
              <w:sdtContent>
                <w:tc>
                  <w:tcPr>
                    <w:tcW w:w="5000" w:type="pct"/>
                    <w:gridSpan w:val="8"/>
                    <w:shd w:val="clear" w:color="auto" w:fill="auto"/>
                    <w:vAlign w:val="center"/>
                  </w:tcPr>
                  <w:p w:rsidR="00962F32" w:rsidRPr="00443900" w:rsidRDefault="00962F32" w:rsidP="00962F32">
                    <w:pPr>
                      <w:rPr>
                        <w:sz w:val="15"/>
                        <w:szCs w:val="15"/>
                      </w:rPr>
                    </w:pPr>
                    <w:r w:rsidRPr="00443900">
                      <w:rPr>
                        <w:sz w:val="15"/>
                        <w:szCs w:val="15"/>
                      </w:rPr>
                      <w:t>四、账面价值</w:t>
                    </w:r>
                  </w:p>
                </w:tc>
              </w:sdtContent>
            </w:sdt>
          </w:tr>
          <w:tr w:rsidR="00962F32" w:rsidTr="00443900">
            <w:trPr>
              <w:trHeight w:val="340"/>
            </w:trPr>
            <w:sdt>
              <w:sdtPr>
                <w:rPr>
                  <w:sz w:val="15"/>
                  <w:szCs w:val="15"/>
                </w:rPr>
                <w:tag w:val="_PLD_1fc70ce7dba842249c5899f16f4ea2f4"/>
                <w:id w:val="1963614011"/>
                <w:lock w:val="sdtLocked"/>
              </w:sdtPr>
              <w:sdtEndPr/>
              <w:sdtContent>
                <w:tc>
                  <w:tcPr>
                    <w:tcW w:w="627" w:type="pct"/>
                    <w:shd w:val="clear" w:color="auto" w:fill="auto"/>
                    <w:vAlign w:val="center"/>
                  </w:tcPr>
                  <w:p w:rsidR="00962F32" w:rsidRPr="00443900" w:rsidRDefault="00962F32" w:rsidP="00962F32">
                    <w:pPr>
                      <w:rPr>
                        <w:sz w:val="15"/>
                        <w:szCs w:val="15"/>
                      </w:rPr>
                    </w:pPr>
                    <w:r w:rsidRPr="00443900">
                      <w:rPr>
                        <w:sz w:val="15"/>
                        <w:szCs w:val="15"/>
                      </w:rPr>
                      <w:t xml:space="preserve">    1.期末账面价值</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252,565,543.30</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8,358,612.91</w:t>
                </w:r>
              </w:p>
            </w:tc>
            <w:tc>
              <w:tcPr>
                <w:tcW w:w="700" w:type="pct"/>
                <w:shd w:val="clear" w:color="auto" w:fill="auto"/>
              </w:tcPr>
              <w:p w:rsidR="00962F32" w:rsidRPr="00443900" w:rsidRDefault="00962F32" w:rsidP="00962F32">
                <w:pPr>
                  <w:jc w:val="right"/>
                  <w:rPr>
                    <w:sz w:val="15"/>
                    <w:szCs w:val="15"/>
                  </w:rPr>
                </w:pPr>
                <w:r w:rsidRPr="00443900">
                  <w:rPr>
                    <w:sz w:val="15"/>
                    <w:szCs w:val="15"/>
                  </w:rPr>
                  <w:t>154,557,532.34</w:t>
                </w:r>
              </w:p>
            </w:tc>
            <w:tc>
              <w:tcPr>
                <w:tcW w:w="799" w:type="pct"/>
                <w:shd w:val="clear" w:color="auto" w:fill="auto"/>
              </w:tcPr>
              <w:p w:rsidR="00962F32" w:rsidRPr="00443900" w:rsidRDefault="00962F32" w:rsidP="00962F32">
                <w:pPr>
                  <w:jc w:val="right"/>
                  <w:rPr>
                    <w:sz w:val="15"/>
                    <w:szCs w:val="15"/>
                  </w:rPr>
                </w:pPr>
                <w:r w:rsidRPr="00443900">
                  <w:rPr>
                    <w:sz w:val="15"/>
                    <w:szCs w:val="15"/>
                  </w:rPr>
                  <w:t>92,500,000.00</w:t>
                </w:r>
              </w:p>
            </w:tc>
            <w:tc>
              <w:tcPr>
                <w:tcW w:w="700" w:type="pct"/>
                <w:shd w:val="clear" w:color="auto" w:fill="auto"/>
              </w:tcPr>
              <w:p w:rsidR="00962F32" w:rsidRPr="00443900" w:rsidRDefault="00962F32" w:rsidP="00962F32">
                <w:pPr>
                  <w:jc w:val="right"/>
                  <w:rPr>
                    <w:sz w:val="15"/>
                    <w:szCs w:val="15"/>
                  </w:rPr>
                </w:pPr>
                <w:r w:rsidRPr="00443900">
                  <w:rPr>
                    <w:sz w:val="15"/>
                    <w:szCs w:val="15"/>
                  </w:rPr>
                  <w:t>507,981,688.55</w:t>
                </w:r>
              </w:p>
            </w:tc>
          </w:tr>
          <w:tr w:rsidR="00962F32" w:rsidTr="00443900">
            <w:trPr>
              <w:trHeight w:val="340"/>
            </w:trPr>
            <w:sdt>
              <w:sdtPr>
                <w:rPr>
                  <w:sz w:val="15"/>
                  <w:szCs w:val="15"/>
                </w:rPr>
                <w:tag w:val="_PLD_b71bc5d491a34e85a1ce292ad355233a"/>
                <w:id w:val="970096055"/>
                <w:lock w:val="sdtLocked"/>
              </w:sdtPr>
              <w:sdtEndPr/>
              <w:sdtContent>
                <w:tc>
                  <w:tcPr>
                    <w:tcW w:w="627" w:type="pct"/>
                    <w:shd w:val="clear" w:color="auto" w:fill="auto"/>
                    <w:vAlign w:val="center"/>
                  </w:tcPr>
                  <w:p w:rsidR="00962F32" w:rsidRPr="00443900" w:rsidRDefault="00962F32" w:rsidP="00962F32">
                    <w:pPr>
                      <w:rPr>
                        <w:sz w:val="15"/>
                        <w:szCs w:val="15"/>
                      </w:rPr>
                    </w:pPr>
                    <w:r w:rsidRPr="00443900">
                      <w:rPr>
                        <w:sz w:val="15"/>
                        <w:szCs w:val="15"/>
                      </w:rPr>
                      <w:t xml:space="preserve">    2.</w:t>
                    </w:r>
                    <w:r w:rsidRPr="00443900">
                      <w:rPr>
                        <w:rFonts w:hint="eastAsia"/>
                        <w:sz w:val="15"/>
                        <w:szCs w:val="15"/>
                      </w:rPr>
                      <w:t>期初</w:t>
                    </w:r>
                    <w:r w:rsidRPr="00443900">
                      <w:rPr>
                        <w:sz w:val="15"/>
                        <w:szCs w:val="15"/>
                      </w:rPr>
                      <w:t>账面价值</w:t>
                    </w:r>
                  </w:p>
                </w:tc>
              </w:sdtContent>
            </w:sdt>
            <w:tc>
              <w:tcPr>
                <w:tcW w:w="554" w:type="pct"/>
                <w:shd w:val="clear" w:color="auto" w:fill="auto"/>
              </w:tcPr>
              <w:p w:rsidR="00962F32" w:rsidRPr="00443900" w:rsidRDefault="00962F32" w:rsidP="00962F32">
                <w:pPr>
                  <w:jc w:val="right"/>
                  <w:rPr>
                    <w:sz w:val="15"/>
                    <w:szCs w:val="15"/>
                  </w:rPr>
                </w:pPr>
                <w:r w:rsidRPr="00443900">
                  <w:rPr>
                    <w:sz w:val="15"/>
                    <w:szCs w:val="15"/>
                  </w:rPr>
                  <w:t>254,940,404.69</w:t>
                </w:r>
              </w:p>
            </w:tc>
            <w:tc>
              <w:tcPr>
                <w:tcW w:w="481" w:type="pct"/>
                <w:shd w:val="clear" w:color="auto" w:fill="auto"/>
              </w:tcPr>
              <w:p w:rsidR="00962F32" w:rsidRPr="00443900" w:rsidRDefault="00962F32" w:rsidP="00962F32">
                <w:pPr>
                  <w:jc w:val="right"/>
                  <w:rPr>
                    <w:sz w:val="15"/>
                    <w:szCs w:val="15"/>
                  </w:rPr>
                </w:pPr>
              </w:p>
            </w:tc>
            <w:tc>
              <w:tcPr>
                <w:tcW w:w="482" w:type="pct"/>
                <w:shd w:val="clear" w:color="auto" w:fill="auto"/>
              </w:tcPr>
              <w:p w:rsidR="00962F32" w:rsidRPr="00443900" w:rsidRDefault="00962F32" w:rsidP="00962F32">
                <w:pPr>
                  <w:jc w:val="right"/>
                  <w:rPr>
                    <w:sz w:val="15"/>
                    <w:szCs w:val="15"/>
                  </w:rPr>
                </w:pPr>
              </w:p>
            </w:tc>
            <w:tc>
              <w:tcPr>
                <w:tcW w:w="658" w:type="pct"/>
                <w:shd w:val="clear" w:color="auto" w:fill="auto"/>
              </w:tcPr>
              <w:p w:rsidR="00962F32" w:rsidRPr="00443900" w:rsidRDefault="00962F32" w:rsidP="00962F32">
                <w:pPr>
                  <w:jc w:val="right"/>
                  <w:rPr>
                    <w:sz w:val="15"/>
                    <w:szCs w:val="15"/>
                  </w:rPr>
                </w:pPr>
                <w:r w:rsidRPr="00443900">
                  <w:rPr>
                    <w:sz w:val="15"/>
                    <w:szCs w:val="15"/>
                  </w:rPr>
                  <w:t>4,485,178.12</w:t>
                </w:r>
              </w:p>
            </w:tc>
            <w:tc>
              <w:tcPr>
                <w:tcW w:w="700" w:type="pct"/>
                <w:shd w:val="clear" w:color="auto" w:fill="auto"/>
              </w:tcPr>
              <w:p w:rsidR="00962F32" w:rsidRPr="00443900" w:rsidRDefault="00962F32" w:rsidP="00962F32">
                <w:pPr>
                  <w:jc w:val="right"/>
                  <w:rPr>
                    <w:sz w:val="15"/>
                    <w:szCs w:val="15"/>
                  </w:rPr>
                </w:pPr>
                <w:r w:rsidRPr="00443900">
                  <w:rPr>
                    <w:sz w:val="15"/>
                    <w:szCs w:val="15"/>
                  </w:rPr>
                  <w:t>153,733,368.42</w:t>
                </w:r>
              </w:p>
            </w:tc>
            <w:tc>
              <w:tcPr>
                <w:tcW w:w="799" w:type="pct"/>
                <w:shd w:val="clear" w:color="auto" w:fill="auto"/>
              </w:tcPr>
              <w:p w:rsidR="00962F32" w:rsidRPr="00443900" w:rsidRDefault="006C277C" w:rsidP="006D010D">
                <w:pPr>
                  <w:ind w:right="180"/>
                  <w:jc w:val="right"/>
                  <w:rPr>
                    <w:sz w:val="15"/>
                    <w:szCs w:val="15"/>
                  </w:rPr>
                </w:pPr>
                <w:r w:rsidRPr="00443900">
                  <w:rPr>
                    <w:sz w:val="15"/>
                    <w:szCs w:val="15"/>
                  </w:rPr>
                  <w:t>100,000,000.00</w:t>
                </w:r>
              </w:p>
            </w:tc>
            <w:tc>
              <w:tcPr>
                <w:tcW w:w="700" w:type="pct"/>
                <w:shd w:val="clear" w:color="auto" w:fill="auto"/>
              </w:tcPr>
              <w:p w:rsidR="00962F32" w:rsidRPr="00443900" w:rsidRDefault="004B1ABF" w:rsidP="00962F32">
                <w:pPr>
                  <w:jc w:val="right"/>
                  <w:rPr>
                    <w:sz w:val="15"/>
                    <w:szCs w:val="15"/>
                  </w:rPr>
                </w:pPr>
                <w:r w:rsidRPr="00443900">
                  <w:rPr>
                    <w:sz w:val="15"/>
                    <w:szCs w:val="15"/>
                  </w:rPr>
                  <w:t>513,158,951.23</w:t>
                </w:r>
              </w:p>
            </w:tc>
          </w:tr>
        </w:tbl>
        <w:p w:rsidR="005D058D" w:rsidRDefault="001257DB">
          <w:pPr>
            <w:snapToGrid w:val="0"/>
            <w:spacing w:line="240" w:lineRule="atLeast"/>
            <w:rPr>
              <w:szCs w:val="21"/>
            </w:rPr>
          </w:pPr>
        </w:p>
      </w:sdtContent>
    </w:sdt>
    <w:bookmarkEnd w:id="232" w:displacedByCustomXml="prev"/>
    <w:sdt>
      <w:sdtPr>
        <w:rPr>
          <w:rFonts w:ascii="宋体" w:eastAsia="宋体" w:hAnsi="宋体" w:cs="宋体" w:hint="eastAsia"/>
          <w:b w:val="0"/>
          <w:bCs w:val="0"/>
          <w:kern w:val="0"/>
          <w:szCs w:val="24"/>
        </w:rPr>
        <w:alias w:val="模块:未办妥产权证书的土地使用权情况："/>
        <w:tag w:val="_SEC_1b15a58332a3426ebeab40769f9c3df1"/>
        <w:id w:val="-2031486805"/>
        <w:lock w:val="sdtLocked"/>
        <w:placeholder>
          <w:docPart w:val="GBC22222222222222222222222222222"/>
        </w:placeholder>
      </w:sdtPr>
      <w:sdtEndPr>
        <w:rPr>
          <w:sz w:val="22"/>
          <w:szCs w:val="20"/>
        </w:rPr>
      </w:sdtEndPr>
      <w:sdtContent>
        <w:p w:rsidR="005D058D" w:rsidRDefault="00B24FFA" w:rsidP="006F09D9">
          <w:pPr>
            <w:pStyle w:val="4"/>
            <w:numPr>
              <w:ilvl w:val="3"/>
              <w:numId w:val="92"/>
            </w:numPr>
            <w:ind w:left="426" w:hanging="426"/>
          </w:pPr>
          <w:r>
            <w:rPr>
              <w:rFonts w:hint="eastAsia"/>
            </w:rPr>
            <w:t>未办妥产权证书的土地使用权情况</w:t>
          </w:r>
        </w:p>
        <w:p w:rsidR="005D058D" w:rsidRDefault="001257DB">
          <w:sdt>
            <w:sdtPr>
              <w:alias w:val="是否适用：未办妥产权证书的土地使用权情况[双击切换]"/>
              <w:tag w:val="_GBC_62bb02d09b844cb69dfe16466ac211c9"/>
              <w:id w:val="460620628"/>
              <w:lock w:val="sdtLocked"/>
              <w:placeholder>
                <w:docPart w:val="GBC22222222222222222222222222222"/>
              </w:placeholder>
            </w:sdtPr>
            <w:sdtEndPr/>
            <w:sdtContent>
              <w:r w:rsidR="00B24FFA">
                <w:fldChar w:fldCharType="begin"/>
              </w:r>
              <w:r w:rsidR="009F149A">
                <w:instrText xml:space="preserve">MACROBUTTON  SnrToggleCheckbox √适用 </w:instrText>
              </w:r>
              <w:r w:rsidR="00B24FFA">
                <w:fldChar w:fldCharType="end"/>
              </w:r>
              <w:r w:rsidR="00B24FFA">
                <w:fldChar w:fldCharType="begin"/>
              </w:r>
              <w:r w:rsidR="009F149A">
                <w:instrText xml:space="preserve"> MACROBUTTON  SnrToggleCheckbox □不适用 </w:instrText>
              </w:r>
              <w:r w:rsidR="00B24FFA">
                <w:fldChar w:fldCharType="end"/>
              </w:r>
            </w:sdtContent>
          </w:sdt>
        </w:p>
        <w:p w:rsidR="005D058D" w:rsidRDefault="00B24FFA">
          <w:pPr>
            <w:jc w:val="right"/>
          </w:pPr>
          <w:r>
            <w:rPr>
              <w:rFonts w:hint="eastAsia"/>
            </w:rPr>
            <w:t>单位：</w:t>
          </w:r>
          <w:sdt>
            <w:sdtPr>
              <w:rPr>
                <w:rFonts w:hint="eastAsia"/>
              </w:rPr>
              <w:alias w:val="单位：财务附注：未办妥产权证书的土地使用权情况"/>
              <w:tag w:val="_GBC_0f049ced02af4be6bb3132c9fb8b9914"/>
              <w:id w:val="2905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土地使用权情况"/>
              <w:tag w:val="_GBC_2d9d301f865248d6b6f1b7ab06b239cf"/>
              <w:id w:val="2905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3017"/>
            <w:gridCol w:w="3017"/>
          </w:tblGrid>
          <w:tr w:rsidR="005D058D" w:rsidRPr="00443900" w:rsidTr="000F2EC9">
            <w:sdt>
              <w:sdtPr>
                <w:rPr>
                  <w:sz w:val="22"/>
                  <w:szCs w:val="22"/>
                </w:rPr>
                <w:tag w:val="_PLD_394f6bb5ef6741f099060f7a817e1f9c"/>
                <w:id w:val="137628617"/>
                <w:lock w:val="sdtLocked"/>
              </w:sdtPr>
              <w:sdtEndPr/>
              <w:sdtContent>
                <w:tc>
                  <w:tcPr>
                    <w:tcW w:w="1666" w:type="pct"/>
                    <w:shd w:val="clear" w:color="auto" w:fill="auto"/>
                    <w:vAlign w:val="center"/>
                  </w:tcPr>
                  <w:p w:rsidR="005D058D" w:rsidRPr="00443900" w:rsidRDefault="00B24FFA">
                    <w:pPr>
                      <w:jc w:val="center"/>
                      <w:rPr>
                        <w:sz w:val="22"/>
                        <w:szCs w:val="22"/>
                      </w:rPr>
                    </w:pPr>
                    <w:r w:rsidRPr="00443900">
                      <w:rPr>
                        <w:rFonts w:hint="eastAsia"/>
                        <w:sz w:val="22"/>
                        <w:szCs w:val="22"/>
                      </w:rPr>
                      <w:t>项目</w:t>
                    </w:r>
                  </w:p>
                </w:tc>
              </w:sdtContent>
            </w:sdt>
            <w:sdt>
              <w:sdtPr>
                <w:rPr>
                  <w:sz w:val="22"/>
                  <w:szCs w:val="22"/>
                </w:rPr>
                <w:tag w:val="_PLD_e52ee31192ed4f9facd48939a297a1af"/>
                <w:id w:val="1471874063"/>
                <w:lock w:val="sdtLocked"/>
              </w:sdtPr>
              <w:sdtEndPr/>
              <w:sdtContent>
                <w:tc>
                  <w:tcPr>
                    <w:tcW w:w="1667" w:type="pct"/>
                    <w:shd w:val="clear" w:color="auto" w:fill="auto"/>
                    <w:vAlign w:val="center"/>
                  </w:tcPr>
                  <w:p w:rsidR="005D058D" w:rsidRPr="00443900" w:rsidRDefault="00B24FFA">
                    <w:pPr>
                      <w:jc w:val="center"/>
                      <w:rPr>
                        <w:sz w:val="22"/>
                        <w:szCs w:val="22"/>
                      </w:rPr>
                    </w:pPr>
                    <w:r w:rsidRPr="00443900">
                      <w:rPr>
                        <w:rFonts w:hint="eastAsia"/>
                        <w:sz w:val="22"/>
                        <w:szCs w:val="22"/>
                      </w:rPr>
                      <w:t>账面价值</w:t>
                    </w:r>
                  </w:p>
                </w:tc>
              </w:sdtContent>
            </w:sdt>
            <w:sdt>
              <w:sdtPr>
                <w:rPr>
                  <w:sz w:val="22"/>
                  <w:szCs w:val="22"/>
                </w:rPr>
                <w:tag w:val="_PLD_658d52b6529741e0acdd01e40f47293b"/>
                <w:id w:val="230199028"/>
                <w:lock w:val="sdtLocked"/>
              </w:sdtPr>
              <w:sdtEndPr/>
              <w:sdtContent>
                <w:tc>
                  <w:tcPr>
                    <w:tcW w:w="1667" w:type="pct"/>
                    <w:shd w:val="clear" w:color="auto" w:fill="auto"/>
                    <w:vAlign w:val="center"/>
                  </w:tcPr>
                  <w:p w:rsidR="005D058D" w:rsidRPr="00443900" w:rsidRDefault="00B24FFA">
                    <w:pPr>
                      <w:jc w:val="center"/>
                      <w:rPr>
                        <w:sz w:val="22"/>
                        <w:szCs w:val="22"/>
                      </w:rPr>
                    </w:pPr>
                    <w:r w:rsidRPr="00443900">
                      <w:rPr>
                        <w:rFonts w:hint="eastAsia"/>
                        <w:sz w:val="22"/>
                        <w:szCs w:val="22"/>
                      </w:rPr>
                      <w:t>未办妥产权证书的原因</w:t>
                    </w:r>
                  </w:p>
                </w:tc>
              </w:sdtContent>
            </w:sdt>
          </w:tr>
          <w:sdt>
            <w:sdtPr>
              <w:rPr>
                <w:sz w:val="22"/>
                <w:szCs w:val="22"/>
              </w:rPr>
              <w:alias w:val="未办妥产权证书的土地使用权情况明细"/>
              <w:tag w:val="_TUP_12e2a6213a954f878d8e5ed524abbe50"/>
              <w:id w:val="973416216"/>
              <w:lock w:val="sdtLocked"/>
              <w:placeholder>
                <w:docPart w:val="GBC11111111111111111111111111111"/>
              </w:placeholder>
            </w:sdtPr>
            <w:sdtEndPr/>
            <w:sdtContent>
              <w:tr w:rsidR="005D058D" w:rsidRPr="00443900" w:rsidTr="000F2EC9">
                <w:tc>
                  <w:tcPr>
                    <w:tcW w:w="1666" w:type="pct"/>
                    <w:shd w:val="clear" w:color="auto" w:fill="auto"/>
                    <w:vAlign w:val="center"/>
                  </w:tcPr>
                  <w:p w:rsidR="005D058D" w:rsidRPr="00443900" w:rsidRDefault="009F149A">
                    <w:pPr>
                      <w:rPr>
                        <w:sz w:val="22"/>
                        <w:szCs w:val="22"/>
                      </w:rPr>
                    </w:pPr>
                    <w:r w:rsidRPr="00443900">
                      <w:rPr>
                        <w:rFonts w:hint="eastAsia"/>
                        <w:sz w:val="22"/>
                        <w:szCs w:val="22"/>
                      </w:rPr>
                      <w:t>金西自来水公司土地使用权</w:t>
                    </w:r>
                  </w:p>
                </w:tc>
                <w:tc>
                  <w:tcPr>
                    <w:tcW w:w="1667" w:type="pct"/>
                    <w:shd w:val="clear" w:color="auto" w:fill="auto"/>
                    <w:vAlign w:val="center"/>
                  </w:tcPr>
                  <w:p w:rsidR="005D058D" w:rsidRPr="00443900" w:rsidRDefault="009F149A">
                    <w:pPr>
                      <w:jc w:val="right"/>
                      <w:rPr>
                        <w:sz w:val="22"/>
                        <w:szCs w:val="22"/>
                      </w:rPr>
                    </w:pPr>
                    <w:r w:rsidRPr="00443900">
                      <w:rPr>
                        <w:sz w:val="22"/>
                        <w:szCs w:val="22"/>
                      </w:rPr>
                      <w:t>2,944,332.32</w:t>
                    </w:r>
                  </w:p>
                </w:tc>
                <w:tc>
                  <w:tcPr>
                    <w:tcW w:w="1667" w:type="pct"/>
                    <w:shd w:val="clear" w:color="auto" w:fill="auto"/>
                    <w:vAlign w:val="center"/>
                  </w:tcPr>
                  <w:p w:rsidR="005D058D" w:rsidRPr="00443900" w:rsidRDefault="009F149A">
                    <w:pPr>
                      <w:rPr>
                        <w:sz w:val="22"/>
                        <w:szCs w:val="22"/>
                      </w:rPr>
                    </w:pPr>
                    <w:r w:rsidRPr="00443900">
                      <w:rPr>
                        <w:rFonts w:hint="eastAsia"/>
                        <w:sz w:val="22"/>
                        <w:szCs w:val="22"/>
                      </w:rPr>
                      <w:t>尚未办妥产权过户手续</w:t>
                    </w:r>
                  </w:p>
                </w:tc>
              </w:tr>
            </w:sdtContent>
          </w:sdt>
          <w:sdt>
            <w:sdtPr>
              <w:rPr>
                <w:sz w:val="22"/>
                <w:szCs w:val="22"/>
              </w:rPr>
              <w:alias w:val="未办妥产权证书的土地使用权情况明细"/>
              <w:tag w:val="_TUP_12e2a6213a954f878d8e5ed524abbe50"/>
              <w:id w:val="11573423"/>
              <w:lock w:val="sdtLocked"/>
              <w:placeholder>
                <w:docPart w:val="GBC11111111111111111111111111111"/>
              </w:placeholder>
            </w:sdtPr>
            <w:sdtEndPr/>
            <w:sdtContent>
              <w:tr w:rsidR="005D058D" w:rsidRPr="00443900" w:rsidTr="000F2EC9">
                <w:tc>
                  <w:tcPr>
                    <w:tcW w:w="1666" w:type="pct"/>
                    <w:shd w:val="clear" w:color="auto" w:fill="auto"/>
                    <w:vAlign w:val="center"/>
                  </w:tcPr>
                  <w:p w:rsidR="005D058D" w:rsidRPr="00443900" w:rsidRDefault="009F149A">
                    <w:pPr>
                      <w:rPr>
                        <w:sz w:val="22"/>
                        <w:szCs w:val="22"/>
                      </w:rPr>
                    </w:pPr>
                    <w:r w:rsidRPr="00443900">
                      <w:rPr>
                        <w:rFonts w:hint="eastAsia"/>
                        <w:sz w:val="22"/>
                        <w:szCs w:val="22"/>
                      </w:rPr>
                      <w:t>舟山自来水公司土地使用权</w:t>
                    </w:r>
                  </w:p>
                </w:tc>
                <w:tc>
                  <w:tcPr>
                    <w:tcW w:w="1667" w:type="pct"/>
                    <w:shd w:val="clear" w:color="auto" w:fill="auto"/>
                    <w:vAlign w:val="center"/>
                  </w:tcPr>
                  <w:p w:rsidR="005D058D" w:rsidRPr="00443900" w:rsidRDefault="009F149A">
                    <w:pPr>
                      <w:jc w:val="right"/>
                      <w:rPr>
                        <w:sz w:val="22"/>
                        <w:szCs w:val="22"/>
                      </w:rPr>
                    </w:pPr>
                    <w:r w:rsidRPr="00443900">
                      <w:rPr>
                        <w:sz w:val="22"/>
                        <w:szCs w:val="22"/>
                      </w:rPr>
                      <w:t>116,616.00</w:t>
                    </w:r>
                  </w:p>
                </w:tc>
                <w:tc>
                  <w:tcPr>
                    <w:tcW w:w="1667" w:type="pct"/>
                    <w:shd w:val="clear" w:color="auto" w:fill="auto"/>
                    <w:vAlign w:val="center"/>
                  </w:tcPr>
                  <w:p w:rsidR="005D058D" w:rsidRPr="00443900" w:rsidRDefault="009F149A">
                    <w:pPr>
                      <w:rPr>
                        <w:sz w:val="22"/>
                        <w:szCs w:val="22"/>
                      </w:rPr>
                    </w:pPr>
                    <w:r w:rsidRPr="00443900">
                      <w:rPr>
                        <w:rFonts w:hint="eastAsia"/>
                        <w:sz w:val="22"/>
                        <w:szCs w:val="22"/>
                      </w:rPr>
                      <w:t>尚未办妥产权证书</w:t>
                    </w:r>
                  </w:p>
                </w:tc>
              </w:tr>
            </w:sdtContent>
          </w:sdt>
          <w:sdt>
            <w:sdtPr>
              <w:rPr>
                <w:sz w:val="22"/>
                <w:szCs w:val="22"/>
              </w:rPr>
              <w:alias w:val="未办妥产权证书的土地使用权情况明细"/>
              <w:tag w:val="_TUP_12e2a6213a954f878d8e5ed524abbe50"/>
              <w:id w:val="996846398"/>
              <w:lock w:val="sdtLocked"/>
              <w:placeholder>
                <w:docPart w:val="DefaultPlaceholder_-1854013440"/>
              </w:placeholder>
            </w:sdtPr>
            <w:sdtEndPr/>
            <w:sdtContent>
              <w:tr w:rsidR="009F149A" w:rsidRPr="00443900" w:rsidTr="000F2EC9">
                <w:tc>
                  <w:tcPr>
                    <w:tcW w:w="1666" w:type="pct"/>
                    <w:shd w:val="clear" w:color="auto" w:fill="auto"/>
                    <w:vAlign w:val="center"/>
                  </w:tcPr>
                  <w:p w:rsidR="009F149A" w:rsidRPr="00443900" w:rsidRDefault="009F149A">
                    <w:pPr>
                      <w:rPr>
                        <w:sz w:val="22"/>
                        <w:szCs w:val="22"/>
                      </w:rPr>
                    </w:pPr>
                    <w:r w:rsidRPr="00443900">
                      <w:rPr>
                        <w:rFonts w:hint="eastAsia"/>
                        <w:sz w:val="22"/>
                        <w:szCs w:val="22"/>
                      </w:rPr>
                      <w:t>岱山自来水公司土地使用权</w:t>
                    </w:r>
                  </w:p>
                </w:tc>
                <w:tc>
                  <w:tcPr>
                    <w:tcW w:w="1667" w:type="pct"/>
                    <w:shd w:val="clear" w:color="auto" w:fill="auto"/>
                    <w:vAlign w:val="center"/>
                  </w:tcPr>
                  <w:p w:rsidR="009F149A" w:rsidRPr="00443900" w:rsidRDefault="009F149A">
                    <w:pPr>
                      <w:jc w:val="right"/>
                      <w:rPr>
                        <w:sz w:val="22"/>
                        <w:szCs w:val="22"/>
                      </w:rPr>
                    </w:pPr>
                    <w:r w:rsidRPr="00443900">
                      <w:rPr>
                        <w:sz w:val="22"/>
                        <w:szCs w:val="22"/>
                      </w:rPr>
                      <w:t>749,048.98</w:t>
                    </w:r>
                  </w:p>
                </w:tc>
                <w:tc>
                  <w:tcPr>
                    <w:tcW w:w="1667" w:type="pct"/>
                    <w:shd w:val="clear" w:color="auto" w:fill="auto"/>
                    <w:vAlign w:val="center"/>
                  </w:tcPr>
                  <w:p w:rsidR="009F149A" w:rsidRPr="00443900" w:rsidRDefault="009F149A">
                    <w:pPr>
                      <w:rPr>
                        <w:sz w:val="22"/>
                        <w:szCs w:val="22"/>
                      </w:rPr>
                    </w:pPr>
                    <w:r w:rsidRPr="00443900">
                      <w:rPr>
                        <w:rFonts w:hint="eastAsia"/>
                        <w:sz w:val="22"/>
                        <w:szCs w:val="22"/>
                      </w:rPr>
                      <w:t>尚未办妥产权证书</w:t>
                    </w:r>
                  </w:p>
                </w:tc>
              </w:tr>
            </w:sdtContent>
          </w:sdt>
          <w:sdt>
            <w:sdtPr>
              <w:rPr>
                <w:sz w:val="22"/>
                <w:szCs w:val="22"/>
              </w:rPr>
              <w:alias w:val="未办妥产权证书的土地使用权情况明细"/>
              <w:tag w:val="_TUP_12e2a6213a954f878d8e5ed524abbe50"/>
              <w:id w:val="-267692574"/>
              <w:lock w:val="sdtLocked"/>
              <w:placeholder>
                <w:docPart w:val="DefaultPlaceholder_-1854013440"/>
              </w:placeholder>
            </w:sdtPr>
            <w:sdtEndPr/>
            <w:sdtContent>
              <w:tr w:rsidR="009F149A" w:rsidRPr="00443900" w:rsidTr="000F2EC9">
                <w:tc>
                  <w:tcPr>
                    <w:tcW w:w="1666" w:type="pct"/>
                    <w:shd w:val="clear" w:color="auto" w:fill="auto"/>
                    <w:vAlign w:val="center"/>
                  </w:tcPr>
                  <w:p w:rsidR="009F149A" w:rsidRPr="00443900" w:rsidRDefault="009F149A">
                    <w:pPr>
                      <w:rPr>
                        <w:sz w:val="22"/>
                        <w:szCs w:val="22"/>
                      </w:rPr>
                    </w:pPr>
                    <w:r w:rsidRPr="00443900">
                      <w:rPr>
                        <w:rFonts w:hint="eastAsia"/>
                        <w:sz w:val="22"/>
                        <w:szCs w:val="22"/>
                      </w:rPr>
                      <w:t>永康水务公司土地使用权</w:t>
                    </w:r>
                  </w:p>
                </w:tc>
                <w:tc>
                  <w:tcPr>
                    <w:tcW w:w="1667" w:type="pct"/>
                    <w:shd w:val="clear" w:color="auto" w:fill="auto"/>
                    <w:vAlign w:val="center"/>
                  </w:tcPr>
                  <w:p w:rsidR="009F149A" w:rsidRPr="00443900" w:rsidRDefault="009F149A">
                    <w:pPr>
                      <w:jc w:val="right"/>
                      <w:rPr>
                        <w:sz w:val="22"/>
                        <w:szCs w:val="22"/>
                      </w:rPr>
                    </w:pPr>
                    <w:r w:rsidRPr="00443900">
                      <w:rPr>
                        <w:sz w:val="22"/>
                        <w:szCs w:val="22"/>
                      </w:rPr>
                      <w:t>31,450,370.84</w:t>
                    </w:r>
                  </w:p>
                </w:tc>
                <w:tc>
                  <w:tcPr>
                    <w:tcW w:w="1667" w:type="pct"/>
                    <w:shd w:val="clear" w:color="auto" w:fill="auto"/>
                    <w:vAlign w:val="center"/>
                  </w:tcPr>
                  <w:p w:rsidR="009F149A" w:rsidRPr="00443900" w:rsidRDefault="009F149A">
                    <w:pPr>
                      <w:rPr>
                        <w:sz w:val="22"/>
                        <w:szCs w:val="22"/>
                      </w:rPr>
                    </w:pPr>
                    <w:r w:rsidRPr="00443900">
                      <w:rPr>
                        <w:rFonts w:hint="eastAsia"/>
                        <w:sz w:val="22"/>
                        <w:szCs w:val="22"/>
                      </w:rPr>
                      <w:t>尚未办妥产权过户手续</w:t>
                    </w:r>
                  </w:p>
                </w:tc>
              </w:tr>
            </w:sdtContent>
          </w:sdt>
          <w:sdt>
            <w:sdtPr>
              <w:rPr>
                <w:sz w:val="22"/>
                <w:szCs w:val="22"/>
              </w:rPr>
              <w:alias w:val="未办妥产权证书的土地使用权情况明细"/>
              <w:tag w:val="_TUP_12e2a6213a954f878d8e5ed524abbe50"/>
              <w:id w:val="-435295882"/>
              <w:lock w:val="sdtLocked"/>
              <w:placeholder>
                <w:docPart w:val="DefaultPlaceholder_-1854013440"/>
              </w:placeholder>
            </w:sdtPr>
            <w:sdtEndPr/>
            <w:sdtContent>
              <w:tr w:rsidR="009F149A" w:rsidRPr="00443900" w:rsidTr="000F2EC9">
                <w:tc>
                  <w:tcPr>
                    <w:tcW w:w="1666" w:type="pct"/>
                    <w:shd w:val="clear" w:color="auto" w:fill="auto"/>
                    <w:vAlign w:val="center"/>
                  </w:tcPr>
                  <w:p w:rsidR="009F149A" w:rsidRPr="00443900" w:rsidRDefault="009F149A">
                    <w:pPr>
                      <w:rPr>
                        <w:sz w:val="22"/>
                        <w:szCs w:val="22"/>
                      </w:rPr>
                    </w:pPr>
                    <w:r w:rsidRPr="00443900">
                      <w:rPr>
                        <w:rFonts w:hint="eastAsia"/>
                        <w:sz w:val="22"/>
                        <w:szCs w:val="22"/>
                      </w:rPr>
                      <w:t>小</w:t>
                    </w:r>
                    <w:r w:rsidRPr="00443900">
                      <w:rPr>
                        <w:sz w:val="22"/>
                        <w:szCs w:val="22"/>
                      </w:rPr>
                      <w:t xml:space="preserve">  计</w:t>
                    </w:r>
                  </w:p>
                </w:tc>
                <w:tc>
                  <w:tcPr>
                    <w:tcW w:w="1667" w:type="pct"/>
                    <w:shd w:val="clear" w:color="auto" w:fill="auto"/>
                    <w:vAlign w:val="center"/>
                  </w:tcPr>
                  <w:p w:rsidR="009F149A" w:rsidRPr="00443900" w:rsidRDefault="009F149A">
                    <w:pPr>
                      <w:jc w:val="right"/>
                      <w:rPr>
                        <w:sz w:val="22"/>
                        <w:szCs w:val="22"/>
                      </w:rPr>
                    </w:pPr>
                    <w:r w:rsidRPr="00443900">
                      <w:rPr>
                        <w:sz w:val="22"/>
                        <w:szCs w:val="22"/>
                      </w:rPr>
                      <w:fldChar w:fldCharType="begin"/>
                    </w:r>
                    <w:r w:rsidRPr="00443900">
                      <w:rPr>
                        <w:sz w:val="22"/>
                        <w:szCs w:val="22"/>
                      </w:rPr>
                      <w:instrText xml:space="preserve"> =SUM(ABOVE) \# "#,##0.00" </w:instrText>
                    </w:r>
                    <w:r w:rsidRPr="00443900">
                      <w:rPr>
                        <w:sz w:val="22"/>
                        <w:szCs w:val="22"/>
                      </w:rPr>
                      <w:fldChar w:fldCharType="separate"/>
                    </w:r>
                    <w:r w:rsidRPr="00443900">
                      <w:rPr>
                        <w:noProof/>
                        <w:sz w:val="22"/>
                        <w:szCs w:val="22"/>
                      </w:rPr>
                      <w:t>35,260,368.14</w:t>
                    </w:r>
                    <w:r w:rsidRPr="00443900">
                      <w:rPr>
                        <w:sz w:val="22"/>
                        <w:szCs w:val="22"/>
                      </w:rPr>
                      <w:fldChar w:fldCharType="end"/>
                    </w:r>
                  </w:p>
                </w:tc>
                <w:tc>
                  <w:tcPr>
                    <w:tcW w:w="1667" w:type="pct"/>
                    <w:shd w:val="clear" w:color="auto" w:fill="auto"/>
                    <w:vAlign w:val="center"/>
                  </w:tcPr>
                  <w:p w:rsidR="009F149A" w:rsidRPr="00443900" w:rsidRDefault="009F149A">
                    <w:pPr>
                      <w:rPr>
                        <w:sz w:val="22"/>
                        <w:szCs w:val="22"/>
                      </w:rPr>
                    </w:pPr>
                  </w:p>
                </w:tc>
              </w:tr>
            </w:sdtContent>
          </w:sdt>
        </w:tbl>
        <w:p w:rsidR="005D058D" w:rsidRPr="00443900" w:rsidRDefault="001257DB">
          <w:pPr>
            <w:snapToGrid w:val="0"/>
            <w:spacing w:line="240" w:lineRule="atLeast"/>
            <w:rPr>
              <w:sz w:val="22"/>
              <w:szCs w:val="20"/>
            </w:rPr>
          </w:pPr>
        </w:p>
      </w:sdtContent>
    </w:sdt>
    <w:sdt>
      <w:sdtPr>
        <w:rPr>
          <w:szCs w:val="21"/>
        </w:rPr>
        <w:alias w:val="模块:无形资产说明"/>
        <w:tag w:val="_SEC_eb6a679b93d847e9a41997ee579c0c0b"/>
        <w:id w:val="1654948682"/>
        <w:lock w:val="sdtLocked"/>
        <w:placeholder>
          <w:docPart w:val="GBC22222222222222222222222222222"/>
        </w:placeholder>
      </w:sdtPr>
      <w:sdtEndPr/>
      <w:sdtContent>
        <w:p w:rsidR="005D058D" w:rsidRDefault="00B24FFA">
          <w:pPr>
            <w:rPr>
              <w:szCs w:val="21"/>
            </w:rPr>
          </w:pPr>
          <w:r>
            <w:rPr>
              <w:rFonts w:hint="eastAsia"/>
              <w:szCs w:val="21"/>
            </w:rPr>
            <w:t>其他说明：</w:t>
          </w:r>
        </w:p>
        <w:sdt>
          <w:sdtPr>
            <w:rPr>
              <w:szCs w:val="21"/>
            </w:rPr>
            <w:alias w:val="是否适用：无形资产的说明[双击切换]"/>
            <w:tag w:val="_GBC_ff92654365f04f7ba71b01dd8af2f696"/>
            <w:id w:val="-424033842"/>
            <w:lock w:val="sdtLocked"/>
            <w:placeholder>
              <w:docPart w:val="GBC22222222222222222222222222222"/>
            </w:placeholder>
          </w:sdtPr>
          <w:sdtEndPr/>
          <w:sdtContent>
            <w:p w:rsidR="005D058D" w:rsidRDefault="00B24FFA" w:rsidP="009F149A">
              <w:pPr>
                <w:rPr>
                  <w:szCs w:val="21"/>
                </w:rPr>
              </w:pPr>
              <w:r>
                <w:rPr>
                  <w:szCs w:val="21"/>
                </w:rPr>
                <w:fldChar w:fldCharType="begin"/>
              </w:r>
              <w:r w:rsidR="009F149A">
                <w:rPr>
                  <w:szCs w:val="21"/>
                </w:rPr>
                <w:instrText xml:space="preserve">MACROBUTTON  SnrToggleCheckbox □适用 </w:instrText>
              </w:r>
              <w:r>
                <w:rPr>
                  <w:szCs w:val="21"/>
                </w:rPr>
                <w:fldChar w:fldCharType="end"/>
              </w:r>
              <w:r>
                <w:rPr>
                  <w:szCs w:val="21"/>
                </w:rPr>
                <w:fldChar w:fldCharType="begin"/>
              </w:r>
              <w:r w:rsidR="009F149A">
                <w:rPr>
                  <w:szCs w:val="21"/>
                </w:rPr>
                <w:instrText xml:space="preserve"> MACROBUTTON  SnrToggleCheckbox √不适用 </w:instrText>
              </w:r>
              <w:r>
                <w:rPr>
                  <w:szCs w:val="21"/>
                </w:rPr>
                <w:fldChar w:fldCharType="end"/>
              </w:r>
            </w:p>
          </w:sdtContent>
        </w:sdt>
        <w:p w:rsidR="005D058D" w:rsidRDefault="001257DB">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SEC_cf72b8a1a8b94a6db030e4d63349f86b"/>
        <w:id w:val="-1191365448"/>
        <w:lock w:val="sdtLocked"/>
        <w:placeholder>
          <w:docPart w:val="GBC22222222222222222222222222222"/>
        </w:placeholder>
      </w:sdtPr>
      <w:sdtEndPr>
        <w:rPr>
          <w:rFonts w:cstheme="minorBidi" w:hint="default"/>
          <w:kern w:val="2"/>
        </w:rPr>
      </w:sdtEndPr>
      <w:sdtContent>
        <w:p w:rsidR="005D058D" w:rsidRDefault="00B24FFA" w:rsidP="006F09D9">
          <w:pPr>
            <w:pStyle w:val="3"/>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ba9b0ed4b3c84b5a929932077b5d61e7"/>
            <w:id w:val="2061745503"/>
            <w:lock w:val="sdtLocked"/>
            <w:placeholder>
              <w:docPart w:val="GBC22222222222222222222222222222"/>
            </w:placeholder>
          </w:sdtPr>
          <w:sdtEndPr/>
          <w:sdtContent>
            <w:p w:rsidR="009F149A" w:rsidRDefault="00B24FFA" w:rsidP="009F149A">
              <w:pPr>
                <w:rPr>
                  <w:szCs w:val="21"/>
                </w:rPr>
              </w:pPr>
              <w:r>
                <w:fldChar w:fldCharType="begin"/>
              </w:r>
              <w:r w:rsidR="009F149A">
                <w:instrText xml:space="preserve">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1257DB">
          <w:pPr>
            <w:snapToGrid w:val="0"/>
            <w:spacing w:line="240" w:lineRule="atLeast"/>
            <w:rPr>
              <w:szCs w:val="21"/>
            </w:rPr>
          </w:pPr>
        </w:p>
      </w:sdtContent>
    </w:sdt>
    <w:sdt>
      <w:sdtPr>
        <w:rPr>
          <w:rFonts w:ascii="宋体" w:hAnsi="宋体" w:cs="宋体" w:hint="eastAsia"/>
          <w:b w:val="0"/>
          <w:bCs w:val="0"/>
          <w:kern w:val="0"/>
          <w:szCs w:val="21"/>
        </w:rPr>
        <w:alias w:val="模块:商誉"/>
        <w:tag w:val="_SEC_c1b37e49b4784cd69e2bf4154039a71f"/>
        <w:id w:val="-338701956"/>
        <w:lock w:val="sdtLocked"/>
        <w:placeholder>
          <w:docPart w:val="GBC22222222222222222222222222222"/>
        </w:placeholder>
      </w:sdtPr>
      <w:sdtEndPr>
        <w:rPr>
          <w:rFonts w:cstheme="minorBidi"/>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商誉</w:t>
          </w:r>
        </w:p>
        <w:p w:rsidR="005D058D" w:rsidRDefault="00B24FFA" w:rsidP="006F09D9">
          <w:pPr>
            <w:pStyle w:val="4"/>
            <w:numPr>
              <w:ilvl w:val="3"/>
              <w:numId w:val="93"/>
            </w:numPr>
            <w:ind w:left="426" w:hanging="426"/>
          </w:pPr>
          <w:r>
            <w:rPr>
              <w:rFonts w:hint="eastAsia"/>
            </w:rPr>
            <w:t>商誉账面原值</w:t>
          </w:r>
        </w:p>
        <w:sdt>
          <w:sdtPr>
            <w:alias w:val="是否适用：商誉账面原值[双击切换]"/>
            <w:tag w:val="_GBC_ef393f0687ab4747a43cd96895a18dcb"/>
            <w:id w:val="-1975514835"/>
            <w:lock w:val="sdtLocked"/>
            <w:placeholder>
              <w:docPart w:val="GBC22222222222222222222222222222"/>
            </w:placeholder>
          </w:sdtPr>
          <w:sdtEndPr/>
          <w:sdtContent>
            <w:p w:rsidR="005D058D" w:rsidRDefault="00B24FFA" w:rsidP="009F149A">
              <w:pPr>
                <w:rPr>
                  <w:szCs w:val="21"/>
                </w:rPr>
              </w:pPr>
              <w:r>
                <w:fldChar w:fldCharType="begin"/>
              </w:r>
              <w:r w:rsidR="009F149A">
                <w:instrText xml:space="preserve">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B24FFA" w:rsidP="006F09D9">
          <w:pPr>
            <w:pStyle w:val="4"/>
            <w:numPr>
              <w:ilvl w:val="3"/>
              <w:numId w:val="93"/>
            </w:numPr>
            <w:ind w:left="426" w:hanging="426"/>
          </w:pPr>
          <w:r>
            <w:rPr>
              <w:rFonts w:hint="eastAsia"/>
            </w:rPr>
            <w:t>商誉减值准备</w:t>
          </w:r>
        </w:p>
        <w:sdt>
          <w:sdtPr>
            <w:alias w:val="是否适用：商誉减值准备[双击切换]"/>
            <w:tag w:val="_GBC_6da4c3df55cf453f9753bb7045db7e9c"/>
            <w:id w:val="-497036724"/>
            <w:lock w:val="sdtLocked"/>
            <w:placeholder>
              <w:docPart w:val="GBC22222222222222222222222222222"/>
            </w:placeholder>
          </w:sdtPr>
          <w:sdtEndPr/>
          <w:sdtContent>
            <w:p w:rsidR="005D058D" w:rsidRDefault="00B24FFA" w:rsidP="009F149A">
              <w:r>
                <w:fldChar w:fldCharType="begin"/>
              </w:r>
              <w:r w:rsidR="009F149A">
                <w:instrText xml:space="preserve">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B24FFA" w:rsidP="006F09D9">
          <w:pPr>
            <w:pStyle w:val="4"/>
            <w:numPr>
              <w:ilvl w:val="3"/>
              <w:numId w:val="93"/>
            </w:numPr>
            <w:ind w:left="484" w:hangingChars="201" w:hanging="484"/>
          </w:pPr>
          <w:r>
            <w:rPr>
              <w:rFonts w:hint="eastAsia"/>
            </w:rPr>
            <w:t>商誉所在资产组或资产组组合的相关信息</w:t>
          </w:r>
        </w:p>
        <w:sdt>
          <w:sdtPr>
            <w:alias w:val="是否适用：商誉所在资产组或资产组组合的相关信息[双击切换]"/>
            <w:tag w:val="_GBC_9f9bd4d9cf084d4594694aa545981d14"/>
            <w:id w:val="-1846463109"/>
            <w:lock w:val="sdtLocked"/>
            <w:placeholder>
              <w:docPart w:val="GBC22222222222222222222222222222"/>
            </w:placeholder>
          </w:sdtPr>
          <w:sdtEndPr/>
          <w:sdtContent>
            <w:p w:rsidR="005D058D" w:rsidRDefault="00B24FFA" w:rsidP="009F149A">
              <w:r>
                <w:fldChar w:fldCharType="begin"/>
              </w:r>
              <w:r w:rsidR="009F149A">
                <w:instrText xml:space="preserve"> 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5D058D"/>
        <w:p w:rsidR="005D058D" w:rsidRDefault="00B24FFA" w:rsidP="006F09D9">
          <w:pPr>
            <w:pStyle w:val="4"/>
            <w:numPr>
              <w:ilvl w:val="3"/>
              <w:numId w:val="93"/>
            </w:numPr>
            <w:ind w:left="484" w:hangingChars="201" w:hanging="484"/>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538215f0e019491d8a00405b6ad9554f"/>
            <w:id w:val="-930357422"/>
            <w:lock w:val="sdtLocked"/>
            <w:placeholder>
              <w:docPart w:val="GBC22222222222222222222222222222"/>
            </w:placeholder>
          </w:sdtPr>
          <w:sdtEndPr/>
          <w:sdtContent>
            <w:p w:rsidR="005D058D" w:rsidRDefault="00B24FFA" w:rsidP="009F149A">
              <w:pPr>
                <w:rPr>
                  <w:szCs w:val="21"/>
                </w:rPr>
              </w:pPr>
              <w:r>
                <w:fldChar w:fldCharType="begin"/>
              </w:r>
              <w:r w:rsidR="009F149A">
                <w:instrText xml:space="preserve">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5D058D">
          <w:pPr>
            <w:rPr>
              <w:szCs w:val="21"/>
            </w:rPr>
          </w:pPr>
        </w:p>
        <w:p w:rsidR="005D058D" w:rsidRDefault="00B24FFA" w:rsidP="006F09D9">
          <w:pPr>
            <w:pStyle w:val="4"/>
            <w:numPr>
              <w:ilvl w:val="3"/>
              <w:numId w:val="93"/>
            </w:numPr>
            <w:ind w:left="426" w:hanging="426"/>
            <w:rPr>
              <w:szCs w:val="21"/>
            </w:rPr>
          </w:pPr>
          <w:r>
            <w:rPr>
              <w:rFonts w:hint="eastAsia"/>
              <w:szCs w:val="21"/>
            </w:rPr>
            <w:t>商誉减值测试的影响</w:t>
          </w:r>
        </w:p>
        <w:sdt>
          <w:sdtPr>
            <w:rPr>
              <w:szCs w:val="21"/>
            </w:rPr>
            <w:alias w:val="是否适用：商誉减值测试的影响[双击切换]"/>
            <w:tag w:val="_GBC_6e248399119945f99696928d9d08c459"/>
            <w:id w:val="-2119283166"/>
            <w:lock w:val="sdtLocked"/>
            <w:placeholder>
              <w:docPart w:val="GBC22222222222222222222222222222"/>
            </w:placeholder>
          </w:sdtPr>
          <w:sdtEndPr/>
          <w:sdtContent>
            <w:p w:rsidR="005D058D" w:rsidRDefault="00B24FFA" w:rsidP="009F149A">
              <w:pPr>
                <w:rPr>
                  <w:szCs w:val="21"/>
                </w:rPr>
              </w:pPr>
              <w:r>
                <w:rPr>
                  <w:szCs w:val="21"/>
                </w:rPr>
                <w:fldChar w:fldCharType="begin"/>
              </w:r>
              <w:r w:rsidR="009F149A">
                <w:rPr>
                  <w:szCs w:val="21"/>
                </w:rPr>
                <w:instrText xml:space="preserve"> MACROBUTTON  SnrToggleCheckbox □适用 </w:instrText>
              </w:r>
              <w:r>
                <w:rPr>
                  <w:szCs w:val="21"/>
                </w:rPr>
                <w:fldChar w:fldCharType="end"/>
              </w:r>
              <w:r>
                <w:rPr>
                  <w:szCs w:val="21"/>
                </w:rPr>
                <w:fldChar w:fldCharType="begin"/>
              </w:r>
              <w:r w:rsidR="009F149A">
                <w:rPr>
                  <w:szCs w:val="21"/>
                </w:rPr>
                <w:instrText xml:space="preserve"> MACROBUTTON  SnrToggleCheckbox √不适用 </w:instrText>
              </w:r>
              <w:r>
                <w:rPr>
                  <w:szCs w:val="21"/>
                </w:rPr>
                <w:fldChar w:fldCharType="end"/>
              </w:r>
            </w:p>
          </w:sdtContent>
        </w:sdt>
        <w:p w:rsidR="005D058D" w:rsidRDefault="005D058D">
          <w:pPr>
            <w:rPr>
              <w:szCs w:val="21"/>
            </w:rPr>
          </w:pPr>
        </w:p>
        <w:p w:rsidR="005D058D" w:rsidRDefault="00B24FFA">
          <w:r>
            <w:rPr>
              <w:rFonts w:hint="eastAsia"/>
            </w:rPr>
            <w:t>其他说明</w:t>
          </w:r>
        </w:p>
        <w:sdt>
          <w:sdtPr>
            <w:alias w:val="是否适用：商誉其他需要说明的事项[双击切换]"/>
            <w:tag w:val="_GBC_99f8ebd0cb464294bea4051ad19cf581"/>
            <w:id w:val="547266238"/>
            <w:lock w:val="sdtLocked"/>
            <w:placeholder>
              <w:docPart w:val="GBC22222222222222222222222222222"/>
            </w:placeholder>
          </w:sdtPr>
          <w:sdtEndPr/>
          <w:sdtContent>
            <w:p w:rsidR="005D058D" w:rsidRDefault="00B24FFA" w:rsidP="009F149A">
              <w:pPr>
                <w:rPr>
                  <w:szCs w:val="21"/>
                </w:rPr>
              </w:pPr>
              <w:r>
                <w:fldChar w:fldCharType="begin"/>
              </w:r>
              <w:r w:rsidR="009F149A">
                <w:instrText xml:space="preserve">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1257DB">
          <w:pPr>
            <w:snapToGrid w:val="0"/>
            <w:spacing w:line="240" w:lineRule="atLeast"/>
            <w:rPr>
              <w:rFonts w:cstheme="minorBidi"/>
              <w:kern w:val="2"/>
              <w:szCs w:val="21"/>
            </w:rPr>
          </w:pPr>
        </w:p>
      </w:sdtContent>
    </w:sdt>
    <w:sdt>
      <w:sdtPr>
        <w:rPr>
          <w:rFonts w:ascii="宋体" w:hAnsi="宋体" w:cs="宋体" w:hint="eastAsia"/>
          <w:b w:val="0"/>
          <w:bCs w:val="0"/>
          <w:kern w:val="0"/>
          <w:szCs w:val="21"/>
        </w:rPr>
        <w:alias w:val="模块:长期待摊费用"/>
        <w:tag w:val="_SEC_a4ccbe4057b4410cb2b998d6b11165cd"/>
        <w:id w:val="69938020"/>
        <w:lock w:val="sdtLocked"/>
        <w:placeholder>
          <w:docPart w:val="GBC22222222222222222222222222222"/>
        </w:placeholder>
      </w:sdtPr>
      <w:sdtEndPr>
        <w:rPr>
          <w:rFonts w:cstheme="minorBidi" w:hint="default"/>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cbcb541b65cd4be6b93f357c0fdd9f09"/>
            <w:id w:val="641934807"/>
            <w:lock w:val="sdtLocked"/>
            <w:placeholder>
              <w:docPart w:val="GBC22222222222222222222222222222"/>
            </w:placeholder>
          </w:sdtPr>
          <w:sdtEndPr/>
          <w:sdtContent>
            <w:p w:rsidR="005D058D" w:rsidRDefault="00B24FFA">
              <w:r>
                <w:fldChar w:fldCharType="begin"/>
              </w:r>
              <w:r w:rsidR="009F149A">
                <w:instrText xml:space="preserve">MACROBUTTON  SnrToggleCheckbox √适用 </w:instrText>
              </w:r>
              <w:r>
                <w:fldChar w:fldCharType="end"/>
              </w:r>
              <w:r>
                <w:fldChar w:fldCharType="begin"/>
              </w:r>
              <w:r w:rsidR="009F149A">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长期待摊费用"/>
              <w:tag w:val="_GBC_bcda40ca2da04d5da4a9e3293430f9ac"/>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a7"/>
            <w:tblW w:w="5000" w:type="pct"/>
            <w:tblLook w:val="0000" w:firstRow="0" w:lastRow="0" w:firstColumn="0" w:lastColumn="0" w:noHBand="0" w:noVBand="0"/>
          </w:tblPr>
          <w:tblGrid>
            <w:gridCol w:w="1306"/>
            <w:gridCol w:w="1646"/>
            <w:gridCol w:w="1536"/>
            <w:gridCol w:w="1536"/>
            <w:gridCol w:w="1379"/>
            <w:gridCol w:w="1646"/>
          </w:tblGrid>
          <w:tr w:rsidR="005D058D" w:rsidTr="000E63DB">
            <w:sdt>
              <w:sdtPr>
                <w:rPr>
                  <w:sz w:val="22"/>
                  <w:szCs w:val="20"/>
                </w:rPr>
                <w:tag w:val="_PLD_d70e367624f544f28430d4fa9dc10540"/>
                <w:id w:val="1603148219"/>
                <w:lock w:val="sdtLocked"/>
              </w:sdtPr>
              <w:sdtEndPr/>
              <w:sdtContent>
                <w:tc>
                  <w:tcPr>
                    <w:tcW w:w="800" w:type="pct"/>
                  </w:tcPr>
                  <w:p w:rsidR="005D058D" w:rsidRPr="00443900" w:rsidRDefault="00B24FFA">
                    <w:pPr>
                      <w:jc w:val="center"/>
                      <w:rPr>
                        <w:sz w:val="22"/>
                        <w:szCs w:val="20"/>
                      </w:rPr>
                    </w:pPr>
                    <w:r w:rsidRPr="00443900">
                      <w:rPr>
                        <w:rFonts w:hint="eastAsia"/>
                        <w:sz w:val="22"/>
                        <w:szCs w:val="20"/>
                      </w:rPr>
                      <w:t>项目</w:t>
                    </w:r>
                  </w:p>
                </w:tc>
              </w:sdtContent>
            </w:sdt>
            <w:sdt>
              <w:sdtPr>
                <w:rPr>
                  <w:sz w:val="22"/>
                  <w:szCs w:val="20"/>
                </w:rPr>
                <w:tag w:val="_PLD_e9e93178bf6e4ae6b25e934d80cadf90"/>
                <w:id w:val="1776739808"/>
                <w:lock w:val="sdtLocked"/>
              </w:sdtPr>
              <w:sdtEndPr/>
              <w:sdtContent>
                <w:tc>
                  <w:tcPr>
                    <w:tcW w:w="827" w:type="pct"/>
                  </w:tcPr>
                  <w:p w:rsidR="005D058D" w:rsidRPr="00443900" w:rsidRDefault="00B24FFA">
                    <w:pPr>
                      <w:jc w:val="center"/>
                      <w:rPr>
                        <w:sz w:val="22"/>
                        <w:szCs w:val="20"/>
                      </w:rPr>
                    </w:pPr>
                    <w:r w:rsidRPr="00443900">
                      <w:rPr>
                        <w:rFonts w:hint="eastAsia"/>
                        <w:sz w:val="22"/>
                        <w:szCs w:val="20"/>
                      </w:rPr>
                      <w:t>期初余额</w:t>
                    </w:r>
                  </w:p>
                </w:tc>
              </w:sdtContent>
            </w:sdt>
            <w:sdt>
              <w:sdtPr>
                <w:rPr>
                  <w:sz w:val="22"/>
                  <w:szCs w:val="20"/>
                </w:rPr>
                <w:tag w:val="_PLD_b0304019406b49bba87fd5d26e9e77a3"/>
                <w:id w:val="775227879"/>
                <w:lock w:val="sdtLocked"/>
              </w:sdtPr>
              <w:sdtEndPr/>
              <w:sdtContent>
                <w:tc>
                  <w:tcPr>
                    <w:tcW w:w="827" w:type="pct"/>
                  </w:tcPr>
                  <w:p w:rsidR="005D058D" w:rsidRPr="00443900" w:rsidRDefault="00B24FFA">
                    <w:pPr>
                      <w:jc w:val="center"/>
                      <w:rPr>
                        <w:sz w:val="22"/>
                        <w:szCs w:val="20"/>
                      </w:rPr>
                    </w:pPr>
                    <w:r w:rsidRPr="00443900">
                      <w:rPr>
                        <w:rFonts w:hint="eastAsia"/>
                        <w:sz w:val="22"/>
                        <w:szCs w:val="20"/>
                      </w:rPr>
                      <w:t>本期增加金额</w:t>
                    </w:r>
                  </w:p>
                </w:tc>
              </w:sdtContent>
            </w:sdt>
            <w:sdt>
              <w:sdtPr>
                <w:rPr>
                  <w:sz w:val="22"/>
                  <w:szCs w:val="20"/>
                </w:rPr>
                <w:tag w:val="_PLD_e1350bea96cf4f45a6200cab08f11722"/>
                <w:id w:val="842283037"/>
                <w:lock w:val="sdtLocked"/>
              </w:sdtPr>
              <w:sdtEndPr/>
              <w:sdtContent>
                <w:tc>
                  <w:tcPr>
                    <w:tcW w:w="827" w:type="pct"/>
                  </w:tcPr>
                  <w:p w:rsidR="005D058D" w:rsidRPr="00443900" w:rsidRDefault="00B24FFA">
                    <w:pPr>
                      <w:jc w:val="center"/>
                      <w:rPr>
                        <w:sz w:val="22"/>
                        <w:szCs w:val="20"/>
                      </w:rPr>
                    </w:pPr>
                    <w:r w:rsidRPr="00443900">
                      <w:rPr>
                        <w:rFonts w:hint="eastAsia"/>
                        <w:sz w:val="22"/>
                        <w:szCs w:val="20"/>
                      </w:rPr>
                      <w:t>本期摊销金额</w:t>
                    </w:r>
                  </w:p>
                </w:tc>
              </w:sdtContent>
            </w:sdt>
            <w:sdt>
              <w:sdtPr>
                <w:rPr>
                  <w:sz w:val="22"/>
                  <w:szCs w:val="20"/>
                </w:rPr>
                <w:tag w:val="_PLD_dd7c0d5ab3334691b3e0047d34ecb634"/>
                <w:id w:val="149565853"/>
                <w:lock w:val="sdtLocked"/>
              </w:sdtPr>
              <w:sdtEndPr/>
              <w:sdtContent>
                <w:tc>
                  <w:tcPr>
                    <w:tcW w:w="840" w:type="pct"/>
                  </w:tcPr>
                  <w:p w:rsidR="005D058D" w:rsidRPr="00443900" w:rsidRDefault="00B24FFA">
                    <w:pPr>
                      <w:jc w:val="center"/>
                      <w:rPr>
                        <w:sz w:val="22"/>
                        <w:szCs w:val="20"/>
                      </w:rPr>
                    </w:pPr>
                    <w:r w:rsidRPr="00443900">
                      <w:rPr>
                        <w:rFonts w:hint="eastAsia"/>
                        <w:sz w:val="22"/>
                        <w:szCs w:val="20"/>
                      </w:rPr>
                      <w:t>其他减少金额</w:t>
                    </w:r>
                  </w:p>
                </w:tc>
              </w:sdtContent>
            </w:sdt>
            <w:sdt>
              <w:sdtPr>
                <w:rPr>
                  <w:sz w:val="22"/>
                  <w:szCs w:val="20"/>
                </w:rPr>
                <w:tag w:val="_PLD_3ab32d124e7942f1b1f82c0287c9220f"/>
                <w:id w:val="-1492095073"/>
                <w:lock w:val="sdtLocked"/>
              </w:sdtPr>
              <w:sdtEndPr/>
              <w:sdtContent>
                <w:tc>
                  <w:tcPr>
                    <w:tcW w:w="879" w:type="pct"/>
                  </w:tcPr>
                  <w:p w:rsidR="005D058D" w:rsidRPr="00443900" w:rsidRDefault="00B24FFA">
                    <w:pPr>
                      <w:jc w:val="center"/>
                      <w:rPr>
                        <w:sz w:val="22"/>
                        <w:szCs w:val="20"/>
                      </w:rPr>
                    </w:pPr>
                    <w:r w:rsidRPr="00443900">
                      <w:rPr>
                        <w:rFonts w:hint="eastAsia"/>
                        <w:sz w:val="22"/>
                        <w:szCs w:val="20"/>
                      </w:rPr>
                      <w:t>期末余额</w:t>
                    </w:r>
                  </w:p>
                </w:tc>
              </w:sdtContent>
            </w:sdt>
          </w:tr>
          <w:sdt>
            <w:sdtPr>
              <w:rPr>
                <w:rFonts w:hint="eastAsia"/>
                <w:sz w:val="22"/>
                <w:szCs w:val="20"/>
              </w:rPr>
              <w:alias w:val="长期待摊费用明细"/>
              <w:tag w:val="_TUP_969d22a473614010ab4861b5a43a6426"/>
              <w:id w:val="-1771691255"/>
              <w:lock w:val="sdtLocked"/>
              <w:placeholder>
                <w:docPart w:val="GBC11111111111111111111111111111"/>
              </w:placeholder>
            </w:sdtPr>
            <w:sdtEndPr/>
            <w:sdtContent>
              <w:tr w:rsidR="005D058D" w:rsidTr="000E63DB">
                <w:tc>
                  <w:tcPr>
                    <w:tcW w:w="800" w:type="pct"/>
                  </w:tcPr>
                  <w:p w:rsidR="005D058D" w:rsidRPr="00443900" w:rsidRDefault="009F149A">
                    <w:pPr>
                      <w:rPr>
                        <w:sz w:val="22"/>
                        <w:szCs w:val="20"/>
                      </w:rPr>
                    </w:pPr>
                    <w:r w:rsidRPr="00443900">
                      <w:rPr>
                        <w:rFonts w:hint="eastAsia"/>
                        <w:sz w:val="22"/>
                        <w:szCs w:val="20"/>
                      </w:rPr>
                      <w:t>装修费用</w:t>
                    </w:r>
                  </w:p>
                </w:tc>
                <w:tc>
                  <w:tcPr>
                    <w:tcW w:w="827" w:type="pct"/>
                  </w:tcPr>
                  <w:p w:rsidR="005D058D" w:rsidRPr="00443900" w:rsidRDefault="009D0DA3">
                    <w:pPr>
                      <w:jc w:val="right"/>
                      <w:rPr>
                        <w:sz w:val="22"/>
                        <w:szCs w:val="20"/>
                      </w:rPr>
                    </w:pPr>
                    <w:r w:rsidRPr="00443900">
                      <w:rPr>
                        <w:sz w:val="22"/>
                        <w:szCs w:val="20"/>
                      </w:rPr>
                      <w:t>17,065,938.76</w:t>
                    </w:r>
                  </w:p>
                </w:tc>
                <w:tc>
                  <w:tcPr>
                    <w:tcW w:w="827" w:type="pct"/>
                  </w:tcPr>
                  <w:p w:rsidR="005D058D" w:rsidRPr="00443900" w:rsidRDefault="009D0DA3">
                    <w:pPr>
                      <w:jc w:val="right"/>
                      <w:rPr>
                        <w:sz w:val="22"/>
                        <w:szCs w:val="20"/>
                      </w:rPr>
                    </w:pPr>
                    <w:r w:rsidRPr="00443900">
                      <w:rPr>
                        <w:sz w:val="22"/>
                        <w:szCs w:val="20"/>
                      </w:rPr>
                      <w:t>1,142,650.85</w:t>
                    </w:r>
                  </w:p>
                </w:tc>
                <w:tc>
                  <w:tcPr>
                    <w:tcW w:w="827" w:type="pct"/>
                  </w:tcPr>
                  <w:p w:rsidR="005D058D" w:rsidRPr="00443900" w:rsidRDefault="009D0DA3">
                    <w:pPr>
                      <w:jc w:val="right"/>
                      <w:rPr>
                        <w:sz w:val="22"/>
                        <w:szCs w:val="20"/>
                      </w:rPr>
                    </w:pPr>
                    <w:r w:rsidRPr="00443900">
                      <w:rPr>
                        <w:sz w:val="22"/>
                        <w:szCs w:val="20"/>
                      </w:rPr>
                      <w:t>4,360,375.35</w:t>
                    </w:r>
                  </w:p>
                </w:tc>
                <w:tc>
                  <w:tcPr>
                    <w:tcW w:w="840" w:type="pct"/>
                  </w:tcPr>
                  <w:p w:rsidR="005D058D" w:rsidRPr="00443900" w:rsidRDefault="005D058D">
                    <w:pPr>
                      <w:jc w:val="right"/>
                      <w:rPr>
                        <w:sz w:val="22"/>
                        <w:szCs w:val="20"/>
                      </w:rPr>
                    </w:pPr>
                  </w:p>
                </w:tc>
                <w:tc>
                  <w:tcPr>
                    <w:tcW w:w="879" w:type="pct"/>
                  </w:tcPr>
                  <w:p w:rsidR="005D058D" w:rsidRPr="00443900" w:rsidRDefault="009D0DA3">
                    <w:pPr>
                      <w:jc w:val="right"/>
                      <w:rPr>
                        <w:sz w:val="22"/>
                        <w:szCs w:val="20"/>
                      </w:rPr>
                    </w:pPr>
                    <w:r w:rsidRPr="00443900">
                      <w:rPr>
                        <w:sz w:val="22"/>
                        <w:szCs w:val="20"/>
                      </w:rPr>
                      <w:t>13,848,214.26</w:t>
                    </w:r>
                  </w:p>
                </w:tc>
              </w:tr>
            </w:sdtContent>
          </w:sdt>
          <w:sdt>
            <w:sdtPr>
              <w:rPr>
                <w:rFonts w:hint="eastAsia"/>
                <w:sz w:val="22"/>
                <w:szCs w:val="20"/>
              </w:rPr>
              <w:alias w:val="长期待摊费用明细"/>
              <w:tag w:val="_TUP_969d22a473614010ab4861b5a43a6426"/>
              <w:id w:val="-1333830108"/>
              <w:lock w:val="sdtLocked"/>
              <w:placeholder>
                <w:docPart w:val="GBC11111111111111111111111111111"/>
              </w:placeholder>
            </w:sdtPr>
            <w:sdtEndPr/>
            <w:sdtContent>
              <w:tr w:rsidR="005D058D" w:rsidTr="000E63DB">
                <w:tc>
                  <w:tcPr>
                    <w:tcW w:w="800" w:type="pct"/>
                  </w:tcPr>
                  <w:p w:rsidR="005D058D" w:rsidRPr="00443900" w:rsidRDefault="009F149A">
                    <w:pPr>
                      <w:rPr>
                        <w:sz w:val="22"/>
                        <w:szCs w:val="20"/>
                      </w:rPr>
                    </w:pPr>
                    <w:r w:rsidRPr="00443900">
                      <w:rPr>
                        <w:rFonts w:hint="eastAsia"/>
                        <w:sz w:val="22"/>
                        <w:szCs w:val="20"/>
                      </w:rPr>
                      <w:t>水质净化用材料</w:t>
                    </w:r>
                  </w:p>
                </w:tc>
                <w:tc>
                  <w:tcPr>
                    <w:tcW w:w="827" w:type="pct"/>
                  </w:tcPr>
                  <w:p w:rsidR="005D058D" w:rsidRPr="00443900" w:rsidRDefault="009D0DA3">
                    <w:pPr>
                      <w:jc w:val="right"/>
                      <w:rPr>
                        <w:sz w:val="22"/>
                        <w:szCs w:val="20"/>
                      </w:rPr>
                    </w:pPr>
                    <w:r w:rsidRPr="00443900">
                      <w:rPr>
                        <w:sz w:val="22"/>
                        <w:szCs w:val="20"/>
                      </w:rPr>
                      <w:t>314,181.00</w:t>
                    </w:r>
                  </w:p>
                </w:tc>
                <w:tc>
                  <w:tcPr>
                    <w:tcW w:w="827" w:type="pct"/>
                  </w:tcPr>
                  <w:p w:rsidR="005D058D" w:rsidRPr="00443900" w:rsidRDefault="009D0DA3">
                    <w:pPr>
                      <w:jc w:val="right"/>
                      <w:rPr>
                        <w:sz w:val="22"/>
                        <w:szCs w:val="20"/>
                      </w:rPr>
                    </w:pPr>
                    <w:r w:rsidRPr="00443900">
                      <w:rPr>
                        <w:sz w:val="22"/>
                        <w:szCs w:val="20"/>
                      </w:rPr>
                      <w:t>443,720.00</w:t>
                    </w:r>
                  </w:p>
                </w:tc>
                <w:tc>
                  <w:tcPr>
                    <w:tcW w:w="827" w:type="pct"/>
                  </w:tcPr>
                  <w:p w:rsidR="005D058D" w:rsidRPr="00443900" w:rsidRDefault="009D0DA3" w:rsidP="009D0DA3">
                    <w:pPr>
                      <w:tabs>
                        <w:tab w:val="left" w:pos="1335"/>
                      </w:tabs>
                      <w:jc w:val="right"/>
                      <w:rPr>
                        <w:sz w:val="22"/>
                        <w:szCs w:val="20"/>
                      </w:rPr>
                    </w:pPr>
                    <w:r w:rsidRPr="00443900">
                      <w:rPr>
                        <w:sz w:val="22"/>
                        <w:szCs w:val="20"/>
                      </w:rPr>
                      <w:t>341,913.56</w:t>
                    </w:r>
                  </w:p>
                </w:tc>
                <w:tc>
                  <w:tcPr>
                    <w:tcW w:w="840" w:type="pct"/>
                  </w:tcPr>
                  <w:p w:rsidR="005D058D" w:rsidRPr="00443900" w:rsidRDefault="005D058D">
                    <w:pPr>
                      <w:jc w:val="right"/>
                      <w:rPr>
                        <w:sz w:val="22"/>
                        <w:szCs w:val="20"/>
                      </w:rPr>
                    </w:pPr>
                  </w:p>
                </w:tc>
                <w:tc>
                  <w:tcPr>
                    <w:tcW w:w="879" w:type="pct"/>
                  </w:tcPr>
                  <w:p w:rsidR="005D058D" w:rsidRPr="00443900" w:rsidRDefault="009D0DA3">
                    <w:pPr>
                      <w:jc w:val="right"/>
                      <w:rPr>
                        <w:sz w:val="22"/>
                        <w:szCs w:val="20"/>
                      </w:rPr>
                    </w:pPr>
                    <w:r w:rsidRPr="00443900">
                      <w:rPr>
                        <w:sz w:val="22"/>
                        <w:szCs w:val="20"/>
                      </w:rPr>
                      <w:t>415,987.44</w:t>
                    </w:r>
                  </w:p>
                </w:tc>
              </w:tr>
            </w:sdtContent>
          </w:sdt>
          <w:tr w:rsidR="005D058D" w:rsidTr="000E63DB">
            <w:sdt>
              <w:sdtPr>
                <w:rPr>
                  <w:sz w:val="22"/>
                  <w:szCs w:val="20"/>
                </w:rPr>
                <w:tag w:val="_PLD_e85142c73eaf41d992f4f52a1502d9a8"/>
                <w:id w:val="-1997568078"/>
                <w:lock w:val="sdtLocked"/>
              </w:sdtPr>
              <w:sdtEndPr/>
              <w:sdtContent>
                <w:tc>
                  <w:tcPr>
                    <w:tcW w:w="800" w:type="pct"/>
                  </w:tcPr>
                  <w:p w:rsidR="005D058D" w:rsidRPr="00443900" w:rsidRDefault="00B24FFA">
                    <w:pPr>
                      <w:jc w:val="center"/>
                      <w:rPr>
                        <w:sz w:val="22"/>
                        <w:szCs w:val="20"/>
                      </w:rPr>
                    </w:pPr>
                    <w:r w:rsidRPr="00443900">
                      <w:rPr>
                        <w:rFonts w:hint="eastAsia"/>
                        <w:sz w:val="22"/>
                        <w:szCs w:val="20"/>
                      </w:rPr>
                      <w:t>合计</w:t>
                    </w:r>
                  </w:p>
                </w:tc>
              </w:sdtContent>
            </w:sdt>
            <w:tc>
              <w:tcPr>
                <w:tcW w:w="827" w:type="pct"/>
              </w:tcPr>
              <w:p w:rsidR="005D058D" w:rsidRPr="00443900" w:rsidRDefault="009D0DA3">
                <w:pPr>
                  <w:jc w:val="right"/>
                  <w:rPr>
                    <w:sz w:val="22"/>
                    <w:szCs w:val="20"/>
                  </w:rPr>
                </w:pPr>
                <w:r w:rsidRPr="00443900">
                  <w:rPr>
                    <w:sz w:val="22"/>
                    <w:szCs w:val="20"/>
                  </w:rPr>
                  <w:fldChar w:fldCharType="begin"/>
                </w:r>
                <w:r w:rsidRPr="00443900">
                  <w:rPr>
                    <w:sz w:val="22"/>
                    <w:szCs w:val="20"/>
                  </w:rPr>
                  <w:instrText xml:space="preserve"> =SUM(ABOVE) \# "#,##0.00" </w:instrText>
                </w:r>
                <w:r w:rsidRPr="00443900">
                  <w:rPr>
                    <w:sz w:val="22"/>
                    <w:szCs w:val="20"/>
                  </w:rPr>
                  <w:fldChar w:fldCharType="separate"/>
                </w:r>
                <w:r w:rsidRPr="00443900">
                  <w:rPr>
                    <w:noProof/>
                    <w:sz w:val="22"/>
                    <w:szCs w:val="20"/>
                  </w:rPr>
                  <w:t>17,380,119.76</w:t>
                </w:r>
                <w:r w:rsidRPr="00443900">
                  <w:rPr>
                    <w:sz w:val="22"/>
                    <w:szCs w:val="20"/>
                  </w:rPr>
                  <w:fldChar w:fldCharType="end"/>
                </w:r>
              </w:p>
            </w:tc>
            <w:tc>
              <w:tcPr>
                <w:tcW w:w="827" w:type="pct"/>
              </w:tcPr>
              <w:p w:rsidR="005D058D" w:rsidRPr="00443900" w:rsidRDefault="009D0DA3">
                <w:pPr>
                  <w:jc w:val="right"/>
                  <w:rPr>
                    <w:sz w:val="22"/>
                    <w:szCs w:val="20"/>
                  </w:rPr>
                </w:pPr>
                <w:r w:rsidRPr="00443900">
                  <w:rPr>
                    <w:sz w:val="22"/>
                    <w:szCs w:val="20"/>
                  </w:rPr>
                  <w:fldChar w:fldCharType="begin"/>
                </w:r>
                <w:r w:rsidRPr="00443900">
                  <w:rPr>
                    <w:sz w:val="22"/>
                    <w:szCs w:val="20"/>
                  </w:rPr>
                  <w:instrText xml:space="preserve"> =SUM(ABOVE) \# "#,##0.00" </w:instrText>
                </w:r>
                <w:r w:rsidRPr="00443900">
                  <w:rPr>
                    <w:sz w:val="22"/>
                    <w:szCs w:val="20"/>
                  </w:rPr>
                  <w:fldChar w:fldCharType="separate"/>
                </w:r>
                <w:r w:rsidRPr="00443900">
                  <w:rPr>
                    <w:noProof/>
                    <w:sz w:val="22"/>
                    <w:szCs w:val="20"/>
                  </w:rPr>
                  <w:t>1,586,370.85</w:t>
                </w:r>
                <w:r w:rsidRPr="00443900">
                  <w:rPr>
                    <w:sz w:val="22"/>
                    <w:szCs w:val="20"/>
                  </w:rPr>
                  <w:fldChar w:fldCharType="end"/>
                </w:r>
              </w:p>
            </w:tc>
            <w:tc>
              <w:tcPr>
                <w:tcW w:w="827" w:type="pct"/>
              </w:tcPr>
              <w:p w:rsidR="005D058D" w:rsidRPr="00443900" w:rsidRDefault="009D0DA3" w:rsidP="009D0DA3">
                <w:pPr>
                  <w:tabs>
                    <w:tab w:val="left" w:pos="1200"/>
                  </w:tabs>
                  <w:jc w:val="left"/>
                  <w:rPr>
                    <w:sz w:val="22"/>
                    <w:szCs w:val="20"/>
                  </w:rPr>
                </w:pPr>
                <w:r w:rsidRPr="00443900">
                  <w:rPr>
                    <w:sz w:val="22"/>
                    <w:szCs w:val="20"/>
                  </w:rPr>
                  <w:t>4,702,288.91</w:t>
                </w:r>
              </w:p>
            </w:tc>
            <w:tc>
              <w:tcPr>
                <w:tcW w:w="840" w:type="pct"/>
              </w:tcPr>
              <w:p w:rsidR="005D058D" w:rsidRPr="00443900" w:rsidRDefault="005D058D">
                <w:pPr>
                  <w:jc w:val="right"/>
                  <w:rPr>
                    <w:sz w:val="22"/>
                    <w:szCs w:val="20"/>
                  </w:rPr>
                </w:pPr>
              </w:p>
            </w:tc>
            <w:tc>
              <w:tcPr>
                <w:tcW w:w="879" w:type="pct"/>
              </w:tcPr>
              <w:p w:rsidR="005D058D" w:rsidRPr="00443900" w:rsidRDefault="009D0DA3">
                <w:pPr>
                  <w:jc w:val="right"/>
                  <w:rPr>
                    <w:sz w:val="22"/>
                    <w:szCs w:val="20"/>
                  </w:rPr>
                </w:pPr>
                <w:r w:rsidRPr="00443900">
                  <w:rPr>
                    <w:sz w:val="22"/>
                    <w:szCs w:val="20"/>
                  </w:rPr>
                  <w:fldChar w:fldCharType="begin"/>
                </w:r>
                <w:r w:rsidRPr="00443900">
                  <w:rPr>
                    <w:sz w:val="22"/>
                    <w:szCs w:val="20"/>
                  </w:rPr>
                  <w:instrText xml:space="preserve"> =SUM(ABOVE) \# "#,##0.00" </w:instrText>
                </w:r>
                <w:r w:rsidRPr="00443900">
                  <w:rPr>
                    <w:sz w:val="22"/>
                    <w:szCs w:val="20"/>
                  </w:rPr>
                  <w:fldChar w:fldCharType="separate"/>
                </w:r>
                <w:r w:rsidRPr="00443900">
                  <w:rPr>
                    <w:noProof/>
                    <w:sz w:val="22"/>
                    <w:szCs w:val="20"/>
                  </w:rPr>
                  <w:t>14,264,201.70</w:t>
                </w:r>
                <w:r w:rsidRPr="00443900">
                  <w:rPr>
                    <w:sz w:val="22"/>
                    <w:szCs w:val="20"/>
                  </w:rPr>
                  <w:fldChar w:fldCharType="end"/>
                </w:r>
              </w:p>
            </w:tc>
          </w:tr>
        </w:tbl>
        <w:p w:rsidR="005D058D" w:rsidRDefault="001257DB">
          <w:pPr>
            <w:rPr>
              <w:szCs w:val="21"/>
            </w:rPr>
          </w:pPr>
        </w:p>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递延所得税资产/ 递延所得税负债</w:t>
      </w:r>
    </w:p>
    <w:bookmarkStart w:id="233" w:name="_Hlk24103450" w:displacedByCustomXml="next"/>
    <w:sdt>
      <w:sdtPr>
        <w:rPr>
          <w:rFonts w:ascii="宋体" w:eastAsia="宋体" w:hAnsi="宋体" w:cs="宋体" w:hint="eastAsia"/>
          <w:b w:val="0"/>
          <w:bCs w:val="0"/>
          <w:kern w:val="0"/>
          <w:szCs w:val="21"/>
        </w:rPr>
        <w:alias w:val="模块:递延所得税资产和递延所得税负债不以抵销后的净额列示"/>
        <w:tag w:val="_SEC_c648f0f0efdc4d4c85ff3f48a55f50ee"/>
        <w:id w:val="1724174189"/>
        <w:lock w:val="sdtLocked"/>
        <w:placeholder>
          <w:docPart w:val="GBC22222222222222222222222222222"/>
        </w:placeholder>
      </w:sdtPr>
      <w:sdtEndPr>
        <w:rPr>
          <w:rFonts w:cstheme="minorBidi"/>
          <w:kern w:val="2"/>
        </w:rPr>
      </w:sdtEndPr>
      <w:sdtContent>
        <w:bookmarkStart w:id="234" w:name="_Toc215903151" w:displacedByCustomXml="prev"/>
        <w:p w:rsidR="005D058D" w:rsidRDefault="00B24FFA" w:rsidP="006F09D9">
          <w:pPr>
            <w:pStyle w:val="4"/>
            <w:numPr>
              <w:ilvl w:val="0"/>
              <w:numId w:val="47"/>
            </w:numPr>
            <w:ind w:left="426" w:hanging="426"/>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350335824"/>
            <w:lock w:val="sdtLocked"/>
            <w:placeholder>
              <w:docPart w:val="GBC22222222222222222222222222222"/>
            </w:placeholder>
          </w:sdtPr>
          <w:sdtEndPr/>
          <w:sdtContent>
            <w:p w:rsidR="005D058D" w:rsidRDefault="00B24FFA">
              <w:r>
                <w:fldChar w:fldCharType="begin"/>
              </w:r>
              <w:r w:rsidR="009D0DA3">
                <w:instrText xml:space="preserve">MACROBUTTON  SnrToggleCheckbox √适用 </w:instrText>
              </w:r>
              <w:r>
                <w:fldChar w:fldCharType="end"/>
              </w:r>
              <w:r>
                <w:fldChar w:fldCharType="begin"/>
              </w:r>
              <w:r w:rsidR="009D0DA3">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234"/>
          <w:sdt>
            <w:sdtPr>
              <w:rPr>
                <w:rFonts w:hint="eastAsia"/>
                <w:szCs w:val="21"/>
              </w:rPr>
              <w:alias w:val="币种：财务附注：已确认的递延所得税资产和递延所得税负债"/>
              <w:tag w:val="_GBC_33d1ac52f1ce463294fce1044445d46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1756"/>
            <w:gridCol w:w="1646"/>
            <w:gridCol w:w="1756"/>
            <w:gridCol w:w="1646"/>
          </w:tblGrid>
          <w:tr w:rsidR="005D058D" w:rsidTr="00443900">
            <w:trPr>
              <w:trHeight w:val="285"/>
            </w:trPr>
            <w:sdt>
              <w:sdtPr>
                <w:rPr>
                  <w:sz w:val="22"/>
                  <w:szCs w:val="20"/>
                </w:rPr>
                <w:tag w:val="_PLD_e006c9e7b70844cd8ef6f2cbb5161589"/>
                <w:id w:val="133075555"/>
                <w:lock w:val="sdtLocked"/>
              </w:sdtPr>
              <w:sdtEndPr/>
              <w:sdtContent>
                <w:tc>
                  <w:tcPr>
                    <w:tcW w:w="1241" w:type="pct"/>
                    <w:vMerge w:val="restart"/>
                    <w:shd w:val="clear" w:color="auto" w:fill="auto"/>
                    <w:vAlign w:val="center"/>
                  </w:tcPr>
                  <w:p w:rsidR="005D058D" w:rsidRPr="00443900" w:rsidRDefault="00B24FFA">
                    <w:pPr>
                      <w:jc w:val="center"/>
                      <w:rPr>
                        <w:sz w:val="22"/>
                        <w:szCs w:val="20"/>
                      </w:rPr>
                    </w:pPr>
                    <w:r w:rsidRPr="00443900">
                      <w:rPr>
                        <w:rFonts w:hint="eastAsia"/>
                        <w:sz w:val="22"/>
                        <w:szCs w:val="20"/>
                      </w:rPr>
                      <w:t>项目</w:t>
                    </w:r>
                  </w:p>
                </w:tc>
              </w:sdtContent>
            </w:sdt>
            <w:sdt>
              <w:sdtPr>
                <w:rPr>
                  <w:sz w:val="22"/>
                  <w:szCs w:val="20"/>
                </w:rPr>
                <w:tag w:val="_PLD_9380d941020241f39819205f4df8c355"/>
                <w:id w:val="1343439714"/>
                <w:lock w:val="sdtLocked"/>
              </w:sdtPr>
              <w:sdtEndPr/>
              <w:sdtContent>
                <w:tc>
                  <w:tcPr>
                    <w:tcW w:w="1879" w:type="pct"/>
                    <w:gridSpan w:val="2"/>
                    <w:shd w:val="clear" w:color="auto" w:fill="auto"/>
                    <w:vAlign w:val="center"/>
                  </w:tcPr>
                  <w:p w:rsidR="005D058D" w:rsidRPr="00443900" w:rsidRDefault="00B24FFA">
                    <w:pPr>
                      <w:jc w:val="center"/>
                      <w:rPr>
                        <w:sz w:val="22"/>
                        <w:szCs w:val="20"/>
                      </w:rPr>
                    </w:pPr>
                    <w:r w:rsidRPr="00443900">
                      <w:rPr>
                        <w:rFonts w:hint="eastAsia"/>
                        <w:sz w:val="22"/>
                        <w:szCs w:val="20"/>
                      </w:rPr>
                      <w:t>期末余额</w:t>
                    </w:r>
                  </w:p>
                </w:tc>
              </w:sdtContent>
            </w:sdt>
            <w:sdt>
              <w:sdtPr>
                <w:rPr>
                  <w:sz w:val="22"/>
                  <w:szCs w:val="20"/>
                </w:rPr>
                <w:tag w:val="_PLD_40d587838e534f37a8f9a9e7e2020671"/>
                <w:id w:val="1538776360"/>
                <w:lock w:val="sdtLocked"/>
              </w:sdtPr>
              <w:sdtEndPr/>
              <w:sdtContent>
                <w:tc>
                  <w:tcPr>
                    <w:tcW w:w="1879" w:type="pct"/>
                    <w:gridSpan w:val="2"/>
                    <w:shd w:val="clear" w:color="auto" w:fill="auto"/>
                    <w:vAlign w:val="center"/>
                  </w:tcPr>
                  <w:p w:rsidR="005D058D" w:rsidRPr="00443900" w:rsidRDefault="00B24FFA">
                    <w:pPr>
                      <w:jc w:val="center"/>
                      <w:rPr>
                        <w:sz w:val="22"/>
                        <w:szCs w:val="20"/>
                      </w:rPr>
                    </w:pPr>
                    <w:r w:rsidRPr="00443900">
                      <w:rPr>
                        <w:rFonts w:hint="eastAsia"/>
                        <w:sz w:val="22"/>
                        <w:szCs w:val="20"/>
                      </w:rPr>
                      <w:t>期初余额</w:t>
                    </w:r>
                  </w:p>
                </w:tc>
              </w:sdtContent>
            </w:sdt>
          </w:tr>
          <w:tr w:rsidR="005D058D" w:rsidTr="00443900">
            <w:trPr>
              <w:trHeight w:val="285"/>
            </w:trPr>
            <w:tc>
              <w:tcPr>
                <w:tcW w:w="1241" w:type="pct"/>
                <w:vMerge/>
                <w:shd w:val="clear" w:color="auto" w:fill="auto"/>
                <w:vAlign w:val="center"/>
              </w:tcPr>
              <w:p w:rsidR="005D058D" w:rsidRPr="00443900" w:rsidRDefault="005D058D">
                <w:pPr>
                  <w:jc w:val="center"/>
                  <w:rPr>
                    <w:b/>
                    <w:sz w:val="22"/>
                    <w:szCs w:val="20"/>
                  </w:rPr>
                </w:pPr>
              </w:p>
            </w:tc>
            <w:sdt>
              <w:sdtPr>
                <w:rPr>
                  <w:sz w:val="22"/>
                  <w:szCs w:val="20"/>
                </w:rPr>
                <w:tag w:val="_PLD_c239006a5e6040d58bedd94ab36e9784"/>
                <w:id w:val="-1325889699"/>
                <w:lock w:val="sdtLocked"/>
              </w:sdtPr>
              <w:sdtEndPr/>
              <w:sdtContent>
                <w:tc>
                  <w:tcPr>
                    <w:tcW w:w="970" w:type="pct"/>
                    <w:shd w:val="clear" w:color="auto" w:fill="auto"/>
                    <w:vAlign w:val="center"/>
                  </w:tcPr>
                  <w:p w:rsidR="005D058D" w:rsidRPr="00443900" w:rsidRDefault="00B24FFA">
                    <w:pPr>
                      <w:jc w:val="center"/>
                      <w:rPr>
                        <w:sz w:val="22"/>
                        <w:szCs w:val="20"/>
                      </w:rPr>
                    </w:pPr>
                    <w:r w:rsidRPr="00443900">
                      <w:rPr>
                        <w:rFonts w:hint="eastAsia"/>
                        <w:sz w:val="22"/>
                        <w:szCs w:val="20"/>
                      </w:rPr>
                      <w:t>可抵扣暂时性差异</w:t>
                    </w:r>
                  </w:p>
                </w:tc>
              </w:sdtContent>
            </w:sdt>
            <w:sdt>
              <w:sdtPr>
                <w:rPr>
                  <w:sz w:val="22"/>
                  <w:szCs w:val="20"/>
                </w:rPr>
                <w:tag w:val="_PLD_1559717fc58743e19a1e868ac528fbc0"/>
                <w:id w:val="1440031329"/>
                <w:lock w:val="sdtLocked"/>
              </w:sdtPr>
              <w:sdtEndPr/>
              <w:sdtContent>
                <w:tc>
                  <w:tcPr>
                    <w:tcW w:w="909" w:type="pct"/>
                    <w:shd w:val="clear" w:color="auto" w:fill="auto"/>
                    <w:vAlign w:val="center"/>
                  </w:tcPr>
                  <w:p w:rsidR="005D058D" w:rsidRPr="00443900" w:rsidRDefault="00B24FFA">
                    <w:pPr>
                      <w:jc w:val="center"/>
                      <w:rPr>
                        <w:sz w:val="22"/>
                        <w:szCs w:val="20"/>
                      </w:rPr>
                    </w:pPr>
                    <w:r w:rsidRPr="00443900">
                      <w:rPr>
                        <w:rFonts w:hint="eastAsia"/>
                        <w:sz w:val="22"/>
                        <w:szCs w:val="20"/>
                      </w:rPr>
                      <w:t>递延所得税</w:t>
                    </w:r>
                  </w:p>
                  <w:p w:rsidR="005D058D" w:rsidRPr="00443900" w:rsidRDefault="00B24FFA">
                    <w:pPr>
                      <w:jc w:val="center"/>
                      <w:rPr>
                        <w:sz w:val="22"/>
                        <w:szCs w:val="20"/>
                      </w:rPr>
                    </w:pPr>
                    <w:r w:rsidRPr="00443900">
                      <w:rPr>
                        <w:rFonts w:hint="eastAsia"/>
                        <w:sz w:val="22"/>
                        <w:szCs w:val="20"/>
                      </w:rPr>
                      <w:t>资产</w:t>
                    </w:r>
                  </w:p>
                </w:tc>
              </w:sdtContent>
            </w:sdt>
            <w:sdt>
              <w:sdtPr>
                <w:rPr>
                  <w:sz w:val="22"/>
                  <w:szCs w:val="20"/>
                </w:rPr>
                <w:tag w:val="_PLD_de171afb73ff474dbccc47c2cec6d4f1"/>
                <w:id w:val="1118112811"/>
                <w:lock w:val="sdtLocked"/>
              </w:sdtPr>
              <w:sdtEndPr/>
              <w:sdtContent>
                <w:tc>
                  <w:tcPr>
                    <w:tcW w:w="970" w:type="pct"/>
                    <w:shd w:val="clear" w:color="auto" w:fill="auto"/>
                    <w:vAlign w:val="center"/>
                  </w:tcPr>
                  <w:p w:rsidR="005D058D" w:rsidRPr="00443900" w:rsidRDefault="00B24FFA">
                    <w:pPr>
                      <w:jc w:val="center"/>
                      <w:rPr>
                        <w:sz w:val="22"/>
                        <w:szCs w:val="20"/>
                      </w:rPr>
                    </w:pPr>
                    <w:r w:rsidRPr="00443900">
                      <w:rPr>
                        <w:rFonts w:hint="eastAsia"/>
                        <w:sz w:val="22"/>
                        <w:szCs w:val="20"/>
                      </w:rPr>
                      <w:t>可抵扣暂时性差异</w:t>
                    </w:r>
                  </w:p>
                </w:tc>
              </w:sdtContent>
            </w:sdt>
            <w:sdt>
              <w:sdtPr>
                <w:rPr>
                  <w:sz w:val="22"/>
                  <w:szCs w:val="20"/>
                </w:rPr>
                <w:tag w:val="_PLD_bafc90864e7347e5bb50ec31a5dffe05"/>
                <w:id w:val="233599516"/>
                <w:lock w:val="sdtLocked"/>
              </w:sdtPr>
              <w:sdtEndPr/>
              <w:sdtContent>
                <w:tc>
                  <w:tcPr>
                    <w:tcW w:w="909" w:type="pct"/>
                    <w:shd w:val="clear" w:color="auto" w:fill="auto"/>
                    <w:vAlign w:val="center"/>
                  </w:tcPr>
                  <w:p w:rsidR="005D058D" w:rsidRPr="00443900" w:rsidRDefault="00B24FFA">
                    <w:pPr>
                      <w:jc w:val="center"/>
                      <w:rPr>
                        <w:sz w:val="22"/>
                        <w:szCs w:val="20"/>
                      </w:rPr>
                    </w:pPr>
                    <w:r w:rsidRPr="00443900">
                      <w:rPr>
                        <w:rFonts w:hint="eastAsia"/>
                        <w:sz w:val="22"/>
                        <w:szCs w:val="20"/>
                      </w:rPr>
                      <w:t>递延所得税</w:t>
                    </w:r>
                  </w:p>
                  <w:p w:rsidR="005D058D" w:rsidRPr="00443900" w:rsidRDefault="00B24FFA">
                    <w:pPr>
                      <w:jc w:val="center"/>
                      <w:rPr>
                        <w:sz w:val="22"/>
                        <w:szCs w:val="20"/>
                      </w:rPr>
                    </w:pPr>
                    <w:r w:rsidRPr="00443900">
                      <w:rPr>
                        <w:rFonts w:hint="eastAsia"/>
                        <w:sz w:val="22"/>
                        <w:szCs w:val="20"/>
                      </w:rPr>
                      <w:t>资产</w:t>
                    </w:r>
                  </w:p>
                </w:tc>
              </w:sdtContent>
            </w:sdt>
          </w:tr>
          <w:tr w:rsidR="005D058D" w:rsidTr="00443900">
            <w:trPr>
              <w:trHeight w:val="285"/>
            </w:trPr>
            <w:sdt>
              <w:sdtPr>
                <w:rPr>
                  <w:sz w:val="22"/>
                  <w:szCs w:val="20"/>
                </w:rPr>
                <w:tag w:val="_PLD_a9dd5d10d8174be9a4f6ad53ac178647"/>
                <w:id w:val="-300620300"/>
                <w:lock w:val="sdtLocked"/>
              </w:sdtPr>
              <w:sdtEndPr/>
              <w:sdtContent>
                <w:tc>
                  <w:tcPr>
                    <w:tcW w:w="1241" w:type="pct"/>
                    <w:shd w:val="clear" w:color="auto" w:fill="auto"/>
                    <w:vAlign w:val="center"/>
                  </w:tcPr>
                  <w:p w:rsidR="005D058D" w:rsidRPr="00443900" w:rsidRDefault="00B24FFA" w:rsidP="00443900">
                    <w:pPr>
                      <w:rPr>
                        <w:sz w:val="22"/>
                        <w:szCs w:val="20"/>
                      </w:rPr>
                    </w:pPr>
                    <w:r w:rsidRPr="00443900">
                      <w:rPr>
                        <w:rFonts w:hint="eastAsia"/>
                        <w:sz w:val="22"/>
                        <w:szCs w:val="20"/>
                      </w:rPr>
                      <w:t>资产减值准备</w:t>
                    </w:r>
                  </w:p>
                </w:tc>
              </w:sdtContent>
            </w:sdt>
            <w:tc>
              <w:tcPr>
                <w:tcW w:w="970" w:type="pct"/>
                <w:shd w:val="clear" w:color="auto" w:fill="auto"/>
              </w:tcPr>
              <w:p w:rsidR="005D058D" w:rsidRPr="00443900" w:rsidRDefault="009D0DA3">
                <w:pPr>
                  <w:jc w:val="right"/>
                  <w:rPr>
                    <w:sz w:val="22"/>
                    <w:szCs w:val="20"/>
                  </w:rPr>
                </w:pPr>
                <w:r w:rsidRPr="00443900">
                  <w:rPr>
                    <w:sz w:val="22"/>
                    <w:szCs w:val="20"/>
                  </w:rPr>
                  <w:t>17,531,990.00</w:t>
                </w:r>
              </w:p>
            </w:tc>
            <w:tc>
              <w:tcPr>
                <w:tcW w:w="909" w:type="pct"/>
                <w:shd w:val="clear" w:color="auto" w:fill="auto"/>
              </w:tcPr>
              <w:p w:rsidR="005D058D" w:rsidRPr="00443900" w:rsidRDefault="009D0DA3">
                <w:pPr>
                  <w:jc w:val="right"/>
                  <w:rPr>
                    <w:sz w:val="22"/>
                    <w:szCs w:val="20"/>
                  </w:rPr>
                </w:pPr>
                <w:r w:rsidRPr="00443900">
                  <w:rPr>
                    <w:sz w:val="22"/>
                    <w:szCs w:val="20"/>
                  </w:rPr>
                  <w:t>4,334,805.59</w:t>
                </w:r>
              </w:p>
            </w:tc>
            <w:tc>
              <w:tcPr>
                <w:tcW w:w="970" w:type="pct"/>
                <w:shd w:val="clear" w:color="auto" w:fill="auto"/>
              </w:tcPr>
              <w:p w:rsidR="005D058D" w:rsidRPr="00443900" w:rsidRDefault="009D0DA3">
                <w:pPr>
                  <w:jc w:val="right"/>
                  <w:rPr>
                    <w:sz w:val="22"/>
                    <w:szCs w:val="20"/>
                  </w:rPr>
                </w:pPr>
                <w:r w:rsidRPr="00443900">
                  <w:rPr>
                    <w:sz w:val="22"/>
                    <w:szCs w:val="20"/>
                  </w:rPr>
                  <w:t>20,058,188.56</w:t>
                </w:r>
              </w:p>
            </w:tc>
            <w:tc>
              <w:tcPr>
                <w:tcW w:w="909" w:type="pct"/>
                <w:shd w:val="clear" w:color="auto" w:fill="auto"/>
              </w:tcPr>
              <w:p w:rsidR="005D058D" w:rsidRPr="00443900" w:rsidRDefault="009D0DA3">
                <w:pPr>
                  <w:jc w:val="right"/>
                  <w:rPr>
                    <w:sz w:val="22"/>
                    <w:szCs w:val="20"/>
                  </w:rPr>
                </w:pPr>
                <w:r w:rsidRPr="00443900">
                  <w:rPr>
                    <w:sz w:val="22"/>
                    <w:szCs w:val="20"/>
                  </w:rPr>
                  <w:t>4,985,038.78</w:t>
                </w:r>
              </w:p>
            </w:tc>
          </w:tr>
          <w:tr w:rsidR="005D058D" w:rsidTr="00443900">
            <w:trPr>
              <w:trHeight w:val="285"/>
            </w:trPr>
            <w:sdt>
              <w:sdtPr>
                <w:rPr>
                  <w:sz w:val="22"/>
                  <w:szCs w:val="20"/>
                </w:rPr>
                <w:tag w:val="_PLD_d888a9019bdb4ec39459c5bfe650b183"/>
                <w:id w:val="637140486"/>
                <w:lock w:val="sdtLocked"/>
              </w:sdtPr>
              <w:sdtEndPr/>
              <w:sdtContent>
                <w:tc>
                  <w:tcPr>
                    <w:tcW w:w="1241" w:type="pct"/>
                    <w:shd w:val="clear" w:color="auto" w:fill="auto"/>
                    <w:vAlign w:val="center"/>
                  </w:tcPr>
                  <w:p w:rsidR="005D058D" w:rsidRPr="00443900" w:rsidRDefault="00B24FFA" w:rsidP="00443900">
                    <w:pPr>
                      <w:rPr>
                        <w:sz w:val="22"/>
                        <w:szCs w:val="20"/>
                      </w:rPr>
                    </w:pPr>
                    <w:r w:rsidRPr="00443900">
                      <w:rPr>
                        <w:rFonts w:hint="eastAsia"/>
                        <w:sz w:val="22"/>
                        <w:szCs w:val="20"/>
                      </w:rPr>
                      <w:t>内部交易未实现利润</w:t>
                    </w:r>
                  </w:p>
                </w:tc>
              </w:sdtContent>
            </w:sdt>
            <w:tc>
              <w:tcPr>
                <w:tcW w:w="970" w:type="pct"/>
                <w:shd w:val="clear" w:color="auto" w:fill="auto"/>
              </w:tcPr>
              <w:p w:rsidR="005D058D" w:rsidRPr="00443900" w:rsidRDefault="009D0DA3">
                <w:pPr>
                  <w:jc w:val="right"/>
                  <w:rPr>
                    <w:sz w:val="22"/>
                    <w:szCs w:val="20"/>
                  </w:rPr>
                </w:pPr>
                <w:r w:rsidRPr="00443900">
                  <w:rPr>
                    <w:sz w:val="22"/>
                    <w:szCs w:val="20"/>
                  </w:rPr>
                  <w:t>135,828,526.02</w:t>
                </w:r>
              </w:p>
            </w:tc>
            <w:tc>
              <w:tcPr>
                <w:tcW w:w="909" w:type="pct"/>
                <w:shd w:val="clear" w:color="auto" w:fill="auto"/>
              </w:tcPr>
              <w:p w:rsidR="005D058D" w:rsidRPr="00443900" w:rsidRDefault="009D0DA3">
                <w:pPr>
                  <w:jc w:val="right"/>
                  <w:rPr>
                    <w:sz w:val="22"/>
                    <w:szCs w:val="20"/>
                  </w:rPr>
                </w:pPr>
                <w:r w:rsidRPr="00443900">
                  <w:rPr>
                    <w:sz w:val="22"/>
                    <w:szCs w:val="20"/>
                  </w:rPr>
                  <w:t>33,957,131.51</w:t>
                </w:r>
              </w:p>
            </w:tc>
            <w:tc>
              <w:tcPr>
                <w:tcW w:w="970" w:type="pct"/>
                <w:shd w:val="clear" w:color="auto" w:fill="auto"/>
              </w:tcPr>
              <w:p w:rsidR="005D058D" w:rsidRPr="00443900" w:rsidRDefault="009D0DA3">
                <w:pPr>
                  <w:jc w:val="right"/>
                  <w:rPr>
                    <w:sz w:val="22"/>
                    <w:szCs w:val="20"/>
                  </w:rPr>
                </w:pPr>
                <w:r w:rsidRPr="00443900">
                  <w:rPr>
                    <w:sz w:val="22"/>
                    <w:szCs w:val="20"/>
                  </w:rPr>
                  <w:t>110,085,628.18</w:t>
                </w:r>
              </w:p>
            </w:tc>
            <w:tc>
              <w:tcPr>
                <w:tcW w:w="909" w:type="pct"/>
                <w:shd w:val="clear" w:color="auto" w:fill="auto"/>
              </w:tcPr>
              <w:p w:rsidR="005D058D" w:rsidRPr="00443900" w:rsidRDefault="009D0DA3">
                <w:pPr>
                  <w:jc w:val="right"/>
                  <w:rPr>
                    <w:sz w:val="22"/>
                    <w:szCs w:val="20"/>
                  </w:rPr>
                </w:pPr>
                <w:r w:rsidRPr="00443900">
                  <w:rPr>
                    <w:sz w:val="22"/>
                    <w:szCs w:val="20"/>
                  </w:rPr>
                  <w:t>27,521,407.05</w:t>
                </w:r>
              </w:p>
            </w:tc>
          </w:tr>
          <w:tr w:rsidR="005D058D" w:rsidTr="00443900">
            <w:trPr>
              <w:trHeight w:val="285"/>
            </w:trPr>
            <w:sdt>
              <w:sdtPr>
                <w:rPr>
                  <w:sz w:val="22"/>
                  <w:szCs w:val="20"/>
                </w:rPr>
                <w:tag w:val="_PLD_412e3f8d0e1642ae9adf17341ca2fd4f"/>
                <w:id w:val="-1821802666"/>
                <w:lock w:val="sdtLocked"/>
              </w:sdtPr>
              <w:sdtEndPr/>
              <w:sdtContent>
                <w:tc>
                  <w:tcPr>
                    <w:tcW w:w="1241" w:type="pct"/>
                    <w:tcBorders>
                      <w:bottom w:val="single" w:sz="4" w:space="0" w:color="auto"/>
                    </w:tcBorders>
                    <w:shd w:val="clear" w:color="auto" w:fill="auto"/>
                    <w:vAlign w:val="center"/>
                  </w:tcPr>
                  <w:p w:rsidR="005D058D" w:rsidRPr="00443900" w:rsidRDefault="00B24FFA" w:rsidP="00443900">
                    <w:pPr>
                      <w:rPr>
                        <w:sz w:val="22"/>
                        <w:szCs w:val="20"/>
                      </w:rPr>
                    </w:pPr>
                    <w:r w:rsidRPr="00443900">
                      <w:rPr>
                        <w:rFonts w:hint="eastAsia"/>
                        <w:sz w:val="22"/>
                        <w:szCs w:val="20"/>
                      </w:rPr>
                      <w:t>可抵扣亏损</w:t>
                    </w:r>
                  </w:p>
                </w:tc>
              </w:sdtContent>
            </w:sdt>
            <w:tc>
              <w:tcPr>
                <w:tcW w:w="970" w:type="pct"/>
                <w:shd w:val="clear" w:color="auto" w:fill="auto"/>
              </w:tcPr>
              <w:p w:rsidR="005D058D" w:rsidRPr="00443900" w:rsidRDefault="005D058D">
                <w:pPr>
                  <w:jc w:val="right"/>
                  <w:rPr>
                    <w:sz w:val="22"/>
                    <w:szCs w:val="20"/>
                  </w:rPr>
                </w:pPr>
              </w:p>
            </w:tc>
            <w:tc>
              <w:tcPr>
                <w:tcW w:w="909" w:type="pct"/>
                <w:shd w:val="clear" w:color="auto" w:fill="auto"/>
              </w:tcPr>
              <w:p w:rsidR="005D058D" w:rsidRPr="00443900" w:rsidRDefault="005D058D">
                <w:pPr>
                  <w:jc w:val="right"/>
                  <w:rPr>
                    <w:sz w:val="22"/>
                    <w:szCs w:val="20"/>
                  </w:rPr>
                </w:pPr>
              </w:p>
            </w:tc>
            <w:tc>
              <w:tcPr>
                <w:tcW w:w="970" w:type="pct"/>
                <w:shd w:val="clear" w:color="auto" w:fill="auto"/>
              </w:tcPr>
              <w:p w:rsidR="005D058D" w:rsidRPr="00443900" w:rsidRDefault="005D058D">
                <w:pPr>
                  <w:jc w:val="right"/>
                  <w:rPr>
                    <w:sz w:val="22"/>
                    <w:szCs w:val="20"/>
                  </w:rPr>
                </w:pPr>
              </w:p>
            </w:tc>
            <w:tc>
              <w:tcPr>
                <w:tcW w:w="909" w:type="pct"/>
                <w:shd w:val="clear" w:color="auto" w:fill="auto"/>
              </w:tcPr>
              <w:p w:rsidR="005D058D" w:rsidRPr="00443900" w:rsidRDefault="005D058D">
                <w:pPr>
                  <w:jc w:val="right"/>
                  <w:rPr>
                    <w:sz w:val="22"/>
                    <w:szCs w:val="20"/>
                  </w:rPr>
                </w:pPr>
              </w:p>
            </w:tc>
          </w:tr>
          <w:sdt>
            <w:sdtPr>
              <w:rPr>
                <w:sz w:val="22"/>
                <w:szCs w:val="20"/>
              </w:rPr>
              <w:alias w:val="递延所得税资产明细"/>
              <w:tag w:val="_TUP_703575bf8b6048788dc624e748111109"/>
              <w:id w:val="-236242576"/>
              <w:lock w:val="sdtLocked"/>
              <w:placeholder>
                <w:docPart w:val="GBC11111111111111111111111111111"/>
              </w:placeholder>
            </w:sdtPr>
            <w:sdtEndPr/>
            <w:sdtContent>
              <w:tr w:rsidR="005D058D" w:rsidTr="00443900">
                <w:trPr>
                  <w:trHeight w:val="285"/>
                </w:trPr>
                <w:tc>
                  <w:tcPr>
                    <w:tcW w:w="1241" w:type="pct"/>
                    <w:shd w:val="clear" w:color="auto" w:fill="auto"/>
                    <w:vAlign w:val="center"/>
                  </w:tcPr>
                  <w:p w:rsidR="005D058D" w:rsidRPr="00443900" w:rsidRDefault="009D0DA3">
                    <w:pPr>
                      <w:rPr>
                        <w:sz w:val="22"/>
                        <w:szCs w:val="20"/>
                      </w:rPr>
                    </w:pPr>
                    <w:r w:rsidRPr="00443900">
                      <w:rPr>
                        <w:rFonts w:hint="eastAsia"/>
                        <w:sz w:val="22"/>
                        <w:szCs w:val="20"/>
                      </w:rPr>
                      <w:t>递延收益</w:t>
                    </w:r>
                  </w:p>
                </w:tc>
                <w:tc>
                  <w:tcPr>
                    <w:tcW w:w="970" w:type="pct"/>
                    <w:shd w:val="clear" w:color="auto" w:fill="auto"/>
                  </w:tcPr>
                  <w:p w:rsidR="005D058D" w:rsidRPr="00443900" w:rsidRDefault="009D0DA3">
                    <w:pPr>
                      <w:jc w:val="right"/>
                      <w:rPr>
                        <w:sz w:val="22"/>
                        <w:szCs w:val="20"/>
                      </w:rPr>
                    </w:pPr>
                    <w:r w:rsidRPr="00443900">
                      <w:rPr>
                        <w:sz w:val="22"/>
                        <w:szCs w:val="20"/>
                      </w:rPr>
                      <w:t>74,644,264.74</w:t>
                    </w:r>
                  </w:p>
                </w:tc>
                <w:tc>
                  <w:tcPr>
                    <w:tcW w:w="909" w:type="pct"/>
                    <w:shd w:val="clear" w:color="auto" w:fill="auto"/>
                  </w:tcPr>
                  <w:p w:rsidR="005D058D" w:rsidRPr="00443900" w:rsidRDefault="009D0DA3">
                    <w:pPr>
                      <w:jc w:val="right"/>
                      <w:rPr>
                        <w:sz w:val="22"/>
                        <w:szCs w:val="20"/>
                      </w:rPr>
                    </w:pPr>
                    <w:r w:rsidRPr="00443900">
                      <w:rPr>
                        <w:sz w:val="22"/>
                        <w:szCs w:val="20"/>
                      </w:rPr>
                      <w:t>18,661,066.19</w:t>
                    </w:r>
                  </w:p>
                </w:tc>
                <w:tc>
                  <w:tcPr>
                    <w:tcW w:w="970" w:type="pct"/>
                    <w:shd w:val="clear" w:color="auto" w:fill="auto"/>
                  </w:tcPr>
                  <w:p w:rsidR="005D058D" w:rsidRPr="00443900" w:rsidRDefault="009D0DA3">
                    <w:pPr>
                      <w:jc w:val="right"/>
                      <w:rPr>
                        <w:sz w:val="22"/>
                        <w:szCs w:val="20"/>
                      </w:rPr>
                    </w:pPr>
                    <w:r w:rsidRPr="00443900">
                      <w:rPr>
                        <w:sz w:val="22"/>
                        <w:szCs w:val="20"/>
                      </w:rPr>
                      <w:t>78,253,370.33</w:t>
                    </w:r>
                  </w:p>
                </w:tc>
                <w:tc>
                  <w:tcPr>
                    <w:tcW w:w="909" w:type="pct"/>
                    <w:shd w:val="clear" w:color="auto" w:fill="auto"/>
                  </w:tcPr>
                  <w:p w:rsidR="005D058D" w:rsidRPr="00443900" w:rsidRDefault="009D0DA3">
                    <w:pPr>
                      <w:jc w:val="right"/>
                      <w:rPr>
                        <w:sz w:val="22"/>
                        <w:szCs w:val="20"/>
                      </w:rPr>
                    </w:pPr>
                    <w:r w:rsidRPr="00443900">
                      <w:rPr>
                        <w:sz w:val="22"/>
                        <w:szCs w:val="20"/>
                      </w:rPr>
                      <w:t>19,563,342.58</w:t>
                    </w:r>
                  </w:p>
                </w:tc>
              </w:tr>
            </w:sdtContent>
          </w:sdt>
          <w:tr w:rsidR="005D058D" w:rsidTr="00443900">
            <w:trPr>
              <w:trHeight w:val="285"/>
            </w:trPr>
            <w:sdt>
              <w:sdtPr>
                <w:rPr>
                  <w:sz w:val="22"/>
                  <w:szCs w:val="20"/>
                </w:rPr>
                <w:tag w:val="_PLD_6fc9224998ff4043b5f3c058cb2e9971"/>
                <w:id w:val="1925528718"/>
                <w:lock w:val="sdtLocked"/>
              </w:sdtPr>
              <w:sdtEndPr/>
              <w:sdtContent>
                <w:tc>
                  <w:tcPr>
                    <w:tcW w:w="1241" w:type="pct"/>
                    <w:shd w:val="clear" w:color="auto" w:fill="auto"/>
                    <w:vAlign w:val="center"/>
                  </w:tcPr>
                  <w:p w:rsidR="005D058D" w:rsidRPr="00443900" w:rsidRDefault="00B24FFA">
                    <w:pPr>
                      <w:jc w:val="center"/>
                      <w:rPr>
                        <w:sz w:val="22"/>
                        <w:szCs w:val="20"/>
                      </w:rPr>
                    </w:pPr>
                    <w:r w:rsidRPr="00443900">
                      <w:rPr>
                        <w:rFonts w:hint="eastAsia"/>
                        <w:sz w:val="22"/>
                        <w:szCs w:val="20"/>
                      </w:rPr>
                      <w:t>合计</w:t>
                    </w:r>
                  </w:p>
                </w:tc>
              </w:sdtContent>
            </w:sdt>
            <w:tc>
              <w:tcPr>
                <w:tcW w:w="970" w:type="pct"/>
                <w:shd w:val="clear" w:color="auto" w:fill="auto"/>
              </w:tcPr>
              <w:p w:rsidR="005D058D" w:rsidRPr="00443900" w:rsidRDefault="009D0DA3">
                <w:pPr>
                  <w:jc w:val="right"/>
                  <w:rPr>
                    <w:sz w:val="22"/>
                    <w:szCs w:val="20"/>
                  </w:rPr>
                </w:pPr>
                <w:r w:rsidRPr="00443900">
                  <w:rPr>
                    <w:sz w:val="22"/>
                    <w:szCs w:val="20"/>
                  </w:rPr>
                  <w:t>228,004,780.76</w:t>
                </w:r>
              </w:p>
            </w:tc>
            <w:tc>
              <w:tcPr>
                <w:tcW w:w="909" w:type="pct"/>
                <w:shd w:val="clear" w:color="auto" w:fill="auto"/>
              </w:tcPr>
              <w:p w:rsidR="005D058D" w:rsidRPr="00443900" w:rsidRDefault="009D0DA3">
                <w:pPr>
                  <w:jc w:val="right"/>
                  <w:rPr>
                    <w:sz w:val="22"/>
                    <w:szCs w:val="20"/>
                  </w:rPr>
                </w:pPr>
                <w:r w:rsidRPr="00443900">
                  <w:rPr>
                    <w:sz w:val="22"/>
                    <w:szCs w:val="20"/>
                  </w:rPr>
                  <w:t>56,953,003.29</w:t>
                </w:r>
              </w:p>
            </w:tc>
            <w:tc>
              <w:tcPr>
                <w:tcW w:w="970" w:type="pct"/>
                <w:shd w:val="clear" w:color="auto" w:fill="auto"/>
              </w:tcPr>
              <w:p w:rsidR="005D058D" w:rsidRPr="00443900" w:rsidRDefault="009D0DA3">
                <w:pPr>
                  <w:jc w:val="right"/>
                  <w:rPr>
                    <w:sz w:val="22"/>
                    <w:szCs w:val="20"/>
                  </w:rPr>
                </w:pPr>
                <w:r w:rsidRPr="00443900">
                  <w:rPr>
                    <w:sz w:val="22"/>
                    <w:szCs w:val="20"/>
                  </w:rPr>
                  <w:t>208,397,187.07</w:t>
                </w:r>
              </w:p>
            </w:tc>
            <w:tc>
              <w:tcPr>
                <w:tcW w:w="909" w:type="pct"/>
                <w:shd w:val="clear" w:color="auto" w:fill="auto"/>
              </w:tcPr>
              <w:p w:rsidR="005D058D" w:rsidRPr="00443900" w:rsidRDefault="009D0DA3">
                <w:pPr>
                  <w:jc w:val="right"/>
                  <w:rPr>
                    <w:sz w:val="22"/>
                    <w:szCs w:val="20"/>
                  </w:rPr>
                </w:pPr>
                <w:r w:rsidRPr="00443900">
                  <w:rPr>
                    <w:sz w:val="22"/>
                    <w:szCs w:val="20"/>
                  </w:rPr>
                  <w:t>52,069,788.41</w:t>
                </w:r>
              </w:p>
            </w:tc>
          </w:tr>
        </w:tbl>
        <w:p w:rsidR="005D058D" w:rsidRDefault="005D058D"/>
        <w:p w:rsidR="005D058D" w:rsidRDefault="00B24FFA" w:rsidP="006F09D9">
          <w:pPr>
            <w:pStyle w:val="4"/>
            <w:numPr>
              <w:ilvl w:val="0"/>
              <w:numId w:val="47"/>
            </w:numPr>
            <w:ind w:left="426" w:hanging="426"/>
          </w:pPr>
          <w:r>
            <w:rPr>
              <w:rFonts w:hint="eastAsia"/>
            </w:rPr>
            <w:t>未经</w:t>
          </w:r>
          <w:proofErr w:type="gramStart"/>
          <w:r>
            <w:rPr>
              <w:rFonts w:hint="eastAsia"/>
            </w:rPr>
            <w:t>抵销</w:t>
          </w:r>
          <w:proofErr w:type="gramEnd"/>
          <w:r>
            <w:rPr>
              <w:rFonts w:hint="eastAsia"/>
            </w:rPr>
            <w:t>的递延所得税负债</w:t>
          </w:r>
        </w:p>
        <w:p w:rsidR="005D058D" w:rsidRDefault="001257DB">
          <w:sdt>
            <w:sdtPr>
              <w:alias w:val="是否适用：未经抵销的递延所得税负债[双击切换]"/>
              <w:tag w:val="_GBC_e7d8f83d611d4464afa60fcd4c2b0690"/>
              <w:id w:val="1396550404"/>
              <w:lock w:val="sdtLocked"/>
              <w:placeholder>
                <w:docPart w:val="GBC22222222222222222222222222222"/>
              </w:placeholder>
            </w:sdtPr>
            <w:sdtEndPr/>
            <w:sdtContent>
              <w:r w:rsidR="00B24FFA">
                <w:fldChar w:fldCharType="begin"/>
              </w:r>
              <w:r w:rsidR="009D0DA3">
                <w:instrText xml:space="preserve">MACROBUTTON  SnrToggleCheckbox √适用 </w:instrText>
              </w:r>
              <w:r w:rsidR="00B24FFA">
                <w:fldChar w:fldCharType="end"/>
              </w:r>
              <w:r w:rsidR="00B24FFA">
                <w:fldChar w:fldCharType="begin"/>
              </w:r>
              <w:r w:rsidR="009D0DA3">
                <w:instrText xml:space="preserve"> MACROBUTTON  SnrToggleCheckbox □不适用 </w:instrText>
              </w:r>
              <w:r w:rsidR="00B24FFA">
                <w:fldChar w:fldCharType="end"/>
              </w:r>
            </w:sdtContent>
          </w:sdt>
        </w:p>
        <w:p w:rsidR="005D058D" w:rsidRDefault="00B24FFA">
          <w:pPr>
            <w:jc w:val="right"/>
          </w:pPr>
          <w:r>
            <w:rPr>
              <w:rFonts w:hint="eastAsia"/>
            </w:rPr>
            <w:t>单位：</w:t>
          </w:r>
          <w:sdt>
            <w:sdtPr>
              <w:rPr>
                <w:rFonts w:hint="eastAsia"/>
              </w:rPr>
              <w:alias w:val="单位：财务附注：未经抵销的递延所得税负债"/>
              <w:tag w:val="_GBC_20c1fd2b551d429d888a1c48c5ee9c5a"/>
              <w:id w:val="29062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9063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5"/>
            <w:gridCol w:w="1581"/>
            <w:gridCol w:w="1552"/>
            <w:gridCol w:w="1646"/>
            <w:gridCol w:w="1476"/>
          </w:tblGrid>
          <w:tr w:rsidR="005D058D" w:rsidTr="00443900">
            <w:trPr>
              <w:trHeight w:val="285"/>
            </w:trPr>
            <w:sdt>
              <w:sdtPr>
                <w:rPr>
                  <w:sz w:val="21"/>
                  <w:szCs w:val="18"/>
                </w:rPr>
                <w:tag w:val="_PLD_e9bdb30dce784b4a9efd1b5efd6964fb"/>
                <w:id w:val="-1198383132"/>
                <w:lock w:val="sdtLocked"/>
              </w:sdtPr>
              <w:sdtEndPr/>
              <w:sdtContent>
                <w:tc>
                  <w:tcPr>
                    <w:tcW w:w="1759" w:type="pct"/>
                    <w:vMerge w:val="restart"/>
                    <w:shd w:val="clear" w:color="auto" w:fill="auto"/>
                    <w:vAlign w:val="center"/>
                  </w:tcPr>
                  <w:p w:rsidR="005D058D" w:rsidRPr="00443900" w:rsidRDefault="00B24FFA">
                    <w:pPr>
                      <w:jc w:val="center"/>
                      <w:rPr>
                        <w:sz w:val="21"/>
                        <w:szCs w:val="18"/>
                      </w:rPr>
                    </w:pPr>
                    <w:r w:rsidRPr="00443900">
                      <w:rPr>
                        <w:rFonts w:hint="eastAsia"/>
                        <w:sz w:val="21"/>
                        <w:szCs w:val="18"/>
                      </w:rPr>
                      <w:t>项目</w:t>
                    </w:r>
                  </w:p>
                </w:tc>
              </w:sdtContent>
            </w:sdt>
            <w:sdt>
              <w:sdtPr>
                <w:rPr>
                  <w:sz w:val="21"/>
                  <w:szCs w:val="18"/>
                </w:rPr>
                <w:tag w:val="_PLD_600f3752c404468197724275bf44cd43"/>
                <w:id w:val="-969976312"/>
                <w:lock w:val="sdtLocked"/>
              </w:sdtPr>
              <w:sdtEndPr/>
              <w:sdtContent>
                <w:tc>
                  <w:tcPr>
                    <w:tcW w:w="1623" w:type="pct"/>
                    <w:gridSpan w:val="2"/>
                    <w:shd w:val="clear" w:color="auto" w:fill="auto"/>
                    <w:vAlign w:val="center"/>
                  </w:tcPr>
                  <w:p w:rsidR="005D058D" w:rsidRPr="00443900" w:rsidRDefault="00B24FFA">
                    <w:pPr>
                      <w:jc w:val="center"/>
                      <w:rPr>
                        <w:sz w:val="21"/>
                        <w:szCs w:val="18"/>
                      </w:rPr>
                    </w:pPr>
                    <w:r w:rsidRPr="00443900">
                      <w:rPr>
                        <w:rFonts w:hint="eastAsia"/>
                        <w:sz w:val="21"/>
                        <w:szCs w:val="18"/>
                      </w:rPr>
                      <w:t>期末余额</w:t>
                    </w:r>
                  </w:p>
                </w:tc>
              </w:sdtContent>
            </w:sdt>
            <w:sdt>
              <w:sdtPr>
                <w:rPr>
                  <w:sz w:val="21"/>
                  <w:szCs w:val="18"/>
                </w:rPr>
                <w:tag w:val="_PLD_7e4b2554e2544865b74424edbdb55d4b"/>
                <w:id w:val="-704948658"/>
                <w:lock w:val="sdtLocked"/>
              </w:sdtPr>
              <w:sdtEndPr/>
              <w:sdtContent>
                <w:tc>
                  <w:tcPr>
                    <w:tcW w:w="1618" w:type="pct"/>
                    <w:gridSpan w:val="2"/>
                    <w:shd w:val="clear" w:color="auto" w:fill="auto"/>
                    <w:vAlign w:val="center"/>
                  </w:tcPr>
                  <w:p w:rsidR="005D058D" w:rsidRPr="00443900" w:rsidRDefault="00B24FFA">
                    <w:pPr>
                      <w:jc w:val="center"/>
                      <w:rPr>
                        <w:sz w:val="21"/>
                        <w:szCs w:val="18"/>
                      </w:rPr>
                    </w:pPr>
                    <w:r w:rsidRPr="00443900">
                      <w:rPr>
                        <w:rFonts w:hint="eastAsia"/>
                        <w:sz w:val="21"/>
                        <w:szCs w:val="18"/>
                      </w:rPr>
                      <w:t>期初余额</w:t>
                    </w:r>
                  </w:p>
                </w:tc>
              </w:sdtContent>
            </w:sdt>
          </w:tr>
          <w:tr w:rsidR="005D058D" w:rsidTr="00443900">
            <w:trPr>
              <w:trHeight w:val="285"/>
            </w:trPr>
            <w:tc>
              <w:tcPr>
                <w:tcW w:w="1759" w:type="pct"/>
                <w:vMerge/>
                <w:shd w:val="clear" w:color="auto" w:fill="auto"/>
                <w:vAlign w:val="center"/>
              </w:tcPr>
              <w:p w:rsidR="005D058D" w:rsidRPr="00443900" w:rsidRDefault="005D058D">
                <w:pPr>
                  <w:jc w:val="center"/>
                  <w:rPr>
                    <w:b/>
                    <w:sz w:val="21"/>
                    <w:szCs w:val="18"/>
                  </w:rPr>
                </w:pPr>
              </w:p>
            </w:tc>
            <w:sdt>
              <w:sdtPr>
                <w:rPr>
                  <w:sz w:val="21"/>
                  <w:szCs w:val="18"/>
                </w:rPr>
                <w:tag w:val="_PLD_2db432e06e184a41a8eb727ebb64ec40"/>
                <w:id w:val="1320221357"/>
                <w:lock w:val="sdtLocked"/>
              </w:sdtPr>
              <w:sdtEndPr/>
              <w:sdtContent>
                <w:tc>
                  <w:tcPr>
                    <w:tcW w:w="819" w:type="pct"/>
                    <w:shd w:val="clear" w:color="auto" w:fill="auto"/>
                    <w:vAlign w:val="center"/>
                  </w:tcPr>
                  <w:p w:rsidR="005D058D" w:rsidRPr="00443900" w:rsidRDefault="00B24FFA">
                    <w:pPr>
                      <w:jc w:val="center"/>
                      <w:rPr>
                        <w:sz w:val="21"/>
                        <w:szCs w:val="18"/>
                      </w:rPr>
                    </w:pPr>
                    <w:r w:rsidRPr="00443900">
                      <w:rPr>
                        <w:rFonts w:ascii="Arial" w:hAnsi="Arial" w:hint="eastAsia"/>
                        <w:sz w:val="21"/>
                        <w:szCs w:val="18"/>
                      </w:rPr>
                      <w:t>应纳税暂时性差异</w:t>
                    </w:r>
                  </w:p>
                </w:tc>
              </w:sdtContent>
            </w:sdt>
            <w:sdt>
              <w:sdtPr>
                <w:rPr>
                  <w:sz w:val="21"/>
                  <w:szCs w:val="18"/>
                </w:rPr>
                <w:tag w:val="_PLD_b3dd3e66f628452aab8284dc189a458b"/>
                <w:id w:val="588047244"/>
                <w:lock w:val="sdtLocked"/>
              </w:sdtPr>
              <w:sdtEndPr/>
              <w:sdtContent>
                <w:tc>
                  <w:tcPr>
                    <w:tcW w:w="804" w:type="pct"/>
                    <w:shd w:val="clear" w:color="auto" w:fill="auto"/>
                    <w:vAlign w:val="center"/>
                  </w:tcPr>
                  <w:p w:rsidR="005D058D" w:rsidRPr="00443900" w:rsidRDefault="00B24FFA">
                    <w:pPr>
                      <w:jc w:val="center"/>
                      <w:rPr>
                        <w:sz w:val="21"/>
                        <w:szCs w:val="18"/>
                      </w:rPr>
                    </w:pPr>
                    <w:r w:rsidRPr="00443900">
                      <w:rPr>
                        <w:rFonts w:hint="eastAsia"/>
                        <w:sz w:val="21"/>
                        <w:szCs w:val="18"/>
                      </w:rPr>
                      <w:t>递延所得税</w:t>
                    </w:r>
                  </w:p>
                  <w:p w:rsidR="005D058D" w:rsidRPr="00443900" w:rsidRDefault="00B24FFA">
                    <w:pPr>
                      <w:jc w:val="center"/>
                      <w:rPr>
                        <w:sz w:val="21"/>
                        <w:szCs w:val="18"/>
                      </w:rPr>
                    </w:pPr>
                    <w:r w:rsidRPr="00443900">
                      <w:rPr>
                        <w:rFonts w:hint="eastAsia"/>
                        <w:sz w:val="21"/>
                        <w:szCs w:val="18"/>
                      </w:rPr>
                      <w:t>负债</w:t>
                    </w:r>
                  </w:p>
                </w:tc>
              </w:sdtContent>
            </w:sdt>
            <w:sdt>
              <w:sdtPr>
                <w:rPr>
                  <w:sz w:val="21"/>
                  <w:szCs w:val="18"/>
                </w:rPr>
                <w:tag w:val="_PLD_3e69493cf6a2462eab1eaf8ece87a89d"/>
                <w:id w:val="-600562024"/>
                <w:lock w:val="sdtLocked"/>
              </w:sdtPr>
              <w:sdtEndPr/>
              <w:sdtContent>
                <w:tc>
                  <w:tcPr>
                    <w:tcW w:w="853" w:type="pct"/>
                    <w:shd w:val="clear" w:color="auto" w:fill="auto"/>
                    <w:vAlign w:val="center"/>
                  </w:tcPr>
                  <w:p w:rsidR="005D058D" w:rsidRPr="00443900" w:rsidRDefault="00B24FFA">
                    <w:pPr>
                      <w:jc w:val="center"/>
                      <w:rPr>
                        <w:sz w:val="21"/>
                        <w:szCs w:val="18"/>
                      </w:rPr>
                    </w:pPr>
                    <w:r w:rsidRPr="00443900">
                      <w:rPr>
                        <w:rFonts w:ascii="Arial" w:hAnsi="Arial" w:hint="eastAsia"/>
                        <w:sz w:val="21"/>
                        <w:szCs w:val="18"/>
                      </w:rPr>
                      <w:t>应纳税暂时性差异</w:t>
                    </w:r>
                  </w:p>
                </w:tc>
              </w:sdtContent>
            </w:sdt>
            <w:sdt>
              <w:sdtPr>
                <w:rPr>
                  <w:sz w:val="21"/>
                  <w:szCs w:val="18"/>
                </w:rPr>
                <w:tag w:val="_PLD_ad4c3389a4a04a96990ace5203f3adbb"/>
                <w:id w:val="-289979638"/>
                <w:lock w:val="sdtLocked"/>
              </w:sdtPr>
              <w:sdtEndPr/>
              <w:sdtContent>
                <w:tc>
                  <w:tcPr>
                    <w:tcW w:w="765" w:type="pct"/>
                    <w:shd w:val="clear" w:color="auto" w:fill="auto"/>
                    <w:vAlign w:val="center"/>
                  </w:tcPr>
                  <w:p w:rsidR="005D058D" w:rsidRPr="00443900" w:rsidRDefault="00B24FFA">
                    <w:pPr>
                      <w:jc w:val="center"/>
                      <w:rPr>
                        <w:sz w:val="21"/>
                        <w:szCs w:val="18"/>
                      </w:rPr>
                    </w:pPr>
                    <w:r w:rsidRPr="00443900">
                      <w:rPr>
                        <w:rFonts w:hint="eastAsia"/>
                        <w:sz w:val="21"/>
                        <w:szCs w:val="18"/>
                      </w:rPr>
                      <w:t>递延所得税</w:t>
                    </w:r>
                  </w:p>
                  <w:p w:rsidR="005D058D" w:rsidRPr="00443900" w:rsidRDefault="00B24FFA">
                    <w:pPr>
                      <w:jc w:val="center"/>
                      <w:rPr>
                        <w:sz w:val="21"/>
                        <w:szCs w:val="18"/>
                      </w:rPr>
                    </w:pPr>
                    <w:r w:rsidRPr="00443900">
                      <w:rPr>
                        <w:rFonts w:hint="eastAsia"/>
                        <w:sz w:val="21"/>
                        <w:szCs w:val="18"/>
                      </w:rPr>
                      <w:t>负债</w:t>
                    </w:r>
                  </w:p>
                </w:tc>
              </w:sdtContent>
            </w:sdt>
          </w:tr>
          <w:tr w:rsidR="005D058D" w:rsidTr="00443900">
            <w:trPr>
              <w:trHeight w:val="285"/>
            </w:trPr>
            <w:sdt>
              <w:sdtPr>
                <w:rPr>
                  <w:sz w:val="21"/>
                  <w:szCs w:val="18"/>
                </w:rPr>
                <w:tag w:val="_PLD_4f72c377b5d94b8c89a92fff0893cc9e"/>
                <w:id w:val="903495773"/>
                <w:lock w:val="sdtLocked"/>
              </w:sdtPr>
              <w:sdtEndPr/>
              <w:sdtContent>
                <w:tc>
                  <w:tcPr>
                    <w:tcW w:w="1759" w:type="pct"/>
                    <w:shd w:val="clear" w:color="auto" w:fill="auto"/>
                  </w:tcPr>
                  <w:p w:rsidR="005D058D" w:rsidRPr="00443900" w:rsidRDefault="00B24FFA">
                    <w:pPr>
                      <w:rPr>
                        <w:sz w:val="21"/>
                        <w:szCs w:val="18"/>
                      </w:rPr>
                    </w:pPr>
                    <w:r w:rsidRPr="00443900">
                      <w:rPr>
                        <w:rFonts w:hint="eastAsia"/>
                        <w:sz w:val="21"/>
                        <w:szCs w:val="18"/>
                      </w:rPr>
                      <w:t>非同</w:t>
                    </w:r>
                    <w:proofErr w:type="gramStart"/>
                    <w:r w:rsidRPr="00443900">
                      <w:rPr>
                        <w:rFonts w:hint="eastAsia"/>
                        <w:sz w:val="21"/>
                        <w:szCs w:val="18"/>
                      </w:rPr>
                      <w:t>一控制</w:t>
                    </w:r>
                    <w:proofErr w:type="gramEnd"/>
                    <w:r w:rsidRPr="00443900">
                      <w:rPr>
                        <w:rFonts w:hint="eastAsia"/>
                        <w:sz w:val="21"/>
                        <w:szCs w:val="18"/>
                      </w:rPr>
                      <w:t>企业合并资产评估增值</w:t>
                    </w:r>
                  </w:p>
                </w:tc>
              </w:sdtContent>
            </w:sdt>
            <w:tc>
              <w:tcPr>
                <w:tcW w:w="819" w:type="pct"/>
                <w:shd w:val="clear" w:color="auto" w:fill="auto"/>
              </w:tcPr>
              <w:p w:rsidR="005D058D" w:rsidRPr="00443900" w:rsidRDefault="005D058D">
                <w:pPr>
                  <w:jc w:val="right"/>
                  <w:rPr>
                    <w:sz w:val="21"/>
                    <w:szCs w:val="18"/>
                  </w:rPr>
                </w:pPr>
              </w:p>
            </w:tc>
            <w:tc>
              <w:tcPr>
                <w:tcW w:w="804" w:type="pct"/>
                <w:shd w:val="clear" w:color="auto" w:fill="auto"/>
              </w:tcPr>
              <w:p w:rsidR="005D058D" w:rsidRPr="00443900" w:rsidRDefault="005D058D">
                <w:pPr>
                  <w:jc w:val="right"/>
                  <w:rPr>
                    <w:sz w:val="21"/>
                    <w:szCs w:val="18"/>
                  </w:rPr>
                </w:pPr>
              </w:p>
            </w:tc>
            <w:tc>
              <w:tcPr>
                <w:tcW w:w="853" w:type="pct"/>
                <w:shd w:val="clear" w:color="auto" w:fill="auto"/>
              </w:tcPr>
              <w:p w:rsidR="005D058D" w:rsidRPr="00443900" w:rsidRDefault="005D058D">
                <w:pPr>
                  <w:jc w:val="right"/>
                  <w:rPr>
                    <w:sz w:val="21"/>
                    <w:szCs w:val="18"/>
                  </w:rPr>
                </w:pPr>
              </w:p>
            </w:tc>
            <w:tc>
              <w:tcPr>
                <w:tcW w:w="765" w:type="pct"/>
                <w:shd w:val="clear" w:color="auto" w:fill="auto"/>
              </w:tcPr>
              <w:p w:rsidR="005D058D" w:rsidRPr="00443900" w:rsidRDefault="005D058D">
                <w:pPr>
                  <w:jc w:val="right"/>
                  <w:rPr>
                    <w:sz w:val="21"/>
                    <w:szCs w:val="18"/>
                  </w:rPr>
                </w:pPr>
              </w:p>
            </w:tc>
          </w:tr>
          <w:tr w:rsidR="005D058D" w:rsidTr="00443900">
            <w:trPr>
              <w:trHeight w:val="285"/>
            </w:trPr>
            <w:tc>
              <w:tcPr>
                <w:tcW w:w="1759" w:type="pct"/>
                <w:shd w:val="clear" w:color="auto" w:fill="auto"/>
              </w:tcPr>
              <w:sdt>
                <w:sdtPr>
                  <w:rPr>
                    <w:rFonts w:hint="eastAsia"/>
                    <w:sz w:val="21"/>
                    <w:szCs w:val="18"/>
                  </w:rPr>
                  <w:tag w:val="_PLD_7b5da28278834ae8a18dbbf95dcb3c91"/>
                  <w:id w:val="763582600"/>
                  <w:lock w:val="sdtLocked"/>
                </w:sdtPr>
                <w:sdtEndPr/>
                <w:sdtContent>
                  <w:p w:rsidR="005D058D" w:rsidRPr="00443900" w:rsidRDefault="00B24FFA">
                    <w:pPr>
                      <w:rPr>
                        <w:sz w:val="21"/>
                        <w:szCs w:val="18"/>
                      </w:rPr>
                    </w:pPr>
                    <w:r w:rsidRPr="00443900">
                      <w:rPr>
                        <w:rFonts w:hint="eastAsia"/>
                        <w:sz w:val="21"/>
                        <w:szCs w:val="18"/>
                      </w:rPr>
                      <w:t>其他债权投资公允价值变动</w:t>
                    </w:r>
                  </w:p>
                </w:sdtContent>
              </w:sdt>
            </w:tc>
            <w:tc>
              <w:tcPr>
                <w:tcW w:w="819" w:type="pct"/>
                <w:shd w:val="clear" w:color="auto" w:fill="auto"/>
              </w:tcPr>
              <w:p w:rsidR="005D058D" w:rsidRPr="00443900" w:rsidRDefault="005D058D">
                <w:pPr>
                  <w:jc w:val="right"/>
                  <w:rPr>
                    <w:sz w:val="21"/>
                    <w:szCs w:val="18"/>
                  </w:rPr>
                </w:pPr>
              </w:p>
            </w:tc>
            <w:tc>
              <w:tcPr>
                <w:tcW w:w="804" w:type="pct"/>
                <w:shd w:val="clear" w:color="auto" w:fill="auto"/>
              </w:tcPr>
              <w:p w:rsidR="005D058D" w:rsidRPr="00443900" w:rsidRDefault="005D058D">
                <w:pPr>
                  <w:jc w:val="right"/>
                  <w:rPr>
                    <w:sz w:val="21"/>
                    <w:szCs w:val="18"/>
                  </w:rPr>
                </w:pPr>
              </w:p>
            </w:tc>
            <w:tc>
              <w:tcPr>
                <w:tcW w:w="853" w:type="pct"/>
                <w:shd w:val="clear" w:color="auto" w:fill="auto"/>
              </w:tcPr>
              <w:p w:rsidR="005D058D" w:rsidRPr="00443900" w:rsidRDefault="005D058D">
                <w:pPr>
                  <w:jc w:val="right"/>
                  <w:rPr>
                    <w:sz w:val="21"/>
                    <w:szCs w:val="18"/>
                  </w:rPr>
                </w:pPr>
              </w:p>
            </w:tc>
            <w:tc>
              <w:tcPr>
                <w:tcW w:w="765" w:type="pct"/>
                <w:shd w:val="clear" w:color="auto" w:fill="auto"/>
              </w:tcPr>
              <w:p w:rsidR="005D058D" w:rsidRPr="00443900" w:rsidRDefault="005D058D">
                <w:pPr>
                  <w:jc w:val="right"/>
                  <w:rPr>
                    <w:sz w:val="21"/>
                    <w:szCs w:val="18"/>
                  </w:rPr>
                </w:pPr>
              </w:p>
            </w:tc>
          </w:tr>
          <w:tr w:rsidR="005D058D" w:rsidTr="00443900">
            <w:trPr>
              <w:trHeight w:val="285"/>
            </w:trPr>
            <w:tc>
              <w:tcPr>
                <w:tcW w:w="1759" w:type="pct"/>
                <w:shd w:val="clear" w:color="auto" w:fill="auto"/>
              </w:tcPr>
              <w:sdt>
                <w:sdtPr>
                  <w:rPr>
                    <w:rFonts w:hint="eastAsia"/>
                    <w:sz w:val="21"/>
                    <w:szCs w:val="18"/>
                  </w:rPr>
                  <w:tag w:val="_PLD_a1aad6e3a000483dac7cbcc809b72d90"/>
                  <w:id w:val="-1615505861"/>
                  <w:lock w:val="sdtLocked"/>
                </w:sdtPr>
                <w:sdtEndPr/>
                <w:sdtContent>
                  <w:p w:rsidR="005D058D" w:rsidRPr="00443900" w:rsidRDefault="00B24FFA">
                    <w:pPr>
                      <w:rPr>
                        <w:sz w:val="21"/>
                        <w:szCs w:val="18"/>
                      </w:rPr>
                    </w:pPr>
                    <w:r w:rsidRPr="00443900">
                      <w:rPr>
                        <w:rFonts w:hint="eastAsia"/>
                        <w:sz w:val="21"/>
                        <w:szCs w:val="18"/>
                      </w:rPr>
                      <w:t>其他权益工具投资公允价值变动</w:t>
                    </w:r>
                  </w:p>
                </w:sdtContent>
              </w:sdt>
            </w:tc>
            <w:tc>
              <w:tcPr>
                <w:tcW w:w="819" w:type="pct"/>
                <w:shd w:val="clear" w:color="auto" w:fill="auto"/>
              </w:tcPr>
              <w:p w:rsidR="005D058D" w:rsidRPr="00443900" w:rsidRDefault="005D058D">
                <w:pPr>
                  <w:jc w:val="right"/>
                  <w:rPr>
                    <w:sz w:val="21"/>
                    <w:szCs w:val="18"/>
                  </w:rPr>
                </w:pPr>
              </w:p>
            </w:tc>
            <w:tc>
              <w:tcPr>
                <w:tcW w:w="804" w:type="pct"/>
                <w:shd w:val="clear" w:color="auto" w:fill="auto"/>
              </w:tcPr>
              <w:p w:rsidR="005D058D" w:rsidRPr="00443900" w:rsidRDefault="005D058D">
                <w:pPr>
                  <w:jc w:val="right"/>
                  <w:rPr>
                    <w:sz w:val="21"/>
                    <w:szCs w:val="18"/>
                  </w:rPr>
                </w:pPr>
              </w:p>
            </w:tc>
            <w:tc>
              <w:tcPr>
                <w:tcW w:w="853" w:type="pct"/>
                <w:shd w:val="clear" w:color="auto" w:fill="auto"/>
              </w:tcPr>
              <w:p w:rsidR="005D058D" w:rsidRPr="00443900" w:rsidRDefault="005D058D">
                <w:pPr>
                  <w:jc w:val="right"/>
                  <w:rPr>
                    <w:sz w:val="21"/>
                    <w:szCs w:val="18"/>
                  </w:rPr>
                </w:pPr>
              </w:p>
            </w:tc>
            <w:tc>
              <w:tcPr>
                <w:tcW w:w="765" w:type="pct"/>
                <w:shd w:val="clear" w:color="auto" w:fill="auto"/>
              </w:tcPr>
              <w:p w:rsidR="005D058D" w:rsidRPr="00443900" w:rsidRDefault="005D058D">
                <w:pPr>
                  <w:jc w:val="right"/>
                  <w:rPr>
                    <w:sz w:val="21"/>
                    <w:szCs w:val="18"/>
                  </w:rPr>
                </w:pPr>
              </w:p>
            </w:tc>
          </w:tr>
          <w:sdt>
            <w:sdtPr>
              <w:rPr>
                <w:sz w:val="21"/>
                <w:szCs w:val="18"/>
              </w:rPr>
              <w:alias w:val="递延所得税负债明细"/>
              <w:tag w:val="_TUP_8036f0bdcd3a43a38ae605c99228b929"/>
              <w:id w:val="-1500104257"/>
              <w:lock w:val="sdtLocked"/>
              <w:placeholder>
                <w:docPart w:val="GBC11111111111111111111111111111"/>
              </w:placeholder>
            </w:sdtPr>
            <w:sdtEndPr/>
            <w:sdtContent>
              <w:tr w:rsidR="005D058D" w:rsidTr="00443900">
                <w:trPr>
                  <w:trHeight w:val="285"/>
                </w:trPr>
                <w:tc>
                  <w:tcPr>
                    <w:tcW w:w="1759" w:type="pct"/>
                    <w:shd w:val="clear" w:color="auto" w:fill="auto"/>
                    <w:vAlign w:val="center"/>
                  </w:tcPr>
                  <w:p w:rsidR="009D0DA3" w:rsidRPr="00443900" w:rsidRDefault="009D0DA3" w:rsidP="009D0DA3">
                    <w:pPr>
                      <w:adjustRightInd w:val="0"/>
                      <w:rPr>
                        <w:sz w:val="21"/>
                        <w:szCs w:val="18"/>
                      </w:rPr>
                    </w:pPr>
                    <w:r w:rsidRPr="00443900">
                      <w:rPr>
                        <w:rFonts w:hint="eastAsia"/>
                        <w:sz w:val="21"/>
                        <w:szCs w:val="18"/>
                      </w:rPr>
                      <w:t>固定资产加速</w:t>
                    </w:r>
                  </w:p>
                  <w:p w:rsidR="005D058D" w:rsidRPr="00443900" w:rsidRDefault="009D0DA3" w:rsidP="009D0DA3">
                    <w:pPr>
                      <w:rPr>
                        <w:sz w:val="21"/>
                        <w:szCs w:val="18"/>
                      </w:rPr>
                    </w:pPr>
                    <w:r w:rsidRPr="00443900">
                      <w:rPr>
                        <w:rFonts w:hint="eastAsia"/>
                        <w:sz w:val="21"/>
                        <w:szCs w:val="18"/>
                      </w:rPr>
                      <w:t>折旧</w:t>
                    </w:r>
                  </w:p>
                </w:tc>
                <w:tc>
                  <w:tcPr>
                    <w:tcW w:w="819" w:type="pct"/>
                    <w:shd w:val="clear" w:color="auto" w:fill="auto"/>
                  </w:tcPr>
                  <w:p w:rsidR="005D058D" w:rsidRPr="00443900" w:rsidRDefault="009D0DA3">
                    <w:pPr>
                      <w:jc w:val="right"/>
                      <w:rPr>
                        <w:sz w:val="21"/>
                        <w:szCs w:val="18"/>
                      </w:rPr>
                    </w:pPr>
                    <w:r w:rsidRPr="00443900">
                      <w:rPr>
                        <w:sz w:val="21"/>
                        <w:szCs w:val="18"/>
                      </w:rPr>
                      <w:t>23,636,402.64</w:t>
                    </w:r>
                  </w:p>
                </w:tc>
                <w:tc>
                  <w:tcPr>
                    <w:tcW w:w="804" w:type="pct"/>
                    <w:shd w:val="clear" w:color="auto" w:fill="auto"/>
                  </w:tcPr>
                  <w:p w:rsidR="005D058D" w:rsidRPr="00443900" w:rsidRDefault="009D0DA3">
                    <w:pPr>
                      <w:jc w:val="right"/>
                      <w:rPr>
                        <w:sz w:val="21"/>
                        <w:szCs w:val="18"/>
                      </w:rPr>
                    </w:pPr>
                    <w:r w:rsidRPr="00443900">
                      <w:rPr>
                        <w:sz w:val="21"/>
                        <w:szCs w:val="18"/>
                      </w:rPr>
                      <w:t>5,909,100.60</w:t>
                    </w:r>
                  </w:p>
                </w:tc>
                <w:tc>
                  <w:tcPr>
                    <w:tcW w:w="853" w:type="pct"/>
                    <w:shd w:val="clear" w:color="auto" w:fill="auto"/>
                  </w:tcPr>
                  <w:p w:rsidR="005D058D" w:rsidRPr="00443900" w:rsidRDefault="009D0DA3">
                    <w:pPr>
                      <w:jc w:val="right"/>
                      <w:rPr>
                        <w:sz w:val="21"/>
                        <w:szCs w:val="18"/>
                      </w:rPr>
                    </w:pPr>
                    <w:r w:rsidRPr="00443900">
                      <w:rPr>
                        <w:sz w:val="21"/>
                        <w:szCs w:val="18"/>
                      </w:rPr>
                      <w:t>26,969,994.36</w:t>
                    </w:r>
                  </w:p>
                </w:tc>
                <w:tc>
                  <w:tcPr>
                    <w:tcW w:w="765" w:type="pct"/>
                    <w:shd w:val="clear" w:color="auto" w:fill="auto"/>
                  </w:tcPr>
                  <w:p w:rsidR="005D058D" w:rsidRPr="00443900" w:rsidRDefault="009D0DA3">
                    <w:pPr>
                      <w:jc w:val="right"/>
                      <w:rPr>
                        <w:sz w:val="21"/>
                        <w:szCs w:val="18"/>
                      </w:rPr>
                    </w:pPr>
                    <w:r w:rsidRPr="00443900">
                      <w:rPr>
                        <w:sz w:val="21"/>
                        <w:szCs w:val="18"/>
                      </w:rPr>
                      <w:t>6,742,498.59</w:t>
                    </w:r>
                  </w:p>
                </w:tc>
              </w:tr>
            </w:sdtContent>
          </w:sdt>
          <w:tr w:rsidR="005D058D" w:rsidTr="00443900">
            <w:trPr>
              <w:trHeight w:val="285"/>
            </w:trPr>
            <w:sdt>
              <w:sdtPr>
                <w:rPr>
                  <w:sz w:val="21"/>
                  <w:szCs w:val="18"/>
                </w:rPr>
                <w:tag w:val="_PLD_b75c52751ee84b8da27bd6f8290a4521"/>
                <w:id w:val="-1029095354"/>
                <w:lock w:val="sdtLocked"/>
              </w:sdtPr>
              <w:sdtEndPr/>
              <w:sdtContent>
                <w:tc>
                  <w:tcPr>
                    <w:tcW w:w="1759" w:type="pct"/>
                    <w:shd w:val="clear" w:color="auto" w:fill="auto"/>
                    <w:vAlign w:val="center"/>
                  </w:tcPr>
                  <w:p w:rsidR="005D058D" w:rsidRPr="00443900" w:rsidRDefault="00B24FFA">
                    <w:pPr>
                      <w:jc w:val="center"/>
                      <w:rPr>
                        <w:sz w:val="21"/>
                        <w:szCs w:val="18"/>
                      </w:rPr>
                    </w:pPr>
                    <w:r w:rsidRPr="00443900">
                      <w:rPr>
                        <w:rFonts w:hint="eastAsia"/>
                        <w:sz w:val="21"/>
                        <w:szCs w:val="18"/>
                      </w:rPr>
                      <w:t>合计</w:t>
                    </w:r>
                  </w:p>
                </w:tc>
              </w:sdtContent>
            </w:sdt>
            <w:tc>
              <w:tcPr>
                <w:tcW w:w="819" w:type="pct"/>
                <w:shd w:val="clear" w:color="auto" w:fill="auto"/>
              </w:tcPr>
              <w:p w:rsidR="005D058D" w:rsidRPr="00443900" w:rsidRDefault="009D0DA3">
                <w:pPr>
                  <w:jc w:val="right"/>
                  <w:rPr>
                    <w:sz w:val="21"/>
                    <w:szCs w:val="18"/>
                  </w:rPr>
                </w:pPr>
                <w:r w:rsidRPr="00443900">
                  <w:rPr>
                    <w:sz w:val="21"/>
                    <w:szCs w:val="18"/>
                  </w:rPr>
                  <w:t>23,636,402.64</w:t>
                </w:r>
              </w:p>
            </w:tc>
            <w:tc>
              <w:tcPr>
                <w:tcW w:w="804" w:type="pct"/>
                <w:shd w:val="clear" w:color="auto" w:fill="auto"/>
              </w:tcPr>
              <w:p w:rsidR="005D058D" w:rsidRPr="00443900" w:rsidRDefault="009D0DA3">
                <w:pPr>
                  <w:jc w:val="right"/>
                  <w:rPr>
                    <w:sz w:val="21"/>
                    <w:szCs w:val="18"/>
                  </w:rPr>
                </w:pPr>
                <w:r w:rsidRPr="00443900">
                  <w:rPr>
                    <w:sz w:val="21"/>
                    <w:szCs w:val="18"/>
                  </w:rPr>
                  <w:t>5,909,100.60</w:t>
                </w:r>
              </w:p>
            </w:tc>
            <w:tc>
              <w:tcPr>
                <w:tcW w:w="853" w:type="pct"/>
                <w:shd w:val="clear" w:color="auto" w:fill="auto"/>
              </w:tcPr>
              <w:p w:rsidR="005D058D" w:rsidRPr="00443900" w:rsidRDefault="009D0DA3">
                <w:pPr>
                  <w:jc w:val="right"/>
                  <w:rPr>
                    <w:sz w:val="21"/>
                    <w:szCs w:val="18"/>
                  </w:rPr>
                </w:pPr>
                <w:r w:rsidRPr="00443900">
                  <w:rPr>
                    <w:sz w:val="21"/>
                    <w:szCs w:val="18"/>
                  </w:rPr>
                  <w:t>26,969,994.36</w:t>
                </w:r>
              </w:p>
            </w:tc>
            <w:tc>
              <w:tcPr>
                <w:tcW w:w="765" w:type="pct"/>
                <w:shd w:val="clear" w:color="auto" w:fill="auto"/>
              </w:tcPr>
              <w:p w:rsidR="005D058D" w:rsidRPr="00443900" w:rsidRDefault="009D0DA3">
                <w:pPr>
                  <w:jc w:val="right"/>
                  <w:rPr>
                    <w:sz w:val="21"/>
                    <w:szCs w:val="18"/>
                  </w:rPr>
                </w:pPr>
                <w:r w:rsidRPr="00443900">
                  <w:rPr>
                    <w:sz w:val="21"/>
                    <w:szCs w:val="18"/>
                  </w:rPr>
                  <w:t>6,742,498.59</w:t>
                </w:r>
              </w:p>
            </w:tc>
          </w:tr>
        </w:tbl>
        <w:p w:rsidR="005D058D" w:rsidRDefault="005D058D"/>
        <w:p w:rsidR="005D058D" w:rsidRDefault="00B24FFA" w:rsidP="006F09D9">
          <w:pPr>
            <w:pStyle w:val="4"/>
            <w:numPr>
              <w:ilvl w:val="0"/>
              <w:numId w:val="47"/>
            </w:numPr>
            <w:ind w:left="426" w:hanging="426"/>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423611132"/>
            <w:lock w:val="sdtLocked"/>
            <w:placeholder>
              <w:docPart w:val="GBC22222222222222222222222222222"/>
            </w:placeholder>
          </w:sdtPr>
          <w:sdtEndPr/>
          <w:sdtContent>
            <w:p w:rsidR="005D058D" w:rsidRDefault="00B24FFA" w:rsidP="009D0DA3">
              <w:pPr>
                <w:rPr>
                  <w:szCs w:val="21"/>
                </w:rPr>
              </w:pPr>
              <w:r>
                <w:fldChar w:fldCharType="begin"/>
              </w:r>
              <w:r w:rsidR="009D0DA3">
                <w:instrText xml:space="preserve">MACROBUTTON  SnrToggleCheckbox □适用 </w:instrText>
              </w:r>
              <w:r>
                <w:fldChar w:fldCharType="end"/>
              </w:r>
              <w:r>
                <w:fldChar w:fldCharType="begin"/>
              </w:r>
              <w:r w:rsidR="009D0DA3">
                <w:instrText xml:space="preserve"> MACROBUTTON  SnrToggleCheckbox √不适用 </w:instrText>
              </w:r>
              <w:r>
                <w:fldChar w:fldCharType="end"/>
              </w:r>
            </w:p>
          </w:sdtContent>
        </w:sdt>
        <w:p w:rsidR="005D058D" w:rsidRDefault="00B24FFA" w:rsidP="006F09D9">
          <w:pPr>
            <w:pStyle w:val="4"/>
            <w:numPr>
              <w:ilvl w:val="0"/>
              <w:numId w:val="47"/>
            </w:numPr>
            <w:ind w:left="426" w:hanging="426"/>
          </w:pPr>
          <w:r>
            <w:rPr>
              <w:rFonts w:hint="eastAsia"/>
            </w:rPr>
            <w:t>未确认递延所得税资产明细</w:t>
          </w:r>
        </w:p>
        <w:sdt>
          <w:sdtPr>
            <w:alias w:val="是否适用：未确认递延所得税资产明细[双击切换]"/>
            <w:tag w:val="_GBC_713996bf5e4d4c6988835fbf892c5ef2"/>
            <w:id w:val="-1696689033"/>
            <w:lock w:val="sdtLocked"/>
            <w:placeholder>
              <w:docPart w:val="GBC22222222222222222222222222222"/>
            </w:placeholder>
          </w:sdtPr>
          <w:sdtEndPr/>
          <w:sdtContent>
            <w:p w:rsidR="005D058D" w:rsidRDefault="00B24FFA">
              <w:r>
                <w:fldChar w:fldCharType="begin"/>
              </w:r>
              <w:r w:rsidR="009D0DA3">
                <w:instrText xml:space="preserve">MACROBUTTON  SnrToggleCheckbox √适用 </w:instrText>
              </w:r>
              <w:r>
                <w:fldChar w:fldCharType="end"/>
              </w:r>
              <w:r>
                <w:fldChar w:fldCharType="begin"/>
              </w:r>
              <w:r w:rsidR="009D0DA3">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未确认递延所得税资产明细"/>
              <w:tag w:val="_GBC_f8fecfb8754c42a8b3b02d67ae705062"/>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5D058D" w:rsidTr="000F2EC9">
            <w:trPr>
              <w:trHeight w:val="285"/>
            </w:trPr>
            <w:sdt>
              <w:sdtPr>
                <w:tag w:val="_PLD_91af0f9b93ef459d823e4bc33d9190d6"/>
                <w:id w:val="-70278775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项目</w:t>
                    </w:r>
                  </w:p>
                </w:tc>
              </w:sdtContent>
            </w:sdt>
            <w:sdt>
              <w:sdtPr>
                <w:tag w:val="_PLD_2c2dee2efbd6433784024156b3454ba7"/>
                <w:id w:val="-1672100787"/>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期末余额</w:t>
                    </w:r>
                  </w:p>
                </w:tc>
              </w:sdtContent>
            </w:sdt>
            <w:sdt>
              <w:sdtPr>
                <w:tag w:val="_PLD_d5059c87582d4e558703d63a8a2d5399"/>
                <w:id w:val="607625481"/>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期初余额</w:t>
                    </w:r>
                  </w:p>
                </w:tc>
              </w:sdtContent>
            </w:sdt>
          </w:tr>
          <w:tr w:rsidR="005D058D" w:rsidTr="000F2EC9">
            <w:trPr>
              <w:trHeight w:val="285"/>
            </w:trPr>
            <w:sdt>
              <w:sdtPr>
                <w:tag w:val="_PLD_967b4d05866f48ccbd10a38bb9691c20"/>
                <w:id w:val="810442277"/>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5D058D" w:rsidRDefault="00B24FFA">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16,389,291.78</w:t>
                </w:r>
              </w:p>
            </w:tc>
            <w:tc>
              <w:tcPr>
                <w:tcW w:w="1701"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Pr>
                    <w:szCs w:val="21"/>
                  </w:rPr>
                  <w:t>10,576,662.87</w:t>
                </w:r>
              </w:p>
            </w:tc>
          </w:tr>
          <w:tr w:rsidR="005D058D" w:rsidTr="000F2EC9">
            <w:trPr>
              <w:trHeight w:val="285"/>
            </w:trPr>
            <w:sdt>
              <w:sdtPr>
                <w:tag w:val="_PLD_fcfc7718db484ea1b986c6371393d8ea"/>
                <w:id w:val="199761372"/>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5D058D" w:rsidRDefault="00B24FFA">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109,047,266.37</w:t>
                </w:r>
              </w:p>
            </w:tc>
            <w:tc>
              <w:tcPr>
                <w:tcW w:w="1701"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178,334,251.99</w:t>
                </w:r>
              </w:p>
            </w:tc>
          </w:tr>
          <w:tr w:rsidR="005D058D" w:rsidTr="000F2EC9">
            <w:trPr>
              <w:trHeight w:val="285"/>
            </w:trPr>
            <w:sdt>
              <w:sdtPr>
                <w:tag w:val="_PLD_fb4b8beb920a4500aa2e3d35f8842374"/>
                <w:id w:val="-103503495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125,436,558.15</w:t>
                </w:r>
              </w:p>
            </w:tc>
            <w:tc>
              <w:tcPr>
                <w:tcW w:w="1701"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188,910,914.86</w:t>
                </w:r>
              </w:p>
            </w:tc>
          </w:tr>
        </w:tbl>
        <w:p w:rsidR="005D058D" w:rsidRDefault="005D058D">
          <w:pPr>
            <w:rPr>
              <w:szCs w:val="21"/>
            </w:rPr>
          </w:pPr>
        </w:p>
        <w:p w:rsidR="005D058D" w:rsidRDefault="00B24FFA" w:rsidP="006F09D9">
          <w:pPr>
            <w:pStyle w:val="4"/>
            <w:numPr>
              <w:ilvl w:val="0"/>
              <w:numId w:val="47"/>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lock w:val="sdtLocked"/>
            <w:placeholder>
              <w:docPart w:val="GBC22222222222222222222222222222"/>
            </w:placeholder>
          </w:sdtPr>
          <w:sdtEndPr/>
          <w:sdtContent>
            <w:p w:rsidR="005D058D" w:rsidRDefault="00B24FFA">
              <w:r>
                <w:fldChar w:fldCharType="begin"/>
              </w:r>
              <w:r w:rsidR="009D0DA3">
                <w:instrText xml:space="preserve">MACROBUTTON  SnrToggleCheckbox √适用 </w:instrText>
              </w:r>
              <w:r>
                <w:fldChar w:fldCharType="end"/>
              </w:r>
              <w:r>
                <w:fldChar w:fldCharType="begin"/>
              </w:r>
              <w:r w:rsidR="009D0DA3">
                <w:instrText xml:space="preserve"> MACROBUTTON  SnrToggleCheckbox □不适用 </w:instrText>
              </w:r>
              <w:r>
                <w:fldChar w:fldCharType="end"/>
              </w:r>
            </w:p>
          </w:sdtContent>
        </w:sdt>
        <w:p w:rsidR="005D058D" w:rsidRDefault="00B24FFA">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5D058D" w:rsidTr="000F2EC9">
            <w:trPr>
              <w:trHeight w:val="285"/>
            </w:trPr>
            <w:sdt>
              <w:sdtPr>
                <w:tag w:val="_PLD_c2bad95d2ced4c2f8958303268f6cd2b"/>
                <w:id w:val="-2059934534"/>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年份</w:t>
                    </w:r>
                  </w:p>
                </w:tc>
              </w:sdtContent>
            </w:sdt>
            <w:sdt>
              <w:sdtPr>
                <w:tag w:val="_PLD_20395d1e877346dbbdb29c15ffdda67a"/>
                <w:id w:val="394776812"/>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期末金额</w:t>
                    </w:r>
                  </w:p>
                </w:tc>
              </w:sdtContent>
            </w:sdt>
            <w:sdt>
              <w:sdtPr>
                <w:tag w:val="_PLD_7c3e310eca854a9283aca385397086c3"/>
                <w:id w:val="1278451111"/>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w:t>
                    </w:r>
                    <w:proofErr w:type="gramStart"/>
                    <w:r>
                      <w:rPr>
                        <w:rFonts w:hint="eastAsia"/>
                        <w:szCs w:val="21"/>
                      </w:rPr>
                      <w:t>初金额</w:t>
                    </w:r>
                    <w:proofErr w:type="gramEnd"/>
                  </w:p>
                </w:tc>
              </w:sdtContent>
            </w:sdt>
            <w:sdt>
              <w:sdtPr>
                <w:tag w:val="_PLD_39d10c26cbf24b4481db02bd3f33378d"/>
                <w:id w:val="2142533123"/>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备注</w:t>
                    </w:r>
                  </w:p>
                </w:tc>
              </w:sdtContent>
            </w:sdt>
          </w:tr>
          <w:sdt>
            <w:sdtPr>
              <w:rPr>
                <w:rFonts w:hint="eastAsia"/>
                <w:szCs w:val="21"/>
              </w:rPr>
              <w:alias w:val="未确认递延所得税资产的可抵扣亏损到期明细"/>
              <w:tag w:val="_TUP_4069c4f2b7c24917ae9bee619d1dc277"/>
              <w:id w:val="-918011814"/>
              <w:lock w:val="sdtLocked"/>
              <w:placeholder>
                <w:docPart w:val="GBC11111111111111111111111111111"/>
              </w:placeholder>
            </w:sdtPr>
            <w:sdtEndPr/>
            <w:sdtContent>
              <w:tr w:rsidR="005D058D"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5D058D" w:rsidRDefault="009D0DA3">
                    <w:pPr>
                      <w:rPr>
                        <w:szCs w:val="21"/>
                      </w:rPr>
                    </w:pPr>
                    <w:r w:rsidRPr="009D0DA3">
                      <w:rPr>
                        <w:szCs w:val="21"/>
                      </w:rPr>
                      <w:t>2021年</w:t>
                    </w:r>
                  </w:p>
                </w:tc>
                <w:tc>
                  <w:tcPr>
                    <w:tcW w:w="1263"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72,480,309.30</w:t>
                    </w:r>
                  </w:p>
                </w:tc>
                <w:tc>
                  <w:tcPr>
                    <w:tcW w:w="1301" w:type="pct"/>
                    <w:tcBorders>
                      <w:top w:val="single" w:sz="4" w:space="0" w:color="auto"/>
                      <w:left w:val="single" w:sz="4" w:space="0" w:color="auto"/>
                      <w:bottom w:val="single" w:sz="4" w:space="0" w:color="auto"/>
                      <w:right w:val="single" w:sz="4" w:space="0" w:color="auto"/>
                    </w:tcBorders>
                  </w:tcPr>
                  <w:p w:rsidR="005D058D" w:rsidRDefault="005D058D">
                    <w:pPr>
                      <w:rPr>
                        <w:szCs w:val="21"/>
                      </w:rPr>
                    </w:pPr>
                  </w:p>
                </w:tc>
              </w:tr>
            </w:sdtContent>
          </w:sdt>
          <w:sdt>
            <w:sdtPr>
              <w:rPr>
                <w:rFonts w:hint="eastAsia"/>
                <w:szCs w:val="21"/>
              </w:rPr>
              <w:alias w:val="未确认递延所得税资产的可抵扣亏损到期明细"/>
              <w:tag w:val="_TUP_4069c4f2b7c24917ae9bee619d1dc277"/>
              <w:id w:val="725335721"/>
              <w:lock w:val="sdtLocked"/>
              <w:placeholder>
                <w:docPart w:val="GBC11111111111111111111111111111"/>
              </w:placeholder>
            </w:sdtPr>
            <w:sdtEndPr/>
            <w:sdtContent>
              <w:tr w:rsidR="005D058D"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5D058D" w:rsidRDefault="009D0DA3">
                    <w:pPr>
                      <w:rPr>
                        <w:szCs w:val="21"/>
                      </w:rPr>
                    </w:pPr>
                    <w:r w:rsidRPr="009D0DA3">
                      <w:rPr>
                        <w:szCs w:val="21"/>
                      </w:rPr>
                      <w:t>2022年</w:t>
                    </w:r>
                  </w:p>
                </w:tc>
                <w:tc>
                  <w:tcPr>
                    <w:tcW w:w="1263"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23,095,994.75</w:t>
                    </w:r>
                  </w:p>
                </w:tc>
                <w:tc>
                  <w:tcPr>
                    <w:tcW w:w="1284"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39,889,163.98</w:t>
                    </w:r>
                  </w:p>
                </w:tc>
                <w:tc>
                  <w:tcPr>
                    <w:tcW w:w="1301" w:type="pct"/>
                    <w:tcBorders>
                      <w:top w:val="single" w:sz="4" w:space="0" w:color="auto"/>
                      <w:left w:val="single" w:sz="4" w:space="0" w:color="auto"/>
                      <w:bottom w:val="single" w:sz="4" w:space="0" w:color="auto"/>
                      <w:right w:val="single" w:sz="4" w:space="0" w:color="auto"/>
                    </w:tcBorders>
                  </w:tcPr>
                  <w:p w:rsidR="005D058D" w:rsidRDefault="005D058D">
                    <w:pPr>
                      <w:rPr>
                        <w:szCs w:val="21"/>
                      </w:rPr>
                    </w:pPr>
                  </w:p>
                </w:tc>
              </w:tr>
            </w:sdtContent>
          </w:sdt>
          <w:sdt>
            <w:sdtPr>
              <w:rPr>
                <w:rFonts w:hint="eastAsia"/>
                <w:szCs w:val="21"/>
              </w:rPr>
              <w:alias w:val="未确认递延所得税资产的可抵扣亏损到期明细"/>
              <w:tag w:val="_TUP_4069c4f2b7c24917ae9bee619d1dc277"/>
              <w:id w:val="1792020749"/>
              <w:lock w:val="sdtLocked"/>
              <w:placeholder>
                <w:docPart w:val="DefaultPlaceholder_-1854013440"/>
              </w:placeholder>
            </w:sdtPr>
            <w:sdtEndPr/>
            <w:sdtContent>
              <w:tr w:rsidR="009D0DA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9D0DA3" w:rsidRDefault="009D0DA3">
                    <w:pPr>
                      <w:rPr>
                        <w:szCs w:val="21"/>
                      </w:rPr>
                    </w:pPr>
                    <w:r w:rsidRPr="009D0DA3">
                      <w:rPr>
                        <w:szCs w:val="21"/>
                      </w:rPr>
                      <w:t>2023年</w:t>
                    </w:r>
                  </w:p>
                </w:tc>
                <w:tc>
                  <w:tcPr>
                    <w:tcW w:w="1263"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28,419,375.83</w:t>
                    </w:r>
                  </w:p>
                </w:tc>
                <w:tc>
                  <w:tcPr>
                    <w:tcW w:w="1284"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29,067,907.97</w:t>
                    </w:r>
                  </w:p>
                </w:tc>
                <w:tc>
                  <w:tcPr>
                    <w:tcW w:w="1301" w:type="pct"/>
                    <w:tcBorders>
                      <w:top w:val="single" w:sz="4" w:space="0" w:color="auto"/>
                      <w:left w:val="single" w:sz="4" w:space="0" w:color="auto"/>
                      <w:bottom w:val="single" w:sz="4" w:space="0" w:color="auto"/>
                      <w:right w:val="single" w:sz="4" w:space="0" w:color="auto"/>
                    </w:tcBorders>
                  </w:tcPr>
                  <w:p w:rsidR="009D0DA3" w:rsidRDefault="009D0DA3">
                    <w:pPr>
                      <w:rPr>
                        <w:szCs w:val="21"/>
                      </w:rPr>
                    </w:pPr>
                  </w:p>
                </w:tc>
              </w:tr>
            </w:sdtContent>
          </w:sdt>
          <w:sdt>
            <w:sdtPr>
              <w:rPr>
                <w:rFonts w:hint="eastAsia"/>
                <w:szCs w:val="21"/>
              </w:rPr>
              <w:alias w:val="未确认递延所得税资产的可抵扣亏损到期明细"/>
              <w:tag w:val="_TUP_4069c4f2b7c24917ae9bee619d1dc277"/>
              <w:id w:val="1906484459"/>
              <w:lock w:val="sdtLocked"/>
              <w:placeholder>
                <w:docPart w:val="DefaultPlaceholder_-1854013440"/>
              </w:placeholder>
            </w:sdtPr>
            <w:sdtEndPr/>
            <w:sdtContent>
              <w:tr w:rsidR="009D0DA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9D0DA3" w:rsidRDefault="009D0DA3">
                    <w:pPr>
                      <w:rPr>
                        <w:szCs w:val="21"/>
                      </w:rPr>
                    </w:pPr>
                    <w:r w:rsidRPr="009D0DA3">
                      <w:rPr>
                        <w:szCs w:val="21"/>
                      </w:rPr>
                      <w:t>2024年</w:t>
                    </w:r>
                  </w:p>
                </w:tc>
                <w:tc>
                  <w:tcPr>
                    <w:tcW w:w="1263"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21,324,861.65</w:t>
                    </w:r>
                  </w:p>
                </w:tc>
                <w:tc>
                  <w:tcPr>
                    <w:tcW w:w="1284"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21,324,861.65</w:t>
                    </w:r>
                  </w:p>
                </w:tc>
                <w:tc>
                  <w:tcPr>
                    <w:tcW w:w="1301" w:type="pct"/>
                    <w:tcBorders>
                      <w:top w:val="single" w:sz="4" w:space="0" w:color="auto"/>
                      <w:left w:val="single" w:sz="4" w:space="0" w:color="auto"/>
                      <w:bottom w:val="single" w:sz="4" w:space="0" w:color="auto"/>
                      <w:right w:val="single" w:sz="4" w:space="0" w:color="auto"/>
                    </w:tcBorders>
                  </w:tcPr>
                  <w:p w:rsidR="009D0DA3" w:rsidRDefault="009D0DA3">
                    <w:pPr>
                      <w:rPr>
                        <w:szCs w:val="21"/>
                      </w:rPr>
                    </w:pPr>
                  </w:p>
                </w:tc>
              </w:tr>
            </w:sdtContent>
          </w:sdt>
          <w:sdt>
            <w:sdtPr>
              <w:rPr>
                <w:rFonts w:hint="eastAsia"/>
                <w:szCs w:val="21"/>
              </w:rPr>
              <w:alias w:val="未确认递延所得税资产的可抵扣亏损到期明细"/>
              <w:tag w:val="_TUP_4069c4f2b7c24917ae9bee619d1dc277"/>
              <w:id w:val="-970506211"/>
              <w:lock w:val="sdtLocked"/>
              <w:placeholder>
                <w:docPart w:val="DefaultPlaceholder_-1854013440"/>
              </w:placeholder>
            </w:sdtPr>
            <w:sdtEndPr/>
            <w:sdtContent>
              <w:tr w:rsidR="009D0DA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9D0DA3" w:rsidRDefault="009D0DA3">
                    <w:pPr>
                      <w:rPr>
                        <w:szCs w:val="21"/>
                      </w:rPr>
                    </w:pPr>
                    <w:r w:rsidRPr="009D0DA3">
                      <w:rPr>
                        <w:szCs w:val="21"/>
                      </w:rPr>
                      <w:t>2025年</w:t>
                    </w:r>
                  </w:p>
                </w:tc>
                <w:tc>
                  <w:tcPr>
                    <w:tcW w:w="1263"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15,572,009.09</w:t>
                    </w:r>
                  </w:p>
                </w:tc>
                <w:tc>
                  <w:tcPr>
                    <w:tcW w:w="1284"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15,572,009.09</w:t>
                    </w:r>
                  </w:p>
                </w:tc>
                <w:tc>
                  <w:tcPr>
                    <w:tcW w:w="1301" w:type="pct"/>
                    <w:tcBorders>
                      <w:top w:val="single" w:sz="4" w:space="0" w:color="auto"/>
                      <w:left w:val="single" w:sz="4" w:space="0" w:color="auto"/>
                      <w:bottom w:val="single" w:sz="4" w:space="0" w:color="auto"/>
                      <w:right w:val="single" w:sz="4" w:space="0" w:color="auto"/>
                    </w:tcBorders>
                  </w:tcPr>
                  <w:p w:rsidR="009D0DA3" w:rsidRDefault="009D0DA3">
                    <w:pPr>
                      <w:rPr>
                        <w:szCs w:val="21"/>
                      </w:rPr>
                    </w:pPr>
                  </w:p>
                </w:tc>
              </w:tr>
            </w:sdtContent>
          </w:sdt>
          <w:sdt>
            <w:sdtPr>
              <w:rPr>
                <w:rFonts w:hint="eastAsia"/>
                <w:szCs w:val="21"/>
              </w:rPr>
              <w:alias w:val="未确认递延所得税资产的可抵扣亏损到期明细"/>
              <w:tag w:val="_TUP_4069c4f2b7c24917ae9bee619d1dc277"/>
              <w:id w:val="1588270970"/>
              <w:lock w:val="sdtLocked"/>
              <w:placeholder>
                <w:docPart w:val="DefaultPlaceholder_-1854013440"/>
              </w:placeholder>
            </w:sdtPr>
            <w:sdtEndPr/>
            <w:sdtContent>
              <w:tr w:rsidR="009D0DA3" w:rsidTr="00D10142">
                <w:trPr>
                  <w:trHeight w:val="80"/>
                </w:trPr>
                <w:tc>
                  <w:tcPr>
                    <w:tcW w:w="1152" w:type="pct"/>
                    <w:tcBorders>
                      <w:top w:val="single" w:sz="4" w:space="0" w:color="auto"/>
                      <w:left w:val="single" w:sz="4" w:space="0" w:color="auto"/>
                      <w:bottom w:val="single" w:sz="4" w:space="0" w:color="auto"/>
                      <w:right w:val="single" w:sz="4" w:space="0" w:color="auto"/>
                    </w:tcBorders>
                  </w:tcPr>
                  <w:p w:rsidR="009D0DA3" w:rsidRDefault="009D0DA3">
                    <w:pPr>
                      <w:rPr>
                        <w:szCs w:val="21"/>
                      </w:rPr>
                    </w:pPr>
                    <w:r w:rsidRPr="009D0DA3">
                      <w:rPr>
                        <w:szCs w:val="21"/>
                      </w:rPr>
                      <w:t>2026年</w:t>
                    </w:r>
                  </w:p>
                </w:tc>
                <w:tc>
                  <w:tcPr>
                    <w:tcW w:w="1263"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r w:rsidRPr="009D0DA3">
                      <w:rPr>
                        <w:szCs w:val="21"/>
                      </w:rPr>
                      <w:t>20,635,025.05</w:t>
                    </w:r>
                  </w:p>
                </w:tc>
                <w:tc>
                  <w:tcPr>
                    <w:tcW w:w="1284" w:type="pct"/>
                    <w:tcBorders>
                      <w:top w:val="single" w:sz="4" w:space="0" w:color="auto"/>
                      <w:left w:val="single" w:sz="4" w:space="0" w:color="auto"/>
                      <w:bottom w:val="single" w:sz="4" w:space="0" w:color="auto"/>
                      <w:right w:val="single" w:sz="4" w:space="0" w:color="auto"/>
                    </w:tcBorders>
                  </w:tcPr>
                  <w:p w:rsidR="009D0DA3" w:rsidRDefault="009D0DA3">
                    <w:pPr>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9D0DA3" w:rsidRDefault="009D0DA3">
                    <w:pPr>
                      <w:rPr>
                        <w:szCs w:val="21"/>
                      </w:rPr>
                    </w:pPr>
                  </w:p>
                </w:tc>
              </w:tr>
            </w:sdtContent>
          </w:sdt>
          <w:tr w:rsidR="005D058D" w:rsidTr="000F2EC9">
            <w:trPr>
              <w:trHeight w:val="285"/>
            </w:trPr>
            <w:sdt>
              <w:sdtPr>
                <w:tag w:val="_PLD_37ec918eb0c94f5e8b9115c21e913433"/>
                <w:id w:val="-1614275165"/>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5D058D" w:rsidRDefault="00B24FFA">
                    <w:pPr>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109,047,266.37</w:t>
                </w:r>
              </w:p>
            </w:tc>
            <w:tc>
              <w:tcPr>
                <w:tcW w:w="1284" w:type="pct"/>
                <w:tcBorders>
                  <w:top w:val="single" w:sz="4" w:space="0" w:color="auto"/>
                  <w:left w:val="single" w:sz="4" w:space="0" w:color="auto"/>
                  <w:bottom w:val="single" w:sz="4" w:space="0" w:color="auto"/>
                  <w:right w:val="single" w:sz="4" w:space="0" w:color="auto"/>
                </w:tcBorders>
              </w:tcPr>
              <w:p w:rsidR="005D058D" w:rsidRDefault="009D0DA3">
                <w:pPr>
                  <w:jc w:val="right"/>
                  <w:rPr>
                    <w:szCs w:val="21"/>
                  </w:rPr>
                </w:pPr>
                <w:r w:rsidRPr="009D0DA3">
                  <w:rPr>
                    <w:szCs w:val="21"/>
                  </w:rPr>
                  <w:t>178,334,251.99</w:t>
                </w:r>
              </w:p>
            </w:tc>
            <w:tc>
              <w:tcPr>
                <w:tcW w:w="1301"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w:t>
                </w:r>
              </w:p>
            </w:tc>
          </w:tr>
        </w:tbl>
        <w:p w:rsidR="005D058D" w:rsidRDefault="001257DB">
          <w:pPr>
            <w:rPr>
              <w:color w:val="FF00FF"/>
              <w:szCs w:val="21"/>
            </w:rPr>
          </w:pPr>
        </w:p>
      </w:sdtContent>
    </w:sdt>
    <w:bookmarkEnd w:id="233" w:displacedByCustomXml="prev"/>
    <w:sdt>
      <w:sdtPr>
        <w:rPr>
          <w:rFonts w:hint="eastAsia"/>
          <w:szCs w:val="21"/>
        </w:rPr>
        <w:alias w:val="模块:递延所得税资产和递延所得税负债的说明"/>
        <w:tag w:val="_SEC_94657e8367544e5fa63e4b88008d6713"/>
        <w:id w:val="355005677"/>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lock w:val="sdtLocked"/>
            <w:placeholder>
              <w:docPart w:val="GBC22222222222222222222222222222"/>
            </w:placeholder>
          </w:sdtPr>
          <w:sdtEndPr/>
          <w:sdtContent>
            <w:p w:rsidR="005D058D" w:rsidRDefault="00B24FFA" w:rsidP="009D0DA3">
              <w:pPr>
                <w:rPr>
                  <w:szCs w:val="21"/>
                </w:rPr>
              </w:pPr>
              <w:r>
                <w:rPr>
                  <w:szCs w:val="21"/>
                </w:rPr>
                <w:fldChar w:fldCharType="begin"/>
              </w:r>
              <w:r w:rsidR="009D0DA3">
                <w:rPr>
                  <w:szCs w:val="21"/>
                </w:rPr>
                <w:instrText xml:space="preserve">MACROBUTTON  SnrToggleCheckbox □适用 </w:instrText>
              </w:r>
              <w:r>
                <w:rPr>
                  <w:szCs w:val="21"/>
                </w:rPr>
                <w:fldChar w:fldCharType="end"/>
              </w:r>
              <w:r>
                <w:rPr>
                  <w:szCs w:val="21"/>
                </w:rPr>
                <w:fldChar w:fldCharType="begin"/>
              </w:r>
              <w:r w:rsidR="009D0DA3">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Start w:id="235" w:name="_Hlk534892899" w:displacedByCustomXml="next"/>
    <w:sdt>
      <w:sdtPr>
        <w:rPr>
          <w:rFonts w:ascii="宋体" w:hAnsi="宋体" w:cs="宋体"/>
          <w:b w:val="0"/>
          <w:bCs w:val="0"/>
          <w:kern w:val="0"/>
          <w:szCs w:val="21"/>
        </w:rPr>
        <w:alias w:val="模块:其他非流动资产"/>
        <w:tag w:val="_SEC_61a5a51558394b4f935a5e79bf462096"/>
        <w:id w:val="2043929209"/>
        <w:lock w:val="sdtLocked"/>
        <w:placeholder>
          <w:docPart w:val="GBC22222222222222222222222222222"/>
        </w:placeholder>
      </w:sdtPr>
      <w:sdtEndPr/>
      <w:sdtContent>
        <w:bookmarkStart w:id="236" w:name="_Hlk533670093" w:displacedByCustomXml="prev"/>
        <w:p w:rsidR="005D058D" w:rsidRDefault="00B24FFA" w:rsidP="006F09D9">
          <w:pPr>
            <w:pStyle w:val="3"/>
            <w:numPr>
              <w:ilvl w:val="0"/>
              <w:numId w:val="17"/>
            </w:numPr>
            <w:tabs>
              <w:tab w:val="left" w:pos="504"/>
            </w:tabs>
            <w:rPr>
              <w:szCs w:val="21"/>
            </w:rPr>
          </w:pPr>
          <w:r>
            <w:rPr>
              <w:rFonts w:hint="eastAsia"/>
              <w:szCs w:val="21"/>
            </w:rPr>
            <w:t>其他非流动资产</w:t>
          </w:r>
        </w:p>
        <w:sdt>
          <w:sdtPr>
            <w:alias w:val="是否适用：其他非流动资产[双击切换]"/>
            <w:tag w:val="_GBC_a847828a70d64218a7f8a07dc593d18b"/>
            <w:id w:val="-1847010681"/>
            <w:lock w:val="sdtLocked"/>
            <w:placeholder>
              <w:docPart w:val="GBC22222222222222222222222222222"/>
            </w:placeholder>
          </w:sdtPr>
          <w:sdtEndPr/>
          <w:sdtContent>
            <w:p w:rsidR="005D058D" w:rsidRDefault="00B24FFA">
              <w:r>
                <w:fldChar w:fldCharType="begin"/>
              </w:r>
              <w:r w:rsidR="009D0DA3">
                <w:instrText xml:space="preserve">MACROBUTTON  SnrToggleCheckbox √适用 </w:instrText>
              </w:r>
              <w:r>
                <w:fldChar w:fldCharType="end"/>
              </w:r>
              <w:r>
                <w:fldChar w:fldCharType="begin"/>
              </w:r>
              <w:r w:rsidR="009D0DA3">
                <w:instrText xml:space="preserve"> MACROBUTTON  SnrToggleCheckbox □不适用 </w:instrText>
              </w:r>
              <w:r>
                <w:fldChar w:fldCharType="end"/>
              </w:r>
            </w:p>
          </w:sdtContent>
        </w:sdt>
        <w:p w:rsidR="005D058D" w:rsidRDefault="00B24FFA">
          <w:pPr>
            <w:jc w:val="right"/>
          </w:pPr>
          <w:r>
            <w:rPr>
              <w:rFonts w:hint="eastAsia"/>
            </w:rPr>
            <w:t>单位：</w:t>
          </w:r>
          <w:sdt>
            <w:sdtPr>
              <w:alias w:val="单位：财务附注：其他非流动资产"/>
              <w:tag w:val="_GBC_7c7ae7cee25948deb399f93e000e5ba2"/>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b449fdd4941b4ff8a1bda3449b257e1d"/>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9"/>
            <w:gridCol w:w="1573"/>
            <w:gridCol w:w="714"/>
            <w:gridCol w:w="1667"/>
            <w:gridCol w:w="1426"/>
            <w:gridCol w:w="866"/>
            <w:gridCol w:w="1424"/>
          </w:tblGrid>
          <w:tr w:rsidR="001D6C18" w:rsidTr="00443900">
            <w:sdt>
              <w:sdtPr>
                <w:rPr>
                  <w:sz w:val="22"/>
                  <w:szCs w:val="22"/>
                </w:rPr>
                <w:tag w:val="_PLD_2b90e6e62acc45b288941c3eec3d8d88"/>
                <w:id w:val="17519938"/>
              </w:sdtPr>
              <w:sdtEndPr/>
              <w:sdtContent>
                <w:tc>
                  <w:tcPr>
                    <w:tcW w:w="767" w:type="pct"/>
                    <w:vMerge w:val="restart"/>
                    <w:shd w:val="clear" w:color="auto" w:fill="auto"/>
                    <w:vAlign w:val="center"/>
                  </w:tcPr>
                  <w:p w:rsidR="001D6C18" w:rsidRPr="00443900" w:rsidRDefault="001D6C18" w:rsidP="00D4155F">
                    <w:pPr>
                      <w:jc w:val="center"/>
                      <w:rPr>
                        <w:sz w:val="22"/>
                        <w:szCs w:val="22"/>
                      </w:rPr>
                    </w:pPr>
                    <w:r w:rsidRPr="00443900">
                      <w:rPr>
                        <w:rFonts w:hint="eastAsia"/>
                        <w:sz w:val="22"/>
                        <w:szCs w:val="22"/>
                      </w:rPr>
                      <w:t>项目</w:t>
                    </w:r>
                  </w:p>
                </w:tc>
              </w:sdtContent>
            </w:sdt>
            <w:sdt>
              <w:sdtPr>
                <w:rPr>
                  <w:sz w:val="22"/>
                  <w:szCs w:val="22"/>
                </w:rPr>
                <w:tag w:val="_PLD_bb07270ad4df4c0f94d4e0af019ab46c"/>
                <w:id w:val="190814617"/>
              </w:sdtPr>
              <w:sdtEndPr/>
              <w:sdtContent>
                <w:tc>
                  <w:tcPr>
                    <w:tcW w:w="2182" w:type="pct"/>
                    <w:gridSpan w:val="3"/>
                  </w:tcPr>
                  <w:p w:rsidR="001D6C18" w:rsidRPr="00443900" w:rsidRDefault="001D6C18" w:rsidP="00D4155F">
                    <w:pPr>
                      <w:jc w:val="center"/>
                      <w:rPr>
                        <w:sz w:val="22"/>
                        <w:szCs w:val="22"/>
                      </w:rPr>
                    </w:pPr>
                    <w:r w:rsidRPr="00443900">
                      <w:rPr>
                        <w:rFonts w:hint="eastAsia"/>
                        <w:sz w:val="22"/>
                        <w:szCs w:val="22"/>
                      </w:rPr>
                      <w:t>期末余额</w:t>
                    </w:r>
                  </w:p>
                </w:tc>
              </w:sdtContent>
            </w:sdt>
            <w:sdt>
              <w:sdtPr>
                <w:rPr>
                  <w:sz w:val="22"/>
                  <w:szCs w:val="22"/>
                </w:rPr>
                <w:tag w:val="_PLD_7a3b43a9fc7d404ca5a79aa8f44f7452"/>
                <w:id w:val="-623686938"/>
              </w:sdtPr>
              <w:sdtEndPr/>
              <w:sdtContent>
                <w:tc>
                  <w:tcPr>
                    <w:tcW w:w="2051" w:type="pct"/>
                    <w:gridSpan w:val="3"/>
                  </w:tcPr>
                  <w:p w:rsidR="001D6C18" w:rsidRPr="00443900" w:rsidRDefault="001D6C18" w:rsidP="00D4155F">
                    <w:pPr>
                      <w:jc w:val="center"/>
                      <w:rPr>
                        <w:sz w:val="22"/>
                        <w:szCs w:val="22"/>
                      </w:rPr>
                    </w:pPr>
                    <w:r w:rsidRPr="00443900">
                      <w:rPr>
                        <w:rFonts w:hint="eastAsia"/>
                        <w:sz w:val="22"/>
                        <w:szCs w:val="22"/>
                      </w:rPr>
                      <w:t>期初余额</w:t>
                    </w:r>
                  </w:p>
                </w:tc>
              </w:sdtContent>
            </w:sdt>
          </w:tr>
          <w:tr w:rsidR="001D6C18" w:rsidTr="00443900">
            <w:tc>
              <w:tcPr>
                <w:tcW w:w="767" w:type="pct"/>
                <w:vMerge/>
                <w:shd w:val="clear" w:color="auto" w:fill="auto"/>
                <w:vAlign w:val="center"/>
              </w:tcPr>
              <w:p w:rsidR="001D6C18" w:rsidRPr="00443900" w:rsidRDefault="001D6C18" w:rsidP="00D4155F">
                <w:pPr>
                  <w:jc w:val="center"/>
                  <w:rPr>
                    <w:sz w:val="22"/>
                    <w:szCs w:val="22"/>
                  </w:rPr>
                </w:pPr>
              </w:p>
            </w:tc>
            <w:tc>
              <w:tcPr>
                <w:tcW w:w="868" w:type="pct"/>
              </w:tcPr>
              <w:sdt>
                <w:sdtPr>
                  <w:rPr>
                    <w:rFonts w:hint="eastAsia"/>
                    <w:sz w:val="22"/>
                    <w:szCs w:val="22"/>
                  </w:rPr>
                  <w:tag w:val="_PLD_eaca5bccdac9417999d4d9af7ad1eefe"/>
                  <w:id w:val="-1185901859"/>
                </w:sdtPr>
                <w:sdtEndPr/>
                <w:sdtContent>
                  <w:p w:rsidR="001D6C18" w:rsidRPr="00443900" w:rsidRDefault="001D6C18" w:rsidP="00D4155F">
                    <w:pPr>
                      <w:jc w:val="center"/>
                      <w:rPr>
                        <w:sz w:val="22"/>
                        <w:szCs w:val="22"/>
                      </w:rPr>
                    </w:pPr>
                    <w:r w:rsidRPr="00443900">
                      <w:rPr>
                        <w:rFonts w:hint="eastAsia"/>
                        <w:sz w:val="22"/>
                        <w:szCs w:val="22"/>
                      </w:rPr>
                      <w:t>账面余额</w:t>
                    </w:r>
                  </w:p>
                </w:sdtContent>
              </w:sdt>
            </w:tc>
            <w:tc>
              <w:tcPr>
                <w:tcW w:w="394" w:type="pct"/>
              </w:tcPr>
              <w:sdt>
                <w:sdtPr>
                  <w:rPr>
                    <w:sz w:val="22"/>
                    <w:szCs w:val="22"/>
                  </w:rPr>
                  <w:tag w:val="_PLD_b913601a6f0c496ba876b57f7e93b40e"/>
                  <w:id w:val="-1880923384"/>
                </w:sdtPr>
                <w:sdtEndPr/>
                <w:sdtContent>
                  <w:p w:rsidR="001D6C18" w:rsidRPr="00443900" w:rsidRDefault="001D6C18" w:rsidP="00D4155F">
                    <w:pPr>
                      <w:jc w:val="center"/>
                      <w:rPr>
                        <w:sz w:val="22"/>
                        <w:szCs w:val="22"/>
                      </w:rPr>
                    </w:pPr>
                    <w:r w:rsidRPr="00443900">
                      <w:rPr>
                        <w:sz w:val="22"/>
                        <w:szCs w:val="22"/>
                      </w:rPr>
                      <w:t>减值准备</w:t>
                    </w:r>
                  </w:p>
                </w:sdtContent>
              </w:sdt>
            </w:tc>
            <w:tc>
              <w:tcPr>
                <w:tcW w:w="920" w:type="pct"/>
                <w:shd w:val="clear" w:color="auto" w:fill="auto"/>
                <w:vAlign w:val="center"/>
              </w:tcPr>
              <w:sdt>
                <w:sdtPr>
                  <w:rPr>
                    <w:sz w:val="22"/>
                    <w:szCs w:val="22"/>
                  </w:rPr>
                  <w:tag w:val="_PLD_22318356783c413ba8286ddb8d1cda63"/>
                  <w:id w:val="1937406769"/>
                </w:sdtPr>
                <w:sdtEndPr/>
                <w:sdtContent>
                  <w:p w:rsidR="001D6C18" w:rsidRPr="00443900" w:rsidRDefault="001D6C18" w:rsidP="00D4155F">
                    <w:pPr>
                      <w:jc w:val="center"/>
                      <w:rPr>
                        <w:sz w:val="22"/>
                        <w:szCs w:val="22"/>
                      </w:rPr>
                    </w:pPr>
                    <w:r w:rsidRPr="00443900">
                      <w:rPr>
                        <w:sz w:val="22"/>
                        <w:szCs w:val="22"/>
                      </w:rPr>
                      <w:t>账面价值</w:t>
                    </w:r>
                  </w:p>
                </w:sdtContent>
              </w:sdt>
            </w:tc>
            <w:tc>
              <w:tcPr>
                <w:tcW w:w="787" w:type="pct"/>
              </w:tcPr>
              <w:sdt>
                <w:sdtPr>
                  <w:rPr>
                    <w:sz w:val="22"/>
                    <w:szCs w:val="22"/>
                  </w:rPr>
                  <w:tag w:val="_PLD_0c6f94cdfaf1457fa98b2252d3b39131"/>
                  <w:id w:val="1952277250"/>
                </w:sdtPr>
                <w:sdtEndPr/>
                <w:sdtContent>
                  <w:p w:rsidR="001D6C18" w:rsidRPr="00443900" w:rsidRDefault="001D6C18" w:rsidP="00D4155F">
                    <w:pPr>
                      <w:jc w:val="center"/>
                      <w:rPr>
                        <w:sz w:val="22"/>
                        <w:szCs w:val="22"/>
                      </w:rPr>
                    </w:pPr>
                    <w:r w:rsidRPr="00443900">
                      <w:rPr>
                        <w:sz w:val="22"/>
                        <w:szCs w:val="22"/>
                      </w:rPr>
                      <w:t>账面余额</w:t>
                    </w:r>
                  </w:p>
                </w:sdtContent>
              </w:sdt>
            </w:tc>
            <w:tc>
              <w:tcPr>
                <w:tcW w:w="478" w:type="pct"/>
              </w:tcPr>
              <w:sdt>
                <w:sdtPr>
                  <w:rPr>
                    <w:sz w:val="22"/>
                    <w:szCs w:val="22"/>
                  </w:rPr>
                  <w:tag w:val="_PLD_9d7969af67514b9e93b62156119189b9"/>
                  <w:id w:val="-1662846309"/>
                </w:sdtPr>
                <w:sdtEndPr/>
                <w:sdtContent>
                  <w:p w:rsidR="001D6C18" w:rsidRPr="00443900" w:rsidRDefault="001D6C18" w:rsidP="00D4155F">
                    <w:pPr>
                      <w:jc w:val="center"/>
                      <w:rPr>
                        <w:sz w:val="22"/>
                        <w:szCs w:val="22"/>
                      </w:rPr>
                    </w:pPr>
                    <w:r w:rsidRPr="00443900">
                      <w:rPr>
                        <w:sz w:val="22"/>
                        <w:szCs w:val="22"/>
                      </w:rPr>
                      <w:t>减值准备</w:t>
                    </w:r>
                  </w:p>
                </w:sdtContent>
              </w:sdt>
            </w:tc>
            <w:tc>
              <w:tcPr>
                <w:tcW w:w="786" w:type="pct"/>
                <w:shd w:val="clear" w:color="auto" w:fill="auto"/>
                <w:vAlign w:val="center"/>
              </w:tcPr>
              <w:sdt>
                <w:sdtPr>
                  <w:rPr>
                    <w:sz w:val="22"/>
                    <w:szCs w:val="22"/>
                  </w:rPr>
                  <w:tag w:val="_PLD_9c8736640ddf4dc897f3c30fb690ab09"/>
                  <w:id w:val="2089881621"/>
                </w:sdtPr>
                <w:sdtEndPr/>
                <w:sdtContent>
                  <w:p w:rsidR="001D6C18" w:rsidRPr="00443900" w:rsidRDefault="001D6C18" w:rsidP="00D4155F">
                    <w:pPr>
                      <w:jc w:val="center"/>
                      <w:rPr>
                        <w:sz w:val="22"/>
                        <w:szCs w:val="22"/>
                      </w:rPr>
                    </w:pPr>
                    <w:r w:rsidRPr="00443900">
                      <w:rPr>
                        <w:sz w:val="22"/>
                        <w:szCs w:val="22"/>
                      </w:rPr>
                      <w:t>账面价值</w:t>
                    </w:r>
                  </w:p>
                </w:sdtContent>
              </w:sdt>
            </w:tc>
          </w:tr>
          <w:sdt>
            <w:sdtPr>
              <w:rPr>
                <w:sz w:val="22"/>
                <w:szCs w:val="22"/>
              </w:rPr>
              <w:alias w:val="其他长期资产明细"/>
              <w:tag w:val="_TUP_c6dfc1e05023497e910b093bb9e7ab5f"/>
              <w:id w:val="-809474719"/>
              <w:lock w:val="sdtLocked"/>
            </w:sdtPr>
            <w:sdtEndPr>
              <w:rPr>
                <w:rFonts w:hint="eastAsia"/>
              </w:rPr>
            </w:sdtEndPr>
            <w:sdtContent>
              <w:tr w:rsidR="001D6C18" w:rsidTr="00443900">
                <w:tc>
                  <w:tcPr>
                    <w:tcW w:w="767" w:type="pct"/>
                    <w:shd w:val="clear" w:color="auto" w:fill="auto"/>
                  </w:tcPr>
                  <w:p w:rsidR="001D6C18" w:rsidRPr="00443900" w:rsidRDefault="001D6C18">
                    <w:pPr>
                      <w:rPr>
                        <w:sz w:val="22"/>
                        <w:szCs w:val="22"/>
                      </w:rPr>
                    </w:pPr>
                    <w:r w:rsidRPr="00443900">
                      <w:rPr>
                        <w:rFonts w:hint="eastAsia"/>
                        <w:sz w:val="22"/>
                        <w:szCs w:val="22"/>
                      </w:rPr>
                      <w:t>预付软件款</w:t>
                    </w:r>
                  </w:p>
                </w:tc>
                <w:tc>
                  <w:tcPr>
                    <w:tcW w:w="868" w:type="pct"/>
                  </w:tcPr>
                  <w:p w:rsidR="001D6C18" w:rsidRPr="00443900" w:rsidRDefault="001D6C18">
                    <w:pPr>
                      <w:jc w:val="right"/>
                      <w:rPr>
                        <w:sz w:val="22"/>
                        <w:szCs w:val="22"/>
                      </w:rPr>
                    </w:pPr>
                    <w:r w:rsidRPr="00443900">
                      <w:rPr>
                        <w:sz w:val="22"/>
                        <w:szCs w:val="22"/>
                      </w:rPr>
                      <w:t>2,409,480.90</w:t>
                    </w:r>
                  </w:p>
                </w:tc>
                <w:tc>
                  <w:tcPr>
                    <w:tcW w:w="394" w:type="pct"/>
                  </w:tcPr>
                  <w:p w:rsidR="001D6C18" w:rsidRPr="00443900" w:rsidRDefault="001D6C18">
                    <w:pPr>
                      <w:jc w:val="right"/>
                      <w:rPr>
                        <w:sz w:val="22"/>
                        <w:szCs w:val="22"/>
                      </w:rPr>
                    </w:pPr>
                  </w:p>
                </w:tc>
                <w:tc>
                  <w:tcPr>
                    <w:tcW w:w="920" w:type="pct"/>
                    <w:shd w:val="clear" w:color="auto" w:fill="auto"/>
                  </w:tcPr>
                  <w:p w:rsidR="001D6C18" w:rsidRPr="00443900" w:rsidRDefault="001D6C18">
                    <w:pPr>
                      <w:jc w:val="right"/>
                      <w:rPr>
                        <w:sz w:val="22"/>
                        <w:szCs w:val="22"/>
                      </w:rPr>
                    </w:pPr>
                    <w:r w:rsidRPr="00443900">
                      <w:rPr>
                        <w:sz w:val="22"/>
                        <w:szCs w:val="22"/>
                      </w:rPr>
                      <w:t>2,409,480.90</w:t>
                    </w:r>
                  </w:p>
                </w:tc>
                <w:tc>
                  <w:tcPr>
                    <w:tcW w:w="787" w:type="pct"/>
                  </w:tcPr>
                  <w:p w:rsidR="001D6C18" w:rsidRPr="00443900" w:rsidRDefault="001D6C18">
                    <w:pPr>
                      <w:jc w:val="right"/>
                      <w:rPr>
                        <w:sz w:val="22"/>
                        <w:szCs w:val="22"/>
                      </w:rPr>
                    </w:pPr>
                    <w:r w:rsidRPr="00443900">
                      <w:rPr>
                        <w:sz w:val="22"/>
                        <w:szCs w:val="22"/>
                      </w:rPr>
                      <w:t>979,266.00</w:t>
                    </w:r>
                  </w:p>
                </w:tc>
                <w:tc>
                  <w:tcPr>
                    <w:tcW w:w="478" w:type="pct"/>
                  </w:tcPr>
                  <w:p w:rsidR="001D6C18" w:rsidRPr="00443900" w:rsidRDefault="001D6C18">
                    <w:pPr>
                      <w:jc w:val="right"/>
                      <w:rPr>
                        <w:sz w:val="22"/>
                        <w:szCs w:val="22"/>
                      </w:rPr>
                    </w:pPr>
                  </w:p>
                </w:tc>
                <w:tc>
                  <w:tcPr>
                    <w:tcW w:w="786" w:type="pct"/>
                    <w:shd w:val="clear" w:color="auto" w:fill="auto"/>
                  </w:tcPr>
                  <w:p w:rsidR="001D6C18" w:rsidRPr="00443900" w:rsidRDefault="001D6C18">
                    <w:pPr>
                      <w:jc w:val="right"/>
                      <w:rPr>
                        <w:sz w:val="22"/>
                        <w:szCs w:val="22"/>
                      </w:rPr>
                    </w:pPr>
                    <w:r w:rsidRPr="00443900">
                      <w:rPr>
                        <w:sz w:val="22"/>
                        <w:szCs w:val="22"/>
                      </w:rPr>
                      <w:t>979,266.00</w:t>
                    </w:r>
                  </w:p>
                </w:tc>
              </w:tr>
            </w:sdtContent>
          </w:sdt>
          <w:sdt>
            <w:sdtPr>
              <w:rPr>
                <w:sz w:val="22"/>
                <w:szCs w:val="22"/>
              </w:rPr>
              <w:alias w:val="其他长期资产明细"/>
              <w:tag w:val="_TUP_c6dfc1e05023497e910b093bb9e7ab5f"/>
              <w:id w:val="-1911991243"/>
              <w:lock w:val="sdtLocked"/>
              <w:placeholder>
                <w:docPart w:val="E6AE68AA625442D4B47F4EA6FC2A3A15"/>
              </w:placeholder>
            </w:sdtPr>
            <w:sdtEndPr>
              <w:rPr>
                <w:rFonts w:hint="eastAsia"/>
              </w:rPr>
            </w:sdtEndPr>
            <w:sdtContent>
              <w:tr w:rsidR="001D6C18" w:rsidTr="00443900">
                <w:tc>
                  <w:tcPr>
                    <w:tcW w:w="767" w:type="pct"/>
                    <w:shd w:val="clear" w:color="auto" w:fill="auto"/>
                  </w:tcPr>
                  <w:p w:rsidR="001D6C18" w:rsidRPr="00443900" w:rsidRDefault="00E938A8" w:rsidP="00D4155F">
                    <w:pPr>
                      <w:rPr>
                        <w:sz w:val="22"/>
                        <w:szCs w:val="22"/>
                      </w:rPr>
                    </w:pPr>
                    <w:r w:rsidRPr="00443900">
                      <w:rPr>
                        <w:rFonts w:hint="eastAsia"/>
                        <w:sz w:val="22"/>
                        <w:szCs w:val="22"/>
                      </w:rPr>
                      <w:t>预付工程款</w:t>
                    </w:r>
                  </w:p>
                </w:tc>
                <w:tc>
                  <w:tcPr>
                    <w:tcW w:w="868" w:type="pct"/>
                  </w:tcPr>
                  <w:p w:rsidR="001D6C18" w:rsidRPr="00443900" w:rsidRDefault="00E938A8" w:rsidP="00D4155F">
                    <w:pPr>
                      <w:jc w:val="right"/>
                      <w:rPr>
                        <w:sz w:val="22"/>
                        <w:szCs w:val="22"/>
                      </w:rPr>
                    </w:pPr>
                    <w:r w:rsidRPr="00443900">
                      <w:rPr>
                        <w:sz w:val="22"/>
                        <w:szCs w:val="22"/>
                      </w:rPr>
                      <w:t>990,000.00</w:t>
                    </w:r>
                  </w:p>
                </w:tc>
                <w:tc>
                  <w:tcPr>
                    <w:tcW w:w="394" w:type="pct"/>
                  </w:tcPr>
                  <w:p w:rsidR="001D6C18" w:rsidRPr="00443900" w:rsidRDefault="001D6C18" w:rsidP="00D4155F">
                    <w:pPr>
                      <w:jc w:val="right"/>
                      <w:rPr>
                        <w:sz w:val="22"/>
                        <w:szCs w:val="22"/>
                      </w:rPr>
                    </w:pPr>
                  </w:p>
                </w:tc>
                <w:tc>
                  <w:tcPr>
                    <w:tcW w:w="920" w:type="pct"/>
                    <w:shd w:val="clear" w:color="auto" w:fill="auto"/>
                  </w:tcPr>
                  <w:p w:rsidR="001D6C18" w:rsidRPr="00443900" w:rsidRDefault="00E938A8" w:rsidP="00D4155F">
                    <w:pPr>
                      <w:jc w:val="right"/>
                      <w:rPr>
                        <w:sz w:val="22"/>
                        <w:szCs w:val="22"/>
                      </w:rPr>
                    </w:pPr>
                    <w:r w:rsidRPr="00443900">
                      <w:rPr>
                        <w:sz w:val="22"/>
                        <w:szCs w:val="22"/>
                      </w:rPr>
                      <w:t>990,000.00</w:t>
                    </w:r>
                  </w:p>
                </w:tc>
                <w:tc>
                  <w:tcPr>
                    <w:tcW w:w="787" w:type="pct"/>
                  </w:tcPr>
                  <w:p w:rsidR="001D6C18" w:rsidRPr="00443900" w:rsidRDefault="001D6C18" w:rsidP="00D4155F">
                    <w:pPr>
                      <w:jc w:val="right"/>
                      <w:rPr>
                        <w:sz w:val="22"/>
                        <w:szCs w:val="22"/>
                      </w:rPr>
                    </w:pPr>
                  </w:p>
                </w:tc>
                <w:tc>
                  <w:tcPr>
                    <w:tcW w:w="478" w:type="pct"/>
                  </w:tcPr>
                  <w:p w:rsidR="001D6C18" w:rsidRPr="00443900" w:rsidRDefault="001D6C18" w:rsidP="00D4155F">
                    <w:pPr>
                      <w:jc w:val="right"/>
                      <w:rPr>
                        <w:sz w:val="22"/>
                        <w:szCs w:val="22"/>
                      </w:rPr>
                    </w:pPr>
                  </w:p>
                </w:tc>
                <w:tc>
                  <w:tcPr>
                    <w:tcW w:w="786" w:type="pct"/>
                    <w:shd w:val="clear" w:color="auto" w:fill="auto"/>
                  </w:tcPr>
                  <w:p w:rsidR="001D6C18" w:rsidRPr="00443900" w:rsidRDefault="001D6C18" w:rsidP="00D4155F">
                    <w:pPr>
                      <w:jc w:val="right"/>
                      <w:rPr>
                        <w:sz w:val="22"/>
                        <w:szCs w:val="22"/>
                      </w:rPr>
                    </w:pPr>
                  </w:p>
                </w:tc>
              </w:tr>
            </w:sdtContent>
          </w:sdt>
          <w:sdt>
            <w:sdtPr>
              <w:rPr>
                <w:sz w:val="22"/>
                <w:szCs w:val="22"/>
              </w:rPr>
              <w:alias w:val="其他长期资产明细"/>
              <w:tag w:val="_TUP_c6dfc1e05023497e910b093bb9e7ab5f"/>
              <w:id w:val="-871695660"/>
              <w:lock w:val="sdtLocked"/>
              <w:placeholder>
                <w:docPart w:val="E6AE68AA625442D4B47F4EA6FC2A3A15"/>
              </w:placeholder>
            </w:sdtPr>
            <w:sdtEndPr>
              <w:rPr>
                <w:rFonts w:hint="eastAsia"/>
              </w:rPr>
            </w:sdtEndPr>
            <w:sdtContent>
              <w:tr w:rsidR="001D6C18" w:rsidTr="00443900">
                <w:tc>
                  <w:tcPr>
                    <w:tcW w:w="767" w:type="pct"/>
                    <w:shd w:val="clear" w:color="auto" w:fill="auto"/>
                  </w:tcPr>
                  <w:p w:rsidR="001D6C18" w:rsidRPr="00443900" w:rsidRDefault="00E938A8" w:rsidP="00D4155F">
                    <w:pPr>
                      <w:rPr>
                        <w:sz w:val="22"/>
                        <w:szCs w:val="22"/>
                      </w:rPr>
                    </w:pPr>
                    <w:r w:rsidRPr="00443900">
                      <w:rPr>
                        <w:rFonts w:hint="eastAsia"/>
                        <w:sz w:val="22"/>
                        <w:szCs w:val="22"/>
                      </w:rPr>
                      <w:t>预付设备款</w:t>
                    </w:r>
                  </w:p>
                </w:tc>
                <w:tc>
                  <w:tcPr>
                    <w:tcW w:w="868" w:type="pct"/>
                  </w:tcPr>
                  <w:p w:rsidR="001D6C18" w:rsidRPr="00443900" w:rsidRDefault="00E938A8" w:rsidP="00D4155F">
                    <w:pPr>
                      <w:jc w:val="right"/>
                      <w:rPr>
                        <w:sz w:val="22"/>
                        <w:szCs w:val="22"/>
                      </w:rPr>
                    </w:pPr>
                    <w:r w:rsidRPr="00443900">
                      <w:rPr>
                        <w:sz w:val="22"/>
                        <w:szCs w:val="22"/>
                      </w:rPr>
                      <w:t>5,960.00</w:t>
                    </w:r>
                  </w:p>
                </w:tc>
                <w:tc>
                  <w:tcPr>
                    <w:tcW w:w="394" w:type="pct"/>
                  </w:tcPr>
                  <w:p w:rsidR="001D6C18" w:rsidRPr="00443900" w:rsidRDefault="001D6C18" w:rsidP="00D4155F">
                    <w:pPr>
                      <w:jc w:val="right"/>
                      <w:rPr>
                        <w:sz w:val="22"/>
                        <w:szCs w:val="22"/>
                      </w:rPr>
                    </w:pPr>
                  </w:p>
                </w:tc>
                <w:tc>
                  <w:tcPr>
                    <w:tcW w:w="920" w:type="pct"/>
                    <w:shd w:val="clear" w:color="auto" w:fill="auto"/>
                  </w:tcPr>
                  <w:p w:rsidR="001D6C18" w:rsidRPr="00443900" w:rsidRDefault="00E938A8" w:rsidP="00D4155F">
                    <w:pPr>
                      <w:jc w:val="right"/>
                      <w:rPr>
                        <w:sz w:val="22"/>
                        <w:szCs w:val="22"/>
                      </w:rPr>
                    </w:pPr>
                    <w:r w:rsidRPr="00443900">
                      <w:rPr>
                        <w:sz w:val="22"/>
                        <w:szCs w:val="22"/>
                      </w:rPr>
                      <w:t>5,960.00</w:t>
                    </w:r>
                  </w:p>
                </w:tc>
                <w:tc>
                  <w:tcPr>
                    <w:tcW w:w="787" w:type="pct"/>
                  </w:tcPr>
                  <w:p w:rsidR="001D6C18" w:rsidRPr="00443900" w:rsidRDefault="001D6C18" w:rsidP="00D4155F">
                    <w:pPr>
                      <w:jc w:val="right"/>
                      <w:rPr>
                        <w:sz w:val="22"/>
                        <w:szCs w:val="22"/>
                      </w:rPr>
                    </w:pPr>
                  </w:p>
                </w:tc>
                <w:tc>
                  <w:tcPr>
                    <w:tcW w:w="478" w:type="pct"/>
                  </w:tcPr>
                  <w:p w:rsidR="001D6C18" w:rsidRPr="00443900" w:rsidRDefault="001D6C18" w:rsidP="00D4155F">
                    <w:pPr>
                      <w:jc w:val="right"/>
                      <w:rPr>
                        <w:sz w:val="22"/>
                        <w:szCs w:val="22"/>
                      </w:rPr>
                    </w:pPr>
                  </w:p>
                </w:tc>
                <w:tc>
                  <w:tcPr>
                    <w:tcW w:w="786" w:type="pct"/>
                    <w:shd w:val="clear" w:color="auto" w:fill="auto"/>
                  </w:tcPr>
                  <w:p w:rsidR="001D6C18" w:rsidRPr="00443900" w:rsidRDefault="001D6C18" w:rsidP="00D4155F">
                    <w:pPr>
                      <w:jc w:val="right"/>
                      <w:rPr>
                        <w:sz w:val="22"/>
                        <w:szCs w:val="22"/>
                      </w:rPr>
                    </w:pPr>
                  </w:p>
                </w:tc>
              </w:tr>
            </w:sdtContent>
          </w:sdt>
          <w:tr w:rsidR="001D6C18" w:rsidTr="00443900">
            <w:sdt>
              <w:sdtPr>
                <w:rPr>
                  <w:sz w:val="22"/>
                  <w:szCs w:val="22"/>
                </w:rPr>
                <w:tag w:val="_PLD_2bc4ec1082504b7fb1ecb35002cc15d7"/>
                <w:id w:val="-65963493"/>
              </w:sdtPr>
              <w:sdtEndPr/>
              <w:sdtContent>
                <w:tc>
                  <w:tcPr>
                    <w:tcW w:w="767" w:type="pct"/>
                    <w:shd w:val="clear" w:color="auto" w:fill="auto"/>
                    <w:vAlign w:val="center"/>
                  </w:tcPr>
                  <w:p w:rsidR="001D6C18" w:rsidRPr="00443900" w:rsidRDefault="001D6C18" w:rsidP="00D4155F">
                    <w:pPr>
                      <w:jc w:val="center"/>
                      <w:rPr>
                        <w:sz w:val="22"/>
                        <w:szCs w:val="22"/>
                      </w:rPr>
                    </w:pPr>
                    <w:r w:rsidRPr="00443900">
                      <w:rPr>
                        <w:rFonts w:hint="eastAsia"/>
                        <w:sz w:val="22"/>
                        <w:szCs w:val="22"/>
                      </w:rPr>
                      <w:t>合计</w:t>
                    </w:r>
                  </w:p>
                </w:tc>
              </w:sdtContent>
            </w:sdt>
            <w:tc>
              <w:tcPr>
                <w:tcW w:w="868" w:type="pct"/>
              </w:tcPr>
              <w:p w:rsidR="001D6C18" w:rsidRPr="00443900" w:rsidRDefault="001D6C18" w:rsidP="00D4155F">
                <w:pPr>
                  <w:jc w:val="right"/>
                  <w:rPr>
                    <w:sz w:val="22"/>
                    <w:szCs w:val="22"/>
                  </w:rPr>
                </w:pPr>
                <w:r w:rsidRPr="00443900">
                  <w:rPr>
                    <w:sz w:val="22"/>
                    <w:szCs w:val="22"/>
                  </w:rPr>
                  <w:t>3,405,440.90</w:t>
                </w:r>
              </w:p>
            </w:tc>
            <w:tc>
              <w:tcPr>
                <w:tcW w:w="394" w:type="pct"/>
              </w:tcPr>
              <w:p w:rsidR="001D6C18" w:rsidRPr="00443900" w:rsidRDefault="001D6C18" w:rsidP="00D4155F">
                <w:pPr>
                  <w:jc w:val="right"/>
                  <w:rPr>
                    <w:sz w:val="22"/>
                    <w:szCs w:val="22"/>
                  </w:rPr>
                </w:pPr>
              </w:p>
            </w:tc>
            <w:tc>
              <w:tcPr>
                <w:tcW w:w="920" w:type="pct"/>
                <w:shd w:val="clear" w:color="auto" w:fill="auto"/>
              </w:tcPr>
              <w:p w:rsidR="001D6C18" w:rsidRPr="00443900" w:rsidRDefault="001D6C18" w:rsidP="00D4155F">
                <w:pPr>
                  <w:jc w:val="right"/>
                  <w:rPr>
                    <w:sz w:val="22"/>
                    <w:szCs w:val="22"/>
                  </w:rPr>
                </w:pPr>
                <w:r w:rsidRPr="00443900">
                  <w:rPr>
                    <w:sz w:val="22"/>
                    <w:szCs w:val="22"/>
                  </w:rPr>
                  <w:t>3,405,440.90</w:t>
                </w:r>
              </w:p>
            </w:tc>
            <w:tc>
              <w:tcPr>
                <w:tcW w:w="787" w:type="pct"/>
              </w:tcPr>
              <w:p w:rsidR="001D6C18" w:rsidRPr="00443900" w:rsidRDefault="001D6C18" w:rsidP="00D4155F">
                <w:pPr>
                  <w:jc w:val="right"/>
                  <w:rPr>
                    <w:sz w:val="22"/>
                    <w:szCs w:val="22"/>
                  </w:rPr>
                </w:pPr>
                <w:r w:rsidRPr="00443900">
                  <w:rPr>
                    <w:sz w:val="22"/>
                    <w:szCs w:val="22"/>
                  </w:rPr>
                  <w:t>979,266.00</w:t>
                </w:r>
              </w:p>
            </w:tc>
            <w:tc>
              <w:tcPr>
                <w:tcW w:w="478" w:type="pct"/>
              </w:tcPr>
              <w:p w:rsidR="001D6C18" w:rsidRPr="00443900" w:rsidRDefault="001D6C18" w:rsidP="00D4155F">
                <w:pPr>
                  <w:jc w:val="right"/>
                  <w:rPr>
                    <w:sz w:val="22"/>
                    <w:szCs w:val="22"/>
                  </w:rPr>
                </w:pPr>
              </w:p>
            </w:tc>
            <w:tc>
              <w:tcPr>
                <w:tcW w:w="786" w:type="pct"/>
                <w:shd w:val="clear" w:color="auto" w:fill="auto"/>
              </w:tcPr>
              <w:p w:rsidR="001D6C18" w:rsidRPr="00443900" w:rsidRDefault="001D6C18" w:rsidP="00D4155F">
                <w:pPr>
                  <w:jc w:val="right"/>
                  <w:rPr>
                    <w:sz w:val="22"/>
                    <w:szCs w:val="22"/>
                  </w:rPr>
                </w:pPr>
                <w:r w:rsidRPr="00443900">
                  <w:rPr>
                    <w:sz w:val="22"/>
                    <w:szCs w:val="22"/>
                  </w:rPr>
                  <w:t>979,266.00</w:t>
                </w:r>
              </w:p>
            </w:tc>
          </w:tr>
        </w:tbl>
        <w:p w:rsidR="005D058D" w:rsidRDefault="001257DB">
          <w:pPr>
            <w:rPr>
              <w:szCs w:val="21"/>
            </w:rPr>
          </w:pPr>
        </w:p>
        <w:bookmarkEnd w:id="236" w:displacedByCustomXml="next"/>
      </w:sdtContent>
    </w:sdt>
    <w:bookmarkEnd w:id="235" w:displacedByCustomXml="prev"/>
    <w:bookmarkStart w:id="237" w:name="_Hlk534978811" w:displacedByCustomXml="prev"/>
    <w:bookmarkEnd w:id="237"/>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4"/>
        </w:rPr>
        <w:alias w:val="模块:短期借款分类"/>
        <w:tag w:val="_SEC_5e661212a7bc42d1ac34de3b0e67574d"/>
        <w:id w:val="588503720"/>
        <w:lock w:val="sdtLocked"/>
        <w:placeholder>
          <w:docPart w:val="GBC22222222222222222222222222222"/>
        </w:placeholder>
      </w:sdtPr>
      <w:sdtEndPr>
        <w:rPr>
          <w:rFonts w:cstheme="minorBidi" w:hint="default"/>
          <w:color w:val="000000" w:themeColor="text1"/>
          <w:kern w:val="2"/>
          <w:szCs w:val="21"/>
        </w:rPr>
      </w:sdtEndPr>
      <w:sdtContent>
        <w:p w:rsidR="005D058D" w:rsidRDefault="00B24FFA" w:rsidP="006F09D9">
          <w:pPr>
            <w:pStyle w:val="4"/>
            <w:numPr>
              <w:ilvl w:val="0"/>
              <w:numId w:val="94"/>
            </w:numPr>
            <w:ind w:left="426" w:hanging="426"/>
          </w:pPr>
          <w:r>
            <w:rPr>
              <w:rFonts w:hint="eastAsia"/>
            </w:rPr>
            <w:t>短期借款分类</w:t>
          </w:r>
        </w:p>
        <w:sdt>
          <w:sdtPr>
            <w:alias w:val="是否适用：短期借款分类[双击切换]"/>
            <w:tag w:val="_GBC_d7624f1054024527b72d59c4122e81cb"/>
            <w:id w:val="1679312831"/>
            <w:lock w:val="sdtLocked"/>
            <w:placeholder>
              <w:docPart w:val="GBC22222222222222222222222222222"/>
            </w:placeholder>
          </w:sdtPr>
          <w:sdtEndPr/>
          <w:sdtContent>
            <w:p w:rsidR="005D058D" w:rsidRDefault="00B24FFA">
              <w:r>
                <w:fldChar w:fldCharType="begin"/>
              </w:r>
              <w:r w:rsidR="00B476AF">
                <w:instrText xml:space="preserve">MACROBUTTON  SnrToggleCheckbox √适用 </w:instrText>
              </w:r>
              <w:r>
                <w:fldChar w:fldCharType="end"/>
              </w:r>
              <w:r>
                <w:fldChar w:fldCharType="begin"/>
              </w:r>
              <w:r w:rsidR="00B476A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5D058D" w:rsidTr="00CA6943">
            <w:trPr>
              <w:cantSplit/>
            </w:trPr>
            <w:sdt>
              <w:sdtPr>
                <w:tag w:val="_PLD_7d518e78e06f4dc9b46aae7b6b47fd01"/>
                <w:id w:val="817997100"/>
                <w:lock w:val="sdtLocked"/>
              </w:sdtPr>
              <w:sdtEndPr/>
              <w:sdtContent>
                <w:tc>
                  <w:tcPr>
                    <w:tcW w:w="1613" w:type="pct"/>
                    <w:vAlign w:val="center"/>
                  </w:tcPr>
                  <w:p w:rsidR="005D058D" w:rsidRDefault="00B24FFA">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601963503"/>
                <w:lock w:val="sdtLocked"/>
              </w:sdtPr>
              <w:sdtEndPr/>
              <w:sdtContent>
                <w:tc>
                  <w:tcPr>
                    <w:tcW w:w="1688" w:type="pct"/>
                    <w:vAlign w:val="center"/>
                  </w:tcPr>
                  <w:p w:rsidR="005D058D" w:rsidRDefault="00B24FFA">
                    <w:pPr>
                      <w:jc w:val="center"/>
                      <w:rPr>
                        <w:color w:val="000000" w:themeColor="text1"/>
                        <w:szCs w:val="21"/>
                      </w:rPr>
                    </w:pPr>
                    <w:r>
                      <w:rPr>
                        <w:rFonts w:hint="eastAsia"/>
                        <w:color w:val="000000" w:themeColor="text1"/>
                        <w:szCs w:val="21"/>
                      </w:rPr>
                      <w:t>期末余额</w:t>
                    </w:r>
                  </w:p>
                </w:tc>
              </w:sdtContent>
            </w:sdt>
            <w:sdt>
              <w:sdtPr>
                <w:tag w:val="_PLD_805e4b849be14c0ab0ca7f324971119b"/>
                <w:id w:val="834888656"/>
                <w:lock w:val="sdtLocked"/>
              </w:sdtPr>
              <w:sdtEndPr/>
              <w:sdtContent>
                <w:tc>
                  <w:tcPr>
                    <w:tcW w:w="1698" w:type="pct"/>
                    <w:vAlign w:val="center"/>
                  </w:tcPr>
                  <w:p w:rsidR="005D058D" w:rsidRDefault="00B24FFA">
                    <w:pPr>
                      <w:jc w:val="center"/>
                      <w:rPr>
                        <w:color w:val="000000" w:themeColor="text1"/>
                        <w:szCs w:val="21"/>
                      </w:rPr>
                    </w:pPr>
                    <w:r>
                      <w:rPr>
                        <w:rFonts w:hint="eastAsia"/>
                        <w:color w:val="000000" w:themeColor="text1"/>
                        <w:szCs w:val="21"/>
                      </w:rPr>
                      <w:t>期初余额</w:t>
                    </w:r>
                  </w:p>
                </w:tc>
              </w:sdtContent>
            </w:sdt>
          </w:tr>
          <w:tr w:rsidR="005D058D" w:rsidTr="00CA6943">
            <w:trPr>
              <w:cantSplit/>
            </w:trPr>
            <w:tc>
              <w:tcPr>
                <w:tcW w:w="1613" w:type="pct"/>
                <w:shd w:val="clear" w:color="auto" w:fill="auto"/>
              </w:tcPr>
              <w:p w:rsidR="005D058D" w:rsidRDefault="00B24FFA">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8" w:type="pct"/>
                <w:shd w:val="clear" w:color="auto" w:fill="auto"/>
              </w:tcPr>
              <w:p w:rsidR="005D058D" w:rsidRDefault="005D058D">
                <w:pPr>
                  <w:autoSpaceDE w:val="0"/>
                  <w:autoSpaceDN w:val="0"/>
                  <w:adjustRightInd w:val="0"/>
                  <w:snapToGrid w:val="0"/>
                  <w:spacing w:line="240" w:lineRule="atLeast"/>
                  <w:ind w:right="180"/>
                  <w:jc w:val="right"/>
                  <w:rPr>
                    <w:szCs w:val="21"/>
                  </w:rPr>
                </w:pPr>
              </w:p>
            </w:tc>
            <w:tc>
              <w:tcPr>
                <w:tcW w:w="1698" w:type="pct"/>
                <w:shd w:val="clear" w:color="auto" w:fill="auto"/>
              </w:tcPr>
              <w:p w:rsidR="005D058D" w:rsidRDefault="005D058D">
                <w:pPr>
                  <w:autoSpaceDE w:val="0"/>
                  <w:autoSpaceDN w:val="0"/>
                  <w:adjustRightInd w:val="0"/>
                  <w:snapToGrid w:val="0"/>
                  <w:spacing w:line="240" w:lineRule="atLeast"/>
                  <w:ind w:right="180"/>
                  <w:jc w:val="right"/>
                  <w:rPr>
                    <w:szCs w:val="21"/>
                  </w:rPr>
                </w:pPr>
              </w:p>
            </w:tc>
          </w:tr>
          <w:tr w:rsidR="005D058D" w:rsidTr="00CA6943">
            <w:trPr>
              <w:cantSplit/>
            </w:trPr>
            <w:tc>
              <w:tcPr>
                <w:tcW w:w="1613" w:type="pct"/>
                <w:shd w:val="clear" w:color="auto" w:fill="auto"/>
              </w:tcPr>
              <w:p w:rsidR="005D058D" w:rsidRDefault="00B24FFA">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8" w:type="pct"/>
                <w:shd w:val="clear" w:color="auto" w:fill="auto"/>
              </w:tcPr>
              <w:p w:rsidR="005D058D" w:rsidRDefault="005D058D">
                <w:pPr>
                  <w:autoSpaceDE w:val="0"/>
                  <w:autoSpaceDN w:val="0"/>
                  <w:adjustRightInd w:val="0"/>
                  <w:snapToGrid w:val="0"/>
                  <w:spacing w:line="240" w:lineRule="atLeast"/>
                  <w:ind w:right="180"/>
                  <w:jc w:val="right"/>
                  <w:rPr>
                    <w:szCs w:val="21"/>
                  </w:rPr>
                </w:pPr>
              </w:p>
            </w:tc>
            <w:tc>
              <w:tcPr>
                <w:tcW w:w="1698" w:type="pct"/>
                <w:shd w:val="clear" w:color="auto" w:fill="auto"/>
              </w:tcPr>
              <w:p w:rsidR="005D058D" w:rsidRDefault="005D058D">
                <w:pPr>
                  <w:autoSpaceDE w:val="0"/>
                  <w:autoSpaceDN w:val="0"/>
                  <w:adjustRightInd w:val="0"/>
                  <w:snapToGrid w:val="0"/>
                  <w:spacing w:line="240" w:lineRule="atLeast"/>
                  <w:ind w:right="180"/>
                  <w:jc w:val="right"/>
                  <w:rPr>
                    <w:szCs w:val="21"/>
                  </w:rPr>
                </w:pPr>
              </w:p>
            </w:tc>
          </w:tr>
          <w:tr w:rsidR="005D058D" w:rsidTr="00CA6943">
            <w:trPr>
              <w:cantSplit/>
            </w:trPr>
            <w:tc>
              <w:tcPr>
                <w:tcW w:w="1613" w:type="pct"/>
                <w:shd w:val="clear" w:color="auto" w:fill="auto"/>
              </w:tcPr>
              <w:p w:rsidR="005D058D" w:rsidRDefault="00B24FFA">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8" w:type="pct"/>
                <w:shd w:val="clear" w:color="auto" w:fill="auto"/>
              </w:tcPr>
              <w:p w:rsidR="005D058D" w:rsidRDefault="00957562">
                <w:pPr>
                  <w:autoSpaceDE w:val="0"/>
                  <w:autoSpaceDN w:val="0"/>
                  <w:adjustRightInd w:val="0"/>
                  <w:snapToGrid w:val="0"/>
                  <w:spacing w:line="240" w:lineRule="atLeast"/>
                  <w:ind w:right="180"/>
                  <w:jc w:val="right"/>
                  <w:rPr>
                    <w:szCs w:val="21"/>
                  </w:rPr>
                </w:pPr>
                <w:r w:rsidRPr="00957562">
                  <w:rPr>
                    <w:szCs w:val="21"/>
                  </w:rPr>
                  <w:t>260,300,972.22</w:t>
                </w:r>
              </w:p>
            </w:tc>
            <w:tc>
              <w:tcPr>
                <w:tcW w:w="1698" w:type="pct"/>
                <w:shd w:val="clear" w:color="auto" w:fill="auto"/>
              </w:tcPr>
              <w:p w:rsidR="005D058D" w:rsidRDefault="00957562">
                <w:pPr>
                  <w:autoSpaceDE w:val="0"/>
                  <w:autoSpaceDN w:val="0"/>
                  <w:adjustRightInd w:val="0"/>
                  <w:snapToGrid w:val="0"/>
                  <w:spacing w:line="240" w:lineRule="atLeast"/>
                  <w:ind w:right="180"/>
                  <w:jc w:val="right"/>
                  <w:rPr>
                    <w:szCs w:val="21"/>
                  </w:rPr>
                </w:pPr>
                <w:r w:rsidRPr="00957562">
                  <w:rPr>
                    <w:szCs w:val="21"/>
                  </w:rPr>
                  <w:t>438,508,777.78</w:t>
                </w:r>
              </w:p>
            </w:tc>
          </w:tr>
          <w:tr w:rsidR="005D058D" w:rsidTr="00CA6943">
            <w:trPr>
              <w:cantSplit/>
              <w:trHeight w:val="237"/>
            </w:trPr>
            <w:tc>
              <w:tcPr>
                <w:tcW w:w="1613" w:type="pct"/>
                <w:shd w:val="clear" w:color="auto" w:fill="auto"/>
              </w:tcPr>
              <w:p w:rsidR="005D058D" w:rsidRDefault="00B24FFA">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8" w:type="pct"/>
                <w:shd w:val="clear" w:color="auto" w:fill="auto"/>
              </w:tcPr>
              <w:p w:rsidR="005D058D" w:rsidRDefault="00957562">
                <w:pPr>
                  <w:autoSpaceDE w:val="0"/>
                  <w:autoSpaceDN w:val="0"/>
                  <w:adjustRightInd w:val="0"/>
                  <w:snapToGrid w:val="0"/>
                  <w:spacing w:line="240" w:lineRule="atLeast"/>
                  <w:ind w:right="180"/>
                  <w:jc w:val="right"/>
                  <w:rPr>
                    <w:szCs w:val="21"/>
                  </w:rPr>
                </w:pPr>
                <w:r w:rsidRPr="00957562">
                  <w:rPr>
                    <w:szCs w:val="21"/>
                  </w:rPr>
                  <w:t>196,462,729.17</w:t>
                </w:r>
              </w:p>
            </w:tc>
            <w:tc>
              <w:tcPr>
                <w:tcW w:w="1698" w:type="pct"/>
                <w:shd w:val="clear" w:color="auto" w:fill="auto"/>
              </w:tcPr>
              <w:p w:rsidR="005D058D" w:rsidRDefault="00957562">
                <w:pPr>
                  <w:autoSpaceDE w:val="0"/>
                  <w:autoSpaceDN w:val="0"/>
                  <w:adjustRightInd w:val="0"/>
                  <w:snapToGrid w:val="0"/>
                  <w:spacing w:line="240" w:lineRule="atLeast"/>
                  <w:ind w:right="180"/>
                  <w:jc w:val="right"/>
                  <w:rPr>
                    <w:szCs w:val="21"/>
                  </w:rPr>
                </w:pPr>
                <w:r w:rsidRPr="00957562">
                  <w:rPr>
                    <w:szCs w:val="21"/>
                  </w:rPr>
                  <w:t>100,106,944.44</w:t>
                </w:r>
              </w:p>
            </w:tc>
          </w:tr>
          <w:tr w:rsidR="005D058D" w:rsidTr="00CA6943">
            <w:trPr>
              <w:cantSplit/>
            </w:trPr>
            <w:tc>
              <w:tcPr>
                <w:tcW w:w="1613" w:type="pct"/>
                <w:vAlign w:val="center"/>
              </w:tcPr>
              <w:p w:rsidR="005D058D" w:rsidRDefault="00B24FFA">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8" w:type="pct"/>
              </w:tcPr>
              <w:p w:rsidR="005D058D" w:rsidRDefault="00957562">
                <w:pPr>
                  <w:autoSpaceDE w:val="0"/>
                  <w:autoSpaceDN w:val="0"/>
                  <w:adjustRightInd w:val="0"/>
                  <w:snapToGrid w:val="0"/>
                  <w:spacing w:line="240" w:lineRule="atLeast"/>
                  <w:ind w:right="180"/>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456,763,701.39</w:t>
                </w:r>
                <w:r w:rsidRPr="009A2191">
                  <w:rPr>
                    <w:szCs w:val="21"/>
                  </w:rPr>
                  <w:fldChar w:fldCharType="end"/>
                </w:r>
              </w:p>
            </w:tc>
            <w:tc>
              <w:tcPr>
                <w:tcW w:w="1698" w:type="pct"/>
              </w:tcPr>
              <w:p w:rsidR="005D058D" w:rsidRDefault="00957562">
                <w:pPr>
                  <w:autoSpaceDE w:val="0"/>
                  <w:autoSpaceDN w:val="0"/>
                  <w:adjustRightInd w:val="0"/>
                  <w:snapToGrid w:val="0"/>
                  <w:spacing w:line="240" w:lineRule="atLeast"/>
                  <w:ind w:right="180"/>
                  <w:jc w:val="right"/>
                  <w:rPr>
                    <w:szCs w:val="21"/>
                  </w:rPr>
                </w:pPr>
                <w:r>
                  <w:rPr>
                    <w:szCs w:val="21"/>
                  </w:rPr>
                  <w:t>538,615,722.22</w:t>
                </w:r>
              </w:p>
            </w:tc>
          </w:tr>
        </w:tbl>
        <w:p w:rsidR="005D058D" w:rsidRDefault="001257DB">
          <w:pPr>
            <w:snapToGrid w:val="0"/>
            <w:spacing w:line="240" w:lineRule="atLeast"/>
            <w:rPr>
              <w:color w:val="000000" w:themeColor="text1"/>
              <w:szCs w:val="21"/>
            </w:rPr>
          </w:pPr>
        </w:p>
      </w:sdtContent>
    </w:sdt>
    <w:sdt>
      <w:sdtPr>
        <w:rPr>
          <w:rFonts w:ascii="宋体" w:eastAsia="宋体" w:hAnsi="宋体" w:cs="宋体" w:hint="eastAsia"/>
          <w:b w:val="0"/>
          <w:bCs w:val="0"/>
          <w:kern w:val="0"/>
          <w:szCs w:val="24"/>
        </w:rPr>
        <w:alias w:val="模块:已到期未偿还的短期借款情况"/>
        <w:tag w:val="_SEC_b35d2ea88a124242b0bd88394a858993"/>
        <w:id w:val="1575932530"/>
        <w:lock w:val="sdtLocked"/>
        <w:placeholder>
          <w:docPart w:val="GBC22222222222222222222222222222"/>
        </w:placeholder>
      </w:sdtPr>
      <w:sdtEndPr>
        <w:rPr>
          <w:rFonts w:cstheme="minorBidi" w:hint="default"/>
          <w:color w:val="000000" w:themeColor="text1"/>
          <w:kern w:val="2"/>
          <w:szCs w:val="21"/>
        </w:rPr>
      </w:sdtEndPr>
      <w:sdtContent>
        <w:p w:rsidR="005D058D" w:rsidRDefault="00B24FFA" w:rsidP="006F09D9">
          <w:pPr>
            <w:pStyle w:val="4"/>
            <w:numPr>
              <w:ilvl w:val="0"/>
              <w:numId w:val="94"/>
            </w:numPr>
            <w:ind w:left="426" w:hanging="426"/>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1713265243"/>
            <w:lock w:val="sdtLocked"/>
            <w:placeholder>
              <w:docPart w:val="GBC22222222222222222222222222222"/>
            </w:placeholder>
          </w:sdtPr>
          <w:sdtEndPr/>
          <w:sdtContent>
            <w:p w:rsidR="005D058D" w:rsidRDefault="00B24FFA" w:rsidP="00957562">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5D058D"/>
        <w:p w:rsidR="005D058D" w:rsidRDefault="00B24FFA">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606894604"/>
            <w:lock w:val="sdtLocked"/>
            <w:placeholder>
              <w:docPart w:val="GBC22222222222222222222222222222"/>
            </w:placeholder>
          </w:sdtPr>
          <w:sdtEndPr/>
          <w:sdtContent>
            <w:p w:rsidR="005D058D" w:rsidRDefault="00B24FFA" w:rsidP="00957562">
              <w:pPr>
                <w:rPr>
                  <w:szCs w:val="21"/>
                </w:rPr>
              </w:pPr>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sdtContent>
    </w:sdt>
    <w:sdt>
      <w:sdtPr>
        <w:rPr>
          <w:rFonts w:hint="eastAsia"/>
          <w:szCs w:val="21"/>
        </w:rPr>
        <w:alias w:val="模块:短期借款的说明"/>
        <w:tag w:val="_SEC_7331bb834b364e3baab9f33a89c455ca"/>
        <w:id w:val="311065813"/>
        <w:lock w:val="sdtLocked"/>
        <w:placeholder>
          <w:docPart w:val="GBC22222222222222222222222222222"/>
        </w:placeholder>
      </w:sdtPr>
      <w:sdtEndPr/>
      <w:sdtContent>
        <w:p w:rsidR="005D058D" w:rsidRDefault="00B24FFA">
          <w:pPr>
            <w:rPr>
              <w:szCs w:val="21"/>
            </w:rPr>
          </w:pPr>
          <w:r>
            <w:rPr>
              <w:rFonts w:hint="eastAsia"/>
              <w:szCs w:val="21"/>
            </w:rPr>
            <w:t>其他说明</w:t>
          </w:r>
        </w:p>
        <w:sdt>
          <w:sdtPr>
            <w:rPr>
              <w:szCs w:val="21"/>
            </w:rPr>
            <w:alias w:val="是否适用：短期借款的说明[双击切换]"/>
            <w:tag w:val="_GBC_c52256f82238457bbb4708bc99652730"/>
            <w:id w:val="405039450"/>
            <w:lock w:val="sdtLocked"/>
            <w:placeholder>
              <w:docPart w:val="GBC22222222222222222222222222222"/>
            </w:placeholder>
          </w:sdtPr>
          <w:sdtEndPr/>
          <w:sdtContent>
            <w:p w:rsidR="005D058D" w:rsidRDefault="00B24FFA" w:rsidP="00957562">
              <w:pPr>
                <w:rPr>
                  <w:szCs w:val="21"/>
                </w:rPr>
              </w:pPr>
              <w:r>
                <w:rPr>
                  <w:szCs w:val="21"/>
                </w:rPr>
                <w:fldChar w:fldCharType="begin"/>
              </w:r>
              <w:r w:rsidR="00957562">
                <w:rPr>
                  <w:szCs w:val="21"/>
                </w:rPr>
                <w:instrText xml:space="preserve">MACROBUTTON  SnrToggleCheckbox □适用 </w:instrText>
              </w:r>
              <w:r>
                <w:rPr>
                  <w:szCs w:val="21"/>
                </w:rPr>
                <w:fldChar w:fldCharType="end"/>
              </w:r>
              <w:r>
                <w:rPr>
                  <w:szCs w:val="21"/>
                </w:rPr>
                <w:fldChar w:fldCharType="begin"/>
              </w:r>
              <w:r w:rsidR="00957562">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Start w:id="238" w:name="_Hlk533670147" w:displacedByCustomXml="next"/>
    <w:bookmarkStart w:id="239" w:name="_Hlk533422954" w:displacedByCustomXml="next"/>
    <w:sdt>
      <w:sdtPr>
        <w:rPr>
          <w:rFonts w:ascii="宋体" w:hAnsi="宋体" w:cs="宋体" w:hint="eastAsia"/>
          <w:b w:val="0"/>
          <w:bCs w:val="0"/>
          <w:kern w:val="0"/>
          <w:szCs w:val="21"/>
        </w:rPr>
        <w:alias w:val="模块:交易性金融负债"/>
        <w:tag w:val="_SEC_76cb151d14e6437cbef4c8c5df1588bd"/>
        <w:id w:val="-1447312314"/>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rPr>
              <w:szCs w:val="21"/>
            </w:rPr>
          </w:pPr>
          <w:r>
            <w:rPr>
              <w:rFonts w:hint="eastAsia"/>
              <w:szCs w:val="21"/>
            </w:rPr>
            <w:t>交易性金融负债</w:t>
          </w:r>
        </w:p>
        <w:sdt>
          <w:sdtPr>
            <w:rPr>
              <w:szCs w:val="21"/>
            </w:rPr>
            <w:alias w:val="是否适用：交易性金融负债[双击切换]"/>
            <w:tag w:val="_GBC_c7e98597070f45a4a30160e35e818445"/>
            <w:id w:val="756332136"/>
            <w:lock w:val="sdtLocked"/>
            <w:placeholder>
              <w:docPart w:val="GBC22222222222222222222222222222"/>
            </w:placeholder>
          </w:sdtPr>
          <w:sdtEndPr/>
          <w:sdtContent>
            <w:p w:rsidR="00957562" w:rsidRDefault="00B24FFA" w:rsidP="00957562">
              <w:pPr>
                <w:rPr>
                  <w:szCs w:val="21"/>
                </w:rPr>
              </w:pPr>
              <w:r>
                <w:rPr>
                  <w:szCs w:val="21"/>
                </w:rPr>
                <w:fldChar w:fldCharType="begin"/>
              </w:r>
              <w:r w:rsidR="00957562">
                <w:rPr>
                  <w:szCs w:val="21"/>
                </w:rPr>
                <w:instrText xml:space="preserve"> MACROBUTTON  SnrToggleCheckbox □适用 </w:instrText>
              </w:r>
              <w:r>
                <w:rPr>
                  <w:szCs w:val="21"/>
                </w:rPr>
                <w:fldChar w:fldCharType="end"/>
              </w:r>
              <w:r>
                <w:rPr>
                  <w:szCs w:val="21"/>
                </w:rPr>
                <w:fldChar w:fldCharType="begin"/>
              </w:r>
              <w:r w:rsidR="00957562">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238" w:displacedByCustomXml="prev"/>
    <w:bookmarkEnd w:id="239" w:displacedByCustomXml="prev"/>
    <w:sdt>
      <w:sdtPr>
        <w:rPr>
          <w:rFonts w:ascii="宋体" w:hAnsi="宋体" w:cs="宋体" w:hint="eastAsia"/>
          <w:b w:val="0"/>
          <w:bCs w:val="0"/>
          <w:kern w:val="0"/>
          <w:szCs w:val="21"/>
        </w:rPr>
        <w:alias w:val="模块:衍生金融负债"/>
        <w:tag w:val="_SEC_55cf02a075b245feae9823bc0e924f07"/>
        <w:id w:val="765659315"/>
        <w:lock w:val="sdtLocked"/>
        <w:placeholder>
          <w:docPart w:val="GBC22222222222222222222222222222"/>
        </w:placeholder>
      </w:sdtPr>
      <w:sdtEndPr/>
      <w:sdtContent>
        <w:p w:rsidR="005D058D" w:rsidRDefault="00B24FFA" w:rsidP="006F09D9">
          <w:pPr>
            <w:pStyle w:val="3"/>
            <w:numPr>
              <w:ilvl w:val="0"/>
              <w:numId w:val="17"/>
            </w:numPr>
            <w:tabs>
              <w:tab w:val="left" w:pos="504"/>
            </w:tabs>
            <w:rPr>
              <w:szCs w:val="21"/>
            </w:rPr>
          </w:pPr>
          <w:r>
            <w:rPr>
              <w:rFonts w:hint="eastAsia"/>
              <w:szCs w:val="21"/>
            </w:rPr>
            <w:t>衍生</w:t>
          </w:r>
          <w:r>
            <w:rPr>
              <w:rFonts w:hint="eastAsia"/>
            </w:rPr>
            <w:t>金融</w:t>
          </w:r>
          <w:r>
            <w:rPr>
              <w:rFonts w:hint="eastAsia"/>
              <w:szCs w:val="21"/>
            </w:rPr>
            <w:t>负债</w:t>
          </w:r>
        </w:p>
        <w:p w:rsidR="00957562" w:rsidRDefault="001257DB" w:rsidP="00957562">
          <w:pPr>
            <w:rPr>
              <w:szCs w:val="21"/>
            </w:rPr>
          </w:pPr>
          <w:sdt>
            <w:sdtPr>
              <w:rPr>
                <w:szCs w:val="21"/>
              </w:rPr>
              <w:alias w:val="是否适用：衍生金融负债[双击切换]"/>
              <w:tag w:val="_GBC_9a70de9cca174edeb1bce62f4a47d15c"/>
              <w:id w:val="1215707541"/>
              <w:lock w:val="sdtLocked"/>
              <w:placeholder>
                <w:docPart w:val="GBC22222222222222222222222222222"/>
              </w:placeholder>
            </w:sdtPr>
            <w:sdtEndPr/>
            <w:sdtContent>
              <w:r w:rsidR="00B24FFA">
                <w:rPr>
                  <w:szCs w:val="21"/>
                </w:rPr>
                <w:fldChar w:fldCharType="begin"/>
              </w:r>
              <w:r w:rsidR="00957562">
                <w:rPr>
                  <w:szCs w:val="21"/>
                </w:rPr>
                <w:instrText xml:space="preserve">MACROBUTTON  SnrToggleCheckbox □适用 </w:instrText>
              </w:r>
              <w:r w:rsidR="00B24FFA">
                <w:rPr>
                  <w:szCs w:val="21"/>
                </w:rPr>
                <w:fldChar w:fldCharType="end"/>
              </w:r>
              <w:r w:rsidR="00B24FFA">
                <w:rPr>
                  <w:szCs w:val="21"/>
                </w:rPr>
                <w:fldChar w:fldCharType="begin"/>
              </w:r>
              <w:r w:rsidR="00957562">
                <w:rPr>
                  <w:szCs w:val="21"/>
                </w:rPr>
                <w:instrText xml:space="preserve"> MACROBUTTON  SnrToggleCheckbox √不适用 </w:instrText>
              </w:r>
              <w:r w:rsidR="00B24FFA">
                <w:rPr>
                  <w:szCs w:val="21"/>
                </w:rPr>
                <w:fldChar w:fldCharType="end"/>
              </w:r>
            </w:sdtContent>
          </w:sdt>
        </w:p>
        <w:p w:rsidR="005D058D" w:rsidRDefault="001257DB">
          <w:pPr>
            <w:rPr>
              <w:szCs w:val="21"/>
            </w:rPr>
          </w:pPr>
        </w:p>
      </w:sdtContent>
    </w:sdt>
    <w:p w:rsidR="005D058D" w:rsidRDefault="00B24FFA" w:rsidP="006F09D9">
      <w:pPr>
        <w:pStyle w:val="3"/>
        <w:numPr>
          <w:ilvl w:val="0"/>
          <w:numId w:val="17"/>
        </w:numPr>
        <w:tabs>
          <w:tab w:val="left" w:pos="504"/>
        </w:tabs>
        <w:rPr>
          <w:szCs w:val="21"/>
        </w:rPr>
      </w:pPr>
      <w:r>
        <w:rPr>
          <w:rFonts w:hint="eastAsia"/>
        </w:rPr>
        <w:t>应付票据</w:t>
      </w:r>
    </w:p>
    <w:p w:rsidR="005D058D" w:rsidRDefault="00B24FFA" w:rsidP="006F09D9">
      <w:pPr>
        <w:pStyle w:val="4"/>
        <w:numPr>
          <w:ilvl w:val="0"/>
          <w:numId w:val="95"/>
        </w:numPr>
        <w:ind w:left="426" w:hanging="426"/>
      </w:pPr>
      <w:r>
        <w:rPr>
          <w:rFonts w:hint="eastAsia"/>
        </w:rPr>
        <w:t>应付票据列示</w:t>
      </w:r>
    </w:p>
    <w:sdt>
      <w:sdtPr>
        <w:alias w:val="是否适用：应付票据[双击切换]"/>
        <w:tag w:val="_GBC_c0116f9cd6f34dcfa483a1f112dac85a"/>
        <w:id w:val="-1574269680"/>
        <w:lock w:val="sdtLocked"/>
        <w:placeholder>
          <w:docPart w:val="GBC22222222222222222222222222222"/>
        </w:placeholder>
      </w:sdtPr>
      <w:sdtEndPr/>
      <w:sdtContent>
        <w:p w:rsidR="00957562" w:rsidRDefault="00B24FFA" w:rsidP="00957562">
          <w:pPr>
            <w:rPr>
              <w:szCs w:val="21"/>
            </w:rPr>
          </w:pPr>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5D058D">
      <w:pPr>
        <w:rPr>
          <w:szCs w:val="21"/>
        </w:rPr>
      </w:pPr>
    </w:p>
    <w:p w:rsidR="005D058D" w:rsidRDefault="00B24FFA" w:rsidP="006F09D9">
      <w:pPr>
        <w:pStyle w:val="3"/>
        <w:numPr>
          <w:ilvl w:val="0"/>
          <w:numId w:val="17"/>
        </w:numPr>
        <w:tabs>
          <w:tab w:val="left" w:pos="504"/>
        </w:tabs>
      </w:pPr>
      <w:r>
        <w:rPr>
          <w:rFonts w:hint="eastAsia"/>
        </w:rPr>
        <w:t>应付账款</w:t>
      </w:r>
    </w:p>
    <w:sdt>
      <w:sdtPr>
        <w:rPr>
          <w:rFonts w:ascii="宋体" w:eastAsia="宋体" w:hAnsi="宋体" w:cs="宋体" w:hint="eastAsia"/>
          <w:b w:val="0"/>
          <w:bCs w:val="0"/>
          <w:kern w:val="0"/>
          <w:szCs w:val="24"/>
        </w:rPr>
        <w:alias w:val="模块:应付账款情况"/>
        <w:tag w:val="_SEC_6983b90893c6404eb7c7286ec627bbd3"/>
        <w:id w:val="1261874176"/>
        <w:lock w:val="sdtLocked"/>
        <w:placeholder>
          <w:docPart w:val="GBC22222222222222222222222222222"/>
        </w:placeholder>
      </w:sdtPr>
      <w:sdtEndPr>
        <w:rPr>
          <w:rFonts w:hint="default"/>
        </w:rPr>
      </w:sdtEndPr>
      <w:sdtContent>
        <w:p w:rsidR="005D058D" w:rsidRDefault="00B24FFA" w:rsidP="006F09D9">
          <w:pPr>
            <w:pStyle w:val="4"/>
            <w:numPr>
              <w:ilvl w:val="0"/>
              <w:numId w:val="96"/>
            </w:numPr>
            <w:ind w:left="426" w:hanging="426"/>
          </w:pPr>
          <w:r>
            <w:rPr>
              <w:rFonts w:hint="eastAsia"/>
            </w:rPr>
            <w:t>应付账款列示</w:t>
          </w:r>
        </w:p>
        <w:sdt>
          <w:sdtPr>
            <w:alias w:val="是否适用：应付账款列示[双击切换]"/>
            <w:tag w:val="_GBC_dfb190a9e762454c9f89eb6be64b6eae"/>
            <w:id w:val="130603835"/>
            <w:lock w:val="sdtLocked"/>
            <w:placeholder>
              <w:docPart w:val="GBC22222222222222222222222222222"/>
            </w:placeholder>
          </w:sdtPr>
          <w:sdtEndPr/>
          <w:sdtContent>
            <w:p w:rsidR="005D058D" w:rsidRDefault="00B24FFA">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5D058D" w:rsidTr="000F2EC9">
            <w:sdt>
              <w:sdtPr>
                <w:tag w:val="_PLD_8270d78e97cf4a1cb18154c5c5dafe58"/>
                <w:id w:val="-1201775777"/>
                <w:lock w:val="sdtLocked"/>
              </w:sdtPr>
              <w:sdtEndPr/>
              <w:sdtContent>
                <w:tc>
                  <w:tcPr>
                    <w:tcW w:w="1570" w:type="pct"/>
                    <w:shd w:val="clear" w:color="auto" w:fill="auto"/>
                  </w:tcPr>
                  <w:p w:rsidR="005D058D" w:rsidRDefault="00B24FFA">
                    <w:pPr>
                      <w:jc w:val="center"/>
                      <w:rPr>
                        <w:szCs w:val="21"/>
                      </w:rPr>
                    </w:pPr>
                    <w:r>
                      <w:rPr>
                        <w:rFonts w:hint="eastAsia"/>
                        <w:szCs w:val="21"/>
                      </w:rPr>
                      <w:t>项目</w:t>
                    </w:r>
                  </w:p>
                </w:tc>
              </w:sdtContent>
            </w:sdt>
            <w:sdt>
              <w:sdtPr>
                <w:tag w:val="_PLD_56127cd5754c44aaacae0a1320139a7a"/>
                <w:id w:val="-1844378498"/>
                <w:lock w:val="sdtLocked"/>
              </w:sdtPr>
              <w:sdtEndPr/>
              <w:sdtContent>
                <w:tc>
                  <w:tcPr>
                    <w:tcW w:w="1584" w:type="pct"/>
                    <w:shd w:val="clear" w:color="auto" w:fill="auto"/>
                  </w:tcPr>
                  <w:p w:rsidR="005D058D" w:rsidRDefault="00B24FFA">
                    <w:pPr>
                      <w:jc w:val="center"/>
                      <w:rPr>
                        <w:szCs w:val="21"/>
                      </w:rPr>
                    </w:pPr>
                    <w:r>
                      <w:rPr>
                        <w:rFonts w:hint="eastAsia"/>
                        <w:szCs w:val="21"/>
                      </w:rPr>
                      <w:t>期末余额</w:t>
                    </w:r>
                  </w:p>
                </w:tc>
              </w:sdtContent>
            </w:sdt>
            <w:sdt>
              <w:sdtPr>
                <w:tag w:val="_PLD_27c6d2ca479446539fe00ab23ee1dc13"/>
                <w:id w:val="-1591606306"/>
                <w:lock w:val="sdtLocked"/>
              </w:sdtPr>
              <w:sdtEndPr/>
              <w:sdtContent>
                <w:tc>
                  <w:tcPr>
                    <w:tcW w:w="1846" w:type="pct"/>
                    <w:shd w:val="clear" w:color="auto" w:fill="auto"/>
                  </w:tcPr>
                  <w:p w:rsidR="005D058D" w:rsidRDefault="00B24FFA">
                    <w:pPr>
                      <w:jc w:val="center"/>
                      <w:rPr>
                        <w:szCs w:val="21"/>
                      </w:rPr>
                    </w:pPr>
                    <w:r>
                      <w:rPr>
                        <w:rFonts w:hint="eastAsia"/>
                        <w:szCs w:val="21"/>
                      </w:rPr>
                      <w:t>期初余额</w:t>
                    </w:r>
                  </w:p>
                </w:tc>
              </w:sdtContent>
            </w:sdt>
          </w:tr>
          <w:sdt>
            <w:sdtPr>
              <w:rPr>
                <w:rFonts w:hint="eastAsia"/>
                <w:szCs w:val="21"/>
              </w:rPr>
              <w:alias w:val="应付账款情况明细"/>
              <w:tag w:val="_TUP_f092ddb351f143359436bc8808c3f1ee"/>
              <w:id w:val="-608510347"/>
              <w:lock w:val="sdtLocked"/>
              <w:placeholder>
                <w:docPart w:val="GBC11111111111111111111111111111"/>
              </w:placeholder>
            </w:sdtPr>
            <w:sdtEndPr/>
            <w:sdtContent>
              <w:tr w:rsidR="005D058D" w:rsidTr="000F2EC9">
                <w:tc>
                  <w:tcPr>
                    <w:tcW w:w="1570" w:type="pct"/>
                    <w:shd w:val="clear" w:color="auto" w:fill="auto"/>
                  </w:tcPr>
                  <w:p w:rsidR="005D058D" w:rsidRDefault="00957562">
                    <w:pPr>
                      <w:rPr>
                        <w:szCs w:val="21"/>
                      </w:rPr>
                    </w:pPr>
                    <w:r w:rsidRPr="00957562">
                      <w:rPr>
                        <w:rFonts w:hint="eastAsia"/>
                        <w:szCs w:val="21"/>
                      </w:rPr>
                      <w:t>货款</w:t>
                    </w:r>
                  </w:p>
                </w:tc>
                <w:tc>
                  <w:tcPr>
                    <w:tcW w:w="1584" w:type="pct"/>
                    <w:shd w:val="clear" w:color="auto" w:fill="auto"/>
                  </w:tcPr>
                  <w:p w:rsidR="005D058D" w:rsidRDefault="00957562">
                    <w:pPr>
                      <w:jc w:val="right"/>
                      <w:rPr>
                        <w:szCs w:val="21"/>
                      </w:rPr>
                    </w:pPr>
                    <w:r w:rsidRPr="00957562">
                      <w:rPr>
                        <w:szCs w:val="21"/>
                      </w:rPr>
                      <w:t>137,597,825.26</w:t>
                    </w:r>
                  </w:p>
                </w:tc>
                <w:tc>
                  <w:tcPr>
                    <w:tcW w:w="1846" w:type="pct"/>
                    <w:shd w:val="clear" w:color="auto" w:fill="auto"/>
                  </w:tcPr>
                  <w:p w:rsidR="005D058D" w:rsidRDefault="00957562">
                    <w:pPr>
                      <w:jc w:val="right"/>
                      <w:rPr>
                        <w:szCs w:val="21"/>
                      </w:rPr>
                    </w:pPr>
                    <w:r w:rsidRPr="00957562">
                      <w:rPr>
                        <w:szCs w:val="21"/>
                      </w:rPr>
                      <w:t>115,280,673.20</w:t>
                    </w:r>
                  </w:p>
                </w:tc>
              </w:tr>
            </w:sdtContent>
          </w:sdt>
          <w:sdt>
            <w:sdtPr>
              <w:rPr>
                <w:rFonts w:hint="eastAsia"/>
                <w:szCs w:val="21"/>
              </w:rPr>
              <w:alias w:val="应付账款情况明细"/>
              <w:tag w:val="_TUP_f092ddb351f143359436bc8808c3f1ee"/>
              <w:id w:val="-622841206"/>
              <w:lock w:val="sdtLocked"/>
              <w:placeholder>
                <w:docPart w:val="GBC11111111111111111111111111111"/>
              </w:placeholder>
            </w:sdtPr>
            <w:sdtEndPr/>
            <w:sdtContent>
              <w:tr w:rsidR="005D058D" w:rsidTr="000F2EC9">
                <w:tc>
                  <w:tcPr>
                    <w:tcW w:w="1570" w:type="pct"/>
                    <w:shd w:val="clear" w:color="auto" w:fill="auto"/>
                  </w:tcPr>
                  <w:p w:rsidR="005D058D" w:rsidRDefault="00957562">
                    <w:pPr>
                      <w:rPr>
                        <w:szCs w:val="21"/>
                      </w:rPr>
                    </w:pPr>
                    <w:r w:rsidRPr="00957562">
                      <w:rPr>
                        <w:rFonts w:hint="eastAsia"/>
                        <w:szCs w:val="21"/>
                      </w:rPr>
                      <w:t>工程设备款</w:t>
                    </w:r>
                  </w:p>
                </w:tc>
                <w:tc>
                  <w:tcPr>
                    <w:tcW w:w="1584" w:type="pct"/>
                    <w:shd w:val="clear" w:color="auto" w:fill="auto"/>
                  </w:tcPr>
                  <w:p w:rsidR="005D058D" w:rsidRDefault="00957562">
                    <w:pPr>
                      <w:jc w:val="right"/>
                      <w:rPr>
                        <w:szCs w:val="21"/>
                      </w:rPr>
                    </w:pPr>
                    <w:r w:rsidRPr="00957562">
                      <w:rPr>
                        <w:szCs w:val="21"/>
                      </w:rPr>
                      <w:t>176,982,942.19</w:t>
                    </w:r>
                  </w:p>
                </w:tc>
                <w:tc>
                  <w:tcPr>
                    <w:tcW w:w="1846" w:type="pct"/>
                    <w:shd w:val="clear" w:color="auto" w:fill="auto"/>
                  </w:tcPr>
                  <w:p w:rsidR="005D058D" w:rsidRDefault="00957562">
                    <w:pPr>
                      <w:jc w:val="right"/>
                      <w:rPr>
                        <w:szCs w:val="21"/>
                      </w:rPr>
                    </w:pPr>
                    <w:r w:rsidRPr="00957562">
                      <w:rPr>
                        <w:szCs w:val="21"/>
                      </w:rPr>
                      <w:t>84,066,055.77</w:t>
                    </w:r>
                  </w:p>
                </w:tc>
              </w:tr>
            </w:sdtContent>
          </w:sdt>
          <w:sdt>
            <w:sdtPr>
              <w:rPr>
                <w:rFonts w:hint="eastAsia"/>
                <w:szCs w:val="21"/>
              </w:rPr>
              <w:alias w:val="应付账款情况明细"/>
              <w:tag w:val="_TUP_f092ddb351f143359436bc8808c3f1ee"/>
              <w:id w:val="-1009916024"/>
              <w:lock w:val="sdtLocked"/>
              <w:placeholder>
                <w:docPart w:val="DefaultPlaceholder_-1854013440"/>
              </w:placeholder>
            </w:sdtPr>
            <w:sdtEndPr/>
            <w:sdtContent>
              <w:tr w:rsidR="00957562" w:rsidTr="000F2EC9">
                <w:tc>
                  <w:tcPr>
                    <w:tcW w:w="1570" w:type="pct"/>
                    <w:shd w:val="clear" w:color="auto" w:fill="auto"/>
                  </w:tcPr>
                  <w:p w:rsidR="00957562" w:rsidRDefault="00957562">
                    <w:pPr>
                      <w:rPr>
                        <w:szCs w:val="21"/>
                      </w:rPr>
                    </w:pPr>
                    <w:r w:rsidRPr="00957562">
                      <w:rPr>
                        <w:rFonts w:hint="eastAsia"/>
                        <w:szCs w:val="21"/>
                      </w:rPr>
                      <w:t>费用款</w:t>
                    </w:r>
                  </w:p>
                </w:tc>
                <w:tc>
                  <w:tcPr>
                    <w:tcW w:w="1584" w:type="pct"/>
                    <w:shd w:val="clear" w:color="auto" w:fill="auto"/>
                  </w:tcPr>
                  <w:p w:rsidR="00957562" w:rsidRDefault="00957562">
                    <w:pPr>
                      <w:jc w:val="right"/>
                      <w:rPr>
                        <w:szCs w:val="21"/>
                      </w:rPr>
                    </w:pPr>
                    <w:r w:rsidRPr="00957562">
                      <w:rPr>
                        <w:szCs w:val="21"/>
                      </w:rPr>
                      <w:t>4,775,255.29</w:t>
                    </w:r>
                  </w:p>
                </w:tc>
                <w:tc>
                  <w:tcPr>
                    <w:tcW w:w="1846" w:type="pct"/>
                    <w:shd w:val="clear" w:color="auto" w:fill="auto"/>
                  </w:tcPr>
                  <w:p w:rsidR="00957562" w:rsidRDefault="00957562">
                    <w:pPr>
                      <w:jc w:val="right"/>
                      <w:rPr>
                        <w:szCs w:val="21"/>
                      </w:rPr>
                    </w:pPr>
                    <w:r w:rsidRPr="00957562">
                      <w:rPr>
                        <w:szCs w:val="21"/>
                      </w:rPr>
                      <w:t>10,165,316.03</w:t>
                    </w:r>
                  </w:p>
                </w:tc>
              </w:tr>
            </w:sdtContent>
          </w:sdt>
          <w:tr w:rsidR="005D058D" w:rsidTr="000F2EC9">
            <w:sdt>
              <w:sdtPr>
                <w:tag w:val="_PLD_8c494311a3a446fa9ed8956bb8a7f277"/>
                <w:id w:val="-1803917521"/>
                <w:lock w:val="sdtLocked"/>
              </w:sdtPr>
              <w:sdtEndPr/>
              <w:sdtContent>
                <w:tc>
                  <w:tcPr>
                    <w:tcW w:w="1570" w:type="pct"/>
                    <w:shd w:val="clear" w:color="auto" w:fill="auto"/>
                  </w:tcPr>
                  <w:p w:rsidR="005D058D" w:rsidRDefault="00B24FFA">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5D058D" w:rsidRDefault="00957562">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319,356,022.74</w:t>
                </w:r>
                <w:r w:rsidRPr="009A2191">
                  <w:rPr>
                    <w:szCs w:val="21"/>
                  </w:rPr>
                  <w:fldChar w:fldCharType="end"/>
                </w:r>
              </w:p>
            </w:tc>
            <w:tc>
              <w:tcPr>
                <w:tcW w:w="1846" w:type="pct"/>
                <w:shd w:val="clear" w:color="auto" w:fill="auto"/>
              </w:tcPr>
              <w:p w:rsidR="005D058D" w:rsidRDefault="00957562">
                <w:pPr>
                  <w:jc w:val="right"/>
                  <w:rPr>
                    <w:szCs w:val="21"/>
                  </w:rPr>
                </w:pPr>
                <w:r>
                  <w:rPr>
                    <w:szCs w:val="21"/>
                  </w:rPr>
                  <w:t>209,512,045.00</w:t>
                </w:r>
              </w:p>
            </w:tc>
          </w:tr>
        </w:tbl>
        <w:p w:rsidR="005D058D" w:rsidRDefault="001257DB"/>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SEC_f6472fc9df314a45ae6f3743495113f0"/>
        <w:id w:val="1910658473"/>
        <w:lock w:val="sdtLocked"/>
        <w:placeholder>
          <w:docPart w:val="GBC22222222222222222222222222222"/>
        </w:placeholder>
      </w:sdtPr>
      <w:sdtEndPr/>
      <w:sdtContent>
        <w:p w:rsidR="005D058D" w:rsidRDefault="00B24FFA" w:rsidP="006F09D9">
          <w:pPr>
            <w:pStyle w:val="4"/>
            <w:numPr>
              <w:ilvl w:val="0"/>
              <w:numId w:val="96"/>
            </w:numPr>
            <w:ind w:left="426" w:hanging="426"/>
          </w:pPr>
          <w:r>
            <w:rPr>
              <w:rFonts w:hint="eastAsia"/>
            </w:rPr>
            <w:t>账龄超过</w:t>
          </w:r>
          <w:r>
            <w:t>1年的重要应付账款</w:t>
          </w:r>
        </w:p>
        <w:sdt>
          <w:sdtPr>
            <w:alias w:val="是否适用：账龄超过1年的重要应付账款[双击切换]"/>
            <w:tag w:val="_GBC_0eff470980a54dc3a4ea5996ab7721ce"/>
            <w:id w:val="-665702211"/>
            <w:lock w:val="sdtLocked"/>
            <w:placeholder>
              <w:docPart w:val="GBC22222222222222222222222222222"/>
            </w:placeholder>
          </w:sdtPr>
          <w:sdtEndPr/>
          <w:sdtContent>
            <w:p w:rsidR="005D058D" w:rsidRDefault="00B24FFA" w:rsidP="00957562">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bookmarkStart w:id="240" w:name="_Hlk100736546" w:displacedByCustomXml="next"/>
      </w:sdtContent>
    </w:sdt>
    <w:bookmarkEnd w:id="240" w:displacedByCustomXml="prev"/>
    <w:sdt>
      <w:sdtPr>
        <w:rPr>
          <w:rFonts w:hint="eastAsia"/>
          <w:b/>
          <w:bCs/>
        </w:rPr>
        <w:alias w:val="模块:应付账款的其他说明"/>
        <w:tag w:val="_SEC_11f269c09d754458a6354680b3ca0c0b"/>
        <w:id w:val="-739643229"/>
        <w:lock w:val="sdtLocked"/>
        <w:placeholder>
          <w:docPart w:val="GBC22222222222222222222222222222"/>
        </w:placeholder>
      </w:sdtPr>
      <w:sdtEndPr>
        <w:rPr>
          <w:rFonts w:cstheme="minorBidi" w:hint="default"/>
          <w:b w:val="0"/>
          <w:bCs w:val="0"/>
          <w:kern w:val="2"/>
          <w:szCs w:val="21"/>
        </w:rPr>
      </w:sdtEndPr>
      <w:sdtContent>
        <w:p w:rsidR="005D058D" w:rsidRDefault="00B24FFA">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lock w:val="sdtLocked"/>
            <w:placeholder>
              <w:docPart w:val="GBC22222222222222222222222222222"/>
            </w:placeholder>
          </w:sdtPr>
          <w:sdtEndPr/>
          <w:sdtContent>
            <w:p w:rsidR="005D058D" w:rsidRDefault="00B24FFA" w:rsidP="00957562">
              <w:pPr>
                <w:rPr>
                  <w:szCs w:val="21"/>
                </w:rPr>
              </w:pPr>
              <w:r>
                <w:rPr>
                  <w:szCs w:val="21"/>
                </w:rPr>
                <w:fldChar w:fldCharType="begin"/>
              </w:r>
              <w:r w:rsidR="00957562">
                <w:rPr>
                  <w:szCs w:val="21"/>
                </w:rPr>
                <w:instrText xml:space="preserve">MACROBUTTON  SnrToggleCheckbox □适用 </w:instrText>
              </w:r>
              <w:r>
                <w:rPr>
                  <w:szCs w:val="21"/>
                </w:rPr>
                <w:fldChar w:fldCharType="end"/>
              </w:r>
              <w:r>
                <w:rPr>
                  <w:szCs w:val="21"/>
                </w:rPr>
                <w:fldChar w:fldCharType="begin"/>
              </w:r>
              <w:r w:rsidR="00957562">
                <w:rPr>
                  <w:szCs w:val="21"/>
                </w:rPr>
                <w:instrText xml:space="preserve"> MACROBUTTON  SnrToggleCheckbox √不适用 </w:instrText>
              </w:r>
              <w:r>
                <w:rPr>
                  <w:szCs w:val="21"/>
                </w:rPr>
                <w:fldChar w:fldCharType="end"/>
              </w:r>
            </w:p>
          </w:sdtContent>
        </w:sdt>
      </w:sdtContent>
    </w:sdt>
    <w:p w:rsidR="005D058D" w:rsidRDefault="005D058D">
      <w:pPr>
        <w:snapToGrid w:val="0"/>
        <w:spacing w:line="240" w:lineRule="atLeast"/>
        <w:rPr>
          <w:szCs w:val="21"/>
        </w:rPr>
      </w:pPr>
    </w:p>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4"/>
        </w:rPr>
        <w:alias w:val="模块:预收账款情况"/>
        <w:tag w:val="_SEC_6c51b7b8aad944a6a7343a7c4468bc35"/>
        <w:id w:val="-1694531492"/>
        <w:lock w:val="sdtLocked"/>
        <w:placeholder>
          <w:docPart w:val="GBC22222222222222222222222222222"/>
        </w:placeholder>
      </w:sdtPr>
      <w:sdtEndPr>
        <w:rPr>
          <w:rFonts w:hint="default"/>
        </w:rPr>
      </w:sdtEndPr>
      <w:sdtContent>
        <w:p w:rsidR="005D058D" w:rsidRDefault="00B24FFA" w:rsidP="006F09D9">
          <w:pPr>
            <w:pStyle w:val="4"/>
            <w:numPr>
              <w:ilvl w:val="0"/>
              <w:numId w:val="48"/>
            </w:numPr>
          </w:pPr>
          <w:r>
            <w:rPr>
              <w:rFonts w:hint="eastAsia"/>
            </w:rPr>
            <w:t>预收账款项列示</w:t>
          </w:r>
        </w:p>
        <w:sdt>
          <w:sdtPr>
            <w:alias w:val="是否适用：预收账款项列示[双击切换]"/>
            <w:tag w:val="_GBC_87fabe8d5b22400ca19233d7f82c54fc"/>
            <w:id w:val="238835542"/>
            <w:lock w:val="sdtLocked"/>
            <w:placeholder>
              <w:docPart w:val="GBC22222222222222222222222222222"/>
            </w:placeholder>
          </w:sdtPr>
          <w:sdtEndPr/>
          <w:sdtContent>
            <w:p w:rsidR="005D058D" w:rsidRDefault="00B24FFA">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预收账款情况"/>
              <w:tag w:val="_GBC_4fab9f590de5470ea6904b137451f241"/>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5D058D" w:rsidTr="000F2EC9">
            <w:sdt>
              <w:sdtPr>
                <w:tag w:val="_PLD_d5178a0aff824e07b02041ccbb504bd9"/>
                <w:id w:val="1208608040"/>
                <w:lock w:val="sdtLocked"/>
              </w:sdtPr>
              <w:sdtEndPr/>
              <w:sdtContent>
                <w:tc>
                  <w:tcPr>
                    <w:tcW w:w="1601" w:type="pct"/>
                    <w:shd w:val="clear" w:color="auto" w:fill="auto"/>
                  </w:tcPr>
                  <w:p w:rsidR="005D058D" w:rsidRDefault="00B24FFA">
                    <w:pPr>
                      <w:jc w:val="center"/>
                      <w:rPr>
                        <w:szCs w:val="21"/>
                      </w:rPr>
                    </w:pPr>
                    <w:r>
                      <w:rPr>
                        <w:rFonts w:hint="eastAsia"/>
                        <w:szCs w:val="21"/>
                      </w:rPr>
                      <w:t>项目</w:t>
                    </w:r>
                  </w:p>
                </w:tc>
              </w:sdtContent>
            </w:sdt>
            <w:sdt>
              <w:sdtPr>
                <w:tag w:val="_PLD_4365dc5a9b404da5ab51b4fe0a65574b"/>
                <w:id w:val="-1749955966"/>
                <w:lock w:val="sdtLocked"/>
              </w:sdtPr>
              <w:sdtEndPr/>
              <w:sdtContent>
                <w:tc>
                  <w:tcPr>
                    <w:tcW w:w="1701" w:type="pct"/>
                    <w:shd w:val="clear" w:color="auto" w:fill="auto"/>
                  </w:tcPr>
                  <w:p w:rsidR="005D058D" w:rsidRDefault="00B24FFA">
                    <w:pPr>
                      <w:jc w:val="center"/>
                      <w:rPr>
                        <w:szCs w:val="21"/>
                      </w:rPr>
                    </w:pPr>
                    <w:r>
                      <w:rPr>
                        <w:rFonts w:hint="eastAsia"/>
                        <w:szCs w:val="21"/>
                      </w:rPr>
                      <w:t>期末余额</w:t>
                    </w:r>
                  </w:p>
                </w:tc>
              </w:sdtContent>
            </w:sdt>
            <w:sdt>
              <w:sdtPr>
                <w:tag w:val="_PLD_319db0af23654ebca500fecfff199482"/>
                <w:id w:val="1158964402"/>
                <w:lock w:val="sdtLocked"/>
              </w:sdtPr>
              <w:sdtEndPr/>
              <w:sdtContent>
                <w:tc>
                  <w:tcPr>
                    <w:tcW w:w="1698" w:type="pct"/>
                    <w:shd w:val="clear" w:color="auto" w:fill="auto"/>
                  </w:tcPr>
                  <w:p w:rsidR="005D058D" w:rsidRDefault="00B24FFA">
                    <w:pPr>
                      <w:jc w:val="center"/>
                      <w:rPr>
                        <w:szCs w:val="21"/>
                      </w:rPr>
                    </w:pPr>
                    <w:r>
                      <w:rPr>
                        <w:rFonts w:hint="eastAsia"/>
                        <w:szCs w:val="21"/>
                      </w:rPr>
                      <w:t>期初余额</w:t>
                    </w:r>
                  </w:p>
                </w:tc>
              </w:sdtContent>
            </w:sdt>
          </w:tr>
          <w:sdt>
            <w:sdtPr>
              <w:rPr>
                <w:rFonts w:hint="eastAsia"/>
                <w:szCs w:val="21"/>
              </w:rPr>
              <w:alias w:val="预收账款情况明细"/>
              <w:tag w:val="_TUP_0af6e828511d4083b0185cdfce7c8ab4"/>
              <w:id w:val="627137505"/>
              <w:lock w:val="sdtLocked"/>
              <w:placeholder>
                <w:docPart w:val="GBC11111111111111111111111111111"/>
              </w:placeholder>
            </w:sdtPr>
            <w:sdtEndPr/>
            <w:sdtContent>
              <w:tr w:rsidR="005D058D" w:rsidTr="000F2EC9">
                <w:tc>
                  <w:tcPr>
                    <w:tcW w:w="1601" w:type="pct"/>
                    <w:shd w:val="clear" w:color="auto" w:fill="auto"/>
                  </w:tcPr>
                  <w:p w:rsidR="005D058D" w:rsidRDefault="00957562">
                    <w:pPr>
                      <w:rPr>
                        <w:szCs w:val="21"/>
                      </w:rPr>
                    </w:pPr>
                    <w:r w:rsidRPr="00957562">
                      <w:rPr>
                        <w:rFonts w:hint="eastAsia"/>
                        <w:szCs w:val="21"/>
                      </w:rPr>
                      <w:t>预收房租款</w:t>
                    </w:r>
                  </w:p>
                </w:tc>
                <w:tc>
                  <w:tcPr>
                    <w:tcW w:w="1701" w:type="pct"/>
                    <w:shd w:val="clear" w:color="auto" w:fill="auto"/>
                  </w:tcPr>
                  <w:p w:rsidR="005D058D" w:rsidRDefault="00957562">
                    <w:pPr>
                      <w:jc w:val="right"/>
                      <w:rPr>
                        <w:szCs w:val="21"/>
                      </w:rPr>
                    </w:pPr>
                    <w:r w:rsidRPr="00957562">
                      <w:rPr>
                        <w:szCs w:val="21"/>
                      </w:rPr>
                      <w:t>1,379,303.58</w:t>
                    </w:r>
                  </w:p>
                </w:tc>
                <w:tc>
                  <w:tcPr>
                    <w:tcW w:w="1698" w:type="pct"/>
                    <w:shd w:val="clear" w:color="auto" w:fill="auto"/>
                  </w:tcPr>
                  <w:p w:rsidR="005D058D" w:rsidRDefault="00957562">
                    <w:pPr>
                      <w:jc w:val="right"/>
                      <w:rPr>
                        <w:szCs w:val="21"/>
                      </w:rPr>
                    </w:pPr>
                    <w:r w:rsidRPr="00957562">
                      <w:rPr>
                        <w:szCs w:val="21"/>
                      </w:rPr>
                      <w:t>2,235,341.30</w:t>
                    </w:r>
                  </w:p>
                </w:tc>
              </w:tr>
            </w:sdtContent>
          </w:sdt>
          <w:tr w:rsidR="005D058D" w:rsidTr="000F2EC9">
            <w:sdt>
              <w:sdtPr>
                <w:tag w:val="_PLD_3803b4f46dba4b32a39eb56ce03e1481"/>
                <w:id w:val="1456132786"/>
                <w:lock w:val="sdtLocked"/>
              </w:sdtPr>
              <w:sdtEndPr/>
              <w:sdtContent>
                <w:tc>
                  <w:tcPr>
                    <w:tcW w:w="1601" w:type="pct"/>
                    <w:shd w:val="clear" w:color="auto" w:fill="auto"/>
                  </w:tcPr>
                  <w:p w:rsidR="005D058D" w:rsidRDefault="00B24FFA">
                    <w:pPr>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5D058D" w:rsidRDefault="00957562">
                <w:pPr>
                  <w:jc w:val="right"/>
                  <w:rPr>
                    <w:szCs w:val="21"/>
                  </w:rPr>
                </w:pPr>
                <w:r w:rsidRPr="00957562">
                  <w:rPr>
                    <w:szCs w:val="21"/>
                  </w:rPr>
                  <w:t>1,379,303.58</w:t>
                </w:r>
              </w:p>
            </w:tc>
            <w:tc>
              <w:tcPr>
                <w:tcW w:w="1698" w:type="pct"/>
                <w:shd w:val="clear" w:color="auto" w:fill="auto"/>
              </w:tcPr>
              <w:p w:rsidR="005D058D" w:rsidRDefault="00957562">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2,235,341.30</w:t>
                </w:r>
                <w:r w:rsidRPr="009A2191">
                  <w:rPr>
                    <w:szCs w:val="21"/>
                  </w:rPr>
                  <w:fldChar w:fldCharType="end"/>
                </w:r>
              </w:p>
            </w:tc>
          </w:tr>
        </w:tbl>
        <w:p w:rsidR="005D058D" w:rsidRDefault="001257DB"/>
      </w:sdtContent>
    </w:sdt>
    <w:sdt>
      <w:sdtPr>
        <w:rPr>
          <w:rFonts w:ascii="宋体" w:eastAsia="宋体" w:hAnsi="宋体" w:cstheme="minorBidi" w:hint="eastAsia"/>
          <w:b w:val="0"/>
          <w:bCs w:val="0"/>
          <w:kern w:val="0"/>
          <w:szCs w:val="21"/>
        </w:rPr>
        <w:alias w:val="模块:账龄超过1年的重要预收款项"/>
        <w:tag w:val="_SEC_1558d55950074b35a4413fcf746a38ce"/>
        <w:id w:val="95211671"/>
        <w:lock w:val="sdtLocked"/>
        <w:placeholder>
          <w:docPart w:val="GBC22222222222222222222222222222"/>
        </w:placeholder>
      </w:sdtPr>
      <w:sdtEndPr/>
      <w:sdtContent>
        <w:p w:rsidR="005D058D" w:rsidRDefault="00B24FFA" w:rsidP="006F09D9">
          <w:pPr>
            <w:pStyle w:val="4"/>
            <w:numPr>
              <w:ilvl w:val="0"/>
              <w:numId w:val="48"/>
            </w:numPr>
          </w:pPr>
          <w:r>
            <w:rPr>
              <w:rFonts w:hint="eastAsia"/>
            </w:rPr>
            <w:t>账龄超过</w:t>
          </w:r>
          <w:r>
            <w:t>1年的重要预收款项</w:t>
          </w:r>
        </w:p>
        <w:sdt>
          <w:sdtPr>
            <w:alias w:val="是否适用：账龄超过1年的重要预收款项[双击切换]"/>
            <w:tag w:val="_GBC_79146ea4ecd2426b824d2bcf21203a69"/>
            <w:id w:val="-416713078"/>
            <w:lock w:val="sdtLocked"/>
            <w:placeholder>
              <w:docPart w:val="GBC22222222222222222222222222222"/>
            </w:placeholder>
          </w:sdtPr>
          <w:sdtEndPr/>
          <w:sdtContent>
            <w:p w:rsidR="005D058D" w:rsidRDefault="00B24FFA" w:rsidP="00957562">
              <w:pPr>
                <w:rPr>
                  <w:rFonts w:cstheme="minorBidi"/>
                  <w:szCs w:val="21"/>
                </w:rPr>
              </w:pPr>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bookmarkStart w:id="241" w:name="_Hlk100736582" w:displacedByCustomXml="next"/>
      </w:sdtContent>
    </w:sdt>
    <w:bookmarkEnd w:id="241" w:displacedByCustomXml="prev"/>
    <w:sdt>
      <w:sdtPr>
        <w:rPr>
          <w:rFonts w:hint="eastAsia"/>
          <w:b/>
          <w:bCs/>
        </w:rPr>
        <w:alias w:val="模块:预收账款的其他说明"/>
        <w:tag w:val="_SEC_edc815d452784f559d4667a474aec74d"/>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5D058D" w:rsidRDefault="00B24FFA">
          <w:r>
            <w:rPr>
              <w:rFonts w:hint="eastAsia"/>
            </w:rPr>
            <w:t>其他说明</w:t>
          </w:r>
        </w:p>
        <w:sdt>
          <w:sdtPr>
            <w:alias w:val="是否适用：预收账款的其他说明[双击切换]"/>
            <w:tag w:val="_GBC_c0e961ba454e4e2cb91293bde731349d"/>
            <w:id w:val="716396321"/>
            <w:lock w:val="sdtLocked"/>
            <w:placeholder>
              <w:docPart w:val="GBC22222222222222222222222222222"/>
            </w:placeholder>
          </w:sdtPr>
          <w:sdtEndPr/>
          <w:sdtContent>
            <w:p w:rsidR="005D058D" w:rsidRDefault="00B24FFA" w:rsidP="00957562">
              <w:pPr>
                <w:rPr>
                  <w:szCs w:val="21"/>
                </w:rPr>
              </w:pPr>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1257DB">
          <w:pPr>
            <w:rPr>
              <w:rFonts w:cstheme="minorBidi"/>
              <w:color w:val="000000" w:themeColor="text1"/>
              <w:kern w:val="2"/>
              <w:szCs w:val="21"/>
            </w:rPr>
          </w:pPr>
        </w:p>
      </w:sdtContent>
    </w:sdt>
    <w:sdt>
      <w:sdtPr>
        <w:rPr>
          <w:rFonts w:ascii="宋体" w:hAnsi="宋体" w:cs="宋体" w:hint="eastAsia"/>
          <w:b w:val="0"/>
          <w:bCs w:val="0"/>
          <w:kern w:val="0"/>
          <w:szCs w:val="21"/>
        </w:rPr>
        <w:alias w:val="模块:合同负债"/>
        <w:tag w:val="_SEC_50463584535c4393bb0c203aa88e74ea"/>
        <w:id w:val="-367762794"/>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17"/>
            </w:numPr>
            <w:tabs>
              <w:tab w:val="left" w:pos="504"/>
            </w:tabs>
            <w:rPr>
              <w:szCs w:val="21"/>
            </w:rPr>
          </w:pPr>
          <w:r>
            <w:rPr>
              <w:rFonts w:hint="eastAsia"/>
              <w:szCs w:val="21"/>
            </w:rPr>
            <w:t>合同负债</w:t>
          </w:r>
        </w:p>
        <w:p w:rsidR="005D058D" w:rsidRDefault="00B24FFA" w:rsidP="006F09D9">
          <w:pPr>
            <w:pStyle w:val="4"/>
            <w:numPr>
              <w:ilvl w:val="0"/>
              <w:numId w:val="63"/>
            </w:numPr>
          </w:pPr>
          <w:r>
            <w:rPr>
              <w:rFonts w:hint="eastAsia"/>
            </w:rPr>
            <w:t>合同负债情况</w:t>
          </w:r>
        </w:p>
        <w:sdt>
          <w:sdtPr>
            <w:alias w:val="是否适用：合同负债情况[双击切换]"/>
            <w:tag w:val="_GBC_257112066c884c67acfede3a1536844a"/>
            <w:id w:val="-1194610859"/>
            <w:lock w:val="sdtLocked"/>
            <w:placeholder>
              <w:docPart w:val="GBC22222222222222222222222222222"/>
            </w:placeholder>
          </w:sdtPr>
          <w:sdtEndPr/>
          <w:sdtContent>
            <w:p w:rsidR="005D058D" w:rsidRDefault="00B24FFA">
              <w:r>
                <w:fldChar w:fldCharType="begin"/>
              </w:r>
              <w:r w:rsidR="00957562">
                <w:instrText xml:space="preserve"> 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B24FFA">
          <w:pPr>
            <w:ind w:left="360"/>
            <w:jc w:val="right"/>
          </w:pPr>
          <w:r>
            <w:rPr>
              <w:rFonts w:hint="eastAsia"/>
            </w:rPr>
            <w:t>单位：</w:t>
          </w:r>
          <w:sdt>
            <w:sdtPr>
              <w:rPr>
                <w:rFonts w:hint="eastAsia"/>
              </w:rPr>
              <w:alias w:val="单位：合同负债情况"/>
              <w:tag w:val="_GBC_ea58ca5e76b74f328a4691ca7c6cc941"/>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5D058D" w:rsidTr="008378FA">
            <w:sdt>
              <w:sdtPr>
                <w:tag w:val="_PLD_c331ae60cae44b02b2a16eccd02434b1"/>
                <w:id w:val="-11306460"/>
                <w:lock w:val="sdtLocked"/>
              </w:sdtPr>
              <w:sdtEndPr/>
              <w:sdtContent>
                <w:tc>
                  <w:tcPr>
                    <w:tcW w:w="1601" w:type="pct"/>
                    <w:shd w:val="clear" w:color="auto" w:fill="auto"/>
                  </w:tcPr>
                  <w:p w:rsidR="005D058D" w:rsidRDefault="00B24FFA">
                    <w:pPr>
                      <w:jc w:val="center"/>
                      <w:rPr>
                        <w:szCs w:val="21"/>
                      </w:rPr>
                    </w:pPr>
                    <w:r>
                      <w:rPr>
                        <w:rFonts w:hint="eastAsia"/>
                        <w:szCs w:val="21"/>
                      </w:rPr>
                      <w:t>项目</w:t>
                    </w:r>
                  </w:p>
                </w:tc>
              </w:sdtContent>
            </w:sdt>
            <w:sdt>
              <w:sdtPr>
                <w:tag w:val="_PLD_1619b2dd861a497cbc814256ed0e2957"/>
                <w:id w:val="408806813"/>
                <w:lock w:val="sdtLocked"/>
              </w:sdtPr>
              <w:sdtEndPr/>
              <w:sdtContent>
                <w:tc>
                  <w:tcPr>
                    <w:tcW w:w="1701" w:type="pct"/>
                    <w:shd w:val="clear" w:color="auto" w:fill="auto"/>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343757202"/>
                <w:lock w:val="sdtLocked"/>
              </w:sdtPr>
              <w:sdtEndPr/>
              <w:sdtContent>
                <w:tc>
                  <w:tcPr>
                    <w:tcW w:w="1698" w:type="pct"/>
                    <w:shd w:val="clear" w:color="auto" w:fill="auto"/>
                    <w:vAlign w:val="center"/>
                  </w:tcPr>
                  <w:p w:rsidR="005D058D" w:rsidRDefault="00B24FFA">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67f2b4ee3494c068d1ece80b5bc3fb5"/>
              <w:id w:val="1980336662"/>
              <w:lock w:val="sdtLocked"/>
              <w:placeholder>
                <w:docPart w:val="GBC11111111111111111111111111111"/>
              </w:placeholder>
            </w:sdtPr>
            <w:sdtEndPr/>
            <w:sdtContent>
              <w:tr w:rsidR="005D058D" w:rsidTr="008378FA">
                <w:tc>
                  <w:tcPr>
                    <w:tcW w:w="1601" w:type="pct"/>
                    <w:shd w:val="clear" w:color="auto" w:fill="auto"/>
                  </w:tcPr>
                  <w:p w:rsidR="005D058D" w:rsidRDefault="00957562">
                    <w:pPr>
                      <w:rPr>
                        <w:szCs w:val="21"/>
                      </w:rPr>
                    </w:pPr>
                    <w:r w:rsidRPr="00957562">
                      <w:rPr>
                        <w:rFonts w:hint="eastAsia"/>
                        <w:color w:val="000000"/>
                        <w:szCs w:val="21"/>
                      </w:rPr>
                      <w:t>预收合同款</w:t>
                    </w:r>
                  </w:p>
                </w:tc>
                <w:tc>
                  <w:tcPr>
                    <w:tcW w:w="1701" w:type="pct"/>
                    <w:shd w:val="clear" w:color="auto" w:fill="auto"/>
                  </w:tcPr>
                  <w:p w:rsidR="005D058D" w:rsidRDefault="00957562">
                    <w:pPr>
                      <w:jc w:val="right"/>
                      <w:rPr>
                        <w:szCs w:val="21"/>
                      </w:rPr>
                    </w:pPr>
                    <w:r w:rsidRPr="00957562">
                      <w:rPr>
                        <w:szCs w:val="21"/>
                      </w:rPr>
                      <w:t>838,304,845.27</w:t>
                    </w:r>
                  </w:p>
                </w:tc>
                <w:tc>
                  <w:tcPr>
                    <w:tcW w:w="1698" w:type="pct"/>
                    <w:shd w:val="clear" w:color="auto" w:fill="auto"/>
                  </w:tcPr>
                  <w:p w:rsidR="005D058D" w:rsidRDefault="00957562">
                    <w:pPr>
                      <w:jc w:val="right"/>
                      <w:rPr>
                        <w:szCs w:val="21"/>
                      </w:rPr>
                    </w:pPr>
                    <w:r>
                      <w:rPr>
                        <w:szCs w:val="21"/>
                      </w:rPr>
                      <w:t>683,790,038.89</w:t>
                    </w:r>
                  </w:p>
                </w:tc>
              </w:tr>
            </w:sdtContent>
          </w:sdt>
          <w:tr w:rsidR="005D058D" w:rsidTr="008378FA">
            <w:sdt>
              <w:sdtPr>
                <w:tag w:val="_PLD_4e3bb8ab3c904307b3e330dc2e7b09a4"/>
                <w:id w:val="-1664927390"/>
                <w:lock w:val="sdtLocked"/>
              </w:sdtPr>
              <w:sdtEndPr/>
              <w:sdtContent>
                <w:tc>
                  <w:tcPr>
                    <w:tcW w:w="1601" w:type="pct"/>
                    <w:shd w:val="clear" w:color="auto" w:fill="auto"/>
                  </w:tcPr>
                  <w:p w:rsidR="005D058D" w:rsidRDefault="00B24FFA">
                    <w:pPr>
                      <w:jc w:val="center"/>
                      <w:rPr>
                        <w:color w:val="000000"/>
                        <w:szCs w:val="21"/>
                      </w:rPr>
                    </w:pPr>
                    <w:r>
                      <w:rPr>
                        <w:rFonts w:hint="eastAsia"/>
                        <w:color w:val="000000"/>
                        <w:szCs w:val="21"/>
                      </w:rPr>
                      <w:t>合计</w:t>
                    </w:r>
                  </w:p>
                </w:tc>
              </w:sdtContent>
            </w:sdt>
            <w:tc>
              <w:tcPr>
                <w:tcW w:w="1701" w:type="pct"/>
                <w:shd w:val="clear" w:color="auto" w:fill="auto"/>
              </w:tcPr>
              <w:p w:rsidR="005D058D" w:rsidRDefault="00957562">
                <w:pPr>
                  <w:jc w:val="right"/>
                  <w:rPr>
                    <w:szCs w:val="21"/>
                  </w:rPr>
                </w:pPr>
                <w:r w:rsidRPr="00957562">
                  <w:rPr>
                    <w:szCs w:val="21"/>
                  </w:rPr>
                  <w:t>838,304,845.27</w:t>
                </w:r>
              </w:p>
            </w:tc>
            <w:tc>
              <w:tcPr>
                <w:tcW w:w="1698" w:type="pct"/>
                <w:shd w:val="clear" w:color="auto" w:fill="auto"/>
              </w:tcPr>
              <w:p w:rsidR="005D058D" w:rsidRDefault="00957562">
                <w:pPr>
                  <w:jc w:val="right"/>
                  <w:rPr>
                    <w:szCs w:val="21"/>
                  </w:rPr>
                </w:pPr>
                <w:r>
                  <w:rPr>
                    <w:szCs w:val="21"/>
                  </w:rPr>
                  <w:t>683,790,038.89</w:t>
                </w:r>
              </w:p>
            </w:tc>
          </w:tr>
        </w:tbl>
        <w:p w:rsidR="005D058D" w:rsidRDefault="001257DB"/>
      </w:sdtContent>
    </w:sdt>
    <w:sdt>
      <w:sdtPr>
        <w:rPr>
          <w:rFonts w:ascii="宋体" w:eastAsia="宋体" w:hAnsi="宋体" w:cs="宋体" w:hint="eastAsia"/>
          <w:b w:val="0"/>
          <w:bCs w:val="0"/>
          <w:kern w:val="0"/>
          <w:szCs w:val="24"/>
        </w:rPr>
        <w:alias w:val="模块:报告期内账面价值发生重大变动的金额和原因"/>
        <w:tag w:val="_SEC_6fed4fed5399438cae08eee39c94b152"/>
        <w:id w:val="-1605184330"/>
        <w:lock w:val="sdtLocked"/>
        <w:placeholder>
          <w:docPart w:val="GBC22222222222222222222222222222"/>
        </w:placeholder>
      </w:sdtPr>
      <w:sdtEndPr>
        <w:rPr>
          <w:rFonts w:hint="default"/>
          <w:szCs w:val="21"/>
        </w:rPr>
      </w:sdtEndPr>
      <w:sdtContent>
        <w:p w:rsidR="005D058D" w:rsidRDefault="00B24FFA" w:rsidP="006F09D9">
          <w:pPr>
            <w:pStyle w:val="4"/>
            <w:numPr>
              <w:ilvl w:val="0"/>
              <w:numId w:val="63"/>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lock w:val="sdtLocked"/>
            <w:placeholder>
              <w:docPart w:val="GBC22222222222222222222222222222"/>
            </w:placeholder>
          </w:sdtPr>
          <w:sdtEndPr/>
          <w:sdtContent>
            <w:p w:rsidR="005D058D" w:rsidRDefault="00B24FFA" w:rsidP="00957562">
              <w:pPr>
                <w:rPr>
                  <w:szCs w:val="21"/>
                </w:rPr>
              </w:pPr>
              <w:r>
                <w:rPr>
                  <w:szCs w:val="21"/>
                </w:rPr>
                <w:fldChar w:fldCharType="begin"/>
              </w:r>
              <w:r w:rsidR="00957562">
                <w:rPr>
                  <w:szCs w:val="21"/>
                </w:rPr>
                <w:instrText xml:space="preserve"> MACROBUTTON  SnrToggleCheckbox □适用 </w:instrText>
              </w:r>
              <w:r>
                <w:rPr>
                  <w:szCs w:val="21"/>
                </w:rPr>
                <w:fldChar w:fldCharType="end"/>
              </w:r>
              <w:r>
                <w:rPr>
                  <w:szCs w:val="21"/>
                </w:rPr>
                <w:fldChar w:fldCharType="begin"/>
              </w:r>
              <w:r w:rsidR="00957562">
                <w:rPr>
                  <w:szCs w:val="21"/>
                </w:rPr>
                <w:instrText xml:space="preserve"> MACROBUTTON  SnrToggleCheckbox √不适用 </w:instrText>
              </w:r>
              <w:r>
                <w:rPr>
                  <w:szCs w:val="21"/>
                </w:rPr>
                <w:fldChar w:fldCharType="end"/>
              </w:r>
            </w:p>
          </w:sdtContent>
        </w:sdt>
        <w:bookmarkStart w:id="242" w:name="_Hlk100736616" w:displacedByCustomXml="next"/>
      </w:sdtContent>
    </w:sdt>
    <w:bookmarkEnd w:id="242" w:displacedByCustomXml="prev"/>
    <w:sdt>
      <w:sdtPr>
        <w:rPr>
          <w:rFonts w:hint="eastAsia"/>
          <w:szCs w:val="21"/>
        </w:rPr>
        <w:alias w:val="模块:合同负债其他说明"/>
        <w:tag w:val="_SEC_d59a32c92f4547b59d45698ae473a887"/>
        <w:id w:val="127599392"/>
        <w:lock w:val="sdtLocked"/>
        <w:placeholder>
          <w:docPart w:val="GBC22222222222222222222222222222"/>
        </w:placeholder>
      </w:sdtPr>
      <w:sdtEndPr>
        <w:rPr>
          <w:rFonts w:hint="default"/>
          <w:szCs w:val="24"/>
        </w:rPr>
      </w:sdtEndPr>
      <w:sdtContent>
        <w:p w:rsidR="005D058D" w:rsidRDefault="00B24FFA">
          <w:pPr>
            <w:rPr>
              <w:szCs w:val="21"/>
            </w:rPr>
          </w:pPr>
          <w:r>
            <w:rPr>
              <w:rFonts w:hint="eastAsia"/>
              <w:szCs w:val="21"/>
            </w:rPr>
            <w:t>其他说明：</w:t>
          </w:r>
        </w:p>
        <w:sdt>
          <w:sdtPr>
            <w:rPr>
              <w:szCs w:val="21"/>
            </w:rPr>
            <w:alias w:val="是否适用：合同负债其他说明[双击切换]"/>
            <w:tag w:val="_GBC_1c99003b181f47ebb73e6452f4bfa446"/>
            <w:id w:val="2059824217"/>
            <w:lock w:val="sdtLocked"/>
            <w:placeholder>
              <w:docPart w:val="GBC22222222222222222222222222222"/>
            </w:placeholder>
          </w:sdtPr>
          <w:sdtEndPr/>
          <w:sdtContent>
            <w:p w:rsidR="005D058D" w:rsidRDefault="00B24FFA" w:rsidP="00957562">
              <w:r>
                <w:rPr>
                  <w:szCs w:val="21"/>
                </w:rPr>
                <w:fldChar w:fldCharType="begin"/>
              </w:r>
              <w:r w:rsidR="00957562">
                <w:rPr>
                  <w:szCs w:val="21"/>
                </w:rPr>
                <w:instrText xml:space="preserve"> MACROBUTTON  SnrToggleCheckbox □适用 </w:instrText>
              </w:r>
              <w:r>
                <w:rPr>
                  <w:szCs w:val="21"/>
                </w:rPr>
                <w:fldChar w:fldCharType="end"/>
              </w:r>
              <w:r>
                <w:rPr>
                  <w:szCs w:val="21"/>
                </w:rPr>
                <w:fldChar w:fldCharType="begin"/>
              </w:r>
              <w:r w:rsidR="00957562">
                <w:rPr>
                  <w:szCs w:val="21"/>
                </w:rPr>
                <w:instrText xml:space="preserve"> MACROBUTTON  SnrToggleCheckbox √不适用 </w:instrText>
              </w:r>
              <w:r>
                <w:rPr>
                  <w:szCs w:val="21"/>
                </w:rPr>
                <w:fldChar w:fldCharType="end"/>
              </w:r>
            </w:p>
          </w:sdtContent>
        </w:sdt>
        <w:p w:rsidR="005D058D" w:rsidRDefault="001257DB"/>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eastAsia="宋体" w:hAnsi="宋体" w:cs="宋体"/>
          <w:b w:val="0"/>
          <w:bCs w:val="0"/>
          <w:kern w:val="0"/>
          <w:szCs w:val="24"/>
        </w:rPr>
        <w:alias w:val="模块:应付职工薪酬列示："/>
        <w:tag w:val="_SEC_8ac62232cfc54f38aff1f89058d89f36"/>
        <w:id w:val="-1255745950"/>
        <w:lock w:val="sdtLocked"/>
        <w:placeholder>
          <w:docPart w:val="GBC22222222222222222222222222222"/>
        </w:placeholder>
      </w:sdtPr>
      <w:sdtEndPr/>
      <w:sdtContent>
        <w:p w:rsidR="005D058D" w:rsidRDefault="00B24FFA" w:rsidP="006F09D9">
          <w:pPr>
            <w:pStyle w:val="4"/>
            <w:numPr>
              <w:ilvl w:val="0"/>
              <w:numId w:val="97"/>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1692292240"/>
            <w:lock w:val="sdtLocked"/>
            <w:placeholder>
              <w:docPart w:val="GBC22222222222222222222222222222"/>
            </w:placeholder>
          </w:sdtPr>
          <w:sdtEndPr/>
          <w:sdtContent>
            <w:p w:rsidR="005D058D" w:rsidRDefault="00B24FFA">
              <w:r>
                <w:fldChar w:fldCharType="begin"/>
              </w:r>
              <w:r w:rsidR="00957562">
                <w:instrText xml:space="preserve">MACROBUTTON  SnrToggleCheckbox √适用 </w:instrText>
              </w:r>
              <w:r>
                <w:fldChar w:fldCharType="end"/>
              </w:r>
              <w:r>
                <w:fldChar w:fldCharType="begin"/>
              </w:r>
              <w:r w:rsidR="00957562">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应付职工薪酬"/>
              <w:tag w:val="_GBC_6889c0e435324d63b7c01ed595a8e14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701"/>
            <w:gridCol w:w="1792"/>
            <w:gridCol w:w="1620"/>
          </w:tblGrid>
          <w:tr w:rsidR="005D058D" w:rsidTr="00957562">
            <w:sdt>
              <w:sdtPr>
                <w:tag w:val="_PLD_4761dc2d96c64c3fb5d407cdbec097a2"/>
                <w:id w:val="1298489796"/>
                <w:lock w:val="sdtLocked"/>
              </w:sdtPr>
              <w:sdtEndPr/>
              <w:sdtContent>
                <w:tc>
                  <w:tcPr>
                    <w:tcW w:w="1235" w:type="pct"/>
                    <w:shd w:val="clear" w:color="auto" w:fill="auto"/>
                    <w:vAlign w:val="center"/>
                  </w:tcPr>
                  <w:p w:rsidR="005D058D" w:rsidRDefault="00B24FFA">
                    <w:pPr>
                      <w:jc w:val="center"/>
                    </w:pPr>
                    <w:r>
                      <w:rPr>
                        <w:rFonts w:hint="eastAsia"/>
                      </w:rPr>
                      <w:t>项目</w:t>
                    </w:r>
                  </w:p>
                </w:tc>
              </w:sdtContent>
            </w:sdt>
            <w:sdt>
              <w:sdtPr>
                <w:tag w:val="_PLD_f666739d3c0f4f9891bd8f4974d101ec"/>
                <w:id w:val="-249346893"/>
                <w:lock w:val="sdtLocked"/>
              </w:sdtPr>
              <w:sdtEndPr/>
              <w:sdtContent>
                <w:tc>
                  <w:tcPr>
                    <w:tcW w:w="940" w:type="pct"/>
                    <w:shd w:val="clear" w:color="auto" w:fill="auto"/>
                    <w:vAlign w:val="center"/>
                  </w:tcPr>
                  <w:p w:rsidR="005D058D" w:rsidRDefault="00B24FFA">
                    <w:pPr>
                      <w:jc w:val="center"/>
                    </w:pPr>
                    <w:r>
                      <w:rPr>
                        <w:rFonts w:hint="eastAsia"/>
                      </w:rPr>
                      <w:t>期初余额</w:t>
                    </w:r>
                  </w:p>
                </w:tc>
              </w:sdtContent>
            </w:sdt>
            <w:sdt>
              <w:sdtPr>
                <w:tag w:val="_PLD_cc701d3a5a44484d862c996437df1e7d"/>
                <w:id w:val="-680739879"/>
                <w:lock w:val="sdtLocked"/>
              </w:sdtPr>
              <w:sdtEndPr/>
              <w:sdtContent>
                <w:tc>
                  <w:tcPr>
                    <w:tcW w:w="940" w:type="pct"/>
                    <w:shd w:val="clear" w:color="auto" w:fill="auto"/>
                    <w:vAlign w:val="center"/>
                  </w:tcPr>
                  <w:p w:rsidR="005D058D" w:rsidRDefault="00B24FFA">
                    <w:pPr>
                      <w:jc w:val="center"/>
                    </w:pPr>
                    <w:r>
                      <w:rPr>
                        <w:rFonts w:hint="eastAsia"/>
                      </w:rPr>
                      <w:t>本期增加</w:t>
                    </w:r>
                  </w:p>
                </w:tc>
              </w:sdtContent>
            </w:sdt>
            <w:sdt>
              <w:sdtPr>
                <w:tag w:val="_PLD_0e8f833fca684ce592b0cba6d04c75ef"/>
                <w:id w:val="-881704617"/>
                <w:lock w:val="sdtLocked"/>
              </w:sdtPr>
              <w:sdtEndPr/>
              <w:sdtContent>
                <w:tc>
                  <w:tcPr>
                    <w:tcW w:w="990" w:type="pct"/>
                    <w:shd w:val="clear" w:color="auto" w:fill="auto"/>
                    <w:vAlign w:val="center"/>
                  </w:tcPr>
                  <w:p w:rsidR="005D058D" w:rsidRDefault="00B24FFA">
                    <w:pPr>
                      <w:jc w:val="center"/>
                    </w:pPr>
                    <w:r>
                      <w:rPr>
                        <w:rFonts w:hint="eastAsia"/>
                      </w:rPr>
                      <w:t>本期减少</w:t>
                    </w:r>
                  </w:p>
                </w:tc>
              </w:sdtContent>
            </w:sdt>
            <w:sdt>
              <w:sdtPr>
                <w:tag w:val="_PLD_c39a265e94994f0480d13abd59d3eb39"/>
                <w:id w:val="16212018"/>
                <w:lock w:val="sdtLocked"/>
              </w:sdtPr>
              <w:sdtEndPr/>
              <w:sdtContent>
                <w:tc>
                  <w:tcPr>
                    <w:tcW w:w="895" w:type="pct"/>
                    <w:shd w:val="clear" w:color="auto" w:fill="auto"/>
                    <w:vAlign w:val="center"/>
                  </w:tcPr>
                  <w:p w:rsidR="005D058D" w:rsidRDefault="00B24FFA">
                    <w:pPr>
                      <w:jc w:val="center"/>
                    </w:pPr>
                    <w:r>
                      <w:rPr>
                        <w:rFonts w:hint="eastAsia"/>
                      </w:rPr>
                      <w:t>期末余额</w:t>
                    </w:r>
                  </w:p>
                </w:tc>
              </w:sdtContent>
            </w:sdt>
          </w:tr>
          <w:tr w:rsidR="005D058D" w:rsidTr="00957562">
            <w:sdt>
              <w:sdtPr>
                <w:tag w:val="_PLD_e3e45a1b3a8f49a9bebab9921a080935"/>
                <w:id w:val="-1285427301"/>
                <w:lock w:val="sdtLocked"/>
              </w:sdtPr>
              <w:sdtEndPr/>
              <w:sdtContent>
                <w:tc>
                  <w:tcPr>
                    <w:tcW w:w="1235" w:type="pct"/>
                    <w:shd w:val="clear" w:color="auto" w:fill="auto"/>
                  </w:tcPr>
                  <w:p w:rsidR="005D058D" w:rsidRDefault="00B24FFA">
                    <w:r>
                      <w:rPr>
                        <w:rFonts w:hint="eastAsia"/>
                      </w:rPr>
                      <w:t>一、短期薪酬</w:t>
                    </w:r>
                  </w:p>
                </w:tc>
              </w:sdtContent>
            </w:sdt>
            <w:tc>
              <w:tcPr>
                <w:tcW w:w="940" w:type="pct"/>
                <w:shd w:val="clear" w:color="auto" w:fill="auto"/>
              </w:tcPr>
              <w:p w:rsidR="005D058D" w:rsidRPr="00957562" w:rsidRDefault="00957562">
                <w:pPr>
                  <w:jc w:val="right"/>
                  <w:rPr>
                    <w:sz w:val="21"/>
                    <w:szCs w:val="21"/>
                  </w:rPr>
                </w:pPr>
                <w:r w:rsidRPr="00957562">
                  <w:rPr>
                    <w:sz w:val="21"/>
                    <w:szCs w:val="21"/>
                  </w:rPr>
                  <w:t>42,050,071.60</w:t>
                </w:r>
              </w:p>
            </w:tc>
            <w:tc>
              <w:tcPr>
                <w:tcW w:w="940" w:type="pct"/>
                <w:shd w:val="clear" w:color="auto" w:fill="auto"/>
              </w:tcPr>
              <w:p w:rsidR="005D058D" w:rsidRPr="00957562" w:rsidRDefault="00957562">
                <w:pPr>
                  <w:jc w:val="right"/>
                  <w:rPr>
                    <w:sz w:val="21"/>
                    <w:szCs w:val="21"/>
                    <w:highlight w:val="yellow"/>
                  </w:rPr>
                </w:pPr>
                <w:r w:rsidRPr="00957562">
                  <w:rPr>
                    <w:sz w:val="21"/>
                    <w:szCs w:val="21"/>
                  </w:rPr>
                  <w:t>256,388,208.58</w:t>
                </w:r>
              </w:p>
            </w:tc>
            <w:tc>
              <w:tcPr>
                <w:tcW w:w="990" w:type="pct"/>
                <w:shd w:val="clear" w:color="auto" w:fill="auto"/>
              </w:tcPr>
              <w:p w:rsidR="005D058D" w:rsidRPr="00957562" w:rsidRDefault="00957562">
                <w:pPr>
                  <w:jc w:val="right"/>
                  <w:rPr>
                    <w:sz w:val="21"/>
                    <w:szCs w:val="21"/>
                    <w:highlight w:val="yellow"/>
                  </w:rPr>
                </w:pPr>
                <w:r w:rsidRPr="00957562">
                  <w:rPr>
                    <w:sz w:val="21"/>
                    <w:szCs w:val="21"/>
                  </w:rPr>
                  <w:t>260,672,638.32</w:t>
                </w:r>
              </w:p>
            </w:tc>
            <w:tc>
              <w:tcPr>
                <w:tcW w:w="895" w:type="pct"/>
                <w:shd w:val="clear" w:color="auto" w:fill="auto"/>
              </w:tcPr>
              <w:p w:rsidR="005D058D" w:rsidRPr="00957562" w:rsidDel="0038014A" w:rsidRDefault="00957562">
                <w:pPr>
                  <w:jc w:val="right"/>
                  <w:rPr>
                    <w:sz w:val="21"/>
                    <w:szCs w:val="21"/>
                  </w:rPr>
                </w:pPr>
                <w:r w:rsidRPr="00957562">
                  <w:rPr>
                    <w:sz w:val="21"/>
                    <w:szCs w:val="21"/>
                  </w:rPr>
                  <w:t>37,765,641.86</w:t>
                </w:r>
              </w:p>
            </w:tc>
          </w:tr>
          <w:tr w:rsidR="005D058D" w:rsidTr="00957562">
            <w:sdt>
              <w:sdtPr>
                <w:tag w:val="_PLD_85c469f474b84d03aec3c8ae8d2d17fa"/>
                <w:id w:val="2035991790"/>
                <w:lock w:val="sdtLocked"/>
              </w:sdtPr>
              <w:sdtEndPr/>
              <w:sdtContent>
                <w:tc>
                  <w:tcPr>
                    <w:tcW w:w="1235" w:type="pct"/>
                    <w:shd w:val="clear" w:color="auto" w:fill="auto"/>
                  </w:tcPr>
                  <w:p w:rsidR="005D058D" w:rsidRDefault="00B24FFA">
                    <w:r>
                      <w:rPr>
                        <w:rFonts w:hint="eastAsia"/>
                      </w:rPr>
                      <w:t>二、离职后福利-设定提存计划</w:t>
                    </w:r>
                  </w:p>
                </w:tc>
              </w:sdtContent>
            </w:sdt>
            <w:tc>
              <w:tcPr>
                <w:tcW w:w="940" w:type="pct"/>
                <w:shd w:val="clear" w:color="auto" w:fill="auto"/>
              </w:tcPr>
              <w:p w:rsidR="005D058D" w:rsidRPr="00957562" w:rsidRDefault="00957562">
                <w:pPr>
                  <w:jc w:val="right"/>
                  <w:rPr>
                    <w:sz w:val="21"/>
                    <w:szCs w:val="21"/>
                  </w:rPr>
                </w:pPr>
                <w:r w:rsidRPr="00957562">
                  <w:rPr>
                    <w:sz w:val="21"/>
                    <w:szCs w:val="21"/>
                  </w:rPr>
                  <w:t>722,388.82</w:t>
                </w:r>
              </w:p>
            </w:tc>
            <w:tc>
              <w:tcPr>
                <w:tcW w:w="940" w:type="pct"/>
                <w:shd w:val="clear" w:color="auto" w:fill="auto"/>
              </w:tcPr>
              <w:p w:rsidR="005D058D" w:rsidRPr="00957562" w:rsidRDefault="00957562">
                <w:pPr>
                  <w:jc w:val="right"/>
                  <w:rPr>
                    <w:sz w:val="21"/>
                    <w:szCs w:val="21"/>
                  </w:rPr>
                </w:pPr>
                <w:r w:rsidRPr="00957562">
                  <w:rPr>
                    <w:sz w:val="21"/>
                    <w:szCs w:val="21"/>
                  </w:rPr>
                  <w:t>27,406,313.90</w:t>
                </w:r>
              </w:p>
            </w:tc>
            <w:tc>
              <w:tcPr>
                <w:tcW w:w="990" w:type="pct"/>
                <w:shd w:val="clear" w:color="auto" w:fill="auto"/>
              </w:tcPr>
              <w:p w:rsidR="005D058D" w:rsidRPr="00957562" w:rsidRDefault="00957562">
                <w:pPr>
                  <w:jc w:val="right"/>
                  <w:rPr>
                    <w:sz w:val="21"/>
                    <w:szCs w:val="21"/>
                  </w:rPr>
                </w:pPr>
                <w:r w:rsidRPr="00957562">
                  <w:rPr>
                    <w:sz w:val="21"/>
                    <w:szCs w:val="21"/>
                  </w:rPr>
                  <w:t>27,343,598.00</w:t>
                </w:r>
              </w:p>
            </w:tc>
            <w:tc>
              <w:tcPr>
                <w:tcW w:w="895" w:type="pct"/>
                <w:shd w:val="clear" w:color="auto" w:fill="auto"/>
              </w:tcPr>
              <w:p w:rsidR="005D058D" w:rsidRPr="00957562" w:rsidRDefault="00957562">
                <w:pPr>
                  <w:jc w:val="right"/>
                  <w:rPr>
                    <w:sz w:val="21"/>
                    <w:szCs w:val="21"/>
                  </w:rPr>
                </w:pPr>
                <w:r w:rsidRPr="00957562">
                  <w:rPr>
                    <w:sz w:val="21"/>
                    <w:szCs w:val="21"/>
                  </w:rPr>
                  <w:t>785,104.72</w:t>
                </w:r>
              </w:p>
            </w:tc>
          </w:tr>
          <w:tr w:rsidR="005D058D" w:rsidTr="00957562">
            <w:sdt>
              <w:sdtPr>
                <w:tag w:val="_PLD_2836a9d646024a08a05edfa8ec8dfb80"/>
                <w:id w:val="1404411859"/>
                <w:lock w:val="sdtLocked"/>
              </w:sdtPr>
              <w:sdtEndPr/>
              <w:sdtContent>
                <w:tc>
                  <w:tcPr>
                    <w:tcW w:w="1235" w:type="pct"/>
                    <w:shd w:val="clear" w:color="auto" w:fill="auto"/>
                  </w:tcPr>
                  <w:p w:rsidR="005D058D" w:rsidRDefault="00B24FFA">
                    <w:r>
                      <w:rPr>
                        <w:rFonts w:hint="eastAsia"/>
                      </w:rPr>
                      <w:t>三、辞退福利</w:t>
                    </w:r>
                  </w:p>
                </w:tc>
              </w:sdtContent>
            </w:sdt>
            <w:tc>
              <w:tcPr>
                <w:tcW w:w="940" w:type="pct"/>
                <w:shd w:val="clear" w:color="auto" w:fill="auto"/>
              </w:tcPr>
              <w:p w:rsidR="005D058D" w:rsidRPr="00957562" w:rsidRDefault="005D058D">
                <w:pPr>
                  <w:jc w:val="right"/>
                  <w:rPr>
                    <w:sz w:val="21"/>
                    <w:szCs w:val="21"/>
                  </w:rPr>
                </w:pPr>
              </w:p>
            </w:tc>
            <w:tc>
              <w:tcPr>
                <w:tcW w:w="940" w:type="pct"/>
                <w:shd w:val="clear" w:color="auto" w:fill="auto"/>
              </w:tcPr>
              <w:p w:rsidR="005D058D" w:rsidRPr="00957562" w:rsidRDefault="005D058D">
                <w:pPr>
                  <w:jc w:val="right"/>
                  <w:rPr>
                    <w:sz w:val="21"/>
                    <w:szCs w:val="21"/>
                  </w:rPr>
                </w:pPr>
              </w:p>
            </w:tc>
            <w:tc>
              <w:tcPr>
                <w:tcW w:w="990" w:type="pct"/>
                <w:shd w:val="clear" w:color="auto" w:fill="auto"/>
              </w:tcPr>
              <w:p w:rsidR="005D058D" w:rsidRPr="00957562" w:rsidRDefault="005D058D">
                <w:pPr>
                  <w:jc w:val="right"/>
                  <w:rPr>
                    <w:sz w:val="21"/>
                    <w:szCs w:val="21"/>
                  </w:rPr>
                </w:pPr>
              </w:p>
            </w:tc>
            <w:tc>
              <w:tcPr>
                <w:tcW w:w="895" w:type="pct"/>
                <w:shd w:val="clear" w:color="auto" w:fill="auto"/>
              </w:tcPr>
              <w:p w:rsidR="005D058D" w:rsidRPr="00957562" w:rsidRDefault="005D058D">
                <w:pPr>
                  <w:jc w:val="right"/>
                  <w:rPr>
                    <w:sz w:val="21"/>
                    <w:szCs w:val="21"/>
                  </w:rPr>
                </w:pPr>
              </w:p>
            </w:tc>
          </w:tr>
          <w:tr w:rsidR="005D058D" w:rsidTr="00957562">
            <w:sdt>
              <w:sdtPr>
                <w:tag w:val="_PLD_01019de3ccd64eaa84acd956d8bfee10"/>
                <w:id w:val="-984386740"/>
                <w:lock w:val="sdtLocked"/>
              </w:sdtPr>
              <w:sdtEndPr/>
              <w:sdtContent>
                <w:tc>
                  <w:tcPr>
                    <w:tcW w:w="1235" w:type="pct"/>
                    <w:shd w:val="clear" w:color="auto" w:fill="auto"/>
                  </w:tcPr>
                  <w:p w:rsidR="005D058D" w:rsidRDefault="00B24FFA">
                    <w:r>
                      <w:rPr>
                        <w:rFonts w:hint="eastAsia"/>
                      </w:rPr>
                      <w:t>四、一年内到期的其他福利</w:t>
                    </w:r>
                  </w:p>
                </w:tc>
              </w:sdtContent>
            </w:sdt>
            <w:tc>
              <w:tcPr>
                <w:tcW w:w="940" w:type="pct"/>
                <w:shd w:val="clear" w:color="auto" w:fill="auto"/>
              </w:tcPr>
              <w:p w:rsidR="005D058D" w:rsidRPr="00957562" w:rsidRDefault="005D058D">
                <w:pPr>
                  <w:jc w:val="right"/>
                  <w:rPr>
                    <w:sz w:val="21"/>
                    <w:szCs w:val="21"/>
                  </w:rPr>
                </w:pPr>
              </w:p>
            </w:tc>
            <w:tc>
              <w:tcPr>
                <w:tcW w:w="940" w:type="pct"/>
                <w:shd w:val="clear" w:color="auto" w:fill="auto"/>
              </w:tcPr>
              <w:p w:rsidR="005D058D" w:rsidRPr="00957562" w:rsidRDefault="005D058D">
                <w:pPr>
                  <w:jc w:val="right"/>
                  <w:rPr>
                    <w:sz w:val="21"/>
                    <w:szCs w:val="21"/>
                  </w:rPr>
                </w:pPr>
              </w:p>
            </w:tc>
            <w:tc>
              <w:tcPr>
                <w:tcW w:w="990" w:type="pct"/>
                <w:shd w:val="clear" w:color="auto" w:fill="auto"/>
              </w:tcPr>
              <w:p w:rsidR="005D058D" w:rsidRPr="00957562" w:rsidRDefault="005D058D">
                <w:pPr>
                  <w:jc w:val="right"/>
                  <w:rPr>
                    <w:sz w:val="21"/>
                    <w:szCs w:val="21"/>
                  </w:rPr>
                </w:pPr>
              </w:p>
            </w:tc>
            <w:tc>
              <w:tcPr>
                <w:tcW w:w="895" w:type="pct"/>
                <w:shd w:val="clear" w:color="auto" w:fill="auto"/>
              </w:tcPr>
              <w:p w:rsidR="005D058D" w:rsidRPr="00957562" w:rsidRDefault="005D058D">
                <w:pPr>
                  <w:jc w:val="right"/>
                  <w:rPr>
                    <w:sz w:val="21"/>
                    <w:szCs w:val="21"/>
                  </w:rPr>
                </w:pPr>
              </w:p>
            </w:tc>
          </w:tr>
          <w:tr w:rsidR="005D058D" w:rsidTr="00957562">
            <w:sdt>
              <w:sdtPr>
                <w:tag w:val="_PLD_bb217d7a2d104da696101497dda89e28"/>
                <w:id w:val="2145763159"/>
                <w:lock w:val="sdtLocked"/>
              </w:sdtPr>
              <w:sdtEndPr/>
              <w:sdtContent>
                <w:tc>
                  <w:tcPr>
                    <w:tcW w:w="1235" w:type="pct"/>
                    <w:shd w:val="clear" w:color="auto" w:fill="auto"/>
                    <w:vAlign w:val="center"/>
                  </w:tcPr>
                  <w:p w:rsidR="005D058D" w:rsidRDefault="00B24FFA">
                    <w:pPr>
                      <w:jc w:val="center"/>
                    </w:pPr>
                    <w:r>
                      <w:rPr>
                        <w:rFonts w:hint="eastAsia"/>
                      </w:rPr>
                      <w:t>合计</w:t>
                    </w:r>
                  </w:p>
                </w:tc>
              </w:sdtContent>
            </w:sdt>
            <w:tc>
              <w:tcPr>
                <w:tcW w:w="940" w:type="pct"/>
                <w:shd w:val="clear" w:color="auto" w:fill="auto"/>
              </w:tcPr>
              <w:p w:rsidR="005D058D" w:rsidRPr="00957562" w:rsidRDefault="00957562">
                <w:pPr>
                  <w:jc w:val="right"/>
                  <w:rPr>
                    <w:sz w:val="21"/>
                    <w:szCs w:val="21"/>
                  </w:rPr>
                </w:pPr>
                <w:r w:rsidRPr="00957562">
                  <w:rPr>
                    <w:sz w:val="21"/>
                    <w:szCs w:val="21"/>
                  </w:rPr>
                  <w:t>42,772,460.42</w:t>
                </w:r>
              </w:p>
            </w:tc>
            <w:tc>
              <w:tcPr>
                <w:tcW w:w="940" w:type="pct"/>
                <w:shd w:val="clear" w:color="auto" w:fill="auto"/>
              </w:tcPr>
              <w:p w:rsidR="005D058D" w:rsidRPr="00957562" w:rsidRDefault="00957562">
                <w:pPr>
                  <w:jc w:val="right"/>
                  <w:rPr>
                    <w:sz w:val="21"/>
                    <w:szCs w:val="21"/>
                  </w:rPr>
                </w:pPr>
                <w:r w:rsidRPr="00957562">
                  <w:rPr>
                    <w:sz w:val="21"/>
                    <w:szCs w:val="21"/>
                  </w:rPr>
                  <w:t>283,794,522.48</w:t>
                </w:r>
              </w:p>
            </w:tc>
            <w:tc>
              <w:tcPr>
                <w:tcW w:w="990" w:type="pct"/>
                <w:shd w:val="clear" w:color="auto" w:fill="auto"/>
              </w:tcPr>
              <w:p w:rsidR="005D058D" w:rsidRPr="00957562" w:rsidRDefault="00957562">
                <w:pPr>
                  <w:jc w:val="right"/>
                  <w:rPr>
                    <w:sz w:val="21"/>
                    <w:szCs w:val="21"/>
                  </w:rPr>
                </w:pPr>
                <w:r w:rsidRPr="00957562">
                  <w:rPr>
                    <w:sz w:val="21"/>
                    <w:szCs w:val="21"/>
                  </w:rPr>
                  <w:t>288,016,236.32</w:t>
                </w:r>
              </w:p>
            </w:tc>
            <w:tc>
              <w:tcPr>
                <w:tcW w:w="895" w:type="pct"/>
                <w:shd w:val="clear" w:color="auto" w:fill="auto"/>
              </w:tcPr>
              <w:p w:rsidR="005D058D" w:rsidRPr="00957562" w:rsidRDefault="00957562">
                <w:pPr>
                  <w:jc w:val="right"/>
                  <w:rPr>
                    <w:sz w:val="21"/>
                    <w:szCs w:val="21"/>
                  </w:rPr>
                </w:pPr>
                <w:r w:rsidRPr="00957562">
                  <w:rPr>
                    <w:sz w:val="21"/>
                    <w:szCs w:val="21"/>
                  </w:rPr>
                  <w:t>38,550,746.58</w:t>
                </w:r>
              </w:p>
            </w:tc>
          </w:tr>
        </w:tbl>
        <w:p w:rsidR="005D058D" w:rsidRDefault="001257DB"/>
      </w:sdtContent>
    </w:sdt>
    <w:sdt>
      <w:sdtPr>
        <w:rPr>
          <w:rFonts w:ascii="宋体" w:eastAsia="宋体" w:hAnsi="宋体" w:cs="宋体" w:hint="eastAsia"/>
          <w:b w:val="0"/>
          <w:bCs w:val="0"/>
          <w:kern w:val="0"/>
          <w:szCs w:val="24"/>
        </w:rPr>
        <w:alias w:val="模块:短期薪酬列示"/>
        <w:tag w:val="_SEC_1cb33e613a2043aba490a4f493078cdf"/>
        <w:id w:val="-1294366427"/>
        <w:lock w:val="sdtLocked"/>
        <w:placeholder>
          <w:docPart w:val="GBC22222222222222222222222222222"/>
        </w:placeholder>
      </w:sdtPr>
      <w:sdtEndPr>
        <w:rPr>
          <w:rFonts w:hint="default"/>
          <w:szCs w:val="21"/>
        </w:rPr>
      </w:sdtEndPr>
      <w:sdtContent>
        <w:p w:rsidR="00926724" w:rsidRDefault="00926724" w:rsidP="00926724">
          <w:pPr>
            <w:pStyle w:val="4"/>
            <w:numPr>
              <w:ilvl w:val="0"/>
              <w:numId w:val="97"/>
            </w:numPr>
          </w:pPr>
          <w:r>
            <w:rPr>
              <w:rFonts w:hint="eastAsia"/>
            </w:rPr>
            <w:t>短期薪酬列示</w:t>
          </w:r>
        </w:p>
        <w:sdt>
          <w:sdtPr>
            <w:alias w:val="是否适用：短期薪酬列示[双击切换]"/>
            <w:tag w:val="_GBC_531fef0ef27e47ad98c1bb26abdf204f"/>
            <w:id w:val="1302655742"/>
            <w:lock w:val="sdtLocked"/>
          </w:sdtPr>
          <w:sdtEndPr/>
          <w:sdtContent>
            <w:p w:rsidR="00926724" w:rsidRDefault="00926724">
              <w:r>
                <w:fldChar w:fldCharType="begin"/>
              </w:r>
              <w:r>
                <w:rPr>
                  <w:rFonts w:hint="eastAsia"/>
                </w:rPr>
                <w:instrText xml:space="preserve">MACROBUTTON SnrToggleCheckbox √适用 </w:instrText>
              </w:r>
              <w:r>
                <w:fldChar w:fldCharType="end"/>
              </w:r>
              <w:r>
                <w:fldChar w:fldCharType="begin"/>
              </w:r>
              <w:r>
                <w:instrText xml:space="preserve">MACROBUTTON  SnrToggleCheckbox □不适用 </w:instrText>
              </w:r>
              <w:r>
                <w:fldChar w:fldCharType="end"/>
              </w:r>
            </w:p>
          </w:sdtContent>
        </w:sdt>
        <w:p w:rsidR="00926724" w:rsidRDefault="00926724">
          <w:pPr>
            <w:jc w:val="right"/>
            <w:rPr>
              <w:szCs w:val="21"/>
            </w:rPr>
          </w:pPr>
          <w:r>
            <w:rPr>
              <w:rFonts w:hint="eastAsia"/>
              <w:szCs w:val="21"/>
            </w:rPr>
            <w:t>单位：</w:t>
          </w:r>
          <w:sdt>
            <w:sdtPr>
              <w:rPr>
                <w:rFonts w:hint="eastAsia"/>
                <w:szCs w:val="21"/>
              </w:rPr>
              <w:alias w:val="单位：财务附注：短期薪酬"/>
              <w:tag w:val="_GBC_4710a4978b1b4a4bbcd5757aaf80b8d7"/>
              <w:id w:val="15797201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4"/>
            <w:gridCol w:w="1842"/>
            <w:gridCol w:w="1983"/>
            <w:gridCol w:w="1987"/>
            <w:gridCol w:w="1842"/>
          </w:tblGrid>
          <w:tr w:rsidR="00926724" w:rsidTr="00926724">
            <w:sdt>
              <w:sdtPr>
                <w:tag w:val="_PLD_977153d49ca449b191bb833cd5f689b2"/>
                <w:id w:val="-980767076"/>
                <w:lock w:val="sdtLocked"/>
              </w:sdtPr>
              <w:sdtEndPr/>
              <w:sdtContent>
                <w:tc>
                  <w:tcPr>
                    <w:tcW w:w="1074" w:type="pct"/>
                    <w:tcBorders>
                      <w:top w:val="single" w:sz="4" w:space="0" w:color="auto"/>
                      <w:left w:val="single" w:sz="4" w:space="0" w:color="auto"/>
                      <w:bottom w:val="single" w:sz="4" w:space="0" w:color="auto"/>
                      <w:right w:val="single" w:sz="4" w:space="0" w:color="auto"/>
                    </w:tcBorders>
                    <w:vAlign w:val="center"/>
                  </w:tcPr>
                  <w:p w:rsidR="00926724" w:rsidRDefault="00926724">
                    <w:pPr>
                      <w:autoSpaceDE w:val="0"/>
                      <w:autoSpaceDN w:val="0"/>
                      <w:adjustRightInd w:val="0"/>
                      <w:jc w:val="center"/>
                      <w:rPr>
                        <w:szCs w:val="21"/>
                      </w:rPr>
                    </w:pPr>
                    <w:r>
                      <w:rPr>
                        <w:rFonts w:hint="eastAsia"/>
                        <w:szCs w:val="21"/>
                      </w:rPr>
                      <w:t>项目</w:t>
                    </w:r>
                  </w:p>
                </w:tc>
              </w:sdtContent>
            </w:sdt>
            <w:sdt>
              <w:sdtPr>
                <w:tag w:val="_PLD_557c49ee2a4f40de99f948c76f4c3adc"/>
                <w:id w:val="-412778112"/>
                <w:lock w:val="sdtLocked"/>
              </w:sdtPr>
              <w:sdtEndPr/>
              <w:sdtContent>
                <w:tc>
                  <w:tcPr>
                    <w:tcW w:w="945" w:type="pct"/>
                    <w:tcBorders>
                      <w:top w:val="single" w:sz="4" w:space="0" w:color="auto"/>
                      <w:left w:val="single" w:sz="4" w:space="0" w:color="auto"/>
                      <w:bottom w:val="single" w:sz="4" w:space="0" w:color="auto"/>
                      <w:right w:val="single" w:sz="4" w:space="0" w:color="auto"/>
                    </w:tcBorders>
                    <w:vAlign w:val="center"/>
                  </w:tcPr>
                  <w:p w:rsidR="00926724" w:rsidRDefault="00926724">
                    <w:pPr>
                      <w:autoSpaceDE w:val="0"/>
                      <w:autoSpaceDN w:val="0"/>
                      <w:adjustRightInd w:val="0"/>
                      <w:jc w:val="center"/>
                      <w:rPr>
                        <w:szCs w:val="21"/>
                      </w:rPr>
                    </w:pPr>
                    <w:r>
                      <w:rPr>
                        <w:rFonts w:hint="eastAsia"/>
                        <w:szCs w:val="21"/>
                      </w:rPr>
                      <w:t>期初余额</w:t>
                    </w:r>
                  </w:p>
                </w:tc>
              </w:sdtContent>
            </w:sdt>
            <w:sdt>
              <w:sdtPr>
                <w:tag w:val="_PLD_98d1ab48f8084264aff0ef3a30e8ba71"/>
                <w:id w:val="1770742932"/>
                <w:lock w:val="sdtLocked"/>
              </w:sdtPr>
              <w:sdtEndPr/>
              <w:sdtContent>
                <w:tc>
                  <w:tcPr>
                    <w:tcW w:w="1017" w:type="pct"/>
                    <w:tcBorders>
                      <w:top w:val="single" w:sz="4" w:space="0" w:color="auto"/>
                      <w:left w:val="single" w:sz="4" w:space="0" w:color="auto"/>
                      <w:bottom w:val="single" w:sz="4" w:space="0" w:color="auto"/>
                      <w:right w:val="single" w:sz="4" w:space="0" w:color="auto"/>
                    </w:tcBorders>
                    <w:vAlign w:val="center"/>
                  </w:tcPr>
                  <w:p w:rsidR="00926724" w:rsidRDefault="00926724">
                    <w:pPr>
                      <w:jc w:val="center"/>
                    </w:pPr>
                    <w:r>
                      <w:rPr>
                        <w:rFonts w:hint="eastAsia"/>
                      </w:rPr>
                      <w:t>本期增加</w:t>
                    </w:r>
                  </w:p>
                </w:tc>
              </w:sdtContent>
            </w:sdt>
            <w:sdt>
              <w:sdtPr>
                <w:tag w:val="_PLD_e35c4f26db444503b2f9a32896872169"/>
                <w:id w:val="-540975358"/>
                <w:lock w:val="sdtLocked"/>
              </w:sdtPr>
              <w:sdtEndPr/>
              <w:sdtContent>
                <w:tc>
                  <w:tcPr>
                    <w:tcW w:w="1019" w:type="pct"/>
                    <w:tcBorders>
                      <w:top w:val="single" w:sz="4" w:space="0" w:color="auto"/>
                      <w:left w:val="single" w:sz="4" w:space="0" w:color="auto"/>
                      <w:bottom w:val="single" w:sz="4" w:space="0" w:color="auto"/>
                      <w:right w:val="single" w:sz="4" w:space="0" w:color="auto"/>
                    </w:tcBorders>
                    <w:vAlign w:val="center"/>
                  </w:tcPr>
                  <w:p w:rsidR="00926724" w:rsidRDefault="00926724">
                    <w:pPr>
                      <w:jc w:val="center"/>
                    </w:pPr>
                    <w:r>
                      <w:t>本期减少</w:t>
                    </w:r>
                  </w:p>
                </w:tc>
              </w:sdtContent>
            </w:sdt>
            <w:sdt>
              <w:sdtPr>
                <w:tag w:val="_PLD_e67d191300ac43c2b1b07c1beddfe891"/>
                <w:id w:val="411440963"/>
                <w:lock w:val="sdtLocked"/>
              </w:sdtPr>
              <w:sdtEndPr/>
              <w:sdtContent>
                <w:tc>
                  <w:tcPr>
                    <w:tcW w:w="945" w:type="pct"/>
                    <w:tcBorders>
                      <w:top w:val="single" w:sz="4" w:space="0" w:color="auto"/>
                      <w:left w:val="single" w:sz="4" w:space="0" w:color="auto"/>
                      <w:bottom w:val="single" w:sz="4" w:space="0" w:color="auto"/>
                      <w:right w:val="single" w:sz="4" w:space="0" w:color="auto"/>
                    </w:tcBorders>
                    <w:vAlign w:val="center"/>
                  </w:tcPr>
                  <w:p w:rsidR="00926724" w:rsidRDefault="00926724">
                    <w:pPr>
                      <w:autoSpaceDE w:val="0"/>
                      <w:autoSpaceDN w:val="0"/>
                      <w:adjustRightInd w:val="0"/>
                      <w:jc w:val="center"/>
                      <w:rPr>
                        <w:szCs w:val="21"/>
                      </w:rPr>
                    </w:pPr>
                    <w:r>
                      <w:rPr>
                        <w:rFonts w:hint="eastAsia"/>
                        <w:szCs w:val="21"/>
                      </w:rPr>
                      <w:t>期末余额</w:t>
                    </w:r>
                  </w:p>
                </w:tc>
              </w:sdtContent>
            </w:sdt>
          </w:tr>
          <w:tr w:rsidR="00926724" w:rsidTr="00926724">
            <w:sdt>
              <w:sdtPr>
                <w:tag w:val="_PLD_887f068b039b44a99f27487cfa74131d"/>
                <w:id w:val="-1564398519"/>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一、工资、奖金、津贴和补贴</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39,245,972.22</w:t>
                </w: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200,506,719.01</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204,009,583.86</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35,743,107.37</w:t>
                </w:r>
              </w:p>
            </w:tc>
          </w:tr>
          <w:tr w:rsidR="00926724" w:rsidTr="00926724">
            <w:sdt>
              <w:sdtPr>
                <w:tag w:val="_PLD_73d6cf6c562b4c03b4db52d8f6a162bf"/>
                <w:id w:val="1224253748"/>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二、职工福利费</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22,858,117.8</w:t>
                </w:r>
                <w:r w:rsidR="004511DB">
                  <w:rPr>
                    <w:szCs w:val="21"/>
                  </w:rPr>
                  <w:t>2</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22,858,117.82</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r>
          <w:tr w:rsidR="00926724" w:rsidTr="00926724">
            <w:sdt>
              <w:sdtPr>
                <w:tag w:val="_PLD_5011e3a4fe354f7a9e7ed202f78200ac"/>
                <w:id w:val="-1212956707"/>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三、社会保险费</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1,280,621.62</w:t>
                </w: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10,647,082.5</w:t>
                </w:r>
                <w:r w:rsidR="00F32602">
                  <w:rPr>
                    <w:szCs w:val="21"/>
                  </w:rPr>
                  <w:t>9</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11,711,343.16</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216,361.05</w:t>
                </w:r>
              </w:p>
            </w:tc>
          </w:tr>
          <w:tr w:rsidR="00926724" w:rsidTr="00926724">
            <w:sdt>
              <w:sdtPr>
                <w:tag w:val="_PLD_9d186f69dd324ed3abe373aa87498a4e"/>
                <w:id w:val="-311259239"/>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rPr>
                        <w:color w:val="008000"/>
                        <w:szCs w:val="21"/>
                      </w:rPr>
                    </w:pPr>
                    <w:r>
                      <w:rPr>
                        <w:rFonts w:hint="eastAsia"/>
                        <w:szCs w:val="21"/>
                      </w:rPr>
                      <w:t>其中：</w:t>
                    </w:r>
                    <w:r>
                      <w:rPr>
                        <w:szCs w:val="21"/>
                      </w:rPr>
                      <w:t>医疗保险费</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1,271,818.05</w:t>
                </w: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10,139,598.03</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11,204,679.27</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206,736.81</w:t>
                </w:r>
              </w:p>
            </w:tc>
          </w:tr>
          <w:tr w:rsidR="00926724" w:rsidTr="00926724">
            <w:sdt>
              <w:sdtPr>
                <w:tag w:val="_PLD_b436db8b255c424989dd912d9da0810f"/>
                <w:id w:val="855693293"/>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rsidP="00F32602">
                    <w:pPr>
                      <w:ind w:firstLineChars="250" w:firstLine="600"/>
                      <w:rPr>
                        <w:szCs w:val="21"/>
                      </w:rPr>
                    </w:pPr>
                    <w:r>
                      <w:rPr>
                        <w:rFonts w:hint="eastAsia"/>
                        <w:szCs w:val="21"/>
                      </w:rPr>
                      <w:t>工伤保险费</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8,803.57</w:t>
                </w: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507,484.56</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506,663.89</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9,624.24</w:t>
                </w:r>
              </w:p>
            </w:tc>
          </w:tr>
          <w:tr w:rsidR="00926724" w:rsidTr="00926724">
            <w:sdt>
              <w:sdtPr>
                <w:tag w:val="_PLD_2c537c2776fc4170be41d466293e3ace"/>
                <w:id w:val="104864845"/>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rsidP="00F32602">
                    <w:pPr>
                      <w:ind w:firstLineChars="250" w:firstLine="600"/>
                      <w:rPr>
                        <w:szCs w:val="21"/>
                      </w:rPr>
                    </w:pPr>
                    <w:r>
                      <w:rPr>
                        <w:rFonts w:hint="eastAsia"/>
                        <w:szCs w:val="21"/>
                      </w:rPr>
                      <w:t>生育保险费</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r>
          <w:tr w:rsidR="00926724" w:rsidTr="00926724">
            <w:sdt>
              <w:sdtPr>
                <w:tag w:val="_PLD_3930d81c2c064993bcbc2324f2678afe"/>
                <w:id w:val="258257787"/>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四、住房公积金</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17,309,568.11</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17,309,568.11</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r>
          <w:tr w:rsidR="00926724" w:rsidTr="00926724">
            <w:sdt>
              <w:sdtPr>
                <w:tag w:val="_PLD_5933de2245bb4749bc8731371b57fd14"/>
                <w:id w:val="-898352360"/>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五、工会经费和职工教育经费</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1,523,477.76</w:t>
                </w: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5,066,721.05</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4,784,025.37</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1,806,173.44</w:t>
                </w:r>
              </w:p>
            </w:tc>
          </w:tr>
          <w:tr w:rsidR="00926724" w:rsidTr="00926724">
            <w:sdt>
              <w:sdtPr>
                <w:tag w:val="_PLD_3b8c0eeaa431422fa1ad262899b738f2"/>
                <w:id w:val="1692732157"/>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六、短期带薪缺勤</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r>
          <w:tr w:rsidR="00926724" w:rsidTr="00926724">
            <w:sdt>
              <w:sdtPr>
                <w:tag w:val="_PLD_f452ad04150b46f2bfd616a7555ac734"/>
                <w:id w:val="-429505477"/>
                <w:lock w:val="sdtLocked"/>
              </w:sdtPr>
              <w:sdtEndPr/>
              <w:sdtContent>
                <w:tc>
                  <w:tcPr>
                    <w:tcW w:w="1074" w:type="pct"/>
                    <w:tcBorders>
                      <w:top w:val="single" w:sz="4" w:space="0" w:color="auto"/>
                      <w:left w:val="single" w:sz="4" w:space="0" w:color="auto"/>
                      <w:bottom w:val="single" w:sz="4" w:space="0" w:color="auto"/>
                      <w:right w:val="single" w:sz="4" w:space="0" w:color="auto"/>
                    </w:tcBorders>
                  </w:tcPr>
                  <w:p w:rsidR="00926724" w:rsidRDefault="00926724">
                    <w:pPr>
                      <w:autoSpaceDE w:val="0"/>
                      <w:autoSpaceDN w:val="0"/>
                      <w:adjustRightInd w:val="0"/>
                      <w:rPr>
                        <w:szCs w:val="21"/>
                      </w:rPr>
                    </w:pPr>
                    <w:r>
                      <w:rPr>
                        <w:rFonts w:hint="eastAsia"/>
                        <w:szCs w:val="21"/>
                      </w:rPr>
                      <w:t>七、短期利润分享计划</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p>
            </w:tc>
          </w:tr>
          <w:tr w:rsidR="00926724" w:rsidTr="00926724">
            <w:sdt>
              <w:sdtPr>
                <w:tag w:val="_PLD_2d43dc7142ef4f83aac50116249ad759"/>
                <w:id w:val="-660925505"/>
                <w:lock w:val="sdtLocked"/>
              </w:sdtPr>
              <w:sdtEndPr/>
              <w:sdtContent>
                <w:tc>
                  <w:tcPr>
                    <w:tcW w:w="1074" w:type="pct"/>
                    <w:tcBorders>
                      <w:top w:val="single" w:sz="4" w:space="0" w:color="auto"/>
                      <w:left w:val="single" w:sz="4" w:space="0" w:color="auto"/>
                      <w:bottom w:val="single" w:sz="4" w:space="0" w:color="auto"/>
                      <w:right w:val="single" w:sz="4" w:space="0" w:color="auto"/>
                    </w:tcBorders>
                    <w:vAlign w:val="center"/>
                  </w:tcPr>
                  <w:p w:rsidR="00926724" w:rsidRDefault="00926724">
                    <w:pPr>
                      <w:autoSpaceDE w:val="0"/>
                      <w:autoSpaceDN w:val="0"/>
                      <w:adjustRightInd w:val="0"/>
                      <w:jc w:val="center"/>
                      <w:rPr>
                        <w:szCs w:val="21"/>
                      </w:rPr>
                    </w:pPr>
                    <w:r>
                      <w:rPr>
                        <w:rFonts w:hint="eastAsia"/>
                        <w:szCs w:val="21"/>
                      </w:rPr>
                      <w:t>合计</w:t>
                    </w:r>
                  </w:p>
                </w:tc>
              </w:sdtContent>
            </w:sdt>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42,050,071.60</w:t>
                </w:r>
              </w:p>
            </w:tc>
            <w:tc>
              <w:tcPr>
                <w:tcW w:w="1017"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256,388,208.58</w:t>
                </w:r>
              </w:p>
            </w:tc>
            <w:tc>
              <w:tcPr>
                <w:tcW w:w="1019"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Pr>
                    <w:rFonts w:hint="eastAsia"/>
                  </w:rPr>
                  <w:t>260,672,638.32</w:t>
                </w:r>
              </w:p>
            </w:tc>
            <w:tc>
              <w:tcPr>
                <w:tcW w:w="945" w:type="pct"/>
                <w:tcBorders>
                  <w:top w:val="single" w:sz="4" w:space="0" w:color="auto"/>
                  <w:left w:val="single" w:sz="4" w:space="0" w:color="auto"/>
                  <w:bottom w:val="single" w:sz="4" w:space="0" w:color="auto"/>
                  <w:right w:val="single" w:sz="4" w:space="0" w:color="auto"/>
                </w:tcBorders>
              </w:tcPr>
              <w:p w:rsidR="00926724" w:rsidRDefault="00926724">
                <w:pPr>
                  <w:jc w:val="right"/>
                  <w:rPr>
                    <w:szCs w:val="21"/>
                  </w:rPr>
                </w:pPr>
                <w:r w:rsidRPr="00926724">
                  <w:rPr>
                    <w:szCs w:val="21"/>
                  </w:rPr>
                  <w:t>37,765,641.86</w:t>
                </w:r>
              </w:p>
            </w:tc>
          </w:tr>
        </w:tbl>
        <w:p w:rsidR="005D058D" w:rsidRDefault="001257DB">
          <w:pPr>
            <w:rPr>
              <w:color w:val="000000" w:themeColor="text1"/>
              <w:szCs w:val="21"/>
            </w:rPr>
          </w:pPr>
        </w:p>
      </w:sdtContent>
    </w:sdt>
    <w:sdt>
      <w:sdtPr>
        <w:rPr>
          <w:rFonts w:ascii="宋体" w:eastAsia="宋体" w:hAnsi="宋体" w:cs="宋体" w:hint="eastAsia"/>
          <w:b w:val="0"/>
          <w:bCs w:val="0"/>
          <w:kern w:val="0"/>
          <w:szCs w:val="24"/>
        </w:rPr>
        <w:alias w:val="模块:设定提存计划列示"/>
        <w:tag w:val="_SEC_09e47a9c2ace47f19c4a16776060c867"/>
        <w:id w:val="-506439886"/>
        <w:lock w:val="sdtLocked"/>
        <w:placeholder>
          <w:docPart w:val="GBC22222222222222222222222222222"/>
        </w:placeholder>
      </w:sdtPr>
      <w:sdtEndPr>
        <w:rPr>
          <w:szCs w:val="21"/>
        </w:rPr>
      </w:sdtEndPr>
      <w:sdtContent>
        <w:p w:rsidR="005D058D" w:rsidRDefault="00B24FFA" w:rsidP="006F09D9">
          <w:pPr>
            <w:pStyle w:val="4"/>
            <w:numPr>
              <w:ilvl w:val="0"/>
              <w:numId w:val="97"/>
            </w:numPr>
          </w:pPr>
          <w:r>
            <w:rPr>
              <w:rFonts w:hint="eastAsia"/>
            </w:rPr>
            <w:t>设定提存计划列示</w:t>
          </w:r>
        </w:p>
        <w:p w:rsidR="005D058D" w:rsidRDefault="001257DB">
          <w:sdt>
            <w:sdtPr>
              <w:alias w:val="是否适用：设定提存计划列示[双击切换]"/>
              <w:tag w:val="_GBC_b10b1dbaca2d418ba8658bab8f732ec8"/>
              <w:id w:val="1525593866"/>
              <w:lock w:val="sdtLocked"/>
              <w:placeholder>
                <w:docPart w:val="GBC22222222222222222222222222222"/>
              </w:placeholder>
            </w:sdtPr>
            <w:sdtEndPr/>
            <w:sdtContent>
              <w:r w:rsidR="00B24FFA">
                <w:fldChar w:fldCharType="begin"/>
              </w:r>
              <w:r w:rsidR="005863AA">
                <w:instrText xml:space="preserve">MACROBUTTON  SnrToggleCheckbox √适用 </w:instrText>
              </w:r>
              <w:r w:rsidR="00B24FFA">
                <w:fldChar w:fldCharType="end"/>
              </w:r>
              <w:r w:rsidR="00B24FFA">
                <w:fldChar w:fldCharType="begin"/>
              </w:r>
              <w:r w:rsidR="005863AA">
                <w:instrText xml:space="preserve"> MACROBUTTON  SnrToggleCheckbox □不适用 </w:instrText>
              </w:r>
              <w:r w:rsidR="00B24FFA">
                <w:fldChar w:fldCharType="end"/>
              </w:r>
            </w:sdtContent>
          </w:sdt>
        </w:p>
        <w:p w:rsidR="005D058D" w:rsidRDefault="00B24FFA">
          <w:pPr>
            <w:jc w:val="right"/>
          </w:pPr>
          <w:r>
            <w:rPr>
              <w:rFonts w:hint="eastAsia"/>
            </w:rPr>
            <w:t>单位：</w:t>
          </w:r>
          <w:sdt>
            <w:sdtPr>
              <w:rPr>
                <w:rFonts w:hint="eastAsia"/>
              </w:rPr>
              <w:alias w:val="单位：财务附注：设定提存计划列示"/>
              <w:tag w:val="_GBC_925094ba622346ba8857a40cf7e6f1b2"/>
              <w:id w:val="2906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02"/>
            <w:gridCol w:w="1842"/>
            <w:gridCol w:w="1819"/>
            <w:gridCol w:w="1593"/>
          </w:tblGrid>
          <w:tr w:rsidR="005D058D" w:rsidTr="004C0A0F">
            <w:sdt>
              <w:sdtPr>
                <w:tag w:val="_PLD_5a05fd1b5f8842ba9ae6094f6792dfbe"/>
                <w:id w:val="-780257223"/>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vAlign w:val="center"/>
                  </w:tcPr>
                  <w:p w:rsidR="005D058D" w:rsidRDefault="00B24FFA">
                    <w:pPr>
                      <w:jc w:val="center"/>
                    </w:pPr>
                    <w:r>
                      <w:rPr>
                        <w:rFonts w:hint="eastAsia"/>
                      </w:rPr>
                      <w:t>项目</w:t>
                    </w:r>
                  </w:p>
                </w:tc>
              </w:sdtContent>
            </w:sdt>
            <w:sdt>
              <w:sdtPr>
                <w:tag w:val="_PLD_fae7d76d85e4429d925f3d30ff27566f"/>
                <w:id w:val="891622766"/>
                <w:lock w:val="sdtLocked"/>
              </w:sdtPr>
              <w:sdtEndPr/>
              <w:sdtContent>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5D058D" w:rsidRDefault="00B24FFA">
                    <w:pPr>
                      <w:jc w:val="center"/>
                    </w:pPr>
                    <w:r>
                      <w:rPr>
                        <w:rFonts w:hint="eastAsia"/>
                      </w:rPr>
                      <w:t>期初余额</w:t>
                    </w:r>
                  </w:p>
                </w:tc>
              </w:sdtContent>
            </w:sdt>
            <w:sdt>
              <w:sdtPr>
                <w:tag w:val="_PLD_cd3c897871944aa0a1ea524d70e51704"/>
                <w:id w:val="2040930456"/>
                <w:lock w:val="sdtLocked"/>
              </w:sdtPr>
              <w:sdtEndPr/>
              <w:sdtContent>
                <w:tc>
                  <w:tcPr>
                    <w:tcW w:w="1018" w:type="pct"/>
                    <w:tcBorders>
                      <w:top w:val="single" w:sz="6" w:space="0" w:color="auto"/>
                      <w:left w:val="single" w:sz="6" w:space="0" w:color="auto"/>
                      <w:bottom w:val="single" w:sz="6" w:space="0" w:color="auto"/>
                      <w:right w:val="single" w:sz="6" w:space="0" w:color="auto"/>
                    </w:tcBorders>
                    <w:shd w:val="clear" w:color="auto" w:fill="auto"/>
                    <w:vAlign w:val="center"/>
                  </w:tcPr>
                  <w:p w:rsidR="005D058D" w:rsidRDefault="00B24FFA">
                    <w:pPr>
                      <w:jc w:val="center"/>
                    </w:pPr>
                    <w:r>
                      <w:rPr>
                        <w:rFonts w:hint="eastAsia"/>
                      </w:rPr>
                      <w:t>本期增加</w:t>
                    </w:r>
                  </w:p>
                </w:tc>
              </w:sdtContent>
            </w:sdt>
            <w:sdt>
              <w:sdtPr>
                <w:tag w:val="_PLD_5ef10b06a3d24730bad93c45f119182f"/>
                <w:id w:val="-1404134378"/>
                <w:lock w:val="sdtLocked"/>
              </w:sdtPr>
              <w:sdtEndPr/>
              <w:sdtContent>
                <w:tc>
                  <w:tcPr>
                    <w:tcW w:w="1005" w:type="pct"/>
                    <w:tcBorders>
                      <w:top w:val="single" w:sz="6" w:space="0" w:color="auto"/>
                      <w:left w:val="single" w:sz="6" w:space="0" w:color="auto"/>
                      <w:bottom w:val="single" w:sz="6" w:space="0" w:color="auto"/>
                      <w:right w:val="single" w:sz="6" w:space="0" w:color="auto"/>
                    </w:tcBorders>
                    <w:shd w:val="clear" w:color="auto" w:fill="auto"/>
                    <w:vAlign w:val="center"/>
                  </w:tcPr>
                  <w:p w:rsidR="005D058D" w:rsidRDefault="00B24FFA">
                    <w:pPr>
                      <w:jc w:val="center"/>
                    </w:pPr>
                    <w:r>
                      <w:rPr>
                        <w:rFonts w:hint="eastAsia"/>
                      </w:rPr>
                      <w:t>本期减少</w:t>
                    </w:r>
                  </w:p>
                </w:tc>
              </w:sdtContent>
            </w:sdt>
            <w:sdt>
              <w:sdtPr>
                <w:tag w:val="_PLD_13d5e5df016d4921aa56218755dfb8f4"/>
                <w:id w:val="1232818258"/>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5D058D" w:rsidRDefault="00B24FFA">
                    <w:pPr>
                      <w:jc w:val="center"/>
                    </w:pPr>
                    <w:r>
                      <w:rPr>
                        <w:rFonts w:hint="eastAsia"/>
                      </w:rPr>
                      <w:t>期末余额</w:t>
                    </w:r>
                  </w:p>
                </w:tc>
              </w:sdtContent>
            </w:sdt>
          </w:tr>
          <w:tr w:rsidR="005D058D" w:rsidTr="004C0A0F">
            <w:sdt>
              <w:sdtPr>
                <w:tag w:val="_PLD_192f35728476417fb8764a48f0f9f81a"/>
                <w:id w:val="-1212412689"/>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tcPr>
                  <w:p w:rsidR="005D058D" w:rsidRDefault="00B24FFA">
                    <w:r>
                      <w:rPr>
                        <w:rFonts w:hint="eastAsia"/>
                      </w:rPr>
                      <w:t>1、基本养老保险</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5D058D" w:rsidRDefault="004C0A0F">
                <w:pPr>
                  <w:jc w:val="right"/>
                </w:pPr>
                <w:r>
                  <w:t>690,978.42</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26,626,771.91</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t>26,566,782.75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750,967.58</w:t>
                </w:r>
              </w:p>
            </w:tc>
          </w:tr>
          <w:tr w:rsidR="005D058D" w:rsidTr="004C0A0F">
            <w:sdt>
              <w:sdtPr>
                <w:tag w:val="_PLD_4cc792e49f2f4282bad089744bc43079"/>
                <w:id w:val="-2033710140"/>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tcPr>
                  <w:p w:rsidR="005D058D" w:rsidRDefault="00B24FFA">
                    <w:r>
                      <w:rPr>
                        <w:rFonts w:hint="eastAsia"/>
                      </w:rPr>
                      <w:t>2、失业保险费</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5D058D" w:rsidRDefault="004C0A0F">
                <w:pPr>
                  <w:jc w:val="right"/>
                </w:pPr>
                <w:r w:rsidRPr="004C0A0F">
                  <w:t>31,410.40</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779,541.99</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776,815.25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34,137.14</w:t>
                </w:r>
              </w:p>
            </w:tc>
          </w:tr>
          <w:tr w:rsidR="005D058D" w:rsidTr="004C0A0F">
            <w:sdt>
              <w:sdtPr>
                <w:tag w:val="_PLD_a3a47267e86e4e5f8ca47222510e775d"/>
                <w:id w:val="-1356496822"/>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tcPr>
                  <w:p w:rsidR="005D058D" w:rsidRDefault="00B24FFA">
                    <w:r>
                      <w:rPr>
                        <w:rFonts w:hint="eastAsia"/>
                      </w:rPr>
                      <w:t>3、企业年金缴费</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5D058D" w:rsidRDefault="005D058D">
                <w:pPr>
                  <w:jc w:val="right"/>
                </w:pP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pP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pPr>
              </w:p>
            </w:tc>
          </w:tr>
          <w:tr w:rsidR="005D058D" w:rsidTr="004C0A0F">
            <w:sdt>
              <w:sdtPr>
                <w:tag w:val="_PLD_1be2c89c2b8b4426a1997730a6fc3f32"/>
                <w:id w:val="-248586625"/>
                <w:lock w:val="sdtLocked"/>
              </w:sdtPr>
              <w:sdtEndPr/>
              <w:sdtContent>
                <w:tc>
                  <w:tcPr>
                    <w:tcW w:w="1156" w:type="pct"/>
                    <w:tcBorders>
                      <w:top w:val="single" w:sz="6" w:space="0" w:color="auto"/>
                      <w:left w:val="single" w:sz="6" w:space="0" w:color="auto"/>
                      <w:bottom w:val="single" w:sz="6" w:space="0" w:color="auto"/>
                      <w:right w:val="single" w:sz="6" w:space="0" w:color="auto"/>
                    </w:tcBorders>
                    <w:shd w:val="clear" w:color="auto" w:fill="auto"/>
                    <w:vAlign w:val="center"/>
                  </w:tcPr>
                  <w:p w:rsidR="005D058D" w:rsidRDefault="00B24FFA">
                    <w:pPr>
                      <w:jc w:val="center"/>
                    </w:pPr>
                    <w:r>
                      <w:rPr>
                        <w:rFonts w:hint="eastAsia"/>
                      </w:rPr>
                      <w:t>合计</w:t>
                    </w:r>
                  </w:p>
                </w:tc>
              </w:sdtContent>
            </w:sdt>
            <w:tc>
              <w:tcPr>
                <w:tcW w:w="940" w:type="pct"/>
                <w:tcBorders>
                  <w:top w:val="single" w:sz="4" w:space="0" w:color="auto"/>
                  <w:left w:val="single" w:sz="6" w:space="0" w:color="auto"/>
                  <w:bottom w:val="single" w:sz="4" w:space="0" w:color="auto"/>
                  <w:right w:val="single" w:sz="4" w:space="0" w:color="auto"/>
                </w:tcBorders>
                <w:shd w:val="clear" w:color="auto" w:fill="auto"/>
              </w:tcPr>
              <w:p w:rsidR="005D058D" w:rsidRDefault="004C0A0F">
                <w:pPr>
                  <w:jc w:val="right"/>
                </w:pPr>
                <w:r>
                  <w:t>722,388.82</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27,406,313.90</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27,343,598.00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D058D" w:rsidRDefault="004C0A0F">
                <w:pPr>
                  <w:jc w:val="right"/>
                </w:pPr>
                <w:r w:rsidRPr="004C0A0F">
                  <w:t>785,104.72</w:t>
                </w:r>
              </w:p>
            </w:tc>
          </w:tr>
        </w:tbl>
        <w:p w:rsidR="005D058D" w:rsidRDefault="001257DB">
          <w:pPr>
            <w:autoSpaceDE w:val="0"/>
            <w:autoSpaceDN w:val="0"/>
            <w:adjustRightInd w:val="0"/>
            <w:rPr>
              <w:szCs w:val="21"/>
            </w:rPr>
          </w:pPr>
        </w:p>
      </w:sdtContent>
    </w:sdt>
    <w:sdt>
      <w:sdtPr>
        <w:rPr>
          <w:rFonts w:hint="eastAsia"/>
          <w:szCs w:val="21"/>
        </w:rPr>
        <w:alias w:val="模块:应付职工薪酬说明"/>
        <w:tag w:val="_SEC_edbce81fdb28449ba35de2db232257b2"/>
        <w:id w:val="-343862367"/>
        <w:lock w:val="sdtLocked"/>
        <w:placeholder>
          <w:docPart w:val="GBC22222222222222222222222222222"/>
        </w:placeholder>
      </w:sdtPr>
      <w:sdtEndPr/>
      <w:sdtContent>
        <w:p w:rsidR="005D058D" w:rsidRDefault="00B24FFA">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lock w:val="sdtLocked"/>
            <w:placeholder>
              <w:docPart w:val="GBC22222222222222222222222222222"/>
            </w:placeholder>
          </w:sdtPr>
          <w:sdtEndPr/>
          <w:sdtContent>
            <w:p w:rsidR="005D058D" w:rsidRDefault="00B24FFA" w:rsidP="004C0A0F">
              <w:pPr>
                <w:autoSpaceDE w:val="0"/>
                <w:autoSpaceDN w:val="0"/>
                <w:adjustRightInd w:val="0"/>
                <w:rPr>
                  <w:szCs w:val="21"/>
                </w:rPr>
              </w:pPr>
              <w:r>
                <w:rPr>
                  <w:szCs w:val="21"/>
                </w:rPr>
                <w:fldChar w:fldCharType="begin"/>
              </w:r>
              <w:r w:rsidR="004C0A0F">
                <w:rPr>
                  <w:szCs w:val="21"/>
                </w:rPr>
                <w:instrText xml:space="preserve">MACROBUTTON  SnrToggleCheckbox □适用 </w:instrText>
              </w:r>
              <w:r>
                <w:rPr>
                  <w:szCs w:val="21"/>
                </w:rPr>
                <w:fldChar w:fldCharType="end"/>
              </w:r>
              <w:r>
                <w:rPr>
                  <w:szCs w:val="21"/>
                </w:rPr>
                <w:fldChar w:fldCharType="begin"/>
              </w:r>
              <w:r w:rsidR="004C0A0F">
                <w:rPr>
                  <w:szCs w:val="21"/>
                </w:rPr>
                <w:instrText xml:space="preserve"> MACROBUTTON  SnrToggleCheckbox √不适用 </w:instrText>
              </w:r>
              <w:r>
                <w:rPr>
                  <w:szCs w:val="21"/>
                </w:rPr>
                <w:fldChar w:fldCharType="end"/>
              </w:r>
            </w:p>
          </w:sdtContent>
        </w:sdt>
        <w:bookmarkStart w:id="243" w:name="_Hlk100737110" w:displacedByCustomXml="next"/>
      </w:sdtContent>
    </w:sdt>
    <w:bookmarkEnd w:id="243" w:displacedByCustomXml="prev"/>
    <w:p w:rsidR="005D058D" w:rsidRDefault="005D058D">
      <w:pPr>
        <w:autoSpaceDE w:val="0"/>
        <w:autoSpaceDN w:val="0"/>
        <w:adjustRightInd w:val="0"/>
        <w:rPr>
          <w:szCs w:val="21"/>
        </w:rPr>
      </w:pPr>
    </w:p>
    <w:sdt>
      <w:sdtPr>
        <w:rPr>
          <w:rFonts w:ascii="宋体" w:hAnsi="宋体" w:cs="宋体" w:hint="eastAsia"/>
          <w:b w:val="0"/>
          <w:bCs w:val="0"/>
          <w:kern w:val="0"/>
          <w:szCs w:val="21"/>
        </w:rPr>
        <w:alias w:val="模块:应交税费"/>
        <w:tag w:val="_SEC_be9a46a3e37649b39960634f96204c34"/>
        <w:id w:val="35717856"/>
        <w:lock w:val="sdtLocked"/>
        <w:placeholder>
          <w:docPart w:val="GBC22222222222222222222222222222"/>
        </w:placeholder>
      </w:sdtPr>
      <w:sdtEndPr>
        <w:rPr>
          <w:rFonts w:cstheme="minorBidi" w:hint="default"/>
          <w:color w:val="000000" w:themeColor="text1"/>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lock w:val="sdtLocked"/>
            <w:placeholder>
              <w:docPart w:val="GBC22222222222222222222222222222"/>
            </w:placeholder>
          </w:sdtPr>
          <w:sdtEndPr/>
          <w:sdtContent>
            <w:p w:rsidR="005D058D" w:rsidRDefault="00B24FFA">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应交税费"/>
              <w:tag w:val="_GBC_9fe49c1b8a984180ae11c305f9fe548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06"/>
            <w:gridCol w:w="3012"/>
          </w:tblGrid>
          <w:tr w:rsidR="005D058D" w:rsidTr="005F50CE">
            <w:trPr>
              <w:cantSplit/>
            </w:trPr>
            <w:sdt>
              <w:sdtPr>
                <w:tag w:val="_PLD_6c8ac0907441450eac644085301d6804"/>
                <w:id w:val="301895311"/>
                <w:lock w:val="sdtLocked"/>
              </w:sdtPr>
              <w:sdtEndPr/>
              <w:sdtContent>
                <w:tc>
                  <w:tcPr>
                    <w:tcW w:w="1675" w:type="pct"/>
                    <w:vAlign w:val="center"/>
                  </w:tcPr>
                  <w:p w:rsidR="005D058D" w:rsidRDefault="00B24FFA">
                    <w:pPr>
                      <w:ind w:right="105"/>
                      <w:jc w:val="center"/>
                      <w:rPr>
                        <w:szCs w:val="21"/>
                      </w:rPr>
                    </w:pPr>
                    <w:r>
                      <w:rPr>
                        <w:rFonts w:hint="eastAsia"/>
                        <w:szCs w:val="21"/>
                      </w:rPr>
                      <w:t>项目</w:t>
                    </w:r>
                  </w:p>
                </w:tc>
              </w:sdtContent>
            </w:sdt>
            <w:sdt>
              <w:sdtPr>
                <w:tag w:val="_PLD_8dab1e5e153c4b93a2d18673e1365591"/>
                <w:id w:val="1887834312"/>
                <w:lock w:val="sdtLocked"/>
              </w:sdtPr>
              <w:sdtEndPr/>
              <w:sdtContent>
                <w:tc>
                  <w:tcPr>
                    <w:tcW w:w="1661" w:type="pct"/>
                    <w:vAlign w:val="center"/>
                  </w:tcPr>
                  <w:p w:rsidR="005D058D" w:rsidRDefault="00B24FFA">
                    <w:pPr>
                      <w:jc w:val="center"/>
                      <w:rPr>
                        <w:szCs w:val="21"/>
                      </w:rPr>
                    </w:pPr>
                    <w:r>
                      <w:rPr>
                        <w:rFonts w:hint="eastAsia"/>
                        <w:szCs w:val="21"/>
                      </w:rPr>
                      <w:t>期末余额</w:t>
                    </w:r>
                  </w:p>
                </w:tc>
              </w:sdtContent>
            </w:sdt>
            <w:sdt>
              <w:sdtPr>
                <w:tag w:val="_PLD_9793c5ba001a43cb914658d949d3dcec"/>
                <w:id w:val="288934624"/>
                <w:lock w:val="sdtLocked"/>
              </w:sdtPr>
              <w:sdtEndPr/>
              <w:sdtContent>
                <w:tc>
                  <w:tcPr>
                    <w:tcW w:w="1664" w:type="pct"/>
                    <w:vAlign w:val="center"/>
                  </w:tcPr>
                  <w:p w:rsidR="005D058D" w:rsidRDefault="00B24FFA">
                    <w:pPr>
                      <w:jc w:val="center"/>
                      <w:rPr>
                        <w:szCs w:val="21"/>
                      </w:rPr>
                    </w:pPr>
                    <w:r>
                      <w:rPr>
                        <w:rFonts w:hint="eastAsia"/>
                        <w:szCs w:val="21"/>
                      </w:rPr>
                      <w:t>期初余额</w:t>
                    </w:r>
                  </w:p>
                </w:tc>
              </w:sdtContent>
            </w:sdt>
          </w:tr>
          <w:tr w:rsidR="005D058D" w:rsidTr="005F50CE">
            <w:trPr>
              <w:cantSplit/>
            </w:trPr>
            <w:tc>
              <w:tcPr>
                <w:tcW w:w="1675" w:type="pct"/>
                <w:shd w:val="clear" w:color="auto" w:fill="auto"/>
              </w:tcPr>
              <w:p w:rsidR="005D058D" w:rsidRDefault="00B24FFA">
                <w:pPr>
                  <w:ind w:right="105"/>
                  <w:rPr>
                    <w:szCs w:val="21"/>
                  </w:rPr>
                </w:pPr>
                <w:r>
                  <w:rPr>
                    <w:rFonts w:hint="eastAsia"/>
                    <w:szCs w:val="21"/>
                  </w:rPr>
                  <w:t>增值税</w:t>
                </w:r>
              </w:p>
            </w:tc>
            <w:tc>
              <w:tcPr>
                <w:tcW w:w="1661" w:type="pct"/>
                <w:shd w:val="clear" w:color="auto" w:fill="auto"/>
              </w:tcPr>
              <w:p w:rsidR="005D058D" w:rsidRDefault="004C0A0F">
                <w:pPr>
                  <w:ind w:right="73"/>
                  <w:jc w:val="right"/>
                  <w:rPr>
                    <w:szCs w:val="21"/>
                  </w:rPr>
                </w:pPr>
                <w:r w:rsidRPr="004C0A0F">
                  <w:rPr>
                    <w:szCs w:val="21"/>
                  </w:rPr>
                  <w:t>22,033,401.48</w:t>
                </w:r>
              </w:p>
            </w:tc>
            <w:tc>
              <w:tcPr>
                <w:tcW w:w="1664" w:type="pct"/>
                <w:shd w:val="clear" w:color="auto" w:fill="auto"/>
              </w:tcPr>
              <w:p w:rsidR="005D058D" w:rsidRDefault="004C0A0F">
                <w:pPr>
                  <w:jc w:val="right"/>
                  <w:rPr>
                    <w:szCs w:val="21"/>
                  </w:rPr>
                </w:pPr>
                <w:r w:rsidRPr="004C0A0F">
                  <w:rPr>
                    <w:szCs w:val="21"/>
                  </w:rPr>
                  <w:t>17,106,850.00</w:t>
                </w:r>
              </w:p>
            </w:tc>
          </w:tr>
          <w:tr w:rsidR="005D058D" w:rsidTr="005F50CE">
            <w:trPr>
              <w:cantSplit/>
            </w:trPr>
            <w:tc>
              <w:tcPr>
                <w:tcW w:w="1675" w:type="pct"/>
                <w:shd w:val="clear" w:color="auto" w:fill="auto"/>
              </w:tcPr>
              <w:p w:rsidR="005D058D" w:rsidRDefault="00B24FFA">
                <w:pPr>
                  <w:ind w:right="105"/>
                  <w:rPr>
                    <w:szCs w:val="21"/>
                  </w:rPr>
                </w:pPr>
                <w:r>
                  <w:rPr>
                    <w:rFonts w:hint="eastAsia"/>
                    <w:szCs w:val="21"/>
                  </w:rPr>
                  <w:t>消费税</w:t>
                </w:r>
              </w:p>
            </w:tc>
            <w:tc>
              <w:tcPr>
                <w:tcW w:w="1661" w:type="pct"/>
                <w:shd w:val="clear" w:color="auto" w:fill="auto"/>
              </w:tcPr>
              <w:p w:rsidR="005D058D" w:rsidRDefault="005D058D">
                <w:pPr>
                  <w:ind w:right="73"/>
                  <w:jc w:val="right"/>
                  <w:rPr>
                    <w:szCs w:val="21"/>
                  </w:rPr>
                </w:pPr>
              </w:p>
            </w:tc>
            <w:tc>
              <w:tcPr>
                <w:tcW w:w="1664" w:type="pct"/>
                <w:shd w:val="clear" w:color="auto" w:fill="auto"/>
              </w:tcPr>
              <w:p w:rsidR="005D058D" w:rsidRDefault="005D058D">
                <w:pPr>
                  <w:jc w:val="right"/>
                  <w:rPr>
                    <w:szCs w:val="21"/>
                  </w:rPr>
                </w:pPr>
              </w:p>
            </w:tc>
          </w:tr>
          <w:tr w:rsidR="005D058D" w:rsidTr="005F50CE">
            <w:trPr>
              <w:cantSplit/>
            </w:trPr>
            <w:tc>
              <w:tcPr>
                <w:tcW w:w="1675" w:type="pct"/>
                <w:shd w:val="clear" w:color="auto" w:fill="auto"/>
              </w:tcPr>
              <w:p w:rsidR="005D058D" w:rsidRDefault="00B24FFA">
                <w:pPr>
                  <w:ind w:right="105"/>
                  <w:rPr>
                    <w:szCs w:val="21"/>
                  </w:rPr>
                </w:pPr>
                <w:r>
                  <w:rPr>
                    <w:rFonts w:hint="eastAsia"/>
                    <w:szCs w:val="21"/>
                  </w:rPr>
                  <w:t>营业税</w:t>
                </w:r>
              </w:p>
            </w:tc>
            <w:tc>
              <w:tcPr>
                <w:tcW w:w="1661" w:type="pct"/>
                <w:shd w:val="clear" w:color="auto" w:fill="auto"/>
              </w:tcPr>
              <w:p w:rsidR="005D058D" w:rsidRDefault="005D058D">
                <w:pPr>
                  <w:ind w:right="73"/>
                  <w:jc w:val="right"/>
                  <w:rPr>
                    <w:szCs w:val="21"/>
                  </w:rPr>
                </w:pPr>
              </w:p>
            </w:tc>
            <w:tc>
              <w:tcPr>
                <w:tcW w:w="1664" w:type="pct"/>
                <w:shd w:val="clear" w:color="auto" w:fill="auto"/>
              </w:tcPr>
              <w:p w:rsidR="005D058D" w:rsidRDefault="005D058D">
                <w:pPr>
                  <w:jc w:val="right"/>
                  <w:rPr>
                    <w:szCs w:val="21"/>
                  </w:rPr>
                </w:pPr>
              </w:p>
            </w:tc>
          </w:tr>
          <w:tr w:rsidR="005D058D" w:rsidTr="005F50CE">
            <w:trPr>
              <w:cantSplit/>
            </w:trPr>
            <w:tc>
              <w:tcPr>
                <w:tcW w:w="1675" w:type="pct"/>
                <w:shd w:val="clear" w:color="auto" w:fill="auto"/>
              </w:tcPr>
              <w:p w:rsidR="005D058D" w:rsidRDefault="00B24FFA">
                <w:pPr>
                  <w:ind w:right="105"/>
                  <w:rPr>
                    <w:szCs w:val="21"/>
                  </w:rPr>
                </w:pPr>
                <w:r>
                  <w:rPr>
                    <w:rFonts w:hint="eastAsia"/>
                    <w:szCs w:val="21"/>
                  </w:rPr>
                  <w:t>企业所得税</w:t>
                </w:r>
              </w:p>
            </w:tc>
            <w:tc>
              <w:tcPr>
                <w:tcW w:w="1661" w:type="pct"/>
                <w:shd w:val="clear" w:color="auto" w:fill="auto"/>
              </w:tcPr>
              <w:p w:rsidR="005D058D" w:rsidRDefault="004C0A0F">
                <w:pPr>
                  <w:ind w:right="73"/>
                  <w:jc w:val="right"/>
                  <w:rPr>
                    <w:szCs w:val="21"/>
                  </w:rPr>
                </w:pPr>
                <w:r w:rsidRPr="004C0A0F">
                  <w:rPr>
                    <w:szCs w:val="21"/>
                  </w:rPr>
                  <w:t>28,571,934.28</w:t>
                </w:r>
              </w:p>
            </w:tc>
            <w:tc>
              <w:tcPr>
                <w:tcW w:w="1664" w:type="pct"/>
                <w:shd w:val="clear" w:color="auto" w:fill="auto"/>
              </w:tcPr>
              <w:p w:rsidR="005D058D" w:rsidRDefault="004C0A0F">
                <w:pPr>
                  <w:jc w:val="right"/>
                  <w:rPr>
                    <w:szCs w:val="21"/>
                  </w:rPr>
                </w:pPr>
                <w:r w:rsidRPr="004C0A0F">
                  <w:rPr>
                    <w:szCs w:val="21"/>
                  </w:rPr>
                  <w:t>41,978,202.20</w:t>
                </w:r>
              </w:p>
            </w:tc>
          </w:tr>
          <w:tr w:rsidR="005D058D" w:rsidTr="005F50CE">
            <w:trPr>
              <w:cantSplit/>
            </w:trPr>
            <w:tc>
              <w:tcPr>
                <w:tcW w:w="1675" w:type="pct"/>
                <w:shd w:val="clear" w:color="auto" w:fill="auto"/>
              </w:tcPr>
              <w:p w:rsidR="005D058D" w:rsidRDefault="00B24FFA">
                <w:pPr>
                  <w:ind w:right="105"/>
                  <w:rPr>
                    <w:szCs w:val="21"/>
                  </w:rPr>
                </w:pPr>
                <w:r>
                  <w:rPr>
                    <w:rFonts w:hint="eastAsia"/>
                    <w:szCs w:val="21"/>
                  </w:rPr>
                  <w:t>个人所得税</w:t>
                </w:r>
              </w:p>
            </w:tc>
            <w:tc>
              <w:tcPr>
                <w:tcW w:w="1661" w:type="pct"/>
                <w:shd w:val="clear" w:color="auto" w:fill="auto"/>
              </w:tcPr>
              <w:p w:rsidR="005D058D" w:rsidRDefault="004C0A0F">
                <w:pPr>
                  <w:ind w:right="73"/>
                  <w:jc w:val="right"/>
                  <w:rPr>
                    <w:szCs w:val="21"/>
                  </w:rPr>
                </w:pPr>
                <w:r w:rsidRPr="004C0A0F">
                  <w:rPr>
                    <w:szCs w:val="21"/>
                  </w:rPr>
                  <w:t>1,324,494.45</w:t>
                </w:r>
              </w:p>
            </w:tc>
            <w:tc>
              <w:tcPr>
                <w:tcW w:w="1664" w:type="pct"/>
                <w:shd w:val="clear" w:color="auto" w:fill="auto"/>
              </w:tcPr>
              <w:p w:rsidR="005D058D" w:rsidRDefault="004C0A0F">
                <w:pPr>
                  <w:jc w:val="right"/>
                  <w:rPr>
                    <w:szCs w:val="21"/>
                  </w:rPr>
                </w:pPr>
                <w:r>
                  <w:rPr>
                    <w:szCs w:val="21"/>
                  </w:rPr>
                  <w:t>933,110.20</w:t>
                </w:r>
              </w:p>
            </w:tc>
          </w:tr>
          <w:tr w:rsidR="005D058D" w:rsidTr="005F50CE">
            <w:trPr>
              <w:cantSplit/>
            </w:trPr>
            <w:tc>
              <w:tcPr>
                <w:tcW w:w="1675" w:type="pct"/>
                <w:shd w:val="clear" w:color="auto" w:fill="auto"/>
              </w:tcPr>
              <w:p w:rsidR="005D058D" w:rsidRDefault="00B24FFA">
                <w:pPr>
                  <w:ind w:right="105"/>
                  <w:rPr>
                    <w:szCs w:val="21"/>
                  </w:rPr>
                </w:pPr>
                <w:r>
                  <w:rPr>
                    <w:rFonts w:hint="eastAsia"/>
                    <w:szCs w:val="21"/>
                  </w:rPr>
                  <w:t>城市维护建设税</w:t>
                </w:r>
              </w:p>
            </w:tc>
            <w:tc>
              <w:tcPr>
                <w:tcW w:w="1661" w:type="pct"/>
                <w:shd w:val="clear" w:color="auto" w:fill="auto"/>
              </w:tcPr>
              <w:p w:rsidR="005D058D" w:rsidRDefault="004C0A0F">
                <w:pPr>
                  <w:ind w:right="73"/>
                  <w:jc w:val="right"/>
                  <w:rPr>
                    <w:szCs w:val="21"/>
                  </w:rPr>
                </w:pPr>
                <w:r w:rsidRPr="004C0A0F">
                  <w:rPr>
                    <w:szCs w:val="21"/>
                  </w:rPr>
                  <w:t>1,382,542.30</w:t>
                </w:r>
              </w:p>
            </w:tc>
            <w:tc>
              <w:tcPr>
                <w:tcW w:w="1664" w:type="pct"/>
                <w:shd w:val="clear" w:color="auto" w:fill="auto"/>
              </w:tcPr>
              <w:p w:rsidR="005D058D" w:rsidRDefault="004C0A0F">
                <w:pPr>
                  <w:jc w:val="right"/>
                  <w:rPr>
                    <w:szCs w:val="21"/>
                  </w:rPr>
                </w:pPr>
                <w:r w:rsidRPr="004C0A0F">
                  <w:rPr>
                    <w:szCs w:val="21"/>
                  </w:rPr>
                  <w:t>1,369,490.54</w:t>
                </w:r>
              </w:p>
            </w:tc>
          </w:tr>
          <w:tr w:rsidR="005D058D" w:rsidTr="005F50CE">
            <w:trPr>
              <w:cantSplit/>
            </w:trPr>
            <w:tc>
              <w:tcPr>
                <w:tcW w:w="1675" w:type="pct"/>
              </w:tcPr>
              <w:p w:rsidR="005D058D" w:rsidRDefault="004C0A0F">
                <w:pPr>
                  <w:ind w:right="105"/>
                  <w:rPr>
                    <w:szCs w:val="21"/>
                  </w:rPr>
                </w:pPr>
                <w:r w:rsidRPr="004C0A0F">
                  <w:rPr>
                    <w:rFonts w:hint="eastAsia"/>
                    <w:szCs w:val="21"/>
                  </w:rPr>
                  <w:t>房产税</w:t>
                </w:r>
              </w:p>
            </w:tc>
            <w:tc>
              <w:tcPr>
                <w:tcW w:w="1661" w:type="pct"/>
              </w:tcPr>
              <w:p w:rsidR="005D058D" w:rsidRDefault="004C0A0F">
                <w:pPr>
                  <w:ind w:right="73"/>
                  <w:jc w:val="right"/>
                  <w:rPr>
                    <w:szCs w:val="21"/>
                  </w:rPr>
                </w:pPr>
                <w:r w:rsidRPr="004C0A0F">
                  <w:rPr>
                    <w:szCs w:val="21"/>
                  </w:rPr>
                  <w:t>4,047,864.21</w:t>
                </w:r>
              </w:p>
            </w:tc>
            <w:tc>
              <w:tcPr>
                <w:tcW w:w="1664" w:type="pct"/>
              </w:tcPr>
              <w:p w:rsidR="005D058D" w:rsidRDefault="004C0A0F">
                <w:pPr>
                  <w:jc w:val="right"/>
                  <w:rPr>
                    <w:szCs w:val="21"/>
                  </w:rPr>
                </w:pPr>
                <w:r w:rsidRPr="004C0A0F">
                  <w:rPr>
                    <w:szCs w:val="21"/>
                  </w:rPr>
                  <w:t>4,341,109.76</w:t>
                </w:r>
              </w:p>
            </w:tc>
          </w:tr>
          <w:tr w:rsidR="005D058D" w:rsidTr="005F50CE">
            <w:trPr>
              <w:cantSplit/>
            </w:trPr>
            <w:tc>
              <w:tcPr>
                <w:tcW w:w="1675" w:type="pct"/>
              </w:tcPr>
              <w:p w:rsidR="005D058D" w:rsidRDefault="004C0A0F">
                <w:pPr>
                  <w:ind w:right="105"/>
                  <w:rPr>
                    <w:szCs w:val="21"/>
                  </w:rPr>
                </w:pPr>
                <w:r w:rsidRPr="004C0A0F">
                  <w:rPr>
                    <w:rFonts w:hint="eastAsia"/>
                    <w:szCs w:val="21"/>
                  </w:rPr>
                  <w:t>土地使用税</w:t>
                </w:r>
              </w:p>
            </w:tc>
            <w:tc>
              <w:tcPr>
                <w:tcW w:w="1661" w:type="pct"/>
              </w:tcPr>
              <w:p w:rsidR="005D058D" w:rsidRDefault="004C0A0F">
                <w:pPr>
                  <w:ind w:right="73"/>
                  <w:jc w:val="right"/>
                  <w:rPr>
                    <w:szCs w:val="21"/>
                  </w:rPr>
                </w:pPr>
                <w:r w:rsidRPr="004C0A0F">
                  <w:rPr>
                    <w:szCs w:val="21"/>
                  </w:rPr>
                  <w:t>6,676,472.29</w:t>
                </w:r>
              </w:p>
            </w:tc>
            <w:tc>
              <w:tcPr>
                <w:tcW w:w="1664" w:type="pct"/>
              </w:tcPr>
              <w:p w:rsidR="005D058D" w:rsidRDefault="004C0A0F">
                <w:pPr>
                  <w:jc w:val="right"/>
                  <w:rPr>
                    <w:szCs w:val="21"/>
                  </w:rPr>
                </w:pPr>
                <w:r>
                  <w:rPr>
                    <w:szCs w:val="21"/>
                  </w:rPr>
                  <w:t>6,331,122.50</w:t>
                </w:r>
              </w:p>
            </w:tc>
          </w:tr>
          <w:tr w:rsidR="004C0A0F" w:rsidTr="005F50CE">
            <w:trPr>
              <w:cantSplit/>
            </w:trPr>
            <w:tc>
              <w:tcPr>
                <w:tcW w:w="1675" w:type="pct"/>
              </w:tcPr>
              <w:p w:rsidR="004C0A0F" w:rsidRDefault="004C0A0F">
                <w:pPr>
                  <w:ind w:right="105"/>
                  <w:rPr>
                    <w:szCs w:val="21"/>
                  </w:rPr>
                </w:pPr>
                <w:r w:rsidRPr="004C0A0F">
                  <w:rPr>
                    <w:rFonts w:hint="eastAsia"/>
                    <w:szCs w:val="21"/>
                  </w:rPr>
                  <w:t>印花税</w:t>
                </w:r>
              </w:p>
            </w:tc>
            <w:tc>
              <w:tcPr>
                <w:tcW w:w="1661" w:type="pct"/>
              </w:tcPr>
              <w:p w:rsidR="004C0A0F" w:rsidRDefault="004C0A0F">
                <w:pPr>
                  <w:ind w:right="73"/>
                  <w:jc w:val="right"/>
                  <w:rPr>
                    <w:szCs w:val="21"/>
                  </w:rPr>
                </w:pPr>
                <w:r w:rsidRPr="004C0A0F">
                  <w:rPr>
                    <w:szCs w:val="21"/>
                  </w:rPr>
                  <w:t>281,642.05</w:t>
                </w:r>
              </w:p>
            </w:tc>
            <w:tc>
              <w:tcPr>
                <w:tcW w:w="1664" w:type="pct"/>
              </w:tcPr>
              <w:p w:rsidR="004C0A0F" w:rsidRDefault="004C0A0F">
                <w:pPr>
                  <w:jc w:val="right"/>
                  <w:rPr>
                    <w:szCs w:val="21"/>
                  </w:rPr>
                </w:pPr>
                <w:r w:rsidRPr="004C0A0F">
                  <w:rPr>
                    <w:szCs w:val="21"/>
                  </w:rPr>
                  <w:t>261,803.47</w:t>
                </w:r>
              </w:p>
            </w:tc>
          </w:tr>
          <w:tr w:rsidR="004C0A0F" w:rsidTr="005F50CE">
            <w:trPr>
              <w:cantSplit/>
            </w:trPr>
            <w:tc>
              <w:tcPr>
                <w:tcW w:w="1675" w:type="pct"/>
              </w:tcPr>
              <w:p w:rsidR="004C0A0F" w:rsidRDefault="004C0A0F">
                <w:pPr>
                  <w:ind w:right="105"/>
                  <w:rPr>
                    <w:szCs w:val="21"/>
                  </w:rPr>
                </w:pPr>
                <w:r w:rsidRPr="004C0A0F">
                  <w:rPr>
                    <w:rFonts w:hint="eastAsia"/>
                    <w:szCs w:val="21"/>
                  </w:rPr>
                  <w:t>教育费附加</w:t>
                </w:r>
              </w:p>
            </w:tc>
            <w:tc>
              <w:tcPr>
                <w:tcW w:w="1661" w:type="pct"/>
              </w:tcPr>
              <w:p w:rsidR="004C0A0F" w:rsidRDefault="004C0A0F">
                <w:pPr>
                  <w:ind w:right="73"/>
                  <w:jc w:val="right"/>
                  <w:rPr>
                    <w:szCs w:val="21"/>
                  </w:rPr>
                </w:pPr>
                <w:r w:rsidRPr="004C0A0F">
                  <w:rPr>
                    <w:szCs w:val="21"/>
                  </w:rPr>
                  <w:t>611,877.86</w:t>
                </w:r>
              </w:p>
            </w:tc>
            <w:tc>
              <w:tcPr>
                <w:tcW w:w="1664" w:type="pct"/>
              </w:tcPr>
              <w:p w:rsidR="004C0A0F" w:rsidRDefault="004C0A0F">
                <w:pPr>
                  <w:jc w:val="right"/>
                  <w:rPr>
                    <w:szCs w:val="21"/>
                  </w:rPr>
                </w:pPr>
                <w:r w:rsidRPr="004C0A0F">
                  <w:rPr>
                    <w:szCs w:val="21"/>
                  </w:rPr>
                  <w:t>614,000.42</w:t>
                </w:r>
              </w:p>
            </w:tc>
          </w:tr>
          <w:tr w:rsidR="004C0A0F" w:rsidTr="005F50CE">
            <w:trPr>
              <w:cantSplit/>
            </w:trPr>
            <w:tc>
              <w:tcPr>
                <w:tcW w:w="1675" w:type="pct"/>
              </w:tcPr>
              <w:p w:rsidR="004C0A0F" w:rsidRDefault="004C0A0F">
                <w:pPr>
                  <w:ind w:right="105"/>
                  <w:rPr>
                    <w:szCs w:val="21"/>
                  </w:rPr>
                </w:pPr>
                <w:r w:rsidRPr="004C0A0F">
                  <w:rPr>
                    <w:rFonts w:hint="eastAsia"/>
                    <w:szCs w:val="21"/>
                  </w:rPr>
                  <w:t>地方教育附加</w:t>
                </w:r>
              </w:p>
            </w:tc>
            <w:tc>
              <w:tcPr>
                <w:tcW w:w="1661" w:type="pct"/>
              </w:tcPr>
              <w:p w:rsidR="004C0A0F" w:rsidRDefault="004C0A0F">
                <w:pPr>
                  <w:ind w:right="73"/>
                  <w:jc w:val="right"/>
                  <w:rPr>
                    <w:szCs w:val="21"/>
                  </w:rPr>
                </w:pPr>
                <w:r w:rsidRPr="004C0A0F">
                  <w:rPr>
                    <w:szCs w:val="21"/>
                  </w:rPr>
                  <w:t>410,112.77</w:t>
                </w:r>
              </w:p>
            </w:tc>
            <w:tc>
              <w:tcPr>
                <w:tcW w:w="1664" w:type="pct"/>
              </w:tcPr>
              <w:p w:rsidR="004C0A0F" w:rsidRDefault="004C0A0F">
                <w:pPr>
                  <w:jc w:val="right"/>
                  <w:rPr>
                    <w:szCs w:val="21"/>
                  </w:rPr>
                </w:pPr>
                <w:r w:rsidRPr="004C0A0F">
                  <w:rPr>
                    <w:szCs w:val="21"/>
                  </w:rPr>
                  <w:t>412,000.49</w:t>
                </w:r>
              </w:p>
            </w:tc>
          </w:tr>
          <w:tr w:rsidR="004C0A0F" w:rsidTr="005F50CE">
            <w:trPr>
              <w:cantSplit/>
            </w:trPr>
            <w:tc>
              <w:tcPr>
                <w:tcW w:w="1675" w:type="pct"/>
              </w:tcPr>
              <w:p w:rsidR="004C0A0F" w:rsidRDefault="004C0A0F">
                <w:pPr>
                  <w:ind w:right="105"/>
                  <w:rPr>
                    <w:szCs w:val="21"/>
                  </w:rPr>
                </w:pPr>
                <w:r w:rsidRPr="004C0A0F">
                  <w:rPr>
                    <w:rFonts w:hint="eastAsia"/>
                    <w:szCs w:val="21"/>
                  </w:rPr>
                  <w:t>地方水利建设基金</w:t>
                </w:r>
              </w:p>
            </w:tc>
            <w:tc>
              <w:tcPr>
                <w:tcW w:w="1661" w:type="pct"/>
              </w:tcPr>
              <w:p w:rsidR="004C0A0F" w:rsidRDefault="004C0A0F">
                <w:pPr>
                  <w:ind w:right="73"/>
                  <w:jc w:val="right"/>
                  <w:rPr>
                    <w:szCs w:val="21"/>
                  </w:rPr>
                </w:pPr>
                <w:r w:rsidRPr="004C0A0F">
                  <w:rPr>
                    <w:szCs w:val="21"/>
                  </w:rPr>
                  <w:t>3,221.67</w:t>
                </w:r>
              </w:p>
            </w:tc>
            <w:tc>
              <w:tcPr>
                <w:tcW w:w="1664" w:type="pct"/>
              </w:tcPr>
              <w:p w:rsidR="004C0A0F" w:rsidRDefault="004C0A0F">
                <w:pPr>
                  <w:jc w:val="right"/>
                  <w:rPr>
                    <w:szCs w:val="21"/>
                  </w:rPr>
                </w:pPr>
                <w:r w:rsidRPr="004C0A0F">
                  <w:rPr>
                    <w:szCs w:val="21"/>
                  </w:rPr>
                  <w:t>3,221.67</w:t>
                </w:r>
              </w:p>
            </w:tc>
          </w:tr>
          <w:tr w:rsidR="004C0A0F" w:rsidTr="005F50CE">
            <w:trPr>
              <w:cantSplit/>
            </w:trPr>
            <w:tc>
              <w:tcPr>
                <w:tcW w:w="1675" w:type="pct"/>
              </w:tcPr>
              <w:p w:rsidR="004C0A0F" w:rsidRDefault="004C0A0F">
                <w:pPr>
                  <w:ind w:right="105"/>
                  <w:rPr>
                    <w:szCs w:val="21"/>
                  </w:rPr>
                </w:pPr>
                <w:r w:rsidRPr="004C0A0F">
                  <w:rPr>
                    <w:rFonts w:hint="eastAsia"/>
                    <w:szCs w:val="21"/>
                  </w:rPr>
                  <w:t>车船税</w:t>
                </w:r>
              </w:p>
            </w:tc>
            <w:tc>
              <w:tcPr>
                <w:tcW w:w="1661" w:type="pct"/>
              </w:tcPr>
              <w:p w:rsidR="004C0A0F" w:rsidRDefault="004C0A0F">
                <w:pPr>
                  <w:ind w:right="73"/>
                  <w:jc w:val="right"/>
                  <w:rPr>
                    <w:szCs w:val="21"/>
                  </w:rPr>
                </w:pPr>
                <w:r w:rsidRPr="004C0A0F">
                  <w:rPr>
                    <w:szCs w:val="21"/>
                  </w:rPr>
                  <w:t>27.00</w:t>
                </w:r>
              </w:p>
            </w:tc>
            <w:tc>
              <w:tcPr>
                <w:tcW w:w="1664" w:type="pct"/>
              </w:tcPr>
              <w:p w:rsidR="004C0A0F" w:rsidRDefault="004C0A0F">
                <w:pPr>
                  <w:jc w:val="right"/>
                  <w:rPr>
                    <w:szCs w:val="21"/>
                  </w:rPr>
                </w:pPr>
              </w:p>
            </w:tc>
          </w:tr>
          <w:tr w:rsidR="005D058D" w:rsidTr="005F50CE">
            <w:trPr>
              <w:cantSplit/>
            </w:trPr>
            <w:tc>
              <w:tcPr>
                <w:tcW w:w="1675" w:type="pct"/>
                <w:vAlign w:val="center"/>
              </w:tcPr>
              <w:p w:rsidR="005D058D" w:rsidRDefault="00B24FFA">
                <w:pPr>
                  <w:ind w:right="105"/>
                  <w:jc w:val="center"/>
                  <w:rPr>
                    <w:szCs w:val="21"/>
                  </w:rPr>
                </w:pPr>
                <w:r>
                  <w:rPr>
                    <w:rFonts w:hint="eastAsia"/>
                    <w:szCs w:val="21"/>
                  </w:rPr>
                  <w:t>合计</w:t>
                </w:r>
              </w:p>
            </w:tc>
            <w:tc>
              <w:tcPr>
                <w:tcW w:w="1661" w:type="pct"/>
              </w:tcPr>
              <w:p w:rsidR="005D058D" w:rsidRDefault="004C0A0F">
                <w:pPr>
                  <w:ind w:right="73"/>
                  <w:jc w:val="right"/>
                  <w:rPr>
                    <w:szCs w:val="21"/>
                  </w:rPr>
                </w:pPr>
                <w:r w:rsidRPr="009A2191">
                  <w:fldChar w:fldCharType="begin"/>
                </w:r>
                <w:r w:rsidRPr="009A2191">
                  <w:instrText xml:space="preserve"> =SUM(ABOVE) \# "#,##0.00" </w:instrText>
                </w:r>
                <w:r w:rsidRPr="009A2191">
                  <w:fldChar w:fldCharType="separate"/>
                </w:r>
                <w:r w:rsidRPr="009A2191">
                  <w:rPr>
                    <w:noProof/>
                  </w:rPr>
                  <w:t>65,343,590.36</w:t>
                </w:r>
                <w:r w:rsidRPr="009A2191">
                  <w:fldChar w:fldCharType="end"/>
                </w:r>
              </w:p>
            </w:tc>
            <w:tc>
              <w:tcPr>
                <w:tcW w:w="1664" w:type="pct"/>
              </w:tcPr>
              <w:p w:rsidR="005D058D" w:rsidRDefault="004C0A0F">
                <w:pPr>
                  <w:jc w:val="right"/>
                  <w:rPr>
                    <w:szCs w:val="21"/>
                  </w:rPr>
                </w:pPr>
                <w:r w:rsidRPr="004C0A0F">
                  <w:rPr>
                    <w:szCs w:val="21"/>
                  </w:rPr>
                  <w:t>73,350,911.25</w:t>
                </w:r>
              </w:p>
            </w:tc>
          </w:tr>
        </w:tbl>
        <w:p w:rsidR="005D058D" w:rsidRDefault="001257DB">
          <w:pPr>
            <w:rPr>
              <w:szCs w:val="21"/>
            </w:rPr>
          </w:pPr>
        </w:p>
      </w:sdtContent>
    </w:sdt>
    <w:p w:rsidR="005D058D" w:rsidRDefault="00B24FFA" w:rsidP="006F09D9">
      <w:pPr>
        <w:pStyle w:val="3"/>
        <w:numPr>
          <w:ilvl w:val="0"/>
          <w:numId w:val="17"/>
        </w:numPr>
        <w:tabs>
          <w:tab w:val="left" w:pos="504"/>
        </w:tabs>
        <w:rPr>
          <w:szCs w:val="21"/>
        </w:rPr>
      </w:pPr>
      <w:r>
        <w:rPr>
          <w:rFonts w:hint="eastAsia"/>
          <w:szCs w:val="21"/>
        </w:rPr>
        <w:t>其他应付款</w:t>
      </w:r>
    </w:p>
    <w:bookmarkStart w:id="244" w:name="_Hlk532910042" w:displacedByCustomXml="next"/>
    <w:sdt>
      <w:sdtPr>
        <w:rPr>
          <w:rFonts w:ascii="宋体" w:eastAsia="宋体" w:hAnsi="宋体" w:cs="宋体" w:hint="eastAsia"/>
          <w:b w:val="0"/>
          <w:bCs w:val="0"/>
          <w:kern w:val="0"/>
          <w:szCs w:val="24"/>
        </w:rPr>
        <w:alias w:val="模块:其他应付款分类列示"/>
        <w:tag w:val="_SEC_89b79d5c0cf746108f038a99e63ca62a"/>
        <w:id w:val="488675029"/>
        <w:lock w:val="sdtLocked"/>
        <w:placeholder>
          <w:docPart w:val="GBC22222222222222222222222222222"/>
        </w:placeholder>
      </w:sdtPr>
      <w:sdtEndPr>
        <w:rPr>
          <w:rFonts w:hint="default"/>
        </w:rPr>
      </w:sdtEndPr>
      <w:sdtContent>
        <w:p w:rsidR="005D058D" w:rsidRDefault="00B24FFA">
          <w:pPr>
            <w:pStyle w:val="4"/>
          </w:pPr>
          <w:r>
            <w:rPr>
              <w:rFonts w:hint="eastAsia"/>
            </w:rPr>
            <w:t>项目列示</w:t>
          </w:r>
        </w:p>
        <w:sdt>
          <w:sdtPr>
            <w:alias w:val="是否适用：其他应付款分类列示[双击切换]"/>
            <w:tag w:val="_GBC_66f20e30acfe43c3b4edf860d086ad10"/>
            <w:id w:val="-1402127924"/>
            <w:lock w:val="sdtLocked"/>
            <w:placeholder>
              <w:docPart w:val="GBC22222222222222222222222222222"/>
            </w:placeholder>
          </w:sdtPr>
          <w:sdtEndPr/>
          <w:sdtContent>
            <w:p w:rsidR="005D058D" w:rsidRDefault="00B24FFA">
              <w:r>
                <w:fldChar w:fldCharType="begin"/>
              </w:r>
              <w:r w:rsidR="004C0A0F">
                <w:instrText xml:space="preserve"> 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其他应付款分类列示"/>
              <w:tag w:val="_GBC_1d2c755c7a60470390b86f677f589d52"/>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5D058D" w:rsidTr="00FA71EA">
            <w:sdt>
              <w:sdtPr>
                <w:tag w:val="_PLD_5b32323c48c441e4832da1fe28654990"/>
                <w:id w:val="-1588912227"/>
                <w:lock w:val="sdtLocked"/>
              </w:sdtPr>
              <w:sdtEndPr/>
              <w:sdtContent>
                <w:tc>
                  <w:tcPr>
                    <w:tcW w:w="1828" w:type="pct"/>
                    <w:shd w:val="clear" w:color="auto" w:fill="auto"/>
                    <w:vAlign w:val="center"/>
                  </w:tcPr>
                  <w:p w:rsidR="005D058D" w:rsidRDefault="00B24FFA">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1546974"/>
                <w:lock w:val="sdtLocked"/>
              </w:sdtPr>
              <w:sdtEndPr/>
              <w:sdtContent>
                <w:tc>
                  <w:tcPr>
                    <w:tcW w:w="1582" w:type="pct"/>
                    <w:shd w:val="clear" w:color="auto" w:fill="auto"/>
                    <w:vAlign w:val="center"/>
                  </w:tcPr>
                  <w:p w:rsidR="005D058D" w:rsidRDefault="00B24FFA">
                    <w:pPr>
                      <w:jc w:val="center"/>
                      <w:rPr>
                        <w:szCs w:val="21"/>
                      </w:rPr>
                    </w:pPr>
                    <w:r>
                      <w:rPr>
                        <w:rFonts w:hint="eastAsia"/>
                        <w:szCs w:val="21"/>
                      </w:rPr>
                      <w:t>期末余额</w:t>
                    </w:r>
                  </w:p>
                </w:tc>
              </w:sdtContent>
            </w:sdt>
            <w:sdt>
              <w:sdtPr>
                <w:tag w:val="_PLD_963dd0fff1a644319fa667127e37c635"/>
                <w:id w:val="516051939"/>
                <w:lock w:val="sdtLocked"/>
              </w:sdtPr>
              <w:sdtEndPr/>
              <w:sdtContent>
                <w:tc>
                  <w:tcPr>
                    <w:tcW w:w="1590" w:type="pct"/>
                    <w:shd w:val="clear" w:color="auto" w:fill="auto"/>
                    <w:vAlign w:val="center"/>
                  </w:tcPr>
                  <w:p w:rsidR="005D058D" w:rsidRDefault="00B24FFA">
                    <w:pPr>
                      <w:jc w:val="center"/>
                      <w:rPr>
                        <w:szCs w:val="21"/>
                      </w:rPr>
                    </w:pPr>
                    <w:r>
                      <w:rPr>
                        <w:rFonts w:hint="eastAsia"/>
                        <w:szCs w:val="21"/>
                      </w:rPr>
                      <w:t>期初余额</w:t>
                    </w:r>
                  </w:p>
                </w:tc>
              </w:sdtContent>
            </w:sdt>
          </w:tr>
          <w:tr w:rsidR="005D058D" w:rsidTr="00FA71EA">
            <w:sdt>
              <w:sdtPr>
                <w:tag w:val="_PLD_0d8db0f39a8f4ce288a938e24fa2c383"/>
                <w:id w:val="-2127695619"/>
                <w:lock w:val="sdtLocked"/>
              </w:sdtPr>
              <w:sdtEndPr/>
              <w:sdtContent>
                <w:tc>
                  <w:tcPr>
                    <w:tcW w:w="1828" w:type="pct"/>
                    <w:shd w:val="clear" w:color="auto" w:fill="auto"/>
                  </w:tcPr>
                  <w:p w:rsidR="005D058D" w:rsidRDefault="00B24FFA">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5D058D" w:rsidRDefault="005D058D">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5D058D" w:rsidRDefault="005D058D">
                <w:pPr>
                  <w:tabs>
                    <w:tab w:val="right" w:pos="3690"/>
                    <w:tab w:val="right" w:pos="5130"/>
                    <w:tab w:val="right" w:pos="6030"/>
                    <w:tab w:val="right" w:pos="7650"/>
                    <w:tab w:val="right" w:pos="9270"/>
                  </w:tabs>
                  <w:adjustRightInd w:val="0"/>
                  <w:snapToGrid w:val="0"/>
                  <w:jc w:val="right"/>
                  <w:rPr>
                    <w:szCs w:val="21"/>
                  </w:rPr>
                </w:pPr>
              </w:p>
            </w:tc>
          </w:tr>
          <w:tr w:rsidR="005D058D" w:rsidTr="00FA71EA">
            <w:sdt>
              <w:sdtPr>
                <w:tag w:val="_PLD_d58bd770751d483f8745dbb7b00bc1bc"/>
                <w:id w:val="-2114279352"/>
                <w:lock w:val="sdtLocked"/>
              </w:sdtPr>
              <w:sdtEndPr/>
              <w:sdtContent>
                <w:tc>
                  <w:tcPr>
                    <w:tcW w:w="1828" w:type="pct"/>
                    <w:shd w:val="clear" w:color="auto" w:fill="auto"/>
                  </w:tcPr>
                  <w:p w:rsidR="005D058D" w:rsidRDefault="00B24FFA">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5D058D" w:rsidRDefault="004C0A0F">
                <w:pPr>
                  <w:tabs>
                    <w:tab w:val="right" w:pos="3690"/>
                    <w:tab w:val="right" w:pos="5130"/>
                    <w:tab w:val="right" w:pos="6030"/>
                    <w:tab w:val="right" w:pos="7650"/>
                    <w:tab w:val="right" w:pos="9270"/>
                  </w:tabs>
                  <w:adjustRightInd w:val="0"/>
                  <w:snapToGrid w:val="0"/>
                  <w:jc w:val="right"/>
                  <w:rPr>
                    <w:szCs w:val="21"/>
                  </w:rPr>
                </w:pPr>
                <w:r w:rsidRPr="004C0A0F">
                  <w:rPr>
                    <w:szCs w:val="21"/>
                  </w:rPr>
                  <w:t>16,585,000.00</w:t>
                </w:r>
              </w:p>
            </w:tc>
            <w:tc>
              <w:tcPr>
                <w:tcW w:w="1590" w:type="pct"/>
                <w:shd w:val="clear" w:color="auto" w:fill="auto"/>
              </w:tcPr>
              <w:p w:rsidR="005D058D" w:rsidRDefault="005D058D">
                <w:pPr>
                  <w:tabs>
                    <w:tab w:val="right" w:pos="3690"/>
                    <w:tab w:val="right" w:pos="5130"/>
                    <w:tab w:val="right" w:pos="6030"/>
                    <w:tab w:val="right" w:pos="7650"/>
                    <w:tab w:val="right" w:pos="9270"/>
                  </w:tabs>
                  <w:adjustRightInd w:val="0"/>
                  <w:snapToGrid w:val="0"/>
                  <w:jc w:val="right"/>
                  <w:rPr>
                    <w:szCs w:val="21"/>
                  </w:rPr>
                </w:pPr>
              </w:p>
            </w:tc>
          </w:tr>
          <w:tr w:rsidR="005D058D" w:rsidTr="00FA71EA">
            <w:sdt>
              <w:sdtPr>
                <w:tag w:val="_PLD_c83cb5058f1e4c4a90af87f7c5034615"/>
                <w:id w:val="1041936294"/>
                <w:lock w:val="sdtLocked"/>
              </w:sdtPr>
              <w:sdtEndPr/>
              <w:sdtContent>
                <w:tc>
                  <w:tcPr>
                    <w:tcW w:w="1828" w:type="pct"/>
                    <w:shd w:val="clear" w:color="auto" w:fill="auto"/>
                  </w:tcPr>
                  <w:p w:rsidR="005D058D" w:rsidRDefault="00B24FFA">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5D058D" w:rsidRDefault="004C0A0F">
                <w:pPr>
                  <w:tabs>
                    <w:tab w:val="right" w:pos="3690"/>
                    <w:tab w:val="right" w:pos="5130"/>
                    <w:tab w:val="right" w:pos="6030"/>
                    <w:tab w:val="right" w:pos="7650"/>
                    <w:tab w:val="right" w:pos="9270"/>
                  </w:tabs>
                  <w:adjustRightInd w:val="0"/>
                  <w:snapToGrid w:val="0"/>
                  <w:jc w:val="right"/>
                  <w:rPr>
                    <w:szCs w:val="21"/>
                  </w:rPr>
                </w:pPr>
                <w:r w:rsidRPr="004C0A0F">
                  <w:rPr>
                    <w:szCs w:val="21"/>
                  </w:rPr>
                  <w:t>173,670,225.01</w:t>
                </w:r>
              </w:p>
            </w:tc>
            <w:tc>
              <w:tcPr>
                <w:tcW w:w="1590" w:type="pct"/>
                <w:shd w:val="clear" w:color="auto" w:fill="auto"/>
              </w:tcPr>
              <w:p w:rsidR="005D058D" w:rsidRDefault="004C0A0F">
                <w:pPr>
                  <w:tabs>
                    <w:tab w:val="right" w:pos="3690"/>
                    <w:tab w:val="right" w:pos="5130"/>
                    <w:tab w:val="right" w:pos="6030"/>
                    <w:tab w:val="right" w:pos="7650"/>
                    <w:tab w:val="right" w:pos="9270"/>
                  </w:tabs>
                  <w:adjustRightInd w:val="0"/>
                  <w:snapToGrid w:val="0"/>
                  <w:jc w:val="right"/>
                  <w:rPr>
                    <w:szCs w:val="21"/>
                  </w:rPr>
                </w:pPr>
                <w:r w:rsidRPr="004C0A0F">
                  <w:rPr>
                    <w:szCs w:val="21"/>
                  </w:rPr>
                  <w:t>145,547,083.14</w:t>
                </w:r>
              </w:p>
            </w:tc>
          </w:tr>
          <w:tr w:rsidR="005D058D" w:rsidTr="00FA71EA">
            <w:sdt>
              <w:sdtPr>
                <w:tag w:val="_PLD_48846159369b4ecc8e1c94c6ae222651"/>
                <w:id w:val="-988317632"/>
                <w:lock w:val="sdtLocked"/>
              </w:sdtPr>
              <w:sdtEndPr/>
              <w:sdtContent>
                <w:tc>
                  <w:tcPr>
                    <w:tcW w:w="1828" w:type="pct"/>
                    <w:shd w:val="clear" w:color="auto" w:fill="auto"/>
                  </w:tcPr>
                  <w:p w:rsidR="005D058D" w:rsidRDefault="00B24FFA">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5D058D" w:rsidRDefault="004C0A0F">
                <w:pPr>
                  <w:tabs>
                    <w:tab w:val="right" w:pos="3690"/>
                    <w:tab w:val="right" w:pos="5130"/>
                    <w:tab w:val="right" w:pos="6030"/>
                    <w:tab w:val="right" w:pos="7650"/>
                    <w:tab w:val="right" w:pos="9270"/>
                  </w:tabs>
                  <w:adjustRightInd w:val="0"/>
                  <w:snapToGrid w:val="0"/>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190,255,225.01</w:t>
                </w:r>
                <w:r w:rsidRPr="009A2191">
                  <w:rPr>
                    <w:szCs w:val="21"/>
                  </w:rPr>
                  <w:fldChar w:fldCharType="end"/>
                </w:r>
              </w:p>
            </w:tc>
            <w:tc>
              <w:tcPr>
                <w:tcW w:w="1590" w:type="pct"/>
                <w:shd w:val="clear" w:color="auto" w:fill="auto"/>
              </w:tcPr>
              <w:p w:rsidR="005D058D" w:rsidRDefault="004C0A0F">
                <w:pPr>
                  <w:tabs>
                    <w:tab w:val="right" w:pos="3690"/>
                    <w:tab w:val="right" w:pos="5130"/>
                    <w:tab w:val="right" w:pos="6030"/>
                    <w:tab w:val="right" w:pos="7650"/>
                    <w:tab w:val="right" w:pos="9270"/>
                  </w:tabs>
                  <w:adjustRightInd w:val="0"/>
                  <w:snapToGrid w:val="0"/>
                  <w:jc w:val="right"/>
                  <w:rPr>
                    <w:szCs w:val="21"/>
                  </w:rPr>
                </w:pPr>
                <w:r w:rsidRPr="004C0A0F">
                  <w:rPr>
                    <w:szCs w:val="21"/>
                  </w:rPr>
                  <w:t>145,547,083.14</w:t>
                </w:r>
              </w:p>
            </w:tc>
          </w:tr>
        </w:tbl>
        <w:p w:rsidR="005D058D" w:rsidRDefault="001257DB"/>
      </w:sdtContent>
    </w:sdt>
    <w:bookmarkEnd w:id="244" w:displacedByCustomXml="next"/>
    <w:sdt>
      <w:sdtPr>
        <w:rPr>
          <w:rFonts w:hint="eastAsia"/>
          <w:szCs w:val="21"/>
        </w:rPr>
        <w:alias w:val="模块:其他应付款分类列示其他说明"/>
        <w:tag w:val="_SEC_6345efe048154a68a2b9789f203377af"/>
        <w:id w:val="381215542"/>
        <w:lock w:val="sdtLocked"/>
        <w:placeholder>
          <w:docPart w:val="GBC22222222222222222222222222222"/>
        </w:placeholder>
      </w:sdtPr>
      <w:sdtEndPr>
        <w:rPr>
          <w:rFonts w:hint="default"/>
          <w:szCs w:val="24"/>
        </w:rPr>
      </w:sdtEndPr>
      <w:sdtContent>
        <w:p w:rsidR="005D058D" w:rsidRDefault="00B24FFA">
          <w:pPr>
            <w:rPr>
              <w:szCs w:val="21"/>
            </w:rPr>
          </w:pPr>
          <w:r>
            <w:rPr>
              <w:rFonts w:hint="eastAsia"/>
              <w:szCs w:val="21"/>
            </w:rPr>
            <w:t>其他说明：</w:t>
          </w:r>
        </w:p>
        <w:sdt>
          <w:sdtPr>
            <w:rPr>
              <w:szCs w:val="21"/>
            </w:rPr>
            <w:alias w:val="是否适用：其他应付款分类列示其他说明[双击切换]"/>
            <w:tag w:val="_GBC_0a193210dc5a48968a718098f9b47a3d"/>
            <w:id w:val="65620126"/>
            <w:lock w:val="sdtLocked"/>
            <w:placeholder>
              <w:docPart w:val="GBC22222222222222222222222222222"/>
            </w:placeholder>
          </w:sdtPr>
          <w:sdtEndPr/>
          <w:sdtContent>
            <w:p w:rsidR="005D058D" w:rsidRDefault="00B24FFA" w:rsidP="004C0A0F">
              <w:r>
                <w:rPr>
                  <w:szCs w:val="21"/>
                </w:rPr>
                <w:fldChar w:fldCharType="begin"/>
              </w:r>
              <w:r w:rsidR="004C0A0F">
                <w:rPr>
                  <w:szCs w:val="21"/>
                </w:rPr>
                <w:instrText xml:space="preserve"> MACROBUTTON  SnrToggleCheckbox □适用 </w:instrText>
              </w:r>
              <w:r>
                <w:rPr>
                  <w:szCs w:val="21"/>
                </w:rPr>
                <w:fldChar w:fldCharType="end"/>
              </w:r>
              <w:r>
                <w:rPr>
                  <w:szCs w:val="21"/>
                </w:rPr>
                <w:fldChar w:fldCharType="begin"/>
              </w:r>
              <w:r w:rsidR="004C0A0F">
                <w:rPr>
                  <w:szCs w:val="21"/>
                </w:rPr>
                <w:instrText xml:space="preserve"> MACROBUTTON  SnrToggleCheckbox √不适用 </w:instrText>
              </w:r>
              <w:r>
                <w:rPr>
                  <w:szCs w:val="21"/>
                </w:rPr>
                <w:fldChar w:fldCharType="end"/>
              </w:r>
            </w:p>
          </w:sdtContent>
        </w:sdt>
        <w:bookmarkStart w:id="245" w:name="_Hlk100737340" w:displacedByCustomXml="next"/>
      </w:sdtContent>
    </w:sdt>
    <w:bookmarkEnd w:id="245" w:displacedByCustomXml="prev"/>
    <w:p w:rsidR="005D058D" w:rsidRDefault="005D058D"/>
    <w:sdt>
      <w:sdtPr>
        <w:rPr>
          <w:rFonts w:ascii="宋体" w:eastAsia="宋体" w:hAnsi="宋体" w:cs="宋体"/>
          <w:b w:val="0"/>
          <w:bCs w:val="0"/>
          <w:kern w:val="0"/>
          <w:szCs w:val="22"/>
        </w:rPr>
        <w:alias w:val="模块:应付利息"/>
        <w:tag w:val="_SEC_387989ce789d404fab98beb488dfa010"/>
        <w:id w:val="473257966"/>
        <w:lock w:val="sdtLocked"/>
        <w:placeholder>
          <w:docPart w:val="GBC22222222222222222222222222222"/>
        </w:placeholder>
      </w:sdtPr>
      <w:sdtEndPr>
        <w:rPr>
          <w:szCs w:val="21"/>
        </w:rPr>
      </w:sdtEndPr>
      <w:sdtContent>
        <w:p w:rsidR="005D058D" w:rsidRDefault="00B24FFA">
          <w:pPr>
            <w:pStyle w:val="4"/>
            <w:ind w:left="360" w:hanging="360"/>
          </w:pPr>
          <w:r>
            <w:rPr>
              <w:rFonts w:hint="eastAsia"/>
            </w:rPr>
            <w:t>应付利息</w:t>
          </w:r>
        </w:p>
        <w:p w:rsidR="005D058D" w:rsidRDefault="00B24FFA" w:rsidP="006F09D9">
          <w:pPr>
            <w:pStyle w:val="4"/>
            <w:numPr>
              <w:ilvl w:val="0"/>
              <w:numId w:val="74"/>
            </w:numPr>
          </w:pPr>
          <w:r>
            <w:rPr>
              <w:rFonts w:hint="eastAsia"/>
            </w:rPr>
            <w:t>分类列示</w:t>
          </w:r>
        </w:p>
        <w:sdt>
          <w:sdtPr>
            <w:alias w:val="是否适用：应付利息[双击切换]"/>
            <w:tag w:val="_GBC_85af862d19904f96b30527124af698c1"/>
            <w:id w:val="1842272621"/>
            <w:lock w:val="sdtLocked"/>
            <w:placeholder>
              <w:docPart w:val="GBC22222222222222222222222222222"/>
            </w:placeholder>
          </w:sdtPr>
          <w:sdtEndPr/>
          <w:sdtContent>
            <w:p w:rsidR="004C0A0F" w:rsidRDefault="00B24FFA" w:rsidP="004C0A0F">
              <w:pPr>
                <w:rPr>
                  <w:szCs w:val="21"/>
                </w:rPr>
              </w:pPr>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1257DB">
          <w:pPr>
            <w:rPr>
              <w:szCs w:val="21"/>
            </w:rPr>
          </w:pPr>
        </w:p>
      </w:sdtContent>
    </w:sdt>
    <w:sdt>
      <w:sdtPr>
        <w:rPr>
          <w:rFonts w:ascii="宋体" w:eastAsia="宋体" w:hAnsi="宋体" w:cs="宋体"/>
          <w:b w:val="0"/>
          <w:bCs w:val="0"/>
          <w:kern w:val="0"/>
          <w:szCs w:val="24"/>
        </w:rPr>
        <w:alias w:val="模块:应付股利"/>
        <w:tag w:val="_SEC_8fa7e393d06b440f9c82ae0d64899eaa"/>
        <w:id w:val="-675654532"/>
        <w:lock w:val="sdtLocked"/>
        <w:placeholder>
          <w:docPart w:val="GBC22222222222222222222222222222"/>
        </w:placeholder>
      </w:sdtPr>
      <w:sdtEndPr>
        <w:rPr>
          <w:szCs w:val="21"/>
        </w:rPr>
      </w:sdtEndPr>
      <w:sdtContent>
        <w:p w:rsidR="005D058D" w:rsidRDefault="00B24FFA">
          <w:pPr>
            <w:pStyle w:val="4"/>
            <w:ind w:left="360" w:hanging="360"/>
          </w:pPr>
          <w:r>
            <w:rPr>
              <w:rFonts w:hint="eastAsia"/>
            </w:rPr>
            <w:t>应付股利</w:t>
          </w:r>
        </w:p>
        <w:p w:rsidR="005D058D" w:rsidRDefault="00B24FFA" w:rsidP="006F09D9">
          <w:pPr>
            <w:pStyle w:val="4"/>
            <w:numPr>
              <w:ilvl w:val="0"/>
              <w:numId w:val="75"/>
            </w:numPr>
          </w:pPr>
          <w:r>
            <w:rPr>
              <w:rFonts w:hint="eastAsia"/>
            </w:rPr>
            <w:t>分类列示</w:t>
          </w:r>
        </w:p>
        <w:sdt>
          <w:sdtPr>
            <w:alias w:val="是否适用：应付股利[双击切换]"/>
            <w:tag w:val="_GBC_57df9a637d8e4610a89d25f277c3a9c3"/>
            <w:id w:val="-1437600814"/>
            <w:lock w:val="sdtLocked"/>
            <w:placeholder>
              <w:docPart w:val="GBC22222222222222222222222222222"/>
            </w:placeholder>
          </w:sdtPr>
          <w:sdtEndPr/>
          <w:sdtContent>
            <w:p w:rsidR="005D058D" w:rsidRDefault="00B24FFA">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应付股利"/>
              <w:tag w:val="_GBC_a816a4da2a71411abe18c8e803b7c62e"/>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12cc39d598d147bf88fa40336f011a53"/>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546654" w:rsidTr="00D4155F">
            <w:trPr>
              <w:cantSplit/>
            </w:trPr>
            <w:sdt>
              <w:sdtPr>
                <w:tag w:val="_PLD_0a86b0a609c64067bceb086fe3b56e07"/>
                <w:id w:val="-620605864"/>
              </w:sdtPr>
              <w:sdtEndPr/>
              <w:sdtContent>
                <w:tc>
                  <w:tcPr>
                    <w:tcW w:w="1607" w:type="pct"/>
                  </w:tcPr>
                  <w:p w:rsidR="00546654" w:rsidRDefault="00546654" w:rsidP="00D4155F">
                    <w:pPr>
                      <w:ind w:right="105"/>
                      <w:jc w:val="center"/>
                      <w:rPr>
                        <w:szCs w:val="21"/>
                      </w:rPr>
                    </w:pPr>
                    <w:r>
                      <w:rPr>
                        <w:rFonts w:hint="eastAsia"/>
                        <w:szCs w:val="21"/>
                      </w:rPr>
                      <w:t>项目</w:t>
                    </w:r>
                  </w:p>
                </w:tc>
              </w:sdtContent>
            </w:sdt>
            <w:sdt>
              <w:sdtPr>
                <w:tag w:val="_PLD_7fb1fcbe07004f36810db86b0edb2f95"/>
                <w:id w:val="-908615003"/>
              </w:sdtPr>
              <w:sdtEndPr/>
              <w:sdtContent>
                <w:tc>
                  <w:tcPr>
                    <w:tcW w:w="1696" w:type="pct"/>
                  </w:tcPr>
                  <w:p w:rsidR="00546654" w:rsidRDefault="00546654" w:rsidP="00D4155F">
                    <w:pPr>
                      <w:jc w:val="center"/>
                      <w:rPr>
                        <w:szCs w:val="21"/>
                      </w:rPr>
                    </w:pPr>
                    <w:r>
                      <w:rPr>
                        <w:rFonts w:hint="eastAsia"/>
                        <w:szCs w:val="21"/>
                      </w:rPr>
                      <w:t>期末余额</w:t>
                    </w:r>
                  </w:p>
                </w:tc>
              </w:sdtContent>
            </w:sdt>
            <w:sdt>
              <w:sdtPr>
                <w:tag w:val="_PLD_a1bac2002d6e4be08e5352b018a9cf9b"/>
                <w:id w:val="-288752040"/>
              </w:sdtPr>
              <w:sdtEndPr/>
              <w:sdtContent>
                <w:tc>
                  <w:tcPr>
                    <w:tcW w:w="1697" w:type="pct"/>
                  </w:tcPr>
                  <w:p w:rsidR="00546654" w:rsidRDefault="00546654" w:rsidP="00D4155F">
                    <w:pPr>
                      <w:jc w:val="center"/>
                      <w:rPr>
                        <w:szCs w:val="21"/>
                      </w:rPr>
                    </w:pPr>
                    <w:r>
                      <w:rPr>
                        <w:rFonts w:hint="eastAsia"/>
                        <w:szCs w:val="21"/>
                      </w:rPr>
                      <w:t>期初余额</w:t>
                    </w:r>
                  </w:p>
                </w:tc>
              </w:sdtContent>
            </w:sdt>
          </w:tr>
          <w:tr w:rsidR="00546654" w:rsidTr="00D4155F">
            <w:trPr>
              <w:cantSplit/>
            </w:trPr>
            <w:sdt>
              <w:sdtPr>
                <w:tag w:val="_PLD_c76dcb28c9ce41a4a8898cb22d1c24eb"/>
                <w:id w:val="-308176935"/>
                <w:lock w:val="sdtLocked"/>
              </w:sdtPr>
              <w:sdtEndPr/>
              <w:sdtContent>
                <w:tc>
                  <w:tcPr>
                    <w:tcW w:w="1607" w:type="pct"/>
                  </w:tcPr>
                  <w:p w:rsidR="00546654" w:rsidRDefault="00546654" w:rsidP="00D4155F">
                    <w:pPr>
                      <w:ind w:right="105"/>
                      <w:rPr>
                        <w:szCs w:val="21"/>
                      </w:rPr>
                    </w:pPr>
                    <w:r>
                      <w:rPr>
                        <w:rFonts w:hint="eastAsia"/>
                        <w:szCs w:val="21"/>
                      </w:rPr>
                      <w:t>普通股股利</w:t>
                    </w:r>
                  </w:p>
                </w:tc>
              </w:sdtContent>
            </w:sdt>
            <w:tc>
              <w:tcPr>
                <w:tcW w:w="1696" w:type="pct"/>
              </w:tcPr>
              <w:p w:rsidR="00546654" w:rsidRDefault="00546654" w:rsidP="00D4155F">
                <w:pPr>
                  <w:ind w:right="73"/>
                  <w:jc w:val="right"/>
                  <w:rPr>
                    <w:szCs w:val="21"/>
                  </w:rPr>
                </w:pPr>
              </w:p>
            </w:tc>
            <w:tc>
              <w:tcPr>
                <w:tcW w:w="1697" w:type="pct"/>
              </w:tcPr>
              <w:p w:rsidR="00546654" w:rsidRDefault="00546654" w:rsidP="00D4155F">
                <w:pPr>
                  <w:ind w:right="73"/>
                  <w:jc w:val="right"/>
                  <w:rPr>
                    <w:szCs w:val="21"/>
                  </w:rPr>
                </w:pPr>
              </w:p>
            </w:tc>
          </w:tr>
          <w:sdt>
            <w:sdtPr>
              <w:rPr>
                <w:rFonts w:hint="eastAsia"/>
                <w:szCs w:val="21"/>
              </w:rPr>
              <w:alias w:val="划分为权益工具的优先股或永续债股利明细"/>
              <w:tag w:val="_TUP_a94a1d5ba31a490993ec26e45a34e98e"/>
              <w:id w:val="-288666945"/>
            </w:sdtPr>
            <w:sdtEndPr>
              <w:rPr>
                <w:rFonts w:hint="default"/>
                <w:color w:val="000000" w:themeColor="text1"/>
              </w:rPr>
            </w:sdtEndPr>
            <w:sdtContent>
              <w:tr w:rsidR="00546654" w:rsidTr="00CA6943">
                <w:trPr>
                  <w:cantSplit/>
                </w:trPr>
                <w:tc>
                  <w:tcPr>
                    <w:tcW w:w="1607" w:type="pct"/>
                  </w:tcPr>
                  <w:p w:rsidR="00546654" w:rsidRDefault="00546654">
                    <w:pPr>
                      <w:ind w:firstLineChars="200" w:firstLine="480"/>
                      <w:rPr>
                        <w:szCs w:val="21"/>
                      </w:rPr>
                    </w:pPr>
                    <w:r>
                      <w:rPr>
                        <w:rFonts w:hint="eastAsia"/>
                        <w:szCs w:val="21"/>
                      </w:rPr>
                      <w:t xml:space="preserve">子公司少数股东股利 </w:t>
                    </w:r>
                  </w:p>
                </w:tc>
                <w:tc>
                  <w:tcPr>
                    <w:tcW w:w="1696" w:type="pct"/>
                  </w:tcPr>
                  <w:p w:rsidR="00546654" w:rsidRDefault="00546654">
                    <w:pPr>
                      <w:ind w:right="73"/>
                      <w:jc w:val="right"/>
                      <w:rPr>
                        <w:szCs w:val="21"/>
                      </w:rPr>
                    </w:pPr>
                    <w:r w:rsidRPr="00546654">
                      <w:rPr>
                        <w:szCs w:val="21"/>
                      </w:rPr>
                      <w:t>16,585,000.00</w:t>
                    </w:r>
                  </w:p>
                </w:tc>
                <w:tc>
                  <w:tcPr>
                    <w:tcW w:w="1697" w:type="pct"/>
                  </w:tcPr>
                  <w:p w:rsidR="00546654" w:rsidRDefault="00546654">
                    <w:pPr>
                      <w:ind w:right="73"/>
                      <w:jc w:val="right"/>
                      <w:rPr>
                        <w:szCs w:val="21"/>
                      </w:rPr>
                    </w:pPr>
                  </w:p>
                </w:tc>
              </w:tr>
            </w:sdtContent>
          </w:sdt>
          <w:tr w:rsidR="00546654" w:rsidTr="00D4155F">
            <w:trPr>
              <w:cantSplit/>
            </w:trPr>
            <w:sdt>
              <w:sdtPr>
                <w:tag w:val="_PLD_06df13dedacc42e4be585da0994a97c5"/>
                <w:id w:val="-1264761107"/>
              </w:sdtPr>
              <w:sdtEndPr/>
              <w:sdtContent>
                <w:tc>
                  <w:tcPr>
                    <w:tcW w:w="1607" w:type="pct"/>
                  </w:tcPr>
                  <w:p w:rsidR="00546654" w:rsidRDefault="00546654" w:rsidP="00D4155F">
                    <w:pPr>
                      <w:ind w:right="105"/>
                      <w:jc w:val="center"/>
                      <w:rPr>
                        <w:color w:val="000000" w:themeColor="text1"/>
                        <w:szCs w:val="21"/>
                      </w:rPr>
                    </w:pPr>
                    <w:r>
                      <w:rPr>
                        <w:rFonts w:hint="eastAsia"/>
                        <w:color w:val="000000" w:themeColor="text1"/>
                        <w:szCs w:val="21"/>
                      </w:rPr>
                      <w:t>合计</w:t>
                    </w:r>
                  </w:p>
                </w:tc>
              </w:sdtContent>
            </w:sdt>
            <w:tc>
              <w:tcPr>
                <w:tcW w:w="1696" w:type="pct"/>
              </w:tcPr>
              <w:p w:rsidR="00546654" w:rsidRDefault="00546654" w:rsidP="00D4155F">
                <w:pPr>
                  <w:ind w:right="73"/>
                  <w:jc w:val="right"/>
                  <w:rPr>
                    <w:szCs w:val="21"/>
                  </w:rPr>
                </w:pPr>
                <w:r>
                  <w:rPr>
                    <w:szCs w:val="21"/>
                  </w:rPr>
                  <w:t>16,585,000.00</w:t>
                </w:r>
              </w:p>
            </w:tc>
            <w:tc>
              <w:tcPr>
                <w:tcW w:w="1697" w:type="pct"/>
              </w:tcPr>
              <w:p w:rsidR="00546654" w:rsidRDefault="00546654" w:rsidP="00D4155F">
                <w:pPr>
                  <w:ind w:right="73"/>
                  <w:jc w:val="right"/>
                  <w:rPr>
                    <w:szCs w:val="21"/>
                  </w:rPr>
                </w:pPr>
              </w:p>
            </w:tc>
          </w:tr>
        </w:tbl>
        <w:p w:rsidR="005D058D" w:rsidRDefault="001257DB">
          <w:pPr>
            <w:snapToGrid w:val="0"/>
            <w:rPr>
              <w:szCs w:val="21"/>
            </w:rPr>
          </w:pPr>
        </w:p>
      </w:sdtContent>
    </w:sdt>
    <w:sdt>
      <w:sdtPr>
        <w:rPr>
          <w:rFonts w:ascii="宋体" w:eastAsia="宋体" w:hAnsi="宋体" w:cs="宋体" w:hint="eastAsia"/>
          <w:b w:val="0"/>
          <w:bCs w:val="0"/>
          <w:kern w:val="0"/>
          <w:szCs w:val="24"/>
        </w:rPr>
        <w:alias w:val="模块:其他应付款"/>
        <w:tag w:val="_SEC_63718a543ca94cc0ab86d1bd47798003"/>
        <w:id w:val="-875853009"/>
        <w:lock w:val="sdtLocked"/>
        <w:placeholder>
          <w:docPart w:val="GBC22222222222222222222222222222"/>
        </w:placeholder>
      </w:sdtPr>
      <w:sdtEndPr>
        <w:rPr>
          <w:rFonts w:hint="default"/>
          <w:szCs w:val="21"/>
        </w:rPr>
      </w:sdtEndPr>
      <w:sdtContent>
        <w:p w:rsidR="005D058D" w:rsidRDefault="00B24FFA">
          <w:pPr>
            <w:pStyle w:val="4"/>
            <w:ind w:left="360" w:hanging="360"/>
          </w:pPr>
          <w:r>
            <w:rPr>
              <w:rFonts w:hint="eastAsia"/>
            </w:rPr>
            <w:t>其他应付款</w:t>
          </w:r>
        </w:p>
        <w:p w:rsidR="005D058D" w:rsidRDefault="00B24FFA" w:rsidP="006F09D9">
          <w:pPr>
            <w:pStyle w:val="4"/>
            <w:numPr>
              <w:ilvl w:val="3"/>
              <w:numId w:val="49"/>
            </w:numPr>
          </w:pPr>
          <w:r>
            <w:rPr>
              <w:rFonts w:hint="eastAsia"/>
            </w:rPr>
            <w:t>按款项性质列示其他应付款</w:t>
          </w:r>
        </w:p>
        <w:sdt>
          <w:sdtPr>
            <w:alias w:val="是否适用：按款项性质列示其他应付款[双击切换]"/>
            <w:tag w:val="_GBC_2129eaafa70540f79a93d0085630a5fe"/>
            <w:id w:val="-1414770067"/>
            <w:lock w:val="sdtLocked"/>
            <w:placeholder>
              <w:docPart w:val="GBC22222222222222222222222222222"/>
            </w:placeholder>
          </w:sdtPr>
          <w:sdtEndPr/>
          <w:sdtContent>
            <w:p w:rsidR="005D058D" w:rsidRDefault="00B24FFA">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其他应付款情况"/>
              <w:tag w:val="_GBC_a6c4e704227646d6b87178ecadaa5fa8"/>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1b303709a6f4890a0cbd5c559cc7269"/>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5D058D" w:rsidTr="000F2EC9">
            <w:sdt>
              <w:sdtPr>
                <w:tag w:val="_PLD_cccd20120c59428c9fb5486db901b651"/>
                <w:id w:val="-264849624"/>
                <w:lock w:val="sdtLocked"/>
              </w:sdtPr>
              <w:sdtEndPr/>
              <w:sdtContent>
                <w:tc>
                  <w:tcPr>
                    <w:tcW w:w="1615" w:type="pct"/>
                    <w:shd w:val="clear" w:color="auto" w:fill="auto"/>
                  </w:tcPr>
                  <w:p w:rsidR="005D058D" w:rsidRDefault="00B24FFA">
                    <w:pPr>
                      <w:jc w:val="center"/>
                      <w:rPr>
                        <w:szCs w:val="21"/>
                      </w:rPr>
                    </w:pPr>
                    <w:r>
                      <w:rPr>
                        <w:rFonts w:hint="eastAsia"/>
                        <w:szCs w:val="21"/>
                      </w:rPr>
                      <w:t>项目</w:t>
                    </w:r>
                  </w:p>
                </w:tc>
              </w:sdtContent>
            </w:sdt>
            <w:sdt>
              <w:sdtPr>
                <w:tag w:val="_PLD_e2d62dec5e0841a581c413f632730f49"/>
                <w:id w:val="-319435557"/>
                <w:lock w:val="sdtLocked"/>
              </w:sdtPr>
              <w:sdtEndPr/>
              <w:sdtContent>
                <w:tc>
                  <w:tcPr>
                    <w:tcW w:w="1657" w:type="pct"/>
                    <w:shd w:val="clear" w:color="auto" w:fill="auto"/>
                  </w:tcPr>
                  <w:p w:rsidR="005D058D" w:rsidRDefault="00B24FFA">
                    <w:pPr>
                      <w:jc w:val="center"/>
                      <w:rPr>
                        <w:szCs w:val="21"/>
                      </w:rPr>
                    </w:pPr>
                    <w:r>
                      <w:rPr>
                        <w:rFonts w:hint="eastAsia"/>
                        <w:szCs w:val="21"/>
                      </w:rPr>
                      <w:t>期末余额</w:t>
                    </w:r>
                  </w:p>
                </w:tc>
              </w:sdtContent>
            </w:sdt>
            <w:sdt>
              <w:sdtPr>
                <w:tag w:val="_PLD_7d5bd8bc96cd40388e383699d37c8d10"/>
                <w:id w:val="1703125936"/>
                <w:lock w:val="sdtLocked"/>
              </w:sdtPr>
              <w:sdtEndPr/>
              <w:sdtContent>
                <w:tc>
                  <w:tcPr>
                    <w:tcW w:w="1728" w:type="pct"/>
                    <w:shd w:val="clear" w:color="auto" w:fill="auto"/>
                  </w:tcPr>
                  <w:p w:rsidR="005D058D" w:rsidRDefault="00B24FFA">
                    <w:pPr>
                      <w:jc w:val="center"/>
                      <w:rPr>
                        <w:szCs w:val="21"/>
                      </w:rPr>
                    </w:pPr>
                    <w:r>
                      <w:rPr>
                        <w:rFonts w:hint="eastAsia"/>
                        <w:szCs w:val="21"/>
                      </w:rPr>
                      <w:t>期初余额</w:t>
                    </w:r>
                  </w:p>
                </w:tc>
              </w:sdtContent>
            </w:sdt>
          </w:tr>
          <w:sdt>
            <w:sdtPr>
              <w:rPr>
                <w:rFonts w:hint="eastAsia"/>
                <w:szCs w:val="21"/>
              </w:rPr>
              <w:alias w:val="其他应付款情况明细"/>
              <w:tag w:val="_TUP_c5fd807cf68b4815b97a33bdc075d5e4"/>
              <w:id w:val="1255707632"/>
              <w:lock w:val="sdtLocked"/>
              <w:placeholder>
                <w:docPart w:val="GBC11111111111111111111111111111"/>
              </w:placeholder>
            </w:sdtPr>
            <w:sdtEndPr>
              <w:rPr>
                <w:rFonts w:hint="default"/>
              </w:rPr>
            </w:sdtEndPr>
            <w:sdtContent>
              <w:tr w:rsidR="005D058D" w:rsidTr="000F2EC9">
                <w:tc>
                  <w:tcPr>
                    <w:tcW w:w="1615" w:type="pct"/>
                    <w:shd w:val="clear" w:color="auto" w:fill="auto"/>
                  </w:tcPr>
                  <w:p w:rsidR="005D058D" w:rsidRDefault="004C0A0F">
                    <w:pPr>
                      <w:rPr>
                        <w:szCs w:val="21"/>
                      </w:rPr>
                    </w:pPr>
                    <w:r w:rsidRPr="004C0A0F">
                      <w:rPr>
                        <w:rFonts w:hint="eastAsia"/>
                        <w:szCs w:val="21"/>
                      </w:rPr>
                      <w:t>押金保证金</w:t>
                    </w:r>
                  </w:p>
                </w:tc>
                <w:tc>
                  <w:tcPr>
                    <w:tcW w:w="1657" w:type="pct"/>
                    <w:shd w:val="clear" w:color="auto" w:fill="auto"/>
                  </w:tcPr>
                  <w:p w:rsidR="005D058D" w:rsidRDefault="004C0A0F">
                    <w:pPr>
                      <w:jc w:val="right"/>
                      <w:rPr>
                        <w:szCs w:val="21"/>
                      </w:rPr>
                    </w:pPr>
                    <w:r w:rsidRPr="004C0A0F">
                      <w:rPr>
                        <w:szCs w:val="21"/>
                      </w:rPr>
                      <w:t>24,857,865.53</w:t>
                    </w:r>
                  </w:p>
                </w:tc>
                <w:tc>
                  <w:tcPr>
                    <w:tcW w:w="1728" w:type="pct"/>
                    <w:shd w:val="clear" w:color="auto" w:fill="auto"/>
                  </w:tcPr>
                  <w:p w:rsidR="005D058D" w:rsidRDefault="004C0A0F">
                    <w:pPr>
                      <w:jc w:val="right"/>
                      <w:rPr>
                        <w:szCs w:val="21"/>
                      </w:rPr>
                    </w:pPr>
                    <w:r w:rsidRPr="004C0A0F">
                      <w:rPr>
                        <w:szCs w:val="21"/>
                      </w:rPr>
                      <w:t>29,550,074.62</w:t>
                    </w:r>
                  </w:p>
                </w:tc>
              </w:tr>
            </w:sdtContent>
          </w:sdt>
          <w:sdt>
            <w:sdtPr>
              <w:rPr>
                <w:rFonts w:hint="eastAsia"/>
                <w:szCs w:val="21"/>
              </w:rPr>
              <w:alias w:val="其他应付款情况明细"/>
              <w:tag w:val="_TUP_c5fd807cf68b4815b97a33bdc075d5e4"/>
              <w:id w:val="399869806"/>
              <w:lock w:val="sdtLocked"/>
              <w:placeholder>
                <w:docPart w:val="DefaultPlaceholder_-1854013440"/>
              </w:placeholder>
            </w:sdtPr>
            <w:sdtEndPr>
              <w:rPr>
                <w:rFonts w:hint="default"/>
              </w:rPr>
            </w:sdtEndPr>
            <w:sdtContent>
              <w:tr w:rsidR="004C0A0F" w:rsidTr="000F2EC9">
                <w:tc>
                  <w:tcPr>
                    <w:tcW w:w="1615" w:type="pct"/>
                    <w:shd w:val="clear" w:color="auto" w:fill="auto"/>
                  </w:tcPr>
                  <w:p w:rsidR="004C0A0F" w:rsidRDefault="004C0A0F">
                    <w:pPr>
                      <w:rPr>
                        <w:szCs w:val="21"/>
                      </w:rPr>
                    </w:pPr>
                    <w:proofErr w:type="gramStart"/>
                    <w:r w:rsidRPr="004C0A0F">
                      <w:rPr>
                        <w:rFonts w:hint="eastAsia"/>
                        <w:szCs w:val="21"/>
                      </w:rPr>
                      <w:t>拆借款</w:t>
                    </w:r>
                    <w:proofErr w:type="gramEnd"/>
                  </w:p>
                </w:tc>
                <w:tc>
                  <w:tcPr>
                    <w:tcW w:w="1657" w:type="pct"/>
                    <w:shd w:val="clear" w:color="auto" w:fill="auto"/>
                  </w:tcPr>
                  <w:p w:rsidR="004C0A0F" w:rsidRDefault="004C0A0F">
                    <w:pPr>
                      <w:jc w:val="right"/>
                      <w:rPr>
                        <w:szCs w:val="21"/>
                      </w:rPr>
                    </w:pPr>
                    <w:r w:rsidRPr="004C0A0F">
                      <w:rPr>
                        <w:szCs w:val="21"/>
                      </w:rPr>
                      <w:t>19,608,383.63</w:t>
                    </w:r>
                  </w:p>
                </w:tc>
                <w:tc>
                  <w:tcPr>
                    <w:tcW w:w="1728" w:type="pct"/>
                    <w:shd w:val="clear" w:color="auto" w:fill="auto"/>
                  </w:tcPr>
                  <w:p w:rsidR="004C0A0F" w:rsidRDefault="004C0A0F">
                    <w:pPr>
                      <w:jc w:val="right"/>
                      <w:rPr>
                        <w:szCs w:val="21"/>
                      </w:rPr>
                    </w:pPr>
                    <w:r w:rsidRPr="004C0A0F">
                      <w:rPr>
                        <w:szCs w:val="21"/>
                      </w:rPr>
                      <w:t>19,871,377.38</w:t>
                    </w:r>
                  </w:p>
                </w:tc>
              </w:tr>
            </w:sdtContent>
          </w:sdt>
          <w:sdt>
            <w:sdtPr>
              <w:rPr>
                <w:rFonts w:hint="eastAsia"/>
                <w:szCs w:val="21"/>
              </w:rPr>
              <w:alias w:val="其他应付款情况明细"/>
              <w:tag w:val="_TUP_c5fd807cf68b4815b97a33bdc075d5e4"/>
              <w:id w:val="-1933582351"/>
              <w:lock w:val="sdtLocked"/>
              <w:placeholder>
                <w:docPart w:val="DefaultPlaceholder_-1854013440"/>
              </w:placeholder>
            </w:sdtPr>
            <w:sdtEndPr>
              <w:rPr>
                <w:rFonts w:hint="default"/>
              </w:rPr>
            </w:sdtEndPr>
            <w:sdtContent>
              <w:tr w:rsidR="004C0A0F" w:rsidTr="000F2EC9">
                <w:tc>
                  <w:tcPr>
                    <w:tcW w:w="1615" w:type="pct"/>
                    <w:shd w:val="clear" w:color="auto" w:fill="auto"/>
                  </w:tcPr>
                  <w:p w:rsidR="004C0A0F" w:rsidRDefault="004C0A0F">
                    <w:pPr>
                      <w:rPr>
                        <w:szCs w:val="21"/>
                      </w:rPr>
                    </w:pPr>
                    <w:r w:rsidRPr="004C0A0F">
                      <w:rPr>
                        <w:rFonts w:hint="eastAsia"/>
                        <w:szCs w:val="21"/>
                      </w:rPr>
                      <w:t>应付暂收款</w:t>
                    </w:r>
                  </w:p>
                </w:tc>
                <w:tc>
                  <w:tcPr>
                    <w:tcW w:w="1657" w:type="pct"/>
                    <w:shd w:val="clear" w:color="auto" w:fill="auto"/>
                  </w:tcPr>
                  <w:p w:rsidR="004C0A0F" w:rsidRDefault="004C0A0F">
                    <w:pPr>
                      <w:jc w:val="right"/>
                      <w:rPr>
                        <w:szCs w:val="21"/>
                      </w:rPr>
                    </w:pPr>
                    <w:r w:rsidRPr="004C0A0F">
                      <w:rPr>
                        <w:szCs w:val="21"/>
                      </w:rPr>
                      <w:t>112,443,901.07</w:t>
                    </w:r>
                  </w:p>
                </w:tc>
                <w:tc>
                  <w:tcPr>
                    <w:tcW w:w="1728" w:type="pct"/>
                    <w:shd w:val="clear" w:color="auto" w:fill="auto"/>
                  </w:tcPr>
                  <w:p w:rsidR="004C0A0F" w:rsidRDefault="004C0A0F">
                    <w:pPr>
                      <w:jc w:val="right"/>
                      <w:rPr>
                        <w:szCs w:val="21"/>
                      </w:rPr>
                    </w:pPr>
                    <w:r w:rsidRPr="004C0A0F">
                      <w:rPr>
                        <w:szCs w:val="21"/>
                      </w:rPr>
                      <w:t>78,370,148.00</w:t>
                    </w:r>
                  </w:p>
                </w:tc>
              </w:tr>
            </w:sdtContent>
          </w:sdt>
          <w:sdt>
            <w:sdtPr>
              <w:rPr>
                <w:rFonts w:hint="eastAsia"/>
                <w:szCs w:val="21"/>
              </w:rPr>
              <w:alias w:val="其他应付款情况明细"/>
              <w:tag w:val="_TUP_c5fd807cf68b4815b97a33bdc075d5e4"/>
              <w:id w:val="-650603739"/>
              <w:lock w:val="sdtLocked"/>
              <w:placeholder>
                <w:docPart w:val="DefaultPlaceholder_-1854013440"/>
              </w:placeholder>
            </w:sdtPr>
            <w:sdtEndPr>
              <w:rPr>
                <w:rFonts w:hint="default"/>
              </w:rPr>
            </w:sdtEndPr>
            <w:sdtContent>
              <w:tr w:rsidR="004C0A0F" w:rsidTr="000F2EC9">
                <w:tc>
                  <w:tcPr>
                    <w:tcW w:w="1615" w:type="pct"/>
                    <w:shd w:val="clear" w:color="auto" w:fill="auto"/>
                  </w:tcPr>
                  <w:p w:rsidR="004C0A0F" w:rsidRDefault="004C0A0F">
                    <w:pPr>
                      <w:rPr>
                        <w:szCs w:val="21"/>
                      </w:rPr>
                    </w:pPr>
                    <w:r w:rsidRPr="004C0A0F">
                      <w:rPr>
                        <w:rFonts w:hint="eastAsia"/>
                        <w:szCs w:val="21"/>
                      </w:rPr>
                      <w:t>其他</w:t>
                    </w:r>
                  </w:p>
                </w:tc>
                <w:tc>
                  <w:tcPr>
                    <w:tcW w:w="1657" w:type="pct"/>
                    <w:shd w:val="clear" w:color="auto" w:fill="auto"/>
                  </w:tcPr>
                  <w:p w:rsidR="004C0A0F" w:rsidRDefault="004C0A0F">
                    <w:pPr>
                      <w:jc w:val="right"/>
                      <w:rPr>
                        <w:szCs w:val="21"/>
                      </w:rPr>
                    </w:pPr>
                    <w:r w:rsidRPr="004C0A0F">
                      <w:rPr>
                        <w:szCs w:val="21"/>
                      </w:rPr>
                      <w:t>9,185,684.64</w:t>
                    </w:r>
                  </w:p>
                </w:tc>
                <w:tc>
                  <w:tcPr>
                    <w:tcW w:w="1728" w:type="pct"/>
                    <w:shd w:val="clear" w:color="auto" w:fill="auto"/>
                  </w:tcPr>
                  <w:p w:rsidR="004C0A0F" w:rsidRDefault="004C0A0F">
                    <w:pPr>
                      <w:jc w:val="right"/>
                      <w:rPr>
                        <w:szCs w:val="21"/>
                      </w:rPr>
                    </w:pPr>
                    <w:r w:rsidRPr="004C0A0F">
                      <w:rPr>
                        <w:szCs w:val="21"/>
                      </w:rPr>
                      <w:t>10,181,093.00</w:t>
                    </w:r>
                  </w:p>
                </w:tc>
              </w:tr>
            </w:sdtContent>
          </w:sdt>
          <w:sdt>
            <w:sdtPr>
              <w:rPr>
                <w:rFonts w:hint="eastAsia"/>
                <w:szCs w:val="21"/>
              </w:rPr>
              <w:alias w:val="其他应付款情况明细"/>
              <w:tag w:val="_TUP_c5fd807cf68b4815b97a33bdc075d5e4"/>
              <w:id w:val="-1162086205"/>
              <w:lock w:val="sdtLocked"/>
              <w:placeholder>
                <w:docPart w:val="GBC11111111111111111111111111111"/>
              </w:placeholder>
            </w:sdtPr>
            <w:sdtEndPr>
              <w:rPr>
                <w:rFonts w:hint="default"/>
              </w:rPr>
            </w:sdtEndPr>
            <w:sdtContent>
              <w:tr w:rsidR="005D058D" w:rsidTr="000F2EC9">
                <w:tc>
                  <w:tcPr>
                    <w:tcW w:w="1615" w:type="pct"/>
                    <w:shd w:val="clear" w:color="auto" w:fill="auto"/>
                  </w:tcPr>
                  <w:p w:rsidR="005D058D" w:rsidRDefault="004C0A0F">
                    <w:pPr>
                      <w:rPr>
                        <w:szCs w:val="21"/>
                      </w:rPr>
                    </w:pPr>
                    <w:r w:rsidRPr="004C0A0F">
                      <w:rPr>
                        <w:rFonts w:hint="eastAsia"/>
                        <w:szCs w:val="21"/>
                      </w:rPr>
                      <w:t>资产收购款</w:t>
                    </w:r>
                  </w:p>
                </w:tc>
                <w:tc>
                  <w:tcPr>
                    <w:tcW w:w="1657" w:type="pct"/>
                    <w:shd w:val="clear" w:color="auto" w:fill="auto"/>
                  </w:tcPr>
                  <w:p w:rsidR="005D058D" w:rsidRDefault="004C0A0F">
                    <w:pPr>
                      <w:jc w:val="right"/>
                      <w:rPr>
                        <w:szCs w:val="21"/>
                      </w:rPr>
                    </w:pPr>
                    <w:r w:rsidRPr="004C0A0F">
                      <w:rPr>
                        <w:szCs w:val="21"/>
                      </w:rPr>
                      <w:t>7,574,390.14</w:t>
                    </w:r>
                  </w:p>
                </w:tc>
                <w:tc>
                  <w:tcPr>
                    <w:tcW w:w="1728" w:type="pct"/>
                    <w:shd w:val="clear" w:color="auto" w:fill="auto"/>
                  </w:tcPr>
                  <w:p w:rsidR="005D058D" w:rsidRDefault="004C0A0F">
                    <w:pPr>
                      <w:jc w:val="right"/>
                      <w:rPr>
                        <w:szCs w:val="21"/>
                      </w:rPr>
                    </w:pPr>
                    <w:r w:rsidRPr="004C0A0F">
                      <w:rPr>
                        <w:szCs w:val="21"/>
                      </w:rPr>
                      <w:t>7,574,390.14</w:t>
                    </w:r>
                  </w:p>
                </w:tc>
              </w:tr>
            </w:sdtContent>
          </w:sdt>
          <w:tr w:rsidR="005D058D" w:rsidTr="000F2EC9">
            <w:sdt>
              <w:sdtPr>
                <w:tag w:val="_PLD_71f559af9c054f8b851f93ba5dcee683"/>
                <w:id w:val="-94258471"/>
                <w:lock w:val="sdtLocked"/>
              </w:sdtPr>
              <w:sdtEndPr/>
              <w:sdtContent>
                <w:tc>
                  <w:tcPr>
                    <w:tcW w:w="1615" w:type="pct"/>
                    <w:shd w:val="clear" w:color="auto" w:fill="auto"/>
                  </w:tcPr>
                  <w:p w:rsidR="005D058D" w:rsidRDefault="00B24FFA">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5D058D" w:rsidRDefault="004C0A0F">
                <w:pPr>
                  <w:jc w:val="right"/>
                  <w:rPr>
                    <w:szCs w:val="21"/>
                  </w:rPr>
                </w:pPr>
                <w:r w:rsidRPr="009A2191">
                  <w:fldChar w:fldCharType="begin"/>
                </w:r>
                <w:r w:rsidRPr="009A2191">
                  <w:instrText xml:space="preserve"> =SUM(ABOVE) \# "#,##0.00" </w:instrText>
                </w:r>
                <w:r w:rsidRPr="009A2191">
                  <w:fldChar w:fldCharType="separate"/>
                </w:r>
                <w:r w:rsidRPr="009A2191">
                  <w:rPr>
                    <w:noProof/>
                  </w:rPr>
                  <w:t>173,670,225.01</w:t>
                </w:r>
                <w:r w:rsidRPr="009A2191">
                  <w:fldChar w:fldCharType="end"/>
                </w:r>
              </w:p>
            </w:tc>
            <w:tc>
              <w:tcPr>
                <w:tcW w:w="1728" w:type="pct"/>
                <w:shd w:val="clear" w:color="auto" w:fill="auto"/>
              </w:tcPr>
              <w:p w:rsidR="005D058D" w:rsidRDefault="004C0A0F">
                <w:pPr>
                  <w:jc w:val="right"/>
                  <w:rPr>
                    <w:szCs w:val="21"/>
                  </w:rPr>
                </w:pPr>
                <w:r w:rsidRPr="004C0A0F">
                  <w:rPr>
                    <w:szCs w:val="21"/>
                  </w:rPr>
                  <w:t>145,547,083.14</w:t>
                </w:r>
              </w:p>
            </w:tc>
          </w:tr>
        </w:tbl>
        <w:p w:rsidR="005D058D" w:rsidRDefault="005D058D">
          <w:pPr>
            <w:rPr>
              <w:szCs w:val="21"/>
            </w:rPr>
          </w:pPr>
        </w:p>
        <w:p w:rsidR="005D058D" w:rsidRDefault="00B24FFA" w:rsidP="006F09D9">
          <w:pPr>
            <w:pStyle w:val="4"/>
            <w:numPr>
              <w:ilvl w:val="3"/>
              <w:numId w:val="49"/>
            </w:numPr>
          </w:pPr>
          <w:r>
            <w:rPr>
              <w:rFonts w:hint="eastAsia"/>
            </w:rPr>
            <w:t>账龄超过</w:t>
          </w:r>
          <w:r>
            <w:t>1年的重要其他应付款</w:t>
          </w:r>
        </w:p>
        <w:p w:rsidR="005D058D" w:rsidRDefault="001257DB" w:rsidP="004C0A0F">
          <w:sdt>
            <w:sdtPr>
              <w:alias w:val="是否适用：账龄超过1年的重要其他应付款[双击切换]"/>
              <w:tag w:val="_GBC_8c91a7ba05384c71ab6bde19039096ff"/>
              <w:id w:val="1786847676"/>
              <w:lock w:val="sdtLocked"/>
              <w:placeholder>
                <w:docPart w:val="GBC22222222222222222222222222222"/>
              </w:placeholder>
            </w:sdtPr>
            <w:sdtEndPr/>
            <w:sdtContent>
              <w:r w:rsidR="00B24FFA">
                <w:fldChar w:fldCharType="begin"/>
              </w:r>
              <w:r w:rsidR="004C0A0F">
                <w:instrText xml:space="preserve">MACROBUTTON  SnrToggleCheckbox □适用 </w:instrText>
              </w:r>
              <w:r w:rsidR="00B24FFA">
                <w:fldChar w:fldCharType="end"/>
              </w:r>
              <w:r w:rsidR="00B24FFA">
                <w:fldChar w:fldCharType="begin"/>
              </w:r>
              <w:r w:rsidR="004C0A0F">
                <w:instrText xml:space="preserve"> MACROBUTTON  SnrToggleCheckbox √不适用 </w:instrText>
              </w:r>
              <w:r w:rsidR="00B24FFA">
                <w:fldChar w:fldCharType="end"/>
              </w:r>
            </w:sdtContent>
          </w:sdt>
          <w:bookmarkStart w:id="246" w:name="_Toc215903165"/>
        </w:p>
        <w:p w:rsidR="005D058D" w:rsidRDefault="00B24FFA">
          <w:r>
            <w:rPr>
              <w:rFonts w:hint="eastAsia"/>
            </w:rPr>
            <w:t>其他说明</w:t>
          </w:r>
          <w:bookmarkEnd w:id="246"/>
          <w:r>
            <w:rPr>
              <w:rFonts w:hint="eastAsia"/>
            </w:rPr>
            <w:t>：</w:t>
          </w:r>
        </w:p>
        <w:sdt>
          <w:sdtPr>
            <w:alias w:val="是否适用：其他应付款的其他说明[双击切换]"/>
            <w:tag w:val="_GBC_0aed5652b81d438d96502aeef7e6dde5"/>
            <w:id w:val="80799944"/>
            <w:lock w:val="sdtLocked"/>
            <w:placeholder>
              <w:docPart w:val="GBC22222222222222222222222222222"/>
            </w:placeholder>
          </w:sdtPr>
          <w:sdtEndPr/>
          <w:sdtContent>
            <w:p w:rsidR="005D058D" w:rsidRDefault="00B24FFA" w:rsidP="004C0A0F">
              <w:pPr>
                <w:rPr>
                  <w:szCs w:val="21"/>
                </w:rPr>
              </w:pPr>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1257DB">
          <w:pPr>
            <w:rPr>
              <w:szCs w:val="21"/>
            </w:rPr>
          </w:pPr>
        </w:p>
      </w:sdtContent>
    </w:sdt>
    <w:sdt>
      <w:sdtPr>
        <w:rPr>
          <w:rFonts w:ascii="宋体" w:hAnsi="宋体" w:cs="宋体" w:hint="eastAsia"/>
          <w:b w:val="0"/>
          <w:bCs w:val="0"/>
          <w:kern w:val="0"/>
          <w:szCs w:val="21"/>
        </w:rPr>
        <w:alias w:val="模块:持有待售负债"/>
        <w:tag w:val="_SEC_2c0a95e5ecb74946b3dc14c7a20e5997"/>
        <w:id w:val="-769306314"/>
        <w:lock w:val="sdtLocked"/>
        <w:placeholder>
          <w:docPart w:val="GBC22222222222222222222222222222"/>
        </w:placeholder>
      </w:sdtPr>
      <w:sdtEndPr/>
      <w:sdtContent>
        <w:p w:rsidR="005D058D" w:rsidRDefault="00B24FFA" w:rsidP="006F09D9">
          <w:pPr>
            <w:pStyle w:val="3"/>
            <w:numPr>
              <w:ilvl w:val="0"/>
              <w:numId w:val="17"/>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1851675377"/>
            <w:lock w:val="sdtLocked"/>
            <w:placeholder>
              <w:docPart w:val="GBC22222222222222222222222222222"/>
            </w:placeholder>
          </w:sdtPr>
          <w:sdtEndPr/>
          <w:sdtContent>
            <w:p w:rsidR="004C0A0F" w:rsidRDefault="00B24FFA" w:rsidP="004C0A0F">
              <w:pPr>
                <w:rPr>
                  <w:szCs w:val="21"/>
                </w:rPr>
              </w:pPr>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1257DB">
          <w:pPr>
            <w:rPr>
              <w:szCs w:val="21"/>
            </w:rPr>
          </w:pPr>
        </w:p>
      </w:sdtContent>
    </w:sdt>
    <w:bookmarkStart w:id="247" w:name="_Hlk24104125" w:displacedByCustomXml="next"/>
    <w:sdt>
      <w:sdtPr>
        <w:rPr>
          <w:rFonts w:ascii="宋体" w:hAnsi="宋体" w:cs="宋体" w:hint="eastAsia"/>
          <w:b w:val="0"/>
          <w:bCs w:val="0"/>
          <w:kern w:val="0"/>
          <w:szCs w:val="21"/>
        </w:rPr>
        <w:alias w:val="模块:1年内到期的非流动负债"/>
        <w:tag w:val="_SEC_7d69c48a60a34405b349ddceb0a418a8"/>
        <w:id w:val="-526560051"/>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bf40c7464345405f8470856436e2c6a3"/>
            <w:id w:val="954903406"/>
            <w:lock w:val="sdtLocked"/>
            <w:placeholder>
              <w:docPart w:val="GBC22222222222222222222222222222"/>
            </w:placeholder>
          </w:sdtPr>
          <w:sdtEndPr/>
          <w:sdtContent>
            <w:p w:rsidR="005D058D" w:rsidRDefault="00B24FFA">
              <w:r>
                <w:fldChar w:fldCharType="begin"/>
              </w:r>
              <w:r w:rsidR="004C0A0F">
                <w:instrText xml:space="preserve">MACROBUTTON  SnrToggleCheckbox √适用 </w:instrText>
              </w:r>
              <w:r>
                <w:fldChar w:fldCharType="end"/>
              </w:r>
              <w:r>
                <w:fldChar w:fldCharType="begin"/>
              </w:r>
              <w:r w:rsidR="004C0A0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5D058D" w:rsidTr="00B54D64">
            <w:sdt>
              <w:sdtPr>
                <w:tag w:val="_PLD_e20bf58d6f134f4caedbea03f8659c14"/>
                <w:id w:val="-1969802282"/>
                <w:lock w:val="sdtLocked"/>
              </w:sdtPr>
              <w:sdtEndPr/>
              <w:sdtContent>
                <w:tc>
                  <w:tcPr>
                    <w:tcW w:w="1607" w:type="pct"/>
                    <w:shd w:val="clear" w:color="auto" w:fill="auto"/>
                  </w:tcPr>
                  <w:p w:rsidR="005D058D" w:rsidRDefault="00B24FFA">
                    <w:pPr>
                      <w:jc w:val="center"/>
                      <w:rPr>
                        <w:szCs w:val="21"/>
                      </w:rPr>
                    </w:pPr>
                    <w:r>
                      <w:rPr>
                        <w:rFonts w:hint="eastAsia"/>
                        <w:szCs w:val="21"/>
                      </w:rPr>
                      <w:t>项目</w:t>
                    </w:r>
                  </w:p>
                </w:tc>
              </w:sdtContent>
            </w:sdt>
            <w:sdt>
              <w:sdtPr>
                <w:tag w:val="_PLD_dad829d6a45646668218857399318d20"/>
                <w:id w:val="-340551660"/>
                <w:lock w:val="sdtLocked"/>
              </w:sdtPr>
              <w:sdtEndPr/>
              <w:sdtContent>
                <w:tc>
                  <w:tcPr>
                    <w:tcW w:w="1678" w:type="pct"/>
                    <w:shd w:val="clear" w:color="auto" w:fill="auto"/>
                  </w:tcPr>
                  <w:p w:rsidR="005D058D" w:rsidRDefault="00B24FFA">
                    <w:pPr>
                      <w:jc w:val="center"/>
                      <w:rPr>
                        <w:szCs w:val="21"/>
                      </w:rPr>
                    </w:pPr>
                    <w:r>
                      <w:rPr>
                        <w:rFonts w:hint="eastAsia"/>
                        <w:szCs w:val="21"/>
                      </w:rPr>
                      <w:t>期末余额</w:t>
                    </w:r>
                  </w:p>
                </w:tc>
              </w:sdtContent>
            </w:sdt>
            <w:sdt>
              <w:sdtPr>
                <w:tag w:val="_PLD_9d1d036ddf0544b2b2ddd1dc5633a114"/>
                <w:id w:val="-2047588166"/>
                <w:lock w:val="sdtLocked"/>
              </w:sdtPr>
              <w:sdtEndPr/>
              <w:sdtContent>
                <w:tc>
                  <w:tcPr>
                    <w:tcW w:w="1715" w:type="pct"/>
                    <w:shd w:val="clear" w:color="auto" w:fill="auto"/>
                  </w:tcPr>
                  <w:p w:rsidR="005D058D" w:rsidRDefault="00B24FFA">
                    <w:pPr>
                      <w:jc w:val="center"/>
                      <w:rPr>
                        <w:szCs w:val="21"/>
                      </w:rPr>
                    </w:pPr>
                    <w:r>
                      <w:rPr>
                        <w:rFonts w:hint="eastAsia"/>
                        <w:szCs w:val="21"/>
                      </w:rPr>
                      <w:t>期初余额</w:t>
                    </w:r>
                  </w:p>
                </w:tc>
              </w:sdtContent>
            </w:sdt>
          </w:tr>
          <w:tr w:rsidR="005D058D" w:rsidTr="00B54D64">
            <w:sdt>
              <w:sdtPr>
                <w:tag w:val="_PLD_e1ecc50bff01445b96122b3c77584dd6"/>
                <w:id w:val="1425601872"/>
                <w:lock w:val="sdtLocked"/>
              </w:sdtPr>
              <w:sdtEndPr/>
              <w:sdtContent>
                <w:tc>
                  <w:tcPr>
                    <w:tcW w:w="1607" w:type="pct"/>
                    <w:shd w:val="clear" w:color="auto" w:fill="auto"/>
                  </w:tcPr>
                  <w:p w:rsidR="005D058D" w:rsidRDefault="00B24FFA">
                    <w:pPr>
                      <w:rPr>
                        <w:szCs w:val="21"/>
                      </w:rPr>
                    </w:pPr>
                    <w:r>
                      <w:rPr>
                        <w:rFonts w:hint="eastAsia"/>
                        <w:szCs w:val="21"/>
                      </w:rPr>
                      <w:t>1年内到期的长期借款</w:t>
                    </w:r>
                  </w:p>
                </w:tc>
              </w:sdtContent>
            </w:sdt>
            <w:tc>
              <w:tcPr>
                <w:tcW w:w="1678" w:type="pct"/>
                <w:shd w:val="clear" w:color="auto" w:fill="auto"/>
              </w:tcPr>
              <w:p w:rsidR="005D058D" w:rsidRDefault="007F2C7E">
                <w:pPr>
                  <w:jc w:val="right"/>
                  <w:rPr>
                    <w:szCs w:val="21"/>
                  </w:rPr>
                </w:pPr>
                <w:r>
                  <w:rPr>
                    <w:szCs w:val="21"/>
                  </w:rPr>
                  <w:t>309,084,381.37</w:t>
                </w:r>
              </w:p>
            </w:tc>
            <w:tc>
              <w:tcPr>
                <w:tcW w:w="1715" w:type="pct"/>
                <w:shd w:val="clear" w:color="auto" w:fill="auto"/>
              </w:tcPr>
              <w:p w:rsidR="005D058D" w:rsidRDefault="00ED5CEF">
                <w:pPr>
                  <w:jc w:val="right"/>
                  <w:rPr>
                    <w:szCs w:val="21"/>
                  </w:rPr>
                </w:pPr>
                <w:r>
                  <w:rPr>
                    <w:szCs w:val="21"/>
                  </w:rPr>
                  <w:t>30,810,293.81</w:t>
                </w:r>
              </w:p>
            </w:tc>
          </w:tr>
          <w:tr w:rsidR="005D058D" w:rsidTr="00B54D64">
            <w:sdt>
              <w:sdtPr>
                <w:tag w:val="_PLD_ca447706246e46a1848c0ae9ccecfc20"/>
                <w:id w:val="1595662591"/>
                <w:lock w:val="sdtLocked"/>
              </w:sdtPr>
              <w:sdtEndPr/>
              <w:sdtContent>
                <w:tc>
                  <w:tcPr>
                    <w:tcW w:w="1607" w:type="pct"/>
                    <w:shd w:val="clear" w:color="auto" w:fill="auto"/>
                  </w:tcPr>
                  <w:p w:rsidR="005D058D" w:rsidRDefault="00B24FFA">
                    <w:pPr>
                      <w:rPr>
                        <w:szCs w:val="21"/>
                      </w:rPr>
                    </w:pPr>
                    <w:r>
                      <w:rPr>
                        <w:rFonts w:hint="eastAsia"/>
                        <w:szCs w:val="21"/>
                      </w:rPr>
                      <w:t>1年内到期的应付债券</w:t>
                    </w:r>
                  </w:p>
                </w:tc>
              </w:sdtContent>
            </w:sdt>
            <w:tc>
              <w:tcPr>
                <w:tcW w:w="1678" w:type="pct"/>
                <w:shd w:val="clear" w:color="auto" w:fill="auto"/>
              </w:tcPr>
              <w:p w:rsidR="005D058D" w:rsidRDefault="005D058D">
                <w:pPr>
                  <w:jc w:val="right"/>
                  <w:rPr>
                    <w:szCs w:val="21"/>
                  </w:rPr>
                </w:pPr>
              </w:p>
            </w:tc>
            <w:tc>
              <w:tcPr>
                <w:tcW w:w="1715" w:type="pct"/>
                <w:shd w:val="clear" w:color="auto" w:fill="auto"/>
              </w:tcPr>
              <w:p w:rsidR="005D058D" w:rsidRDefault="005D058D">
                <w:pPr>
                  <w:jc w:val="right"/>
                  <w:rPr>
                    <w:szCs w:val="21"/>
                  </w:rPr>
                </w:pPr>
              </w:p>
            </w:tc>
          </w:tr>
          <w:tr w:rsidR="005D058D" w:rsidTr="00B54D64">
            <w:sdt>
              <w:sdtPr>
                <w:tag w:val="_PLD_1318273b209d4f209bc82e93099fb446"/>
                <w:id w:val="-154614906"/>
                <w:lock w:val="sdtLocked"/>
              </w:sdtPr>
              <w:sdtEndPr/>
              <w:sdtContent>
                <w:tc>
                  <w:tcPr>
                    <w:tcW w:w="1607" w:type="pct"/>
                    <w:shd w:val="clear" w:color="auto" w:fill="auto"/>
                  </w:tcPr>
                  <w:p w:rsidR="005D058D" w:rsidRDefault="00B24FFA">
                    <w:pPr>
                      <w:rPr>
                        <w:szCs w:val="21"/>
                      </w:rPr>
                    </w:pPr>
                    <w:r>
                      <w:rPr>
                        <w:rFonts w:hint="eastAsia"/>
                        <w:szCs w:val="21"/>
                      </w:rPr>
                      <w:t>1年内到期的长期应付款</w:t>
                    </w:r>
                  </w:p>
                </w:tc>
              </w:sdtContent>
            </w:sdt>
            <w:tc>
              <w:tcPr>
                <w:tcW w:w="1678" w:type="pct"/>
                <w:shd w:val="clear" w:color="auto" w:fill="auto"/>
              </w:tcPr>
              <w:p w:rsidR="005D058D" w:rsidRDefault="005D058D">
                <w:pPr>
                  <w:jc w:val="right"/>
                  <w:rPr>
                    <w:szCs w:val="21"/>
                  </w:rPr>
                </w:pPr>
              </w:p>
            </w:tc>
            <w:tc>
              <w:tcPr>
                <w:tcW w:w="1715" w:type="pct"/>
                <w:shd w:val="clear" w:color="auto" w:fill="auto"/>
              </w:tcPr>
              <w:p w:rsidR="005D058D" w:rsidRDefault="005D058D">
                <w:pPr>
                  <w:jc w:val="right"/>
                  <w:rPr>
                    <w:szCs w:val="21"/>
                  </w:rPr>
                </w:pPr>
              </w:p>
            </w:tc>
          </w:tr>
          <w:tr w:rsidR="005D058D" w:rsidTr="00B54D64">
            <w:tc>
              <w:tcPr>
                <w:tcW w:w="1607" w:type="pct"/>
                <w:shd w:val="clear" w:color="auto" w:fill="auto"/>
              </w:tcPr>
              <w:sdt>
                <w:sdtPr>
                  <w:rPr>
                    <w:rFonts w:hint="eastAsia"/>
                  </w:rPr>
                  <w:tag w:val="_PLD_2910478c4b5043d09cdfb21fefc96ebe"/>
                  <w:id w:val="-2040186414"/>
                  <w:lock w:val="sdtLocked"/>
                </w:sdtPr>
                <w:sdtEndPr/>
                <w:sdtContent>
                  <w:p w:rsidR="005D058D" w:rsidRDefault="00B24FFA">
                    <w:r>
                      <w:rPr>
                        <w:rFonts w:hint="eastAsia"/>
                      </w:rPr>
                      <w:t>1年内到期的租赁负债</w:t>
                    </w:r>
                  </w:p>
                </w:sdtContent>
              </w:sdt>
            </w:tc>
            <w:tc>
              <w:tcPr>
                <w:tcW w:w="1678" w:type="pct"/>
                <w:shd w:val="clear" w:color="auto" w:fill="auto"/>
              </w:tcPr>
              <w:p w:rsidR="005D058D" w:rsidRDefault="007F2C7E">
                <w:pPr>
                  <w:jc w:val="right"/>
                  <w:rPr>
                    <w:szCs w:val="21"/>
                  </w:rPr>
                </w:pPr>
                <w:r w:rsidRPr="007F2C7E">
                  <w:rPr>
                    <w:szCs w:val="21"/>
                  </w:rPr>
                  <w:t>1,024,820.67</w:t>
                </w:r>
              </w:p>
            </w:tc>
            <w:tc>
              <w:tcPr>
                <w:tcW w:w="1715" w:type="pct"/>
                <w:shd w:val="clear" w:color="auto" w:fill="auto"/>
              </w:tcPr>
              <w:p w:rsidR="005D058D" w:rsidRDefault="00ED5CEF">
                <w:pPr>
                  <w:jc w:val="right"/>
                  <w:rPr>
                    <w:szCs w:val="21"/>
                  </w:rPr>
                </w:pPr>
                <w:r>
                  <w:rPr>
                    <w:szCs w:val="21"/>
                  </w:rPr>
                  <w:t>726,784.60</w:t>
                </w:r>
              </w:p>
            </w:tc>
          </w:tr>
          <w:tr w:rsidR="005D058D" w:rsidTr="00B54D64">
            <w:sdt>
              <w:sdtPr>
                <w:tag w:val="_PLD_7c3565b4df814772b0dc34a4cbdf3ad4"/>
                <w:id w:val="1290941914"/>
                <w:lock w:val="sdtLocked"/>
              </w:sdtPr>
              <w:sdtEndPr/>
              <w:sdtContent>
                <w:tc>
                  <w:tcPr>
                    <w:tcW w:w="1607" w:type="pct"/>
                    <w:shd w:val="clear" w:color="auto" w:fill="auto"/>
                  </w:tcPr>
                  <w:p w:rsidR="005D058D" w:rsidRDefault="00B24FFA">
                    <w:pPr>
                      <w:jc w:val="center"/>
                      <w:rPr>
                        <w:szCs w:val="21"/>
                      </w:rPr>
                    </w:pPr>
                    <w:r>
                      <w:rPr>
                        <w:rFonts w:hint="eastAsia"/>
                        <w:szCs w:val="21"/>
                      </w:rPr>
                      <w:t>合计</w:t>
                    </w:r>
                  </w:p>
                </w:tc>
              </w:sdtContent>
            </w:sdt>
            <w:tc>
              <w:tcPr>
                <w:tcW w:w="1678" w:type="pct"/>
                <w:shd w:val="clear" w:color="auto" w:fill="auto"/>
              </w:tcPr>
              <w:p w:rsidR="005D058D" w:rsidRDefault="007F2C7E">
                <w:pPr>
                  <w:jc w:val="right"/>
                  <w:rPr>
                    <w:szCs w:val="21"/>
                  </w:rPr>
                </w:pPr>
                <w:r w:rsidRPr="009A2191">
                  <w:fldChar w:fldCharType="begin"/>
                </w:r>
                <w:r w:rsidRPr="009A2191">
                  <w:instrText xml:space="preserve"> =SUM(ABOVE) \# "#,##0.00" </w:instrText>
                </w:r>
                <w:r w:rsidRPr="009A2191">
                  <w:fldChar w:fldCharType="separate"/>
                </w:r>
                <w:r w:rsidRPr="009A2191">
                  <w:rPr>
                    <w:noProof/>
                  </w:rPr>
                  <w:t>310,109,202.04</w:t>
                </w:r>
                <w:r w:rsidRPr="009A2191">
                  <w:fldChar w:fldCharType="end"/>
                </w:r>
              </w:p>
            </w:tc>
            <w:tc>
              <w:tcPr>
                <w:tcW w:w="1715" w:type="pct"/>
                <w:shd w:val="clear" w:color="auto" w:fill="auto"/>
              </w:tcPr>
              <w:p w:rsidR="005D058D" w:rsidRDefault="007F2C7E">
                <w:pPr>
                  <w:jc w:val="right"/>
                  <w:rPr>
                    <w:szCs w:val="21"/>
                  </w:rPr>
                </w:pPr>
                <w:r>
                  <w:rPr>
                    <w:szCs w:val="21"/>
                  </w:rPr>
                  <w:t>31,537,078.41</w:t>
                </w:r>
              </w:p>
            </w:tc>
          </w:tr>
        </w:tbl>
      </w:sdtContent>
    </w:sdt>
    <w:bookmarkEnd w:id="247"/>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其他流动负债</w:t>
      </w:r>
    </w:p>
    <w:bookmarkStart w:id="248" w:name="_Hlk533670262" w:displacedByCustomXml="next"/>
    <w:sdt>
      <w:sdtPr>
        <w:rPr>
          <w:rFonts w:hint="eastAsia"/>
          <w:szCs w:val="21"/>
        </w:rPr>
        <w:alias w:val="模块:其他流动负债"/>
        <w:tag w:val="_SEC_028ee94ad65744bca4ead55dc3233ca9"/>
        <w:id w:val="770134788"/>
        <w:lock w:val="sdtLocked"/>
        <w:placeholder>
          <w:docPart w:val="GBC22222222222222222222222222222"/>
        </w:placeholder>
      </w:sdtPr>
      <w:sdtEndPr>
        <w:rPr>
          <w:rFonts w:hint="default"/>
          <w:color w:val="000000" w:themeColor="text1"/>
        </w:rPr>
      </w:sdtEndPr>
      <w:sdtContent>
        <w:p w:rsidR="005D058D" w:rsidRDefault="00B24FFA">
          <w:pPr>
            <w:rPr>
              <w:szCs w:val="21"/>
            </w:rPr>
          </w:pPr>
          <w:r>
            <w:rPr>
              <w:rFonts w:hint="eastAsia"/>
              <w:szCs w:val="21"/>
            </w:rPr>
            <w:t>其他流动负债情况</w:t>
          </w:r>
        </w:p>
        <w:sdt>
          <w:sdtPr>
            <w:rPr>
              <w:rFonts w:hint="eastAsia"/>
              <w:szCs w:val="21"/>
            </w:rPr>
            <w:alias w:val="是否适用：其他流动负债情况 [双击切换]"/>
            <w:tag w:val="_GBC_a84ebf5eebf04d4ab9f07c3da85115c2"/>
            <w:id w:val="1639761283"/>
            <w:lock w:val="sdtLocked"/>
            <w:placeholder>
              <w:docPart w:val="GBC22222222222222222222222222222"/>
            </w:placeholder>
          </w:sdtPr>
          <w:sdtEndPr/>
          <w:sdtContent>
            <w:p w:rsidR="005D058D" w:rsidRDefault="00B24FFA">
              <w:pPr>
                <w:rPr>
                  <w:szCs w:val="21"/>
                </w:rPr>
              </w:pPr>
              <w:r>
                <w:rPr>
                  <w:szCs w:val="21"/>
                </w:rPr>
                <w:fldChar w:fldCharType="begin"/>
              </w:r>
              <w:r w:rsidR="007F2C7E">
                <w:rPr>
                  <w:szCs w:val="21"/>
                </w:rPr>
                <w:instrText xml:space="preserve"> MACROBUTTON  SnrToggleCheckbox √适用  </w:instrText>
              </w:r>
              <w:r>
                <w:rPr>
                  <w:szCs w:val="21"/>
                </w:rPr>
                <w:fldChar w:fldCharType="end"/>
              </w:r>
              <w:r>
                <w:rPr>
                  <w:szCs w:val="21"/>
                </w:rPr>
                <w:fldChar w:fldCharType="begin"/>
              </w:r>
              <w:r w:rsidR="007F2C7E">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lastRenderedPageBreak/>
            <w:t>单位：</w:t>
          </w:r>
          <w:sdt>
            <w:sdtPr>
              <w:rPr>
                <w:rFonts w:hint="eastAsia"/>
                <w:szCs w:val="21"/>
              </w:rPr>
              <w:alias w:val="单位：财务附注：其他流动负债"/>
              <w:tag w:val="_GBC_1a3ea80bd2b9426ead4537785c82d01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5D058D" w:rsidTr="007D5DFB">
            <w:trPr>
              <w:jc w:val="center"/>
            </w:trPr>
            <w:bookmarkStart w:id="249" w:name="_Hlk533423091" w:displacedByCustomXml="next"/>
            <w:sdt>
              <w:sdtPr>
                <w:tag w:val="_PLD_96b7e8e5e688449c87d23adc1b63439f"/>
                <w:id w:val="15357186"/>
                <w:lock w:val="sdtLocked"/>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5D058D" w:rsidRDefault="00B24FFA">
                    <w:pPr>
                      <w:tabs>
                        <w:tab w:val="right" w:pos="3690"/>
                        <w:tab w:val="right" w:pos="5130"/>
                        <w:tab w:val="right" w:pos="6030"/>
                        <w:tab w:val="right" w:pos="7650"/>
                        <w:tab w:val="right" w:pos="9270"/>
                      </w:tabs>
                      <w:snapToGrid w:val="0"/>
                      <w:ind w:leftChars="-52" w:left="-125"/>
                      <w:jc w:val="center"/>
                      <w:rPr>
                        <w:szCs w:val="21"/>
                      </w:rPr>
                    </w:pPr>
                    <w:r>
                      <w:rPr>
                        <w:rFonts w:hint="eastAsia"/>
                        <w:szCs w:val="21"/>
                      </w:rPr>
                      <w:t>项目</w:t>
                    </w:r>
                  </w:p>
                </w:tc>
              </w:sdtContent>
            </w:sdt>
            <w:sdt>
              <w:sdtPr>
                <w:tag w:val="_PLD_741229e75da644bb809ec002cfe06423"/>
                <w:id w:val="-1918777020"/>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5D058D" w:rsidRDefault="00B24FFA">
                    <w:pPr>
                      <w:adjustRightInd w:val="0"/>
                      <w:snapToGrid w:val="0"/>
                      <w:jc w:val="center"/>
                      <w:rPr>
                        <w:szCs w:val="21"/>
                      </w:rPr>
                    </w:pPr>
                    <w:r>
                      <w:rPr>
                        <w:rFonts w:hint="eastAsia"/>
                        <w:szCs w:val="21"/>
                      </w:rPr>
                      <w:t>期末余额</w:t>
                    </w:r>
                  </w:p>
                </w:tc>
              </w:sdtContent>
            </w:sdt>
            <w:sdt>
              <w:sdtPr>
                <w:tag w:val="_PLD_426d25a331b04af9b2ec53d6a7e168d4"/>
                <w:id w:val="-1620839459"/>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5D058D" w:rsidRDefault="00B24FFA">
                    <w:pPr>
                      <w:adjustRightInd w:val="0"/>
                      <w:snapToGrid w:val="0"/>
                      <w:jc w:val="center"/>
                      <w:rPr>
                        <w:szCs w:val="21"/>
                      </w:rPr>
                    </w:pPr>
                    <w:r>
                      <w:rPr>
                        <w:rFonts w:hint="eastAsia"/>
                        <w:szCs w:val="21"/>
                      </w:rPr>
                      <w:t>期初余额</w:t>
                    </w:r>
                  </w:p>
                </w:tc>
              </w:sdtContent>
            </w:sdt>
          </w:tr>
          <w:sdt>
            <w:sdtPr>
              <w:rPr>
                <w:rFonts w:hint="eastAsia"/>
                <w:szCs w:val="21"/>
              </w:rPr>
              <w:alias w:val="其他流动负债明细"/>
              <w:tag w:val="_TUP_8ef71b98d0004c0995e58d8ec410e844"/>
              <w:id w:val="-2011588935"/>
              <w:lock w:val="sdtLocked"/>
              <w:placeholder>
                <w:docPart w:val="GBC11111111111111111111111111111"/>
              </w:placeholder>
            </w:sdtPr>
            <w:sdtEndPr/>
            <w:sdtContent>
              <w:tr w:rsidR="005D058D" w:rsidTr="007D5DFB">
                <w:trPr>
                  <w:jc w:val="center"/>
                </w:trPr>
                <w:tc>
                  <w:tcPr>
                    <w:tcW w:w="1548" w:type="pct"/>
                    <w:tcBorders>
                      <w:top w:val="single" w:sz="4" w:space="0" w:color="auto"/>
                      <w:left w:val="single" w:sz="4" w:space="0" w:color="auto"/>
                      <w:bottom w:val="single" w:sz="4" w:space="0" w:color="auto"/>
                      <w:right w:val="single" w:sz="4" w:space="0" w:color="auto"/>
                    </w:tcBorders>
                  </w:tcPr>
                  <w:p w:rsidR="005D058D" w:rsidRDefault="00546654">
                    <w:pPr>
                      <w:rPr>
                        <w:szCs w:val="21"/>
                      </w:rPr>
                    </w:pPr>
                    <w:r w:rsidRPr="00546654">
                      <w:rPr>
                        <w:rFonts w:hint="eastAsia"/>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rsidR="005D058D" w:rsidRDefault="00546654">
                    <w:pPr>
                      <w:jc w:val="right"/>
                      <w:rPr>
                        <w:szCs w:val="21"/>
                      </w:rPr>
                    </w:pPr>
                    <w:r w:rsidRPr="00546654">
                      <w:rPr>
                        <w:szCs w:val="21"/>
                      </w:rPr>
                      <w:t>74,619.14</w:t>
                    </w:r>
                  </w:p>
                </w:tc>
                <w:tc>
                  <w:tcPr>
                    <w:tcW w:w="1729" w:type="pct"/>
                    <w:tcBorders>
                      <w:top w:val="single" w:sz="4" w:space="0" w:color="auto"/>
                      <w:left w:val="single" w:sz="4" w:space="0" w:color="auto"/>
                      <w:bottom w:val="single" w:sz="4" w:space="0" w:color="auto"/>
                      <w:right w:val="single" w:sz="4" w:space="0" w:color="auto"/>
                    </w:tcBorders>
                  </w:tcPr>
                  <w:p w:rsidR="005D058D" w:rsidRDefault="00546654">
                    <w:pPr>
                      <w:jc w:val="right"/>
                      <w:rPr>
                        <w:szCs w:val="21"/>
                      </w:rPr>
                    </w:pPr>
                    <w:r w:rsidRPr="00546654">
                      <w:rPr>
                        <w:szCs w:val="21"/>
                      </w:rPr>
                      <w:t>160,424.92</w:t>
                    </w:r>
                  </w:p>
                </w:tc>
              </w:tr>
            </w:sdtContent>
          </w:sdt>
          <w:sdt>
            <w:sdtPr>
              <w:rPr>
                <w:rFonts w:hint="eastAsia"/>
                <w:szCs w:val="21"/>
              </w:rPr>
              <w:alias w:val="其他流动负债明细"/>
              <w:tag w:val="_TUP_8ef71b98d0004c0995e58d8ec410e844"/>
              <w:id w:val="1774522730"/>
              <w:lock w:val="sdtLocked"/>
              <w:placeholder>
                <w:docPart w:val="GBC11111111111111111111111111111"/>
              </w:placeholder>
            </w:sdtPr>
            <w:sdtEndPr/>
            <w:sdtContent>
              <w:tr w:rsidR="005D058D" w:rsidTr="007D5DFB">
                <w:trPr>
                  <w:jc w:val="center"/>
                </w:trPr>
                <w:tc>
                  <w:tcPr>
                    <w:tcW w:w="1548" w:type="pct"/>
                    <w:tcBorders>
                      <w:top w:val="single" w:sz="4" w:space="0" w:color="auto"/>
                      <w:left w:val="single" w:sz="4" w:space="0" w:color="auto"/>
                      <w:bottom w:val="single" w:sz="4" w:space="0" w:color="auto"/>
                      <w:right w:val="single" w:sz="4" w:space="0" w:color="auto"/>
                    </w:tcBorders>
                  </w:tcPr>
                  <w:p w:rsidR="005D058D" w:rsidRDefault="00546654">
                    <w:pPr>
                      <w:rPr>
                        <w:szCs w:val="21"/>
                      </w:rPr>
                    </w:pPr>
                    <w:r w:rsidRPr="00546654">
                      <w:rPr>
                        <w:rFonts w:hint="eastAsia"/>
                        <w:szCs w:val="21"/>
                      </w:rPr>
                      <w:t>拆迁赔偿款</w:t>
                    </w:r>
                  </w:p>
                </w:tc>
                <w:tc>
                  <w:tcPr>
                    <w:tcW w:w="1723" w:type="pct"/>
                    <w:tcBorders>
                      <w:top w:val="single" w:sz="4" w:space="0" w:color="auto"/>
                      <w:left w:val="single" w:sz="4" w:space="0" w:color="auto"/>
                      <w:bottom w:val="single" w:sz="4" w:space="0" w:color="auto"/>
                      <w:right w:val="single" w:sz="4" w:space="0" w:color="auto"/>
                    </w:tcBorders>
                  </w:tcPr>
                  <w:p w:rsidR="005D058D" w:rsidRDefault="00546654">
                    <w:pPr>
                      <w:jc w:val="right"/>
                      <w:rPr>
                        <w:szCs w:val="21"/>
                      </w:rPr>
                    </w:pPr>
                    <w:r w:rsidRPr="00546654">
                      <w:rPr>
                        <w:szCs w:val="21"/>
                      </w:rPr>
                      <w:t>5,000,000.00</w:t>
                    </w:r>
                  </w:p>
                </w:tc>
                <w:tc>
                  <w:tcPr>
                    <w:tcW w:w="1729" w:type="pct"/>
                    <w:tcBorders>
                      <w:top w:val="single" w:sz="4" w:space="0" w:color="auto"/>
                      <w:left w:val="single" w:sz="4" w:space="0" w:color="auto"/>
                      <w:bottom w:val="single" w:sz="4" w:space="0" w:color="auto"/>
                      <w:right w:val="single" w:sz="4" w:space="0" w:color="auto"/>
                    </w:tcBorders>
                  </w:tcPr>
                  <w:p w:rsidR="005D058D" w:rsidRDefault="00546654">
                    <w:pPr>
                      <w:jc w:val="right"/>
                      <w:rPr>
                        <w:szCs w:val="21"/>
                      </w:rPr>
                    </w:pPr>
                    <w:r w:rsidRPr="00546654">
                      <w:rPr>
                        <w:szCs w:val="21"/>
                      </w:rPr>
                      <w:t>5,000,000.00</w:t>
                    </w:r>
                  </w:p>
                </w:tc>
              </w:tr>
            </w:sdtContent>
          </w:sdt>
          <w:tr w:rsidR="005D058D" w:rsidTr="007D5DFB">
            <w:trPr>
              <w:jc w:val="center"/>
            </w:trPr>
            <w:sdt>
              <w:sdtPr>
                <w:tag w:val="_PLD_757f197500f4471f8e3639c1d01c107a"/>
                <w:id w:val="617797576"/>
                <w:lock w:val="sdtLocked"/>
              </w:sdtPr>
              <w:sdtEndPr/>
              <w:sdtContent>
                <w:tc>
                  <w:tcPr>
                    <w:tcW w:w="1548"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5D058D" w:rsidRDefault="001004CF">
                <w:pPr>
                  <w:jc w:val="right"/>
                  <w:rPr>
                    <w:szCs w:val="21"/>
                  </w:rPr>
                </w:pPr>
                <w:r w:rsidRPr="009A2191">
                  <w:fldChar w:fldCharType="begin"/>
                </w:r>
                <w:r w:rsidRPr="009A2191">
                  <w:instrText xml:space="preserve"> =SUM(ABOVE) \# "#,##0.00" </w:instrText>
                </w:r>
                <w:r w:rsidRPr="009A2191">
                  <w:fldChar w:fldCharType="separate"/>
                </w:r>
                <w:r w:rsidRPr="009A2191">
                  <w:rPr>
                    <w:noProof/>
                  </w:rPr>
                  <w:t>5,074,619.14</w:t>
                </w:r>
                <w:r w:rsidRPr="009A2191">
                  <w:fldChar w:fldCharType="end"/>
                </w:r>
              </w:p>
            </w:tc>
            <w:tc>
              <w:tcPr>
                <w:tcW w:w="1729" w:type="pct"/>
                <w:tcBorders>
                  <w:top w:val="single" w:sz="4" w:space="0" w:color="auto"/>
                  <w:left w:val="single" w:sz="4" w:space="0" w:color="auto"/>
                  <w:bottom w:val="single" w:sz="4" w:space="0" w:color="auto"/>
                  <w:right w:val="single" w:sz="4" w:space="0" w:color="auto"/>
                </w:tcBorders>
              </w:tcPr>
              <w:p w:rsidR="005D058D" w:rsidRDefault="001004CF">
                <w:pPr>
                  <w:jc w:val="right"/>
                  <w:rPr>
                    <w:szCs w:val="21"/>
                  </w:rPr>
                </w:pPr>
                <w:r w:rsidRPr="009A2191">
                  <w:fldChar w:fldCharType="begin"/>
                </w:r>
                <w:r w:rsidRPr="009A2191">
                  <w:instrText xml:space="preserve"> =SUM(ABOVE) \# "#,##0.00" </w:instrText>
                </w:r>
                <w:r w:rsidRPr="009A2191">
                  <w:fldChar w:fldCharType="separate"/>
                </w:r>
                <w:r w:rsidRPr="009A2191">
                  <w:rPr>
                    <w:noProof/>
                  </w:rPr>
                  <w:t>5,160,424.92</w:t>
                </w:r>
                <w:r w:rsidRPr="009A2191">
                  <w:fldChar w:fldCharType="end"/>
                </w:r>
              </w:p>
            </w:tc>
          </w:tr>
        </w:tbl>
        <w:p w:rsidR="005D058D" w:rsidRDefault="001257DB">
          <w:pPr>
            <w:rPr>
              <w:szCs w:val="21"/>
            </w:rPr>
          </w:pPr>
        </w:p>
        <w:bookmarkEnd w:id="249" w:displacedByCustomXml="next"/>
      </w:sdtContent>
    </w:sdt>
    <w:bookmarkEnd w:id="248" w:displacedByCustomXml="prev"/>
    <w:sdt>
      <w:sdtPr>
        <w:rPr>
          <w:rFonts w:asciiTheme="minorHAnsi" w:eastAsiaTheme="minorEastAsia" w:hAnsiTheme="minorHAnsi" w:hint="eastAsia"/>
          <w:bCs/>
          <w:szCs w:val="22"/>
        </w:rPr>
        <w:alias w:val="模块:短期应付债券的增减变动"/>
        <w:tag w:val="_SEC_f5491fa163be4d50a9964567324132ed"/>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5D058D" w:rsidRDefault="00B24FFA">
          <w:r>
            <w:rPr>
              <w:rFonts w:hint="eastAsia"/>
            </w:rPr>
            <w:t>短期</w:t>
          </w:r>
          <w:r>
            <w:t>应付债券的增减变动</w:t>
          </w:r>
          <w:r>
            <w:rPr>
              <w:rFonts w:hint="eastAsia"/>
            </w:rPr>
            <w:t>：</w:t>
          </w:r>
        </w:p>
        <w:sdt>
          <w:sdtPr>
            <w:alias w:val="是否适用：短期应付债券的增减变动[双击切换]"/>
            <w:tag w:val="_GBC_9702365af41547e6b7eeb62225fd79a4"/>
            <w:id w:val="-336931526"/>
            <w:lock w:val="sdtLocked"/>
            <w:placeholder>
              <w:docPart w:val="GBC22222222222222222222222222222"/>
            </w:placeholder>
          </w:sdtPr>
          <w:sdtEndPr/>
          <w:sdtContent>
            <w:p w:rsidR="005D058D" w:rsidRDefault="00B24FFA" w:rsidP="001004CF">
              <w:pPr>
                <w:rPr>
                  <w:szCs w:val="21"/>
                </w:rPr>
              </w:pPr>
              <w:r>
                <w:fldChar w:fldCharType="begin"/>
              </w:r>
              <w:r w:rsidR="001004CF">
                <w:instrText xml:space="preserve">MACROBUTTON  SnrToggleCheckbox □适用 </w:instrText>
              </w:r>
              <w:r>
                <w:fldChar w:fldCharType="end"/>
              </w:r>
              <w:r>
                <w:fldChar w:fldCharType="begin"/>
              </w:r>
              <w:r w:rsidR="001004CF">
                <w:instrText xml:space="preserve"> MACROBUTTON  SnrToggleCheckbox √不适用 </w:instrText>
              </w:r>
              <w:r>
                <w:fldChar w:fldCharType="end"/>
              </w:r>
            </w:p>
          </w:sdtContent>
        </w:sdt>
        <w:bookmarkStart w:id="250" w:name="_Hlk100737846" w:displacedByCustomXml="next"/>
      </w:sdtContent>
    </w:sdt>
    <w:bookmarkEnd w:id="250" w:displacedByCustomXml="prev"/>
    <w:sdt>
      <w:sdtPr>
        <w:rPr>
          <w:rFonts w:hint="eastAsia"/>
          <w:szCs w:val="21"/>
        </w:rPr>
        <w:alias w:val="模块:其他流动负债说明"/>
        <w:tag w:val="_SEC_72acc7f2df254db9a8e7b1d2c0a85c65"/>
        <w:id w:val="-790443068"/>
        <w:lock w:val="sdtLocked"/>
        <w:placeholder>
          <w:docPart w:val="GBC22222222222222222222222222222"/>
        </w:placeholder>
      </w:sdtPr>
      <w:sdtEndPr>
        <w:rPr>
          <w:rFonts w:hint="default"/>
          <w:color w:val="000000" w:themeColor="text1"/>
        </w:rPr>
      </w:sdtEndPr>
      <w:sdtContent>
        <w:p w:rsidR="005D058D" w:rsidRDefault="00B24FFA">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lock w:val="sdtLocked"/>
            <w:placeholder>
              <w:docPart w:val="GBC22222222222222222222222222222"/>
            </w:placeholder>
          </w:sdtPr>
          <w:sdtEndPr/>
          <w:sdtContent>
            <w:p w:rsidR="005D058D" w:rsidRDefault="00B24FFA" w:rsidP="001004CF">
              <w:pPr>
                <w:spacing w:before="60" w:after="60"/>
                <w:rPr>
                  <w:szCs w:val="21"/>
                </w:rPr>
              </w:pPr>
              <w:r>
                <w:rPr>
                  <w:szCs w:val="21"/>
                </w:rPr>
                <w:fldChar w:fldCharType="begin"/>
              </w:r>
              <w:r w:rsidR="001004CF">
                <w:rPr>
                  <w:szCs w:val="21"/>
                </w:rPr>
                <w:instrText xml:space="preserve">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SEC_bb20abc8fd5f49a68916f9dc55e11723"/>
        <w:id w:val="620583430"/>
        <w:lock w:val="sdtLocked"/>
        <w:placeholder>
          <w:docPart w:val="GBC22222222222222222222222222222"/>
        </w:placeholder>
      </w:sdtPr>
      <w:sdtEndPr>
        <w:rPr>
          <w:rFonts w:cstheme="minorBidi" w:hint="default"/>
          <w:color w:val="000000" w:themeColor="text1"/>
          <w:kern w:val="2"/>
          <w:szCs w:val="21"/>
        </w:rPr>
      </w:sdtEndPr>
      <w:sdtContent>
        <w:p w:rsidR="005D058D" w:rsidRDefault="00B24FFA" w:rsidP="006F09D9">
          <w:pPr>
            <w:pStyle w:val="4"/>
            <w:numPr>
              <w:ilvl w:val="3"/>
              <w:numId w:val="98"/>
            </w:numPr>
          </w:pPr>
          <w:r>
            <w:rPr>
              <w:rFonts w:hint="eastAsia"/>
            </w:rPr>
            <w:t>长期借款分类</w:t>
          </w:r>
        </w:p>
        <w:sdt>
          <w:sdtPr>
            <w:alias w:val="是否适用：长期借款分类[双击切换]"/>
            <w:tag w:val="_GBC_f97d0882083646ed86769469b3ee8875"/>
            <w:id w:val="-1489238957"/>
            <w:lock w:val="sdtLocked"/>
            <w:placeholder>
              <w:docPart w:val="GBC22222222222222222222222222222"/>
            </w:placeholder>
          </w:sdtPr>
          <w:sdtEndPr/>
          <w:sdtContent>
            <w:p w:rsidR="005D058D" w:rsidRDefault="00B24FFA">
              <w:r>
                <w:fldChar w:fldCharType="begin"/>
              </w:r>
              <w:r w:rsidR="001004CF">
                <w:instrText xml:space="preserve">MACROBUTTON  SnrToggleCheckbox √适用 </w:instrText>
              </w:r>
              <w:r>
                <w:fldChar w:fldCharType="end"/>
              </w:r>
              <w:r>
                <w:fldChar w:fldCharType="begin"/>
              </w:r>
              <w:r w:rsidR="001004C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051"/>
            <w:gridCol w:w="2946"/>
          </w:tblGrid>
          <w:tr w:rsidR="005D058D" w:rsidTr="005F50CE">
            <w:trPr>
              <w:cantSplit/>
            </w:trPr>
            <w:sdt>
              <w:sdtPr>
                <w:tag w:val="_PLD_4e1b60888e3248369c96087fd1f19eed"/>
                <w:id w:val="-190074064"/>
                <w:lock w:val="sdtLocked"/>
              </w:sdtPr>
              <w:sdtEndPr/>
              <w:sdtContent>
                <w:tc>
                  <w:tcPr>
                    <w:tcW w:w="1686" w:type="pct"/>
                  </w:tcPr>
                  <w:p w:rsidR="005D058D" w:rsidRDefault="00B24FFA">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872217825"/>
                <w:lock w:val="sdtLocked"/>
              </w:sdtPr>
              <w:sdtEndPr/>
              <w:sdtContent>
                <w:tc>
                  <w:tcPr>
                    <w:tcW w:w="1686" w:type="pct"/>
                  </w:tcPr>
                  <w:p w:rsidR="005D058D" w:rsidRDefault="00B24FFA">
                    <w:pPr>
                      <w:jc w:val="center"/>
                      <w:rPr>
                        <w:szCs w:val="21"/>
                      </w:rPr>
                    </w:pPr>
                    <w:r>
                      <w:rPr>
                        <w:rFonts w:hint="eastAsia"/>
                        <w:szCs w:val="21"/>
                      </w:rPr>
                      <w:t>期末余额</w:t>
                    </w:r>
                  </w:p>
                </w:tc>
              </w:sdtContent>
            </w:sdt>
            <w:sdt>
              <w:sdtPr>
                <w:tag w:val="_PLD_9b129c446a5847edb58141b866ffac5d"/>
                <w:id w:val="-1209566707"/>
                <w:lock w:val="sdtLocked"/>
              </w:sdtPr>
              <w:sdtEndPr/>
              <w:sdtContent>
                <w:tc>
                  <w:tcPr>
                    <w:tcW w:w="1628" w:type="pct"/>
                  </w:tcPr>
                  <w:p w:rsidR="005D058D" w:rsidRDefault="00B24FFA">
                    <w:pPr>
                      <w:jc w:val="center"/>
                      <w:rPr>
                        <w:szCs w:val="21"/>
                      </w:rPr>
                    </w:pPr>
                    <w:r>
                      <w:rPr>
                        <w:rFonts w:hint="eastAsia"/>
                        <w:szCs w:val="21"/>
                      </w:rPr>
                      <w:t>期初余额</w:t>
                    </w:r>
                  </w:p>
                </w:tc>
              </w:sdtContent>
            </w:sdt>
          </w:tr>
          <w:tr w:rsidR="005D058D" w:rsidTr="005F50CE">
            <w:trPr>
              <w:cantSplit/>
            </w:trPr>
            <w:tc>
              <w:tcPr>
                <w:tcW w:w="1686" w:type="pct"/>
                <w:shd w:val="clear" w:color="auto" w:fill="auto"/>
              </w:tcPr>
              <w:p w:rsidR="005D058D" w:rsidRDefault="00B24FFA">
                <w:pPr>
                  <w:autoSpaceDE w:val="0"/>
                  <w:autoSpaceDN w:val="0"/>
                  <w:adjustRightInd w:val="0"/>
                  <w:snapToGrid w:val="0"/>
                  <w:jc w:val="both"/>
                  <w:rPr>
                    <w:szCs w:val="21"/>
                  </w:rPr>
                </w:pPr>
                <w:r>
                  <w:rPr>
                    <w:rFonts w:hint="eastAsia"/>
                    <w:szCs w:val="21"/>
                  </w:rPr>
                  <w:t>质押借款</w:t>
                </w:r>
              </w:p>
            </w:tc>
            <w:tc>
              <w:tcPr>
                <w:tcW w:w="1686" w:type="pct"/>
                <w:shd w:val="clear" w:color="auto" w:fill="auto"/>
              </w:tcPr>
              <w:p w:rsidR="005D058D" w:rsidRDefault="005D058D">
                <w:pPr>
                  <w:autoSpaceDE w:val="0"/>
                  <w:autoSpaceDN w:val="0"/>
                  <w:adjustRightInd w:val="0"/>
                  <w:snapToGrid w:val="0"/>
                  <w:ind w:right="180"/>
                  <w:jc w:val="right"/>
                  <w:rPr>
                    <w:szCs w:val="21"/>
                  </w:rPr>
                </w:pPr>
              </w:p>
            </w:tc>
            <w:tc>
              <w:tcPr>
                <w:tcW w:w="1628" w:type="pct"/>
                <w:shd w:val="clear" w:color="auto" w:fill="auto"/>
              </w:tcPr>
              <w:p w:rsidR="005D058D" w:rsidRDefault="005D058D">
                <w:pPr>
                  <w:jc w:val="right"/>
                  <w:rPr>
                    <w:szCs w:val="21"/>
                  </w:rPr>
                </w:pPr>
              </w:p>
            </w:tc>
          </w:tr>
          <w:tr w:rsidR="005D058D" w:rsidTr="005F50CE">
            <w:trPr>
              <w:cantSplit/>
            </w:trPr>
            <w:tc>
              <w:tcPr>
                <w:tcW w:w="1686" w:type="pct"/>
                <w:shd w:val="clear" w:color="auto" w:fill="auto"/>
              </w:tcPr>
              <w:p w:rsidR="005D058D" w:rsidRDefault="00B24FFA">
                <w:pPr>
                  <w:autoSpaceDE w:val="0"/>
                  <w:autoSpaceDN w:val="0"/>
                  <w:adjustRightInd w:val="0"/>
                  <w:snapToGrid w:val="0"/>
                  <w:jc w:val="both"/>
                  <w:rPr>
                    <w:szCs w:val="21"/>
                  </w:rPr>
                </w:pPr>
                <w:r>
                  <w:rPr>
                    <w:rFonts w:hint="eastAsia"/>
                    <w:szCs w:val="21"/>
                  </w:rPr>
                  <w:t>抵押借款</w:t>
                </w:r>
              </w:p>
            </w:tc>
            <w:tc>
              <w:tcPr>
                <w:tcW w:w="1686" w:type="pct"/>
                <w:shd w:val="clear" w:color="auto" w:fill="auto"/>
              </w:tcPr>
              <w:p w:rsidR="005D058D" w:rsidRDefault="001004CF">
                <w:pPr>
                  <w:autoSpaceDE w:val="0"/>
                  <w:autoSpaceDN w:val="0"/>
                  <w:adjustRightInd w:val="0"/>
                  <w:snapToGrid w:val="0"/>
                  <w:ind w:right="180"/>
                  <w:jc w:val="right"/>
                  <w:rPr>
                    <w:szCs w:val="21"/>
                  </w:rPr>
                </w:pPr>
                <w:r w:rsidRPr="001004CF">
                  <w:rPr>
                    <w:szCs w:val="21"/>
                  </w:rPr>
                  <w:t>110,401,270.37</w:t>
                </w:r>
              </w:p>
            </w:tc>
            <w:tc>
              <w:tcPr>
                <w:tcW w:w="1628" w:type="pct"/>
                <w:shd w:val="clear" w:color="auto" w:fill="auto"/>
              </w:tcPr>
              <w:p w:rsidR="005D058D" w:rsidRDefault="001004CF">
                <w:pPr>
                  <w:jc w:val="right"/>
                  <w:rPr>
                    <w:szCs w:val="21"/>
                  </w:rPr>
                </w:pPr>
                <w:r w:rsidRPr="001004CF">
                  <w:rPr>
                    <w:szCs w:val="21"/>
                  </w:rPr>
                  <w:t>121,492,302.84</w:t>
                </w:r>
              </w:p>
            </w:tc>
          </w:tr>
          <w:tr w:rsidR="005D058D" w:rsidTr="005F50CE">
            <w:trPr>
              <w:cantSplit/>
            </w:trPr>
            <w:tc>
              <w:tcPr>
                <w:tcW w:w="1686" w:type="pct"/>
                <w:shd w:val="clear" w:color="auto" w:fill="auto"/>
              </w:tcPr>
              <w:p w:rsidR="005D058D" w:rsidRDefault="00B24FFA">
                <w:pPr>
                  <w:autoSpaceDE w:val="0"/>
                  <w:autoSpaceDN w:val="0"/>
                  <w:adjustRightInd w:val="0"/>
                  <w:snapToGrid w:val="0"/>
                  <w:jc w:val="both"/>
                  <w:rPr>
                    <w:szCs w:val="21"/>
                  </w:rPr>
                </w:pPr>
                <w:r>
                  <w:rPr>
                    <w:rFonts w:hint="eastAsia"/>
                    <w:szCs w:val="21"/>
                  </w:rPr>
                  <w:t>保证借款</w:t>
                </w:r>
              </w:p>
            </w:tc>
            <w:tc>
              <w:tcPr>
                <w:tcW w:w="1686" w:type="pct"/>
                <w:shd w:val="clear" w:color="auto" w:fill="auto"/>
              </w:tcPr>
              <w:p w:rsidR="005D058D" w:rsidRDefault="001004CF">
                <w:pPr>
                  <w:autoSpaceDE w:val="0"/>
                  <w:autoSpaceDN w:val="0"/>
                  <w:adjustRightInd w:val="0"/>
                  <w:snapToGrid w:val="0"/>
                  <w:ind w:right="180"/>
                  <w:jc w:val="right"/>
                  <w:rPr>
                    <w:szCs w:val="21"/>
                  </w:rPr>
                </w:pPr>
                <w:r w:rsidRPr="001004CF">
                  <w:rPr>
                    <w:szCs w:val="21"/>
                  </w:rPr>
                  <w:t>642,211,594.24</w:t>
                </w:r>
              </w:p>
            </w:tc>
            <w:tc>
              <w:tcPr>
                <w:tcW w:w="1628" w:type="pct"/>
                <w:shd w:val="clear" w:color="auto" w:fill="auto"/>
              </w:tcPr>
              <w:p w:rsidR="005D058D" w:rsidRDefault="001004CF">
                <w:pPr>
                  <w:jc w:val="right"/>
                  <w:rPr>
                    <w:szCs w:val="21"/>
                  </w:rPr>
                </w:pPr>
                <w:r>
                  <w:rPr>
                    <w:szCs w:val="21"/>
                  </w:rPr>
                  <w:t>522,230,121.89</w:t>
                </w:r>
              </w:p>
            </w:tc>
          </w:tr>
          <w:tr w:rsidR="005D058D" w:rsidTr="005F50CE">
            <w:trPr>
              <w:cantSplit/>
            </w:trPr>
            <w:tc>
              <w:tcPr>
                <w:tcW w:w="1686" w:type="pct"/>
                <w:shd w:val="clear" w:color="auto" w:fill="auto"/>
              </w:tcPr>
              <w:p w:rsidR="005D058D" w:rsidRDefault="00B24FFA">
                <w:pPr>
                  <w:autoSpaceDE w:val="0"/>
                  <w:autoSpaceDN w:val="0"/>
                  <w:adjustRightInd w:val="0"/>
                  <w:snapToGrid w:val="0"/>
                  <w:jc w:val="both"/>
                  <w:rPr>
                    <w:szCs w:val="21"/>
                  </w:rPr>
                </w:pPr>
                <w:r>
                  <w:rPr>
                    <w:rFonts w:hint="eastAsia"/>
                    <w:szCs w:val="21"/>
                  </w:rPr>
                  <w:t>信用借款</w:t>
                </w:r>
              </w:p>
            </w:tc>
            <w:tc>
              <w:tcPr>
                <w:tcW w:w="1686" w:type="pct"/>
                <w:shd w:val="clear" w:color="auto" w:fill="auto"/>
              </w:tcPr>
              <w:p w:rsidR="005D058D" w:rsidRDefault="001004CF">
                <w:pPr>
                  <w:autoSpaceDE w:val="0"/>
                  <w:autoSpaceDN w:val="0"/>
                  <w:adjustRightInd w:val="0"/>
                  <w:snapToGrid w:val="0"/>
                  <w:ind w:right="180"/>
                  <w:jc w:val="right"/>
                  <w:rPr>
                    <w:szCs w:val="21"/>
                  </w:rPr>
                </w:pPr>
                <w:r w:rsidRPr="001004CF">
                  <w:rPr>
                    <w:szCs w:val="21"/>
                  </w:rPr>
                  <w:t>28,441,938.63</w:t>
                </w:r>
              </w:p>
            </w:tc>
            <w:tc>
              <w:tcPr>
                <w:tcW w:w="1628" w:type="pct"/>
                <w:shd w:val="clear" w:color="auto" w:fill="auto"/>
              </w:tcPr>
              <w:p w:rsidR="005D058D" w:rsidRDefault="001004CF">
                <w:pPr>
                  <w:jc w:val="right"/>
                  <w:rPr>
                    <w:szCs w:val="21"/>
                  </w:rPr>
                </w:pPr>
                <w:r>
                  <w:rPr>
                    <w:szCs w:val="21"/>
                  </w:rPr>
                  <w:t>131,382,214.07</w:t>
                </w:r>
              </w:p>
            </w:tc>
          </w:tr>
          <w:tr w:rsidR="005D058D" w:rsidTr="005F50CE">
            <w:trPr>
              <w:cantSplit/>
            </w:trPr>
            <w:tc>
              <w:tcPr>
                <w:tcW w:w="1686" w:type="pct"/>
                <w:vAlign w:val="center"/>
              </w:tcPr>
              <w:p w:rsidR="005D058D" w:rsidRDefault="00B24FFA">
                <w:pPr>
                  <w:autoSpaceDE w:val="0"/>
                  <w:autoSpaceDN w:val="0"/>
                  <w:adjustRightInd w:val="0"/>
                  <w:snapToGrid w:val="0"/>
                  <w:jc w:val="center"/>
                  <w:rPr>
                    <w:szCs w:val="21"/>
                  </w:rPr>
                </w:pPr>
                <w:r>
                  <w:rPr>
                    <w:rFonts w:hint="eastAsia"/>
                    <w:szCs w:val="21"/>
                  </w:rPr>
                  <w:t>合计</w:t>
                </w:r>
              </w:p>
            </w:tc>
            <w:tc>
              <w:tcPr>
                <w:tcW w:w="1686" w:type="pct"/>
              </w:tcPr>
              <w:p w:rsidR="005D058D" w:rsidRDefault="001004CF">
                <w:pPr>
                  <w:autoSpaceDE w:val="0"/>
                  <w:autoSpaceDN w:val="0"/>
                  <w:adjustRightInd w:val="0"/>
                  <w:snapToGrid w:val="0"/>
                  <w:ind w:right="180"/>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781,054,803.24</w:t>
                </w:r>
                <w:r w:rsidRPr="009A2191">
                  <w:rPr>
                    <w:szCs w:val="21"/>
                  </w:rPr>
                  <w:fldChar w:fldCharType="end"/>
                </w:r>
              </w:p>
            </w:tc>
            <w:tc>
              <w:tcPr>
                <w:tcW w:w="1628" w:type="pct"/>
              </w:tcPr>
              <w:p w:rsidR="005D058D" w:rsidRDefault="001004CF">
                <w:pPr>
                  <w:jc w:val="right"/>
                  <w:rPr>
                    <w:szCs w:val="21"/>
                  </w:rPr>
                </w:pPr>
                <w:r w:rsidRPr="001004CF">
                  <w:rPr>
                    <w:szCs w:val="21"/>
                  </w:rPr>
                  <w:t>775,104,638.80</w:t>
                </w:r>
              </w:p>
            </w:tc>
          </w:tr>
        </w:tbl>
      </w:sdtContent>
    </w:sdt>
    <w:p w:rsidR="005D058D" w:rsidRDefault="005D058D">
      <w:pPr>
        <w:snapToGrid w:val="0"/>
        <w:rPr>
          <w:rFonts w:cstheme="minorBidi"/>
          <w:color w:val="000000" w:themeColor="text1"/>
          <w:kern w:val="2"/>
          <w:szCs w:val="21"/>
        </w:rPr>
      </w:pPr>
    </w:p>
    <w:sdt>
      <w:sdtPr>
        <w:rPr>
          <w:rFonts w:hint="eastAsia"/>
          <w:color w:val="000000" w:themeColor="text1"/>
          <w:szCs w:val="21"/>
        </w:rPr>
        <w:alias w:val="模块:长期借款的说明"/>
        <w:tag w:val="_SEC_b151024fbb7f40ea95abd833b296ecf2"/>
        <w:id w:val="319239810"/>
        <w:lock w:val="sdtLocked"/>
        <w:placeholder>
          <w:docPart w:val="GBC22222222222222222222222222222"/>
        </w:placeholder>
      </w:sdtPr>
      <w:sdtEndPr>
        <w:rPr>
          <w:rFonts w:hint="default"/>
          <w:color w:val="auto"/>
        </w:rPr>
      </w:sdtEndPr>
      <w:sdtContent>
        <w:p w:rsidR="005D058D" w:rsidRDefault="00B24FFA">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81b19a673078421a910ba8721333fbbe"/>
            <w:id w:val="286404491"/>
            <w:lock w:val="sdtLocked"/>
            <w:placeholder>
              <w:docPart w:val="GBC22222222222222222222222222222"/>
            </w:placeholder>
          </w:sdtPr>
          <w:sdtEndPr/>
          <w:sdtContent>
            <w:p w:rsidR="005D058D" w:rsidRDefault="00B24FFA" w:rsidP="001004CF">
              <w:pPr>
                <w:snapToGrid w:val="0"/>
                <w:rPr>
                  <w:szCs w:val="21"/>
                </w:rPr>
              </w:pPr>
              <w:r>
                <w:rPr>
                  <w:color w:val="000000" w:themeColor="text1"/>
                  <w:szCs w:val="21"/>
                </w:rPr>
                <w:fldChar w:fldCharType="begin"/>
              </w:r>
              <w:r w:rsidR="001004CF">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1004CF">
                <w:rPr>
                  <w:color w:val="000000" w:themeColor="text1"/>
                  <w:szCs w:val="21"/>
                </w:rPr>
                <w:instrText xml:space="preserve"> MACROBUTTON  SnrToggleCheckbox √不适用 </w:instrText>
              </w:r>
              <w:r>
                <w:rPr>
                  <w:color w:val="000000" w:themeColor="text1"/>
                  <w:szCs w:val="21"/>
                </w:rPr>
                <w:fldChar w:fldCharType="end"/>
              </w:r>
            </w:p>
          </w:sdtContent>
        </w:sdt>
        <w:bookmarkStart w:id="251" w:name="_Hlk100737898" w:displacedByCustomXml="next"/>
      </w:sdtContent>
    </w:sdt>
    <w:bookmarkEnd w:id="251" w:displacedByCustomXml="prev"/>
    <w:p w:rsidR="005D058D" w:rsidRDefault="005D058D">
      <w:pPr>
        <w:rPr>
          <w:szCs w:val="21"/>
        </w:rPr>
      </w:pPr>
    </w:p>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SEC_9fc1d89fd58b4dd7a11252f59005bfc6"/>
        <w:id w:val="-718675015"/>
        <w:lock w:val="sdtLocked"/>
        <w:placeholder>
          <w:docPart w:val="GBC22222222222222222222222222222"/>
        </w:placeholder>
      </w:sdtPr>
      <w:sdtEndPr/>
      <w:sdtContent>
        <w:p w:rsidR="005D058D" w:rsidRDefault="00B24FFA" w:rsidP="006F09D9">
          <w:pPr>
            <w:pStyle w:val="4"/>
            <w:numPr>
              <w:ilvl w:val="0"/>
              <w:numId w:val="18"/>
            </w:numPr>
            <w:ind w:left="426" w:hanging="426"/>
          </w:pPr>
          <w:r>
            <w:rPr>
              <w:rFonts w:hint="eastAsia"/>
            </w:rPr>
            <w:t>应付债券</w:t>
          </w:r>
        </w:p>
        <w:sdt>
          <w:sdtPr>
            <w:alias w:val="是否适用：应付债券[双击切换]"/>
            <w:tag w:val="_GBC_645b020b25af4284b8eff88f14f8c5c2"/>
            <w:id w:val="434256223"/>
            <w:lock w:val="sdtLocked"/>
            <w:placeholder>
              <w:docPart w:val="GBC22222222222222222222222222222"/>
            </w:placeholder>
          </w:sdtPr>
          <w:sdtEndPr/>
          <w:sdtContent>
            <w:p w:rsidR="005D058D" w:rsidRDefault="00B24FFA" w:rsidP="001004CF">
              <w:r>
                <w:fldChar w:fldCharType="begin"/>
              </w:r>
              <w:r w:rsidR="001004CF">
                <w:instrText xml:space="preserve">MACROBUTTON  SnrToggleCheckbox □适用 </w:instrText>
              </w:r>
              <w:r>
                <w:fldChar w:fldCharType="end"/>
              </w:r>
              <w:r>
                <w:fldChar w:fldCharType="begin"/>
              </w:r>
              <w:r w:rsidR="001004CF">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SEC_bd8994c3194244c3a4761d3ba9630357"/>
        <w:id w:val="-564567974"/>
        <w:lock w:val="sdtLocked"/>
        <w:placeholder>
          <w:docPart w:val="GBC22222222222222222222222222222"/>
        </w:placeholder>
      </w:sdtPr>
      <w:sdtEndPr>
        <w:rPr>
          <w:rFonts w:ascii="宋体" w:hAnsi="宋体" w:hint="eastAsia"/>
          <w:color w:val="000000" w:themeColor="text1"/>
          <w:szCs w:val="21"/>
        </w:rPr>
      </w:sdtEndPr>
      <w:sdtContent>
        <w:p w:rsidR="005D058D" w:rsidRDefault="00B24FFA" w:rsidP="006F09D9">
          <w:pPr>
            <w:pStyle w:val="4"/>
            <w:numPr>
              <w:ilvl w:val="0"/>
              <w:numId w:val="18"/>
            </w:numPr>
            <w:ind w:left="426" w:hanging="426"/>
          </w:pPr>
          <w:r>
            <w:t>应付债券的增减变动</w:t>
          </w:r>
          <w:r>
            <w:rPr>
              <w:rFonts w:hint="eastAsia"/>
            </w:rPr>
            <w:t>：（不包括划分为金融负债的优先股、永续债等其他金融工具）</w:t>
          </w:r>
        </w:p>
        <w:sdt>
          <w:sdtPr>
            <w:alias w:val="是否适用：应付债券的增减变动[双击切换]"/>
            <w:tag w:val="_GBC_a682f35f6b7c4d8b840f80705a81f19c"/>
            <w:id w:val="1440478961"/>
            <w:lock w:val="sdtLocked"/>
            <w:placeholder>
              <w:docPart w:val="GBC22222222222222222222222222222"/>
            </w:placeholder>
          </w:sdtPr>
          <w:sdtEndPr/>
          <w:sdtContent>
            <w:p w:rsidR="005D058D" w:rsidRDefault="00B24FFA" w:rsidP="001004CF">
              <w:r>
                <w:fldChar w:fldCharType="begin"/>
              </w:r>
              <w:r w:rsidR="001004CF">
                <w:instrText xml:space="preserve">MACROBUTTON  SnrToggleCheckbox □适用 </w:instrText>
              </w:r>
              <w:r>
                <w:fldChar w:fldCharType="end"/>
              </w:r>
              <w:r>
                <w:fldChar w:fldCharType="begin"/>
              </w:r>
              <w:r w:rsidR="001004CF">
                <w:instrText xml:space="preserve"> MACROBUTTON  SnrToggleCheckbox √不适用 </w:instrText>
              </w:r>
              <w:r>
                <w:fldChar w:fldCharType="end"/>
              </w:r>
            </w:p>
          </w:sdtContent>
        </w:sdt>
      </w:sdtContent>
    </w:sdt>
    <w:bookmarkStart w:id="252" w:name="OLE_LINK18" w:displacedByCustomXml="prev"/>
    <w:bookmarkStart w:id="253" w:name="OLE_LINK16" w:displacedByCustomXml="prev"/>
    <w:sdt>
      <w:sdtPr>
        <w:rPr>
          <w:rFonts w:ascii="宋体" w:eastAsia="宋体" w:hAnsi="宋体" w:cs="宋体" w:hint="eastAsia"/>
          <w:b w:val="0"/>
          <w:bCs w:val="0"/>
          <w:kern w:val="0"/>
          <w:szCs w:val="24"/>
        </w:rPr>
        <w:alias w:val="模块:可转换公司债券的转股条件、转股时间说明："/>
        <w:tag w:val="_SEC_757001457d924ad38aa4781484c5ba39"/>
        <w:id w:val="-1363899701"/>
        <w:lock w:val="sdtLocked"/>
        <w:placeholder>
          <w:docPart w:val="GBC22222222222222222222222222222"/>
        </w:placeholder>
      </w:sdtPr>
      <w:sdtEndPr>
        <w:rPr>
          <w:szCs w:val="21"/>
        </w:rPr>
      </w:sdtEndPr>
      <w:sdtContent>
        <w:p w:rsidR="005D058D" w:rsidRDefault="00B24FFA" w:rsidP="006F09D9">
          <w:pPr>
            <w:pStyle w:val="4"/>
            <w:numPr>
              <w:ilvl w:val="0"/>
              <w:numId w:val="18"/>
            </w:numPr>
            <w:ind w:left="426" w:hanging="426"/>
          </w:pPr>
          <w:r>
            <w:rPr>
              <w:rFonts w:hint="eastAsia"/>
            </w:rPr>
            <w:t>可</w:t>
          </w:r>
          <w:r>
            <w:rPr>
              <w:rFonts w:ascii="宋体" w:hAnsi="宋体" w:hint="eastAsia"/>
            </w:rPr>
            <w:t>转换公司债</w:t>
          </w:r>
          <w:proofErr w:type="gramStart"/>
          <w:r>
            <w:rPr>
              <w:rFonts w:hint="eastAsia"/>
            </w:rPr>
            <w:t>券</w:t>
          </w:r>
          <w:proofErr w:type="gramEnd"/>
          <w:r>
            <w:rPr>
              <w:rFonts w:hint="eastAsia"/>
            </w:rPr>
            <w:t>的转股条件、转</w:t>
          </w:r>
          <w:proofErr w:type="gramStart"/>
          <w:r>
            <w:rPr>
              <w:rFonts w:hint="eastAsia"/>
            </w:rPr>
            <w:t>股时间</w:t>
          </w:r>
          <w:proofErr w:type="gramEnd"/>
          <w:r>
            <w:rPr>
              <w:rFonts w:hint="eastAsia"/>
            </w:rPr>
            <w:t>说明</w:t>
          </w:r>
        </w:p>
        <w:sdt>
          <w:sdtPr>
            <w:rPr>
              <w:rFonts w:hint="eastAsia"/>
              <w:szCs w:val="21"/>
            </w:rPr>
            <w:alias w:val="是否适用：可转换公司债券的转股条件、转股时间说明[双击切换]"/>
            <w:tag w:val="_GBC_2b6cb515ba4c417781662a31ccbd84e3"/>
            <w:id w:val="-434979273"/>
            <w:lock w:val="sdtLocked"/>
            <w:placeholder>
              <w:docPart w:val="GBC22222222222222222222222222222"/>
            </w:placeholder>
          </w:sdtPr>
          <w:sdtEndPr/>
          <w:sdtContent>
            <w:p w:rsidR="005D058D" w:rsidRDefault="00B24FFA" w:rsidP="001004CF">
              <w:pPr>
                <w:spacing w:before="60" w:after="60"/>
                <w:rPr>
                  <w:szCs w:val="21"/>
                </w:rPr>
              </w:pPr>
              <w:r>
                <w:rPr>
                  <w:szCs w:val="21"/>
                </w:rPr>
                <w:fldChar w:fldCharType="begin"/>
              </w:r>
              <w:r w:rsidR="001004CF">
                <w:rPr>
                  <w:szCs w:val="21"/>
                </w:rPr>
                <w:instrText xml:space="preserve"> 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sdtContent>
    </w:sdt>
    <w:p w:rsidR="005D058D" w:rsidRDefault="005D058D">
      <w:pPr>
        <w:rPr>
          <w:szCs w:val="21"/>
        </w:rPr>
      </w:pPr>
    </w:p>
    <w:sdt>
      <w:sdtPr>
        <w:rPr>
          <w:rFonts w:ascii="宋体" w:eastAsia="宋体" w:hAnsi="宋体" w:cs="宋体" w:hint="eastAsia"/>
          <w:b w:val="0"/>
          <w:bCs w:val="0"/>
          <w:kern w:val="0"/>
          <w:szCs w:val="24"/>
        </w:rPr>
        <w:alias w:val="模块:划分为金融负债的其他金融工具说明"/>
        <w:tag w:val="_SEC_a518acf97f30496fb599ce9199c16315"/>
        <w:id w:val="-829596519"/>
        <w:lock w:val="sdtLocked"/>
        <w:placeholder>
          <w:docPart w:val="GBC22222222222222222222222222222"/>
        </w:placeholder>
      </w:sdtPr>
      <w:sdtEndPr>
        <w:rPr>
          <w:rFonts w:hint="default"/>
          <w:szCs w:val="21"/>
        </w:rPr>
      </w:sdtEndPr>
      <w:sdtContent>
        <w:bookmarkEnd w:id="252" w:displacedByCustomXml="prev"/>
        <w:bookmarkEnd w:id="253" w:displacedByCustomXml="prev"/>
        <w:p w:rsidR="005D058D" w:rsidRDefault="00B24FFA" w:rsidP="006F09D9">
          <w:pPr>
            <w:pStyle w:val="4"/>
            <w:numPr>
              <w:ilvl w:val="0"/>
              <w:numId w:val="18"/>
            </w:numPr>
            <w:ind w:left="426" w:hanging="426"/>
          </w:pPr>
          <w:r>
            <w:rPr>
              <w:rFonts w:hint="eastAsia"/>
            </w:rPr>
            <w:t>划分为金融负债的其他金融工具说明</w:t>
          </w:r>
        </w:p>
        <w:p w:rsidR="005D058D" w:rsidRDefault="00B24FFA">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lock w:val="sdtLocked"/>
            <w:placeholder>
              <w:docPart w:val="GBC22222222222222222222222222222"/>
            </w:placeholder>
          </w:sdtPr>
          <w:sdtEndPr/>
          <w:sdtContent>
            <w:p w:rsidR="005D058D" w:rsidRDefault="00B24FFA" w:rsidP="001004CF">
              <w:pPr>
                <w:rPr>
                  <w:szCs w:val="21"/>
                </w:rPr>
              </w:pPr>
              <w:r>
                <w:fldChar w:fldCharType="begin"/>
              </w:r>
              <w:r w:rsidR="001004CF">
                <w:instrText xml:space="preserve">MACROBUTTON  SnrToggleCheckbox □适用 </w:instrText>
              </w:r>
              <w:r>
                <w:fldChar w:fldCharType="end"/>
              </w:r>
              <w:r>
                <w:fldChar w:fldCharType="begin"/>
              </w:r>
              <w:r w:rsidR="001004CF">
                <w:instrText xml:space="preserve"> MACROBUTTON  SnrToggleCheckbox √不适用 </w:instrText>
              </w:r>
              <w:r>
                <w:fldChar w:fldCharType="end"/>
              </w:r>
            </w:p>
          </w:sdtContent>
        </w:sdt>
        <w:p w:rsidR="005D058D" w:rsidRDefault="005D058D">
          <w:pPr>
            <w:rPr>
              <w:szCs w:val="21"/>
            </w:rPr>
          </w:pPr>
        </w:p>
        <w:p w:rsidR="005D058D" w:rsidRDefault="00B24FFA">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lock w:val="sdtLocked"/>
            <w:placeholder>
              <w:docPart w:val="GBC22222222222222222222222222222"/>
            </w:placeholder>
          </w:sdtPr>
          <w:sdtEndPr/>
          <w:sdtContent>
            <w:p w:rsidR="005D058D" w:rsidRDefault="00B24FFA" w:rsidP="001004CF">
              <w:pPr>
                <w:rPr>
                  <w:szCs w:val="21"/>
                </w:rPr>
              </w:pPr>
              <w:r>
                <w:rPr>
                  <w:szCs w:val="21"/>
                </w:rPr>
                <w:fldChar w:fldCharType="begin"/>
              </w:r>
              <w:r w:rsidR="001004CF">
                <w:rPr>
                  <w:szCs w:val="21"/>
                </w:rPr>
                <w:instrText xml:space="preserve">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p w:rsidR="005D058D" w:rsidRDefault="00B24FFA">
          <w:pPr>
            <w:spacing w:before="60" w:after="60"/>
            <w:rPr>
              <w:szCs w:val="21"/>
            </w:rPr>
          </w:pPr>
          <w:r>
            <w:rPr>
              <w:rFonts w:hint="eastAsia"/>
              <w:szCs w:val="21"/>
            </w:rPr>
            <w:lastRenderedPageBreak/>
            <w:t>其他金融工具划分为金融负债的依据说明：</w:t>
          </w:r>
        </w:p>
        <w:sdt>
          <w:sdtPr>
            <w:rPr>
              <w:szCs w:val="21"/>
            </w:rPr>
            <w:alias w:val="是否适用：其他金融工具划分为金融负债的依据说明[双击切换]"/>
            <w:tag w:val="_GBC_b66a33df1ece41d79e36976486595871"/>
            <w:id w:val="-1440441595"/>
            <w:lock w:val="sdtLocked"/>
            <w:placeholder>
              <w:docPart w:val="GBC22222222222222222222222222222"/>
            </w:placeholder>
          </w:sdtPr>
          <w:sdtEndPr/>
          <w:sdtContent>
            <w:p w:rsidR="005D058D" w:rsidRDefault="00B24FFA" w:rsidP="001004CF">
              <w:pPr>
                <w:spacing w:before="60" w:after="60"/>
                <w:rPr>
                  <w:szCs w:val="21"/>
                </w:rPr>
              </w:pPr>
              <w:r>
                <w:rPr>
                  <w:szCs w:val="21"/>
                </w:rPr>
                <w:fldChar w:fldCharType="begin"/>
              </w:r>
              <w:r w:rsidR="001004CF">
                <w:rPr>
                  <w:szCs w:val="21"/>
                </w:rPr>
                <w:instrText xml:space="preserve">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p w:rsidR="005D058D" w:rsidRDefault="001257DB">
          <w:pPr>
            <w:rPr>
              <w:szCs w:val="21"/>
            </w:rPr>
          </w:pPr>
        </w:p>
      </w:sdtContent>
    </w:sdt>
    <w:sdt>
      <w:sdtPr>
        <w:rPr>
          <w:rFonts w:hint="eastAsia"/>
          <w:szCs w:val="21"/>
        </w:rPr>
        <w:alias w:val="模块:应付债券其他说明"/>
        <w:tag w:val="_SEC_a77cb0c0ba82436b82a7d5bb3bde2ada"/>
        <w:id w:val="1942411151"/>
        <w:lock w:val="sdtLocked"/>
        <w:placeholder>
          <w:docPart w:val="GBC22222222222222222222222222222"/>
        </w:placeholder>
      </w:sdtPr>
      <w:sdtEndPr/>
      <w:sdtContent>
        <w:p w:rsidR="005D058D" w:rsidRDefault="00B24FFA">
          <w:pPr>
            <w:spacing w:before="60" w:after="60"/>
            <w:rPr>
              <w:szCs w:val="21"/>
            </w:rPr>
          </w:pPr>
          <w:r>
            <w:rPr>
              <w:rFonts w:hint="eastAsia"/>
              <w:szCs w:val="21"/>
            </w:rPr>
            <w:t>其他说明：</w:t>
          </w:r>
        </w:p>
        <w:sdt>
          <w:sdtPr>
            <w:rPr>
              <w:szCs w:val="21"/>
            </w:rPr>
            <w:alias w:val="是否适用：应付债券的其他说明[双击切换]"/>
            <w:tag w:val="_GBC_2068e4e6d2994d6f8cfa9ecc26b171d4"/>
            <w:id w:val="-1341397073"/>
            <w:lock w:val="sdtLocked"/>
            <w:placeholder>
              <w:docPart w:val="GBC22222222222222222222222222222"/>
            </w:placeholder>
          </w:sdtPr>
          <w:sdtEndPr/>
          <w:sdtContent>
            <w:p w:rsidR="005D058D" w:rsidRDefault="00B24FFA" w:rsidP="001004CF">
              <w:pPr>
                <w:spacing w:before="60" w:after="60"/>
                <w:rPr>
                  <w:szCs w:val="21"/>
                </w:rPr>
              </w:pPr>
              <w:r>
                <w:rPr>
                  <w:szCs w:val="21"/>
                </w:rPr>
                <w:fldChar w:fldCharType="begin"/>
              </w:r>
              <w:r w:rsidR="001004CF">
                <w:rPr>
                  <w:szCs w:val="21"/>
                </w:rPr>
                <w:instrText xml:space="preserve">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sdtContent>
    </w:sdt>
    <w:p w:rsidR="005D058D" w:rsidRDefault="005D058D">
      <w:pPr>
        <w:rPr>
          <w:szCs w:val="21"/>
        </w:rPr>
      </w:pPr>
    </w:p>
    <w:bookmarkStart w:id="254" w:name="_Hlk24026742" w:displacedByCustomXml="next"/>
    <w:sdt>
      <w:sdtPr>
        <w:rPr>
          <w:rFonts w:ascii="宋体" w:hAnsi="宋体" w:cs="宋体" w:hint="eastAsia"/>
          <w:b w:val="0"/>
          <w:bCs w:val="0"/>
          <w:kern w:val="0"/>
          <w:szCs w:val="21"/>
        </w:rPr>
        <w:alias w:val="模块:租赁负债"/>
        <w:tag w:val="_SEC_02d134bf8d8d4eb58c0ae104046b1ba8"/>
        <w:id w:val="215478173"/>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rPr>
              <w:szCs w:val="21"/>
            </w:rPr>
          </w:pPr>
          <w:r>
            <w:rPr>
              <w:rFonts w:hint="eastAsia"/>
              <w:szCs w:val="21"/>
            </w:rPr>
            <w:t>租赁负债</w:t>
          </w:r>
        </w:p>
        <w:sdt>
          <w:sdtPr>
            <w:rPr>
              <w:szCs w:val="21"/>
            </w:rPr>
            <w:alias w:val="是否适用：租赁负债[双击切换]"/>
            <w:tag w:val="_GBC_abf9a23b0ddc4b63b6f39d768c084973"/>
            <w:id w:val="1583253013"/>
            <w:lock w:val="sdtLocked"/>
            <w:placeholder>
              <w:docPart w:val="GBC22222222222222222222222222222"/>
            </w:placeholder>
          </w:sdtPr>
          <w:sdtEndPr/>
          <w:sdtContent>
            <w:p w:rsidR="005D058D" w:rsidRDefault="00B24FFA">
              <w:pPr>
                <w:rPr>
                  <w:szCs w:val="21"/>
                </w:rPr>
              </w:pPr>
              <w:r>
                <w:rPr>
                  <w:szCs w:val="21"/>
                </w:rPr>
                <w:fldChar w:fldCharType="begin"/>
              </w:r>
              <w:r w:rsidR="001004CF">
                <w:rPr>
                  <w:szCs w:val="21"/>
                </w:rPr>
                <w:instrText xml:space="preserve"> 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租赁负债"/>
              <w:tag w:val="_GBC_33e504b2a4a34d41946083d1a309022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2921"/>
            <w:gridCol w:w="2923"/>
          </w:tblGrid>
          <w:tr w:rsidR="005D058D" w:rsidTr="005F50CE">
            <w:trPr>
              <w:cantSplit/>
              <w:trHeight w:val="307"/>
            </w:trPr>
            <w:sdt>
              <w:sdtPr>
                <w:tag w:val="_PLD_a05982b715d74082b7e01db9e1e265ef"/>
                <w:id w:val="-1581432640"/>
                <w:lock w:val="sdtLocked"/>
              </w:sdtPr>
              <w:sdtEndPr/>
              <w:sdtContent>
                <w:tc>
                  <w:tcPr>
                    <w:tcW w:w="1771" w:type="pct"/>
                    <w:shd w:val="clear" w:color="auto" w:fill="auto"/>
                    <w:vAlign w:val="center"/>
                  </w:tcPr>
                  <w:p w:rsidR="005D058D" w:rsidRDefault="00B24FFA">
                    <w:pPr>
                      <w:jc w:val="center"/>
                      <w:rPr>
                        <w:szCs w:val="21"/>
                      </w:rPr>
                    </w:pPr>
                    <w:r>
                      <w:rPr>
                        <w:rFonts w:hint="eastAsia"/>
                        <w:szCs w:val="21"/>
                      </w:rPr>
                      <w:t>项目</w:t>
                    </w:r>
                  </w:p>
                </w:tc>
              </w:sdtContent>
            </w:sdt>
            <w:sdt>
              <w:sdtPr>
                <w:tag w:val="_PLD_84a0d8719b674f50bfcfc1c6ed86fed6"/>
                <w:id w:val="1218014743"/>
                <w:lock w:val="sdtLocked"/>
              </w:sdtPr>
              <w:sdtEndPr/>
              <w:sdtContent>
                <w:tc>
                  <w:tcPr>
                    <w:tcW w:w="1614" w:type="pct"/>
                    <w:shd w:val="clear" w:color="auto" w:fill="auto"/>
                    <w:vAlign w:val="center"/>
                  </w:tcPr>
                  <w:p w:rsidR="005D058D" w:rsidRDefault="00B24FFA">
                    <w:pPr>
                      <w:jc w:val="center"/>
                      <w:rPr>
                        <w:szCs w:val="21"/>
                      </w:rPr>
                    </w:pPr>
                    <w:r>
                      <w:rPr>
                        <w:rFonts w:hint="eastAsia"/>
                        <w:szCs w:val="21"/>
                      </w:rPr>
                      <w:t>期末余额</w:t>
                    </w:r>
                  </w:p>
                </w:tc>
              </w:sdtContent>
            </w:sdt>
            <w:sdt>
              <w:sdtPr>
                <w:tag w:val="_PLD_d601589800f8414abb18e7477e7b41d6"/>
                <w:id w:val="-1311480238"/>
                <w:lock w:val="sdtLocked"/>
              </w:sdtPr>
              <w:sdtEndPr/>
              <w:sdtContent>
                <w:tc>
                  <w:tcPr>
                    <w:tcW w:w="1615" w:type="pct"/>
                    <w:shd w:val="clear" w:color="auto" w:fill="auto"/>
                    <w:vAlign w:val="center"/>
                  </w:tcPr>
                  <w:p w:rsidR="005D058D" w:rsidRDefault="00B24FFA">
                    <w:pPr>
                      <w:jc w:val="center"/>
                      <w:rPr>
                        <w:szCs w:val="21"/>
                      </w:rPr>
                    </w:pPr>
                    <w:r>
                      <w:rPr>
                        <w:rFonts w:hint="eastAsia"/>
                        <w:szCs w:val="21"/>
                      </w:rPr>
                      <w:t>期初余额</w:t>
                    </w:r>
                  </w:p>
                </w:tc>
              </w:sdtContent>
            </w:sdt>
          </w:tr>
          <w:sdt>
            <w:sdtPr>
              <w:rPr>
                <w:szCs w:val="21"/>
              </w:rPr>
              <w:alias w:val="租赁负债明细"/>
              <w:tag w:val="_TUP_6f466bed927f4939ae3a601adc9fe007"/>
              <w:id w:val="2084631745"/>
              <w:lock w:val="sdtLocked"/>
              <w:placeholder>
                <w:docPart w:val="GBC11111111111111111111111111111"/>
              </w:placeholder>
            </w:sdtPr>
            <w:sdtEndPr/>
            <w:sdtContent>
              <w:tr w:rsidR="005D058D" w:rsidTr="005F50CE">
                <w:trPr>
                  <w:cantSplit/>
                  <w:trHeight w:val="186"/>
                </w:trPr>
                <w:tc>
                  <w:tcPr>
                    <w:tcW w:w="1771" w:type="pct"/>
                  </w:tcPr>
                  <w:p w:rsidR="005D058D" w:rsidRDefault="001004CF">
                    <w:pPr>
                      <w:rPr>
                        <w:szCs w:val="21"/>
                      </w:rPr>
                    </w:pPr>
                    <w:r w:rsidRPr="001004CF">
                      <w:rPr>
                        <w:rFonts w:hint="eastAsia"/>
                        <w:szCs w:val="21"/>
                      </w:rPr>
                      <w:t>租赁付款额</w:t>
                    </w:r>
                  </w:p>
                </w:tc>
                <w:tc>
                  <w:tcPr>
                    <w:tcW w:w="1614" w:type="pct"/>
                  </w:tcPr>
                  <w:p w:rsidR="005D058D" w:rsidRDefault="001004CF">
                    <w:pPr>
                      <w:jc w:val="right"/>
                      <w:rPr>
                        <w:szCs w:val="21"/>
                      </w:rPr>
                    </w:pPr>
                    <w:r w:rsidRPr="001004CF">
                      <w:rPr>
                        <w:szCs w:val="21"/>
                      </w:rPr>
                      <w:t>6,101,246.93</w:t>
                    </w:r>
                  </w:p>
                </w:tc>
                <w:tc>
                  <w:tcPr>
                    <w:tcW w:w="1615" w:type="pct"/>
                  </w:tcPr>
                  <w:p w:rsidR="005D058D" w:rsidRDefault="001004CF">
                    <w:pPr>
                      <w:jc w:val="right"/>
                      <w:rPr>
                        <w:szCs w:val="21"/>
                      </w:rPr>
                    </w:pPr>
                    <w:r w:rsidRPr="001004CF">
                      <w:rPr>
                        <w:szCs w:val="21"/>
                      </w:rPr>
                      <w:t>6,453,698.93</w:t>
                    </w:r>
                  </w:p>
                </w:tc>
              </w:tr>
            </w:sdtContent>
          </w:sdt>
          <w:sdt>
            <w:sdtPr>
              <w:rPr>
                <w:szCs w:val="21"/>
              </w:rPr>
              <w:alias w:val="租赁负债明细"/>
              <w:tag w:val="_TUP_6f466bed927f4939ae3a601adc9fe007"/>
              <w:id w:val="-217979261"/>
              <w:lock w:val="sdtLocked"/>
              <w:placeholder>
                <w:docPart w:val="GBC11111111111111111111111111111"/>
              </w:placeholder>
            </w:sdtPr>
            <w:sdtEndPr/>
            <w:sdtContent>
              <w:tr w:rsidR="005D058D" w:rsidTr="005F50CE">
                <w:trPr>
                  <w:cantSplit/>
                  <w:trHeight w:val="186"/>
                </w:trPr>
                <w:tc>
                  <w:tcPr>
                    <w:tcW w:w="1771" w:type="pct"/>
                  </w:tcPr>
                  <w:p w:rsidR="005D058D" w:rsidRDefault="001004CF">
                    <w:pPr>
                      <w:rPr>
                        <w:szCs w:val="21"/>
                      </w:rPr>
                    </w:pPr>
                    <w:r>
                      <w:rPr>
                        <w:rFonts w:hint="eastAsia"/>
                        <w:szCs w:val="21"/>
                      </w:rPr>
                      <w:t>未确认融资费用</w:t>
                    </w:r>
                  </w:p>
                </w:tc>
                <w:tc>
                  <w:tcPr>
                    <w:tcW w:w="1614" w:type="pct"/>
                  </w:tcPr>
                  <w:p w:rsidR="005D058D" w:rsidRDefault="001004CF">
                    <w:pPr>
                      <w:jc w:val="right"/>
                      <w:rPr>
                        <w:szCs w:val="21"/>
                      </w:rPr>
                    </w:pPr>
                    <w:r w:rsidRPr="001004CF">
                      <w:rPr>
                        <w:szCs w:val="21"/>
                      </w:rPr>
                      <w:t>-961,828.89</w:t>
                    </w:r>
                  </w:p>
                </w:tc>
                <w:tc>
                  <w:tcPr>
                    <w:tcW w:w="1615" w:type="pct"/>
                  </w:tcPr>
                  <w:p w:rsidR="005D058D" w:rsidRDefault="001004CF">
                    <w:pPr>
                      <w:jc w:val="right"/>
                      <w:rPr>
                        <w:szCs w:val="21"/>
                      </w:rPr>
                    </w:pPr>
                    <w:r w:rsidRPr="001004CF">
                      <w:rPr>
                        <w:szCs w:val="21"/>
                      </w:rPr>
                      <w:t>-1,141,623.67</w:t>
                    </w:r>
                  </w:p>
                </w:tc>
              </w:tr>
            </w:sdtContent>
          </w:sdt>
          <w:tr w:rsidR="005D058D" w:rsidTr="005F50CE">
            <w:trPr>
              <w:cantSplit/>
              <w:trHeight w:val="186"/>
            </w:trPr>
            <w:sdt>
              <w:sdtPr>
                <w:tag w:val="_PLD_be650c59606949b3a386be1a4c816d84"/>
                <w:id w:val="-1331298961"/>
                <w:lock w:val="sdtLocked"/>
              </w:sdtPr>
              <w:sdtEndPr/>
              <w:sdtContent>
                <w:tc>
                  <w:tcPr>
                    <w:tcW w:w="1771" w:type="pct"/>
                  </w:tcPr>
                  <w:p w:rsidR="005D058D" w:rsidRDefault="00B24FFA">
                    <w:pPr>
                      <w:jc w:val="center"/>
                      <w:rPr>
                        <w:szCs w:val="21"/>
                      </w:rPr>
                    </w:pPr>
                    <w:r>
                      <w:rPr>
                        <w:rFonts w:hint="eastAsia"/>
                        <w:szCs w:val="21"/>
                      </w:rPr>
                      <w:t>合计</w:t>
                    </w:r>
                  </w:p>
                </w:tc>
              </w:sdtContent>
            </w:sdt>
            <w:tc>
              <w:tcPr>
                <w:tcW w:w="1614" w:type="pct"/>
              </w:tcPr>
              <w:p w:rsidR="005D058D" w:rsidRDefault="001004CF">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5,139,418.04</w:t>
                </w:r>
                <w:r w:rsidRPr="009A2191">
                  <w:rPr>
                    <w:szCs w:val="21"/>
                  </w:rPr>
                  <w:fldChar w:fldCharType="end"/>
                </w:r>
              </w:p>
            </w:tc>
            <w:tc>
              <w:tcPr>
                <w:tcW w:w="1615" w:type="pct"/>
              </w:tcPr>
              <w:p w:rsidR="005D058D" w:rsidRDefault="001004CF">
                <w:pPr>
                  <w:jc w:val="right"/>
                  <w:rPr>
                    <w:szCs w:val="21"/>
                  </w:rPr>
                </w:pPr>
                <w:r w:rsidRPr="001004CF">
                  <w:rPr>
                    <w:szCs w:val="21"/>
                  </w:rPr>
                  <w:t>5,312,075.26</w:t>
                </w:r>
              </w:p>
            </w:tc>
          </w:tr>
        </w:tbl>
        <w:p w:rsidR="005D058D" w:rsidRDefault="00B24FFA">
          <w:pPr>
            <w:snapToGrid w:val="0"/>
            <w:spacing w:before="60" w:after="60" w:line="240" w:lineRule="atLeast"/>
            <w:rPr>
              <w:szCs w:val="21"/>
            </w:rPr>
          </w:pPr>
          <w:r>
            <w:rPr>
              <w:rFonts w:hint="eastAsia"/>
              <w:szCs w:val="21"/>
            </w:rPr>
            <w:t>其他说明：</w:t>
          </w:r>
        </w:p>
        <w:sdt>
          <w:sdtPr>
            <w:alias w:val="租赁负债其他说明"/>
            <w:tag w:val="_GBC_d655dad6394141cbbfbca3ff3319cddc"/>
            <w:id w:val="-880468667"/>
            <w:lock w:val="sdtLocked"/>
            <w:placeholder>
              <w:docPart w:val="GBC22222222222222222222222222222"/>
            </w:placeholder>
          </w:sdtPr>
          <w:sdtEndPr/>
          <w:sdtContent>
            <w:p w:rsidR="005D058D" w:rsidRDefault="001004CF">
              <w:pPr>
                <w:rPr>
                  <w:szCs w:val="21"/>
                </w:rPr>
              </w:pPr>
              <w:r w:rsidRPr="009A2191">
                <w:rPr>
                  <w:rFonts w:hint="eastAsia"/>
                  <w:iCs/>
                </w:rPr>
                <w:t>期初数与上年年末数（2020年12月31日）差异详见本</w:t>
              </w:r>
              <w:r>
                <w:rPr>
                  <w:rFonts w:hint="eastAsia"/>
                  <w:iCs/>
                </w:rPr>
                <w:t>报告第十节财务报表（五）重要会计政策及会计估计4</w:t>
              </w:r>
              <w:r>
                <w:rPr>
                  <w:iCs/>
                </w:rPr>
                <w:t>4</w:t>
              </w:r>
              <w:r>
                <w:rPr>
                  <w:rFonts w:hint="eastAsia"/>
                  <w:iCs/>
                </w:rPr>
                <w:t>（1）重要会计变更</w:t>
              </w:r>
              <w:r w:rsidRPr="009A2191">
                <w:rPr>
                  <w:iCs/>
                </w:rPr>
                <w:t>之说明</w:t>
              </w:r>
              <w:r>
                <w:rPr>
                  <w:rFonts w:hint="eastAsia"/>
                  <w:iCs/>
                </w:rPr>
                <w:t>。</w:t>
              </w:r>
            </w:p>
          </w:sdtContent>
        </w:sdt>
      </w:sdtContent>
    </w:sdt>
    <w:bookmarkEnd w:id="254"/>
    <w:p w:rsidR="005D058D" w:rsidRDefault="005D058D">
      <w:pPr>
        <w:rPr>
          <w:szCs w:val="21"/>
        </w:rPr>
      </w:pPr>
    </w:p>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bookmarkStart w:id="255" w:name="_Hlk532911038" w:displacedByCustomXml="next"/>
    <w:sdt>
      <w:sdtPr>
        <w:rPr>
          <w:rFonts w:ascii="宋体" w:eastAsia="宋体" w:hAnsi="宋体" w:cs="宋体" w:hint="eastAsia"/>
          <w:b w:val="0"/>
          <w:bCs w:val="0"/>
          <w:kern w:val="0"/>
          <w:szCs w:val="24"/>
        </w:rPr>
        <w:alias w:val="模块:长期应付款分类列示"/>
        <w:tag w:val="_SEC_f3d4542e7833456492aa3f1fb43c4fd5"/>
        <w:id w:val="544718851"/>
        <w:lock w:val="sdtLocked"/>
        <w:placeholder>
          <w:docPart w:val="GBC22222222222222222222222222222"/>
        </w:placeholder>
      </w:sdtPr>
      <w:sdtEndPr>
        <w:rPr>
          <w:rFonts w:hint="default"/>
        </w:rPr>
      </w:sdtEndPr>
      <w:sdtContent>
        <w:p w:rsidR="005D058D" w:rsidRDefault="00B24FFA">
          <w:pPr>
            <w:pStyle w:val="4"/>
          </w:pPr>
          <w:r>
            <w:rPr>
              <w:rFonts w:hint="eastAsia"/>
            </w:rPr>
            <w:t>项目列示</w:t>
          </w:r>
        </w:p>
        <w:sdt>
          <w:sdtPr>
            <w:alias w:val="是否适用：长期应付款分类列示[双击切换]"/>
            <w:tag w:val="_GBC_90d4a9bd673140ef9c99898da48d1614"/>
            <w:id w:val="326643361"/>
            <w:lock w:val="sdtLocked"/>
            <w:placeholder>
              <w:docPart w:val="GBC22222222222222222222222222222"/>
            </w:placeholder>
          </w:sdtPr>
          <w:sdtEndPr/>
          <w:sdtContent>
            <w:p w:rsidR="005D058D" w:rsidRDefault="00B24FFA">
              <w:r>
                <w:fldChar w:fldCharType="begin"/>
              </w:r>
              <w:r w:rsidR="001004CF">
                <w:instrText xml:space="preserve"> MACROBUTTON  SnrToggleCheckbox √适用 </w:instrText>
              </w:r>
              <w:r>
                <w:fldChar w:fldCharType="end"/>
              </w:r>
              <w:r>
                <w:fldChar w:fldCharType="begin"/>
              </w:r>
              <w:r w:rsidR="001004CF">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长期应付款分类列示"/>
              <w:tag w:val="_GBC_6f1c5753ac2941b597e1d984d66c55a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59707D" w:rsidTr="00493E20">
            <w:sdt>
              <w:sdtPr>
                <w:tag w:val="_PLD_2038af4a07e447f88ceb8aedfaa7f12b"/>
                <w:id w:val="-1949925109"/>
                <w:lock w:val="sdtLocked"/>
              </w:sdtPr>
              <w:sdtEndPr/>
              <w:sdtContent>
                <w:tc>
                  <w:tcPr>
                    <w:tcW w:w="1828" w:type="pct"/>
                    <w:shd w:val="clear" w:color="auto" w:fill="auto"/>
                    <w:vAlign w:val="center"/>
                  </w:tcPr>
                  <w:p w:rsidR="0059707D" w:rsidRDefault="0059707D" w:rsidP="00493E20">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517544988"/>
                <w:lock w:val="sdtLocked"/>
              </w:sdtPr>
              <w:sdtEndPr/>
              <w:sdtContent>
                <w:tc>
                  <w:tcPr>
                    <w:tcW w:w="1582" w:type="pct"/>
                    <w:shd w:val="clear" w:color="auto" w:fill="auto"/>
                    <w:vAlign w:val="center"/>
                  </w:tcPr>
                  <w:p w:rsidR="0059707D" w:rsidRDefault="0059707D" w:rsidP="00493E20">
                    <w:pPr>
                      <w:jc w:val="center"/>
                      <w:rPr>
                        <w:szCs w:val="21"/>
                      </w:rPr>
                    </w:pPr>
                    <w:r>
                      <w:rPr>
                        <w:rFonts w:hint="eastAsia"/>
                        <w:szCs w:val="21"/>
                      </w:rPr>
                      <w:t>期末余额</w:t>
                    </w:r>
                  </w:p>
                </w:tc>
              </w:sdtContent>
            </w:sdt>
            <w:sdt>
              <w:sdtPr>
                <w:tag w:val="_PLD_2fa2691f59be4fb398c9e37e50109f5a"/>
                <w:id w:val="461692866"/>
                <w:lock w:val="sdtLocked"/>
              </w:sdtPr>
              <w:sdtEndPr/>
              <w:sdtContent>
                <w:tc>
                  <w:tcPr>
                    <w:tcW w:w="1590" w:type="pct"/>
                    <w:shd w:val="clear" w:color="auto" w:fill="auto"/>
                    <w:vAlign w:val="center"/>
                  </w:tcPr>
                  <w:p w:rsidR="0059707D" w:rsidRDefault="0059707D" w:rsidP="00493E20">
                    <w:pPr>
                      <w:jc w:val="center"/>
                      <w:rPr>
                        <w:szCs w:val="21"/>
                      </w:rPr>
                    </w:pPr>
                    <w:r>
                      <w:rPr>
                        <w:rFonts w:hint="eastAsia"/>
                        <w:szCs w:val="21"/>
                      </w:rPr>
                      <w:t>期初余额</w:t>
                    </w:r>
                  </w:p>
                </w:tc>
              </w:sdtContent>
            </w:sdt>
          </w:tr>
          <w:tr w:rsidR="0059707D" w:rsidTr="00493E20">
            <w:tc>
              <w:tcPr>
                <w:tcW w:w="1828" w:type="pct"/>
                <w:shd w:val="clear" w:color="auto" w:fill="auto"/>
              </w:tcPr>
              <w:p w:rsidR="0059707D" w:rsidRDefault="0059707D" w:rsidP="00493E20">
                <w:pPr>
                  <w:tabs>
                    <w:tab w:val="right" w:pos="3690"/>
                    <w:tab w:val="right" w:pos="5130"/>
                    <w:tab w:val="right" w:pos="6030"/>
                    <w:tab w:val="right" w:pos="7650"/>
                    <w:tab w:val="right" w:pos="9270"/>
                  </w:tabs>
                  <w:adjustRightInd w:val="0"/>
                  <w:snapToGrid w:val="0"/>
                </w:pPr>
                <w:r>
                  <w:t>浙江钱塘江流域小城镇环境综合治理项目</w:t>
                </w:r>
              </w:p>
            </w:tc>
            <w:tc>
              <w:tcPr>
                <w:tcW w:w="1582" w:type="pct"/>
                <w:shd w:val="clear" w:color="auto" w:fill="auto"/>
              </w:tcPr>
              <w:p w:rsidR="0059707D" w:rsidRPr="001004CF" w:rsidRDefault="0059707D" w:rsidP="00493E20">
                <w:pPr>
                  <w:tabs>
                    <w:tab w:val="right" w:pos="3690"/>
                    <w:tab w:val="right" w:pos="5130"/>
                    <w:tab w:val="right" w:pos="6030"/>
                    <w:tab w:val="right" w:pos="7650"/>
                    <w:tab w:val="right" w:pos="9270"/>
                  </w:tabs>
                  <w:adjustRightInd w:val="0"/>
                  <w:snapToGrid w:val="0"/>
                  <w:jc w:val="right"/>
                  <w:rPr>
                    <w:szCs w:val="21"/>
                  </w:rPr>
                </w:pPr>
                <w:r>
                  <w:t>38,987,604.87</w:t>
                </w:r>
              </w:p>
            </w:tc>
            <w:tc>
              <w:tcPr>
                <w:tcW w:w="1590" w:type="pct"/>
                <w:shd w:val="clear" w:color="auto" w:fill="auto"/>
              </w:tcPr>
              <w:p w:rsidR="0059707D" w:rsidRPr="001004CF" w:rsidRDefault="0059707D" w:rsidP="00493E20">
                <w:pPr>
                  <w:tabs>
                    <w:tab w:val="right" w:pos="3690"/>
                    <w:tab w:val="right" w:pos="5130"/>
                    <w:tab w:val="right" w:pos="6030"/>
                    <w:tab w:val="right" w:pos="7650"/>
                    <w:tab w:val="right" w:pos="9270"/>
                  </w:tabs>
                  <w:adjustRightInd w:val="0"/>
                  <w:snapToGrid w:val="0"/>
                  <w:jc w:val="right"/>
                  <w:rPr>
                    <w:szCs w:val="21"/>
                  </w:rPr>
                </w:pPr>
                <w:r>
                  <w:t>42,929,034.06</w:t>
                </w:r>
              </w:p>
            </w:tc>
          </w:tr>
          <w:tr w:rsidR="0059707D" w:rsidTr="00493E20">
            <w:tc>
              <w:tcPr>
                <w:tcW w:w="1828" w:type="pct"/>
                <w:shd w:val="clear" w:color="auto" w:fill="auto"/>
              </w:tcPr>
              <w:p w:rsidR="0059707D" w:rsidRDefault="0059707D" w:rsidP="00493E20">
                <w:pPr>
                  <w:tabs>
                    <w:tab w:val="right" w:pos="3690"/>
                    <w:tab w:val="right" w:pos="5130"/>
                    <w:tab w:val="right" w:pos="6030"/>
                    <w:tab w:val="right" w:pos="7650"/>
                    <w:tab w:val="right" w:pos="9270"/>
                  </w:tabs>
                  <w:adjustRightInd w:val="0"/>
                  <w:snapToGrid w:val="0"/>
                </w:pPr>
                <w:r>
                  <w:t>定海城区自来水管网改造项目</w:t>
                </w:r>
              </w:p>
            </w:tc>
            <w:tc>
              <w:tcPr>
                <w:tcW w:w="1582" w:type="pct"/>
                <w:shd w:val="clear" w:color="auto" w:fill="auto"/>
              </w:tcPr>
              <w:p w:rsidR="0059707D" w:rsidRPr="001004CF" w:rsidRDefault="0059707D" w:rsidP="00493E20">
                <w:pPr>
                  <w:tabs>
                    <w:tab w:val="right" w:pos="3690"/>
                    <w:tab w:val="right" w:pos="5130"/>
                    <w:tab w:val="right" w:pos="6030"/>
                    <w:tab w:val="right" w:pos="7650"/>
                    <w:tab w:val="right" w:pos="9270"/>
                  </w:tabs>
                  <w:adjustRightInd w:val="0"/>
                  <w:snapToGrid w:val="0"/>
                  <w:jc w:val="right"/>
                  <w:rPr>
                    <w:szCs w:val="21"/>
                  </w:rPr>
                </w:pPr>
                <w:r>
                  <w:t>818,181.85</w:t>
                </w:r>
              </w:p>
            </w:tc>
            <w:tc>
              <w:tcPr>
                <w:tcW w:w="1590" w:type="pct"/>
                <w:shd w:val="clear" w:color="auto" w:fill="auto"/>
              </w:tcPr>
              <w:p w:rsidR="0059707D" w:rsidRPr="001004CF" w:rsidRDefault="0059707D" w:rsidP="00493E20">
                <w:pPr>
                  <w:tabs>
                    <w:tab w:val="right" w:pos="3690"/>
                    <w:tab w:val="right" w:pos="5130"/>
                    <w:tab w:val="right" w:pos="6030"/>
                    <w:tab w:val="right" w:pos="7650"/>
                    <w:tab w:val="right" w:pos="9270"/>
                  </w:tabs>
                  <w:adjustRightInd w:val="0"/>
                  <w:snapToGrid w:val="0"/>
                  <w:jc w:val="right"/>
                  <w:rPr>
                    <w:szCs w:val="21"/>
                  </w:rPr>
                </w:pPr>
                <w:r>
                  <w:t>818,181.85</w:t>
                </w:r>
              </w:p>
            </w:tc>
          </w:tr>
          <w:tr w:rsidR="0059707D" w:rsidTr="00493E20">
            <w:tc>
              <w:tcPr>
                <w:tcW w:w="1828" w:type="pct"/>
                <w:shd w:val="clear" w:color="auto" w:fill="auto"/>
              </w:tcPr>
              <w:p w:rsidR="0059707D" w:rsidRDefault="0059707D" w:rsidP="00493E20">
                <w:pPr>
                  <w:tabs>
                    <w:tab w:val="right" w:pos="3690"/>
                    <w:tab w:val="right" w:pos="5130"/>
                    <w:tab w:val="right" w:pos="6030"/>
                    <w:tab w:val="right" w:pos="7650"/>
                    <w:tab w:val="right" w:pos="9270"/>
                  </w:tabs>
                  <w:adjustRightInd w:val="0"/>
                  <w:snapToGrid w:val="0"/>
                </w:pPr>
                <w:r>
                  <w:t>国</w:t>
                </w:r>
                <w:proofErr w:type="gramStart"/>
                <w:r>
                  <w:t>开发展</w:t>
                </w:r>
                <w:proofErr w:type="gramEnd"/>
                <w:r>
                  <w:t>基金有限公司投资舟山自来水公司回购款</w:t>
                </w:r>
              </w:p>
            </w:tc>
            <w:tc>
              <w:tcPr>
                <w:tcW w:w="1582" w:type="pct"/>
                <w:shd w:val="clear" w:color="auto" w:fill="auto"/>
              </w:tcPr>
              <w:p w:rsidR="0059707D" w:rsidRPr="001004CF" w:rsidRDefault="0059707D" w:rsidP="00493E20">
                <w:pPr>
                  <w:tabs>
                    <w:tab w:val="right" w:pos="3690"/>
                    <w:tab w:val="right" w:pos="5130"/>
                    <w:tab w:val="right" w:pos="6030"/>
                    <w:tab w:val="right" w:pos="7650"/>
                    <w:tab w:val="right" w:pos="9270"/>
                  </w:tabs>
                  <w:adjustRightInd w:val="0"/>
                  <w:snapToGrid w:val="0"/>
                  <w:jc w:val="right"/>
                  <w:rPr>
                    <w:szCs w:val="21"/>
                  </w:rPr>
                </w:pPr>
                <w:r>
                  <w:t>52,327,600.00</w:t>
                </w:r>
              </w:p>
            </w:tc>
            <w:tc>
              <w:tcPr>
                <w:tcW w:w="1590" w:type="pct"/>
                <w:shd w:val="clear" w:color="auto" w:fill="auto"/>
              </w:tcPr>
              <w:p w:rsidR="0059707D" w:rsidRPr="001004CF" w:rsidRDefault="0059707D" w:rsidP="00493E20">
                <w:pPr>
                  <w:tabs>
                    <w:tab w:val="right" w:pos="3690"/>
                    <w:tab w:val="right" w:pos="5130"/>
                    <w:tab w:val="right" w:pos="6030"/>
                    <w:tab w:val="right" w:pos="7650"/>
                    <w:tab w:val="right" w:pos="9270"/>
                  </w:tabs>
                  <w:adjustRightInd w:val="0"/>
                  <w:snapToGrid w:val="0"/>
                  <w:jc w:val="right"/>
                  <w:rPr>
                    <w:szCs w:val="21"/>
                  </w:rPr>
                </w:pPr>
                <w:r>
                  <w:t>52,336,266.67</w:t>
                </w:r>
              </w:p>
            </w:tc>
          </w:tr>
          <w:tr w:rsidR="0059707D" w:rsidTr="00493E20">
            <w:sdt>
              <w:sdtPr>
                <w:tag w:val="_PLD_6ea01a87c395412fbdb6e25e411fc93c"/>
                <w:id w:val="2049175470"/>
                <w:lock w:val="sdtLocked"/>
              </w:sdtPr>
              <w:sdtEndPr/>
              <w:sdtContent>
                <w:tc>
                  <w:tcPr>
                    <w:tcW w:w="1828" w:type="pct"/>
                    <w:shd w:val="clear" w:color="auto" w:fill="auto"/>
                  </w:tcPr>
                  <w:p w:rsidR="0059707D" w:rsidRDefault="0059707D" w:rsidP="00493E20">
                    <w:pPr>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59707D" w:rsidRDefault="0059707D" w:rsidP="00493E20">
                <w:pPr>
                  <w:tabs>
                    <w:tab w:val="right" w:pos="3690"/>
                    <w:tab w:val="right" w:pos="5130"/>
                    <w:tab w:val="right" w:pos="6030"/>
                    <w:tab w:val="right" w:pos="7650"/>
                    <w:tab w:val="right" w:pos="9270"/>
                  </w:tabs>
                  <w:adjustRightInd w:val="0"/>
                  <w:snapToGrid w:val="0"/>
                  <w:jc w:val="right"/>
                  <w:rPr>
                    <w:szCs w:val="21"/>
                  </w:rPr>
                </w:pPr>
                <w:r w:rsidRPr="001004CF">
                  <w:rPr>
                    <w:szCs w:val="21"/>
                  </w:rPr>
                  <w:t>92,133,386.72</w:t>
                </w:r>
              </w:p>
            </w:tc>
            <w:tc>
              <w:tcPr>
                <w:tcW w:w="1590" w:type="pct"/>
                <w:shd w:val="clear" w:color="auto" w:fill="auto"/>
              </w:tcPr>
              <w:p w:rsidR="0059707D" w:rsidRDefault="0059707D" w:rsidP="00493E20">
                <w:pPr>
                  <w:tabs>
                    <w:tab w:val="right" w:pos="3690"/>
                    <w:tab w:val="right" w:pos="5130"/>
                    <w:tab w:val="right" w:pos="6030"/>
                    <w:tab w:val="right" w:pos="7650"/>
                    <w:tab w:val="right" w:pos="9270"/>
                  </w:tabs>
                  <w:adjustRightInd w:val="0"/>
                  <w:snapToGrid w:val="0"/>
                  <w:jc w:val="right"/>
                  <w:rPr>
                    <w:szCs w:val="21"/>
                  </w:rPr>
                </w:pPr>
                <w:r w:rsidRPr="001004CF">
                  <w:rPr>
                    <w:szCs w:val="21"/>
                  </w:rPr>
                  <w:t>96,083,482.58</w:t>
                </w:r>
              </w:p>
            </w:tc>
          </w:tr>
        </w:tbl>
        <w:p w:rsidR="0059707D" w:rsidRDefault="0059707D"/>
        <w:p w:rsidR="001004CF" w:rsidRDefault="001257DB"/>
      </w:sdtContent>
    </w:sdt>
    <w:bookmarkEnd w:id="255" w:displacedByCustomXml="next"/>
    <w:bookmarkStart w:id="256" w:name="_Hlk532911057" w:displacedByCustomXml="next"/>
    <w:sdt>
      <w:sdtPr>
        <w:rPr>
          <w:rFonts w:hint="eastAsia"/>
          <w:szCs w:val="21"/>
        </w:rPr>
        <w:alias w:val="模块:长期应付款分类列示其他说明"/>
        <w:tag w:val="_SEC_a0c78ab4e7864eb6ad0f9eb868ed1718"/>
        <w:id w:val="-1359961162"/>
        <w:lock w:val="sdtLocked"/>
        <w:placeholder>
          <w:docPart w:val="GBC22222222222222222222222222222"/>
        </w:placeholder>
      </w:sdtPr>
      <w:sdtEndPr/>
      <w:sdtContent>
        <w:p w:rsidR="005D058D" w:rsidRDefault="00B24FFA">
          <w:pPr>
            <w:rPr>
              <w:szCs w:val="21"/>
            </w:rPr>
          </w:pPr>
          <w:r>
            <w:rPr>
              <w:rFonts w:hint="eastAsia"/>
              <w:szCs w:val="21"/>
            </w:rPr>
            <w:t>其他说明：</w:t>
          </w:r>
        </w:p>
        <w:sdt>
          <w:sdtPr>
            <w:rPr>
              <w:szCs w:val="21"/>
            </w:rPr>
            <w:alias w:val="是否适用：长期应付款分类列示其他说明[双击切换]"/>
            <w:tag w:val="_GBC_e7daa7f55cea4e3d835be6ee6457b35d"/>
            <w:id w:val="-1452779306"/>
            <w:lock w:val="sdtLocked"/>
            <w:placeholder>
              <w:docPart w:val="GBC22222222222222222222222222222"/>
            </w:placeholder>
          </w:sdtPr>
          <w:sdtEndPr/>
          <w:sdtContent>
            <w:p w:rsidR="005D058D" w:rsidRDefault="00B24FFA" w:rsidP="001004CF">
              <w:pPr>
                <w:rPr>
                  <w:szCs w:val="21"/>
                </w:rPr>
              </w:pPr>
              <w:r>
                <w:rPr>
                  <w:szCs w:val="21"/>
                </w:rPr>
                <w:fldChar w:fldCharType="begin"/>
              </w:r>
              <w:r w:rsidR="001004CF">
                <w:rPr>
                  <w:szCs w:val="21"/>
                </w:rPr>
                <w:instrText xml:space="preserve"> MACROBUTTON  SnrToggleCheckbox □适用 </w:instrText>
              </w:r>
              <w:r>
                <w:rPr>
                  <w:szCs w:val="21"/>
                </w:rPr>
                <w:fldChar w:fldCharType="end"/>
              </w:r>
              <w:r>
                <w:rPr>
                  <w:szCs w:val="21"/>
                </w:rPr>
                <w:fldChar w:fldCharType="begin"/>
              </w:r>
              <w:r w:rsidR="001004CF">
                <w:rPr>
                  <w:szCs w:val="21"/>
                </w:rPr>
                <w:instrText xml:space="preserve"> MACROBUTTON  SnrToggleCheckbox √不适用 </w:instrText>
              </w:r>
              <w:r>
                <w:rPr>
                  <w:szCs w:val="21"/>
                </w:rPr>
                <w:fldChar w:fldCharType="end"/>
              </w:r>
            </w:p>
          </w:sdtContent>
        </w:sdt>
        <w:p w:rsidR="005D058D" w:rsidRDefault="001257DB">
          <w:pPr>
            <w:rPr>
              <w:szCs w:val="21"/>
            </w:rPr>
          </w:pPr>
        </w:p>
      </w:sdtContent>
    </w:sdt>
    <w:bookmarkEnd w:id="256" w:displacedByCustomXml="prev"/>
    <w:p w:rsidR="005D058D" w:rsidRDefault="00B24FFA">
      <w:pPr>
        <w:pStyle w:val="4"/>
        <w:ind w:left="360" w:hanging="360"/>
      </w:pPr>
      <w:r>
        <w:rPr>
          <w:rFonts w:hint="eastAsia"/>
        </w:rPr>
        <w:t>长期应付款</w:t>
      </w:r>
    </w:p>
    <w:sdt>
      <w:sdtPr>
        <w:rPr>
          <w:rFonts w:asciiTheme="minorHAnsi" w:eastAsia="宋体" w:hAnsiTheme="minorHAnsi" w:cstheme="minorBidi"/>
          <w:b w:val="0"/>
          <w:bCs w:val="0"/>
          <w:kern w:val="0"/>
          <w:szCs w:val="24"/>
        </w:rPr>
        <w:alias w:val="模块:按款项性质列示长期应付款"/>
        <w:tag w:val="_SEC_7376b335bb274b24970a93a74d17b7c6"/>
        <w:id w:val="1083190155"/>
        <w:lock w:val="sdtLocked"/>
        <w:placeholder>
          <w:docPart w:val="GBC22222222222222222222222222222"/>
        </w:placeholder>
      </w:sdtPr>
      <w:sdtEndPr>
        <w:rPr>
          <w:rFonts w:ascii="宋体" w:hAnsi="宋体"/>
          <w:szCs w:val="21"/>
        </w:rPr>
      </w:sdtEndPr>
      <w:sdtContent>
        <w:p w:rsidR="005D058D" w:rsidRDefault="00B24FFA" w:rsidP="006F09D9">
          <w:pPr>
            <w:pStyle w:val="4"/>
            <w:numPr>
              <w:ilvl w:val="0"/>
              <w:numId w:val="99"/>
            </w:numPr>
            <w:ind w:left="426" w:hanging="426"/>
          </w:pPr>
          <w:r>
            <w:rPr>
              <w:rFonts w:hint="eastAsia"/>
            </w:rPr>
            <w:t>按款项性质列示长期应付款</w:t>
          </w:r>
        </w:p>
        <w:sdt>
          <w:sdtPr>
            <w:alias w:val="是否适用：按款项性质列示长期应付款[双击切换]"/>
            <w:tag w:val="_GBC_6a4cca7cce5341018cd4836f32746cd9"/>
            <w:id w:val="-122308964"/>
            <w:lock w:val="sdtLocked"/>
            <w:placeholder>
              <w:docPart w:val="GBC22222222222222222222222222222"/>
            </w:placeholder>
          </w:sdtPr>
          <w:sdtEndPr/>
          <w:sdtContent>
            <w:p w:rsidR="008815D5" w:rsidRDefault="00B24FFA" w:rsidP="008815D5">
              <w:pPr>
                <w:rPr>
                  <w:szCs w:val="21"/>
                </w:rPr>
              </w:pPr>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1257DB">
          <w:pPr>
            <w:snapToGrid w:val="0"/>
            <w:spacing w:line="240" w:lineRule="atLeast"/>
            <w:rPr>
              <w:rFonts w:cstheme="minorBidi"/>
              <w:szCs w:val="21"/>
            </w:rPr>
          </w:pPr>
        </w:p>
      </w:sdtContent>
    </w:sdt>
    <w:sdt>
      <w:sdtPr>
        <w:rPr>
          <w:rFonts w:ascii="宋体" w:eastAsia="宋体" w:hAnsi="宋体" w:cs="宋体" w:hint="eastAsia"/>
          <w:b w:val="0"/>
          <w:bCs w:val="0"/>
          <w:kern w:val="0"/>
          <w:szCs w:val="24"/>
        </w:rPr>
        <w:alias w:val="模块:专项应付款"/>
        <w:tag w:val="_SEC_0a84e0b09fc64975bf9a126557085875"/>
        <w:id w:val="-1231535933"/>
        <w:lock w:val="sdtLocked"/>
        <w:placeholder>
          <w:docPart w:val="GBC22222222222222222222222222222"/>
        </w:placeholder>
      </w:sdtPr>
      <w:sdtEndPr>
        <w:rPr>
          <w:rFonts w:cstheme="minorBidi" w:hint="default"/>
          <w:color w:val="000000" w:themeColor="text1"/>
          <w:kern w:val="2"/>
          <w:szCs w:val="21"/>
        </w:rPr>
      </w:sdtEndPr>
      <w:sdtContent>
        <w:p w:rsidR="005D058D" w:rsidRDefault="00B24FFA">
          <w:pPr>
            <w:pStyle w:val="4"/>
            <w:ind w:left="360" w:hanging="360"/>
          </w:pPr>
          <w:r>
            <w:rPr>
              <w:rFonts w:hint="eastAsia"/>
            </w:rPr>
            <w:t>专项应付款</w:t>
          </w:r>
        </w:p>
        <w:p w:rsidR="005D058D" w:rsidRDefault="00B24FFA" w:rsidP="006F09D9">
          <w:pPr>
            <w:pStyle w:val="4"/>
            <w:numPr>
              <w:ilvl w:val="0"/>
              <w:numId w:val="100"/>
            </w:numPr>
            <w:ind w:left="426" w:hanging="426"/>
          </w:pPr>
          <w:r>
            <w:rPr>
              <w:rFonts w:hint="eastAsia"/>
            </w:rPr>
            <w:t>按款项性质列示专项应付款</w:t>
          </w:r>
        </w:p>
        <w:sdt>
          <w:sdtPr>
            <w:alias w:val="是否适用：专项应付款[双击切换]"/>
            <w:tag w:val="_GBC_857ddecb5bce4a0f99e428cd2635aa03"/>
            <w:id w:val="1401256933"/>
            <w:lock w:val="sdtLocked"/>
            <w:placeholder>
              <w:docPart w:val="GBC22222222222222222222222222222"/>
            </w:placeholder>
          </w:sdtPr>
          <w:sdtEndPr/>
          <w:sdtContent>
            <w:p w:rsidR="008815D5" w:rsidRDefault="00B24FFA" w:rsidP="008815D5">
              <w:pPr>
                <w:rPr>
                  <w:szCs w:val="21"/>
                </w:rPr>
              </w:pPr>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1257DB">
          <w:pPr>
            <w:snapToGrid w:val="0"/>
            <w:rPr>
              <w:szCs w:val="21"/>
            </w:rPr>
          </w:pPr>
        </w:p>
      </w:sdtContent>
    </w:sdt>
    <w:p w:rsidR="005D058D" w:rsidRDefault="00B24FFA" w:rsidP="006F09D9">
      <w:pPr>
        <w:pStyle w:val="3"/>
        <w:numPr>
          <w:ilvl w:val="0"/>
          <w:numId w:val="17"/>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24f9546075204a64926cf2cb24e64f0e"/>
        <w:id w:val="-82607269"/>
        <w:lock w:val="sdtLocked"/>
        <w:placeholder>
          <w:docPart w:val="GBC22222222222222222222222222222"/>
        </w:placeholder>
      </w:sdtPr>
      <w:sdtEndPr/>
      <w:sdtContent>
        <w:p w:rsidR="008815D5" w:rsidRDefault="00B24FFA" w:rsidP="008815D5">
          <w:pPr>
            <w:rPr>
              <w:szCs w:val="21"/>
            </w:rPr>
          </w:pPr>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5D058D">
      <w:pPr>
        <w:rPr>
          <w:szCs w:val="21"/>
        </w:rPr>
      </w:pPr>
    </w:p>
    <w:bookmarkStart w:id="257" w:name="_Hlk533670325" w:displacedByCustomXml="next"/>
    <w:sdt>
      <w:sdtPr>
        <w:rPr>
          <w:rFonts w:ascii="宋体" w:hAnsi="宋体" w:cs="宋体" w:hint="eastAsia"/>
          <w:b w:val="0"/>
          <w:bCs w:val="0"/>
          <w:kern w:val="0"/>
          <w:szCs w:val="21"/>
        </w:rPr>
        <w:alias w:val="模块:预计负债"/>
        <w:tag w:val="_SEC_f21973cd15af4f4f8cba4c68d4e9e36f"/>
        <w:id w:val="293418994"/>
        <w:lock w:val="sdtLocked"/>
        <w:placeholder>
          <w:docPart w:val="GBC22222222222222222222222222222"/>
        </w:placeholder>
      </w:sdtPr>
      <w:sdtEndPr>
        <w:rPr>
          <w:rFonts w:cstheme="minorBidi" w:hint="default"/>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d57ab9083835465c9b1fdeb5ed46b3ce"/>
            <w:id w:val="-238399664"/>
            <w:lock w:val="sdtLocked"/>
            <w:placeholder>
              <w:docPart w:val="GBC22222222222222222222222222222"/>
            </w:placeholder>
          </w:sdtPr>
          <w:sdtEndPr/>
          <w:sdtContent>
            <w:p w:rsidR="008815D5" w:rsidRDefault="00B24FFA" w:rsidP="008815D5">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1257DB" w:rsidP="00924CEB">
          <w:pPr>
            <w:autoSpaceDE w:val="0"/>
            <w:autoSpaceDN w:val="0"/>
            <w:adjustRightInd w:val="0"/>
            <w:rPr>
              <w:szCs w:val="21"/>
            </w:rPr>
          </w:pPr>
        </w:p>
      </w:sdtContent>
    </w:sdt>
    <w:bookmarkEnd w:id="257"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SEC_77e89ee1eab949ef9b025afd8f005609"/>
        <w:id w:val="3252656"/>
        <w:lock w:val="sdtLocked"/>
        <w:placeholder>
          <w:docPart w:val="GBC22222222222222222222222222222"/>
        </w:placeholder>
      </w:sdtPr>
      <w:sdtEndPr>
        <w:rPr>
          <w:rFonts w:hint="default"/>
          <w:szCs w:val="24"/>
        </w:rPr>
      </w:sdtEndPr>
      <w:sdtContent>
        <w:p w:rsidR="005D058D" w:rsidRDefault="00B24FFA">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lock w:val="sdtLocked"/>
            <w:placeholder>
              <w:docPart w:val="GBC22222222222222222222222222222"/>
            </w:placeholder>
          </w:sdtPr>
          <w:sdtEndPr/>
          <w:sdtContent>
            <w:p w:rsidR="005D058D" w:rsidRDefault="00B24FFA">
              <w:pPr>
                <w:pStyle w:val="ac"/>
                <w:ind w:firstLineChars="0" w:firstLine="0"/>
                <w:jc w:val="left"/>
                <w:rPr>
                  <w:rFonts w:ascii="宋体" w:hAnsi="宋体" w:cs="宋体"/>
                  <w:kern w:val="0"/>
                  <w:szCs w:val="21"/>
                </w:rPr>
              </w:pPr>
              <w:r>
                <w:rPr>
                  <w:rFonts w:ascii="宋体" w:hAnsi="宋体" w:cs="宋体"/>
                  <w:kern w:val="0"/>
                  <w:szCs w:val="21"/>
                </w:rPr>
                <w:fldChar w:fldCharType="begin"/>
              </w:r>
              <w:r w:rsidR="008815D5">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8815D5">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5D058D" w:rsidRDefault="00B24FFA">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803"/>
            <w:gridCol w:w="1907"/>
            <w:gridCol w:w="1786"/>
            <w:gridCol w:w="1786"/>
            <w:gridCol w:w="1907"/>
            <w:gridCol w:w="1423"/>
          </w:tblGrid>
          <w:tr w:rsidR="005D058D" w:rsidTr="008815D5">
            <w:trPr>
              <w:cantSplit/>
              <w:trHeight w:val="335"/>
            </w:trPr>
            <w:sdt>
              <w:sdtPr>
                <w:tag w:val="_PLD_06c0ddfa4a2746ca8f12eddff124e05c"/>
                <w:id w:val="-1719283589"/>
                <w:lock w:val="sdtLocked"/>
              </w:sdtPr>
              <w:sdtEndPr/>
              <w:sdtContent>
                <w:tc>
                  <w:tcPr>
                    <w:tcW w:w="418" w:type="pct"/>
                    <w:shd w:val="clear" w:color="auto" w:fill="auto"/>
                    <w:vAlign w:val="center"/>
                  </w:tcPr>
                  <w:p w:rsidR="005D058D" w:rsidRDefault="00B24FFA">
                    <w:pPr>
                      <w:jc w:val="center"/>
                      <w:rPr>
                        <w:szCs w:val="21"/>
                      </w:rPr>
                    </w:pPr>
                    <w:r>
                      <w:rPr>
                        <w:rFonts w:hint="eastAsia"/>
                        <w:szCs w:val="21"/>
                      </w:rPr>
                      <w:t>项目</w:t>
                    </w:r>
                  </w:p>
                </w:tc>
              </w:sdtContent>
            </w:sdt>
            <w:sdt>
              <w:sdtPr>
                <w:tag w:val="_PLD_4c41187d18a94eb4908c030c31b5a141"/>
                <w:id w:val="1504327256"/>
                <w:lock w:val="sdtLocked"/>
              </w:sdtPr>
              <w:sdtEndPr/>
              <w:sdtContent>
                <w:tc>
                  <w:tcPr>
                    <w:tcW w:w="992" w:type="pct"/>
                    <w:shd w:val="clear" w:color="auto" w:fill="auto"/>
                    <w:vAlign w:val="center"/>
                  </w:tcPr>
                  <w:p w:rsidR="005D058D" w:rsidRDefault="00B24FFA">
                    <w:pPr>
                      <w:jc w:val="center"/>
                      <w:rPr>
                        <w:szCs w:val="21"/>
                      </w:rPr>
                    </w:pPr>
                    <w:r>
                      <w:rPr>
                        <w:rFonts w:hint="eastAsia"/>
                        <w:szCs w:val="21"/>
                      </w:rPr>
                      <w:t>期初余额</w:t>
                    </w:r>
                  </w:p>
                </w:tc>
              </w:sdtContent>
            </w:sdt>
            <w:sdt>
              <w:sdtPr>
                <w:tag w:val="_PLD_7823db68b61845e58a185dffbbfd2804"/>
                <w:id w:val="793949262"/>
                <w:lock w:val="sdtLocked"/>
              </w:sdtPr>
              <w:sdtEndPr/>
              <w:sdtContent>
                <w:tc>
                  <w:tcPr>
                    <w:tcW w:w="929" w:type="pct"/>
                    <w:shd w:val="clear" w:color="auto" w:fill="auto"/>
                    <w:vAlign w:val="center"/>
                  </w:tcPr>
                  <w:p w:rsidR="005D058D" w:rsidRDefault="00B24FFA">
                    <w:pPr>
                      <w:jc w:val="center"/>
                      <w:rPr>
                        <w:szCs w:val="21"/>
                      </w:rPr>
                    </w:pPr>
                    <w:r>
                      <w:rPr>
                        <w:rFonts w:hint="eastAsia"/>
                        <w:szCs w:val="21"/>
                      </w:rPr>
                      <w:t>本期增加</w:t>
                    </w:r>
                  </w:p>
                </w:tc>
              </w:sdtContent>
            </w:sdt>
            <w:sdt>
              <w:sdtPr>
                <w:tag w:val="_PLD_53b43bfd28984007852c2e00c870c71e"/>
                <w:id w:val="2054727231"/>
                <w:lock w:val="sdtLocked"/>
              </w:sdtPr>
              <w:sdtEndPr/>
              <w:sdtContent>
                <w:tc>
                  <w:tcPr>
                    <w:tcW w:w="929" w:type="pct"/>
                    <w:shd w:val="clear" w:color="auto" w:fill="auto"/>
                    <w:vAlign w:val="center"/>
                  </w:tcPr>
                  <w:p w:rsidR="005D058D" w:rsidRDefault="00B24FFA">
                    <w:pPr>
                      <w:jc w:val="center"/>
                      <w:rPr>
                        <w:szCs w:val="21"/>
                      </w:rPr>
                    </w:pPr>
                    <w:r>
                      <w:rPr>
                        <w:rFonts w:hint="eastAsia"/>
                        <w:szCs w:val="21"/>
                      </w:rPr>
                      <w:t>本期减少</w:t>
                    </w:r>
                  </w:p>
                </w:tc>
              </w:sdtContent>
            </w:sdt>
            <w:bookmarkStart w:id="258" w:name="OLE_LINK67" w:displacedByCustomXml="next"/>
            <w:bookmarkStart w:id="259" w:name="OLE_LINK66" w:displacedByCustomXml="next"/>
            <w:sdt>
              <w:sdtPr>
                <w:tag w:val="_PLD_f07e96209c8b4d728b2a1b24ad38bcf7"/>
                <w:id w:val="512114999"/>
                <w:lock w:val="sdtLocked"/>
              </w:sdtPr>
              <w:sdtEndPr/>
              <w:sdtContent>
                <w:tc>
                  <w:tcPr>
                    <w:tcW w:w="992" w:type="pct"/>
                    <w:shd w:val="clear" w:color="auto" w:fill="auto"/>
                    <w:vAlign w:val="center"/>
                  </w:tcPr>
                  <w:p w:rsidR="005D058D" w:rsidRDefault="00B24FFA">
                    <w:pPr>
                      <w:jc w:val="center"/>
                      <w:rPr>
                        <w:szCs w:val="21"/>
                      </w:rPr>
                    </w:pPr>
                    <w:r>
                      <w:rPr>
                        <w:rFonts w:hint="eastAsia"/>
                        <w:szCs w:val="21"/>
                      </w:rPr>
                      <w:t>期末余额</w:t>
                    </w:r>
                  </w:p>
                </w:tc>
                <w:bookmarkEnd w:id="258" w:displacedByCustomXml="next"/>
                <w:bookmarkEnd w:id="259" w:displacedByCustomXml="next"/>
              </w:sdtContent>
            </w:sdt>
            <w:sdt>
              <w:sdtPr>
                <w:tag w:val="_PLD_86dc51c05b1340c5968feded0e64c1f1"/>
                <w:id w:val="755178830"/>
                <w:lock w:val="sdtLocked"/>
              </w:sdtPr>
              <w:sdtEndPr/>
              <w:sdtContent>
                <w:tc>
                  <w:tcPr>
                    <w:tcW w:w="740" w:type="pct"/>
                    <w:shd w:val="clear" w:color="auto" w:fill="auto"/>
                    <w:vAlign w:val="center"/>
                  </w:tcPr>
                  <w:p w:rsidR="005D058D" w:rsidRDefault="00B24FFA">
                    <w:pPr>
                      <w:jc w:val="center"/>
                      <w:rPr>
                        <w:szCs w:val="21"/>
                      </w:rPr>
                    </w:pPr>
                    <w:r>
                      <w:rPr>
                        <w:rFonts w:hint="eastAsia"/>
                        <w:szCs w:val="21"/>
                      </w:rPr>
                      <w:t>形成原因</w:t>
                    </w:r>
                  </w:p>
                </w:tc>
              </w:sdtContent>
            </w:sdt>
          </w:tr>
          <w:tr w:rsidR="005D058D" w:rsidTr="008815D5">
            <w:trPr>
              <w:cantSplit/>
            </w:trPr>
            <w:sdt>
              <w:sdtPr>
                <w:tag w:val="_PLD_8dc45c68aab84586a2df4b6838458b87"/>
                <w:id w:val="2120178666"/>
                <w:lock w:val="sdtLocked"/>
              </w:sdtPr>
              <w:sdtEndPr/>
              <w:sdtContent>
                <w:tc>
                  <w:tcPr>
                    <w:tcW w:w="418" w:type="pct"/>
                    <w:shd w:val="clear" w:color="auto" w:fill="auto"/>
                    <w:vAlign w:val="center"/>
                  </w:tcPr>
                  <w:p w:rsidR="005D058D" w:rsidRDefault="00B24FFA">
                    <w:pPr>
                      <w:rPr>
                        <w:szCs w:val="21"/>
                      </w:rPr>
                    </w:pPr>
                    <w:r>
                      <w:rPr>
                        <w:rFonts w:hint="eastAsia"/>
                        <w:szCs w:val="21"/>
                      </w:rPr>
                      <w:t>政府补助</w:t>
                    </w:r>
                  </w:p>
                </w:tc>
              </w:sdtContent>
            </w:sdt>
            <w:tc>
              <w:tcPr>
                <w:tcW w:w="992" w:type="pct"/>
                <w:shd w:val="clear" w:color="auto" w:fill="auto"/>
              </w:tcPr>
              <w:p w:rsidR="005D058D" w:rsidRDefault="008815D5">
                <w:pPr>
                  <w:jc w:val="right"/>
                  <w:rPr>
                    <w:szCs w:val="21"/>
                  </w:rPr>
                </w:pPr>
                <w:r w:rsidRPr="008815D5">
                  <w:rPr>
                    <w:szCs w:val="21"/>
                  </w:rPr>
                  <w:t>599,533,240.09</w:t>
                </w:r>
              </w:p>
            </w:tc>
            <w:tc>
              <w:tcPr>
                <w:tcW w:w="929" w:type="pct"/>
                <w:shd w:val="clear" w:color="auto" w:fill="auto"/>
              </w:tcPr>
              <w:p w:rsidR="005D058D" w:rsidRDefault="008815D5">
                <w:pPr>
                  <w:jc w:val="right"/>
                  <w:rPr>
                    <w:szCs w:val="21"/>
                  </w:rPr>
                </w:pPr>
                <w:r w:rsidRPr="008815D5">
                  <w:rPr>
                    <w:szCs w:val="21"/>
                  </w:rPr>
                  <w:t>24,216,985.50</w:t>
                </w:r>
              </w:p>
            </w:tc>
            <w:tc>
              <w:tcPr>
                <w:tcW w:w="929" w:type="pct"/>
                <w:shd w:val="clear" w:color="auto" w:fill="auto"/>
              </w:tcPr>
              <w:p w:rsidR="005D058D" w:rsidRDefault="008815D5">
                <w:pPr>
                  <w:jc w:val="right"/>
                  <w:rPr>
                    <w:szCs w:val="21"/>
                  </w:rPr>
                </w:pPr>
                <w:r w:rsidRPr="008815D5">
                  <w:rPr>
                    <w:szCs w:val="21"/>
                  </w:rPr>
                  <w:t>26,997,732.71</w:t>
                </w:r>
              </w:p>
            </w:tc>
            <w:tc>
              <w:tcPr>
                <w:tcW w:w="992" w:type="pct"/>
                <w:shd w:val="clear" w:color="auto" w:fill="auto"/>
              </w:tcPr>
              <w:p w:rsidR="005D058D" w:rsidRDefault="008815D5">
                <w:pPr>
                  <w:jc w:val="right"/>
                  <w:rPr>
                    <w:szCs w:val="21"/>
                  </w:rPr>
                </w:pPr>
                <w:r w:rsidRPr="008815D5">
                  <w:rPr>
                    <w:szCs w:val="21"/>
                  </w:rPr>
                  <w:t>596,752,492.88</w:t>
                </w:r>
              </w:p>
            </w:tc>
            <w:tc>
              <w:tcPr>
                <w:tcW w:w="740" w:type="pct"/>
                <w:shd w:val="clear" w:color="auto" w:fill="auto"/>
              </w:tcPr>
              <w:p w:rsidR="005D058D" w:rsidRDefault="008815D5">
                <w:pPr>
                  <w:rPr>
                    <w:szCs w:val="21"/>
                  </w:rPr>
                </w:pPr>
                <w:r w:rsidRPr="008815D5">
                  <w:rPr>
                    <w:rFonts w:hint="eastAsia"/>
                    <w:szCs w:val="21"/>
                  </w:rPr>
                  <w:t>资产相关政府补助拨付</w:t>
                </w:r>
              </w:p>
            </w:tc>
          </w:tr>
          <w:tr w:rsidR="005D058D" w:rsidTr="008815D5">
            <w:trPr>
              <w:cantSplit/>
            </w:trPr>
            <w:sdt>
              <w:sdtPr>
                <w:tag w:val="_PLD_ae092bfcbb914e4ea850ab4195c0f4b9"/>
                <w:id w:val="2028666709"/>
                <w:lock w:val="sdtLocked"/>
              </w:sdtPr>
              <w:sdtEndPr/>
              <w:sdtContent>
                <w:tc>
                  <w:tcPr>
                    <w:tcW w:w="418" w:type="pct"/>
                    <w:shd w:val="clear" w:color="auto" w:fill="auto"/>
                    <w:vAlign w:val="center"/>
                  </w:tcPr>
                  <w:p w:rsidR="005D058D" w:rsidRDefault="00B24FFA">
                    <w:pPr>
                      <w:jc w:val="center"/>
                      <w:rPr>
                        <w:szCs w:val="21"/>
                      </w:rPr>
                    </w:pPr>
                    <w:r>
                      <w:rPr>
                        <w:rFonts w:hint="eastAsia"/>
                        <w:szCs w:val="21"/>
                      </w:rPr>
                      <w:t>合计</w:t>
                    </w:r>
                  </w:p>
                </w:tc>
              </w:sdtContent>
            </w:sdt>
            <w:tc>
              <w:tcPr>
                <w:tcW w:w="992" w:type="pct"/>
                <w:shd w:val="clear" w:color="auto" w:fill="auto"/>
              </w:tcPr>
              <w:p w:rsidR="005D058D" w:rsidRDefault="008815D5">
                <w:pPr>
                  <w:jc w:val="right"/>
                  <w:rPr>
                    <w:szCs w:val="21"/>
                  </w:rPr>
                </w:pPr>
                <w:r>
                  <w:rPr>
                    <w:szCs w:val="21"/>
                  </w:rPr>
                  <w:t>599,533,240.09</w:t>
                </w:r>
              </w:p>
            </w:tc>
            <w:tc>
              <w:tcPr>
                <w:tcW w:w="929" w:type="pct"/>
                <w:shd w:val="clear" w:color="auto" w:fill="auto"/>
              </w:tcPr>
              <w:p w:rsidR="005D058D" w:rsidRDefault="008815D5">
                <w:pPr>
                  <w:jc w:val="right"/>
                  <w:rPr>
                    <w:szCs w:val="21"/>
                  </w:rPr>
                </w:pPr>
                <w:r>
                  <w:rPr>
                    <w:szCs w:val="21"/>
                  </w:rPr>
                  <w:t>24,216,985.50</w:t>
                </w:r>
              </w:p>
            </w:tc>
            <w:tc>
              <w:tcPr>
                <w:tcW w:w="929" w:type="pct"/>
                <w:shd w:val="clear" w:color="auto" w:fill="auto"/>
              </w:tcPr>
              <w:p w:rsidR="005D058D" w:rsidRDefault="008815D5">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26,997,732.71</w:t>
                </w:r>
                <w:r w:rsidRPr="009A2191">
                  <w:rPr>
                    <w:szCs w:val="21"/>
                  </w:rPr>
                  <w:fldChar w:fldCharType="end"/>
                </w:r>
              </w:p>
            </w:tc>
            <w:tc>
              <w:tcPr>
                <w:tcW w:w="992" w:type="pct"/>
                <w:shd w:val="clear" w:color="auto" w:fill="auto"/>
              </w:tcPr>
              <w:p w:rsidR="005D058D" w:rsidRDefault="008815D5">
                <w:pPr>
                  <w:jc w:val="right"/>
                  <w:rPr>
                    <w:szCs w:val="21"/>
                  </w:rPr>
                </w:pPr>
                <w:r w:rsidRPr="008815D5">
                  <w:rPr>
                    <w:szCs w:val="21"/>
                  </w:rPr>
                  <w:t>596,752,492.88</w:t>
                </w:r>
              </w:p>
            </w:tc>
            <w:tc>
              <w:tcPr>
                <w:tcW w:w="740" w:type="pct"/>
                <w:shd w:val="clear" w:color="auto" w:fill="auto"/>
              </w:tcPr>
              <w:p w:rsidR="005D058D" w:rsidRDefault="00B24FFA">
                <w:pPr>
                  <w:jc w:val="center"/>
                  <w:rPr>
                    <w:szCs w:val="21"/>
                  </w:rPr>
                </w:pPr>
                <w:r>
                  <w:rPr>
                    <w:rFonts w:hint="eastAsia"/>
                    <w:szCs w:val="21"/>
                  </w:rPr>
                  <w:t>/</w:t>
                </w:r>
              </w:p>
            </w:tc>
          </w:tr>
        </w:tbl>
        <w:p w:rsidR="005D058D" w:rsidRDefault="001257DB"/>
      </w:sdtContent>
    </w:sdt>
    <w:bookmarkStart w:id="260" w:name="_Hlk532902569" w:displacedByCustomXml="next"/>
    <w:sdt>
      <w:sdtPr>
        <w:rPr>
          <w:rFonts w:hint="eastAsia"/>
          <w:szCs w:val="21"/>
        </w:rPr>
        <w:alias w:val="模块:涉及政府补助的负债项目"/>
        <w:tag w:val="_SEC_8d3befcc5cef4618a8781744946ac9ad"/>
        <w:id w:val="-855657088"/>
        <w:lock w:val="sdtLocked"/>
        <w:placeholder>
          <w:docPart w:val="GBC22222222222222222222222222222"/>
        </w:placeholder>
      </w:sdtPr>
      <w:sdtEndPr>
        <w:rPr>
          <w:rFonts w:hint="default"/>
          <w:szCs w:val="24"/>
        </w:rPr>
      </w:sdtEndPr>
      <w:sdtContent>
        <w:bookmarkStart w:id="261" w:name="_Hlk100738499" w:displacedByCustomXml="prev"/>
        <w:bookmarkStart w:id="262" w:name="_Hlk532902543" w:displacedByCustomXml="prev"/>
        <w:p w:rsidR="005D058D" w:rsidRDefault="00B24FFA">
          <w:pPr>
            <w:spacing w:before="60" w:after="60"/>
            <w:rPr>
              <w:szCs w:val="21"/>
            </w:rPr>
          </w:pPr>
          <w:r>
            <w:rPr>
              <w:rFonts w:hint="eastAsia"/>
              <w:szCs w:val="21"/>
            </w:rPr>
            <w:t>涉及政府补助的项目：</w:t>
          </w:r>
        </w:p>
        <w:sdt>
          <w:sdtPr>
            <w:rPr>
              <w:szCs w:val="21"/>
            </w:rPr>
            <w:alias w:val="是否适用：涉及政府补助的项目_递延收益[双击切换]"/>
            <w:tag w:val="_GBC_feac278b5163472d8d82d1371d429354"/>
            <w:id w:val="603236467"/>
            <w:lock w:val="sdtLocked"/>
            <w:placeholder>
              <w:docPart w:val="GBC22222222222222222222222222222"/>
            </w:placeholder>
          </w:sdtPr>
          <w:sdtEndPr/>
          <w:sdtContent>
            <w:p w:rsidR="00493E20" w:rsidRDefault="00B24FFA" w:rsidP="008815D5">
              <w:pPr>
                <w:spacing w:before="60" w:after="60"/>
                <w:rPr>
                  <w:szCs w:val="21"/>
                </w:rPr>
              </w:pPr>
              <w:r>
                <w:rPr>
                  <w:szCs w:val="21"/>
                </w:rPr>
                <w:fldChar w:fldCharType="begin"/>
              </w:r>
              <w:r w:rsidR="00493E20">
                <w:rPr>
                  <w:szCs w:val="21"/>
                </w:rPr>
                <w:instrText xml:space="preserve">MACROBUTTON  SnrToggleCheckbox √适用 </w:instrText>
              </w:r>
              <w:r>
                <w:rPr>
                  <w:szCs w:val="21"/>
                </w:rPr>
                <w:fldChar w:fldCharType="end"/>
              </w:r>
              <w:r>
                <w:rPr>
                  <w:szCs w:val="21"/>
                </w:rPr>
                <w:fldChar w:fldCharType="begin"/>
              </w:r>
              <w:r w:rsidR="00493E20">
                <w:rPr>
                  <w:szCs w:val="21"/>
                </w:rPr>
                <w:instrText xml:space="preserve"> MACROBUTTON  SnrToggleCheckbox □不适用 </w:instrText>
              </w:r>
              <w:r>
                <w:rPr>
                  <w:szCs w:val="21"/>
                </w:rPr>
                <w:fldChar w:fldCharType="end"/>
              </w:r>
            </w:p>
          </w:sdtContent>
        </w:sdt>
        <w:p w:rsidR="00493E20" w:rsidRDefault="00493E20">
          <w:pPr>
            <w:spacing w:before="60" w:after="60"/>
            <w:jc w:val="right"/>
            <w:rPr>
              <w:szCs w:val="21"/>
            </w:rPr>
          </w:pPr>
          <w:r>
            <w:rPr>
              <w:rFonts w:hint="eastAsia"/>
              <w:szCs w:val="21"/>
            </w:rPr>
            <w:t>单位：</w:t>
          </w:r>
          <w:sdt>
            <w:sdtPr>
              <w:rPr>
                <w:rFonts w:hint="eastAsia"/>
                <w:szCs w:val="21"/>
              </w:rPr>
              <w:alias w:val="单位：财务附注：涉及政府补助的负债项目"/>
              <w:tag w:val="_GBC_433d268782694a7abe28e55e16022277"/>
              <w:id w:val="1009723480"/>
              <w:lock w:val="sdtLocked"/>
              <w:placeholder>
                <w:docPart w:val="37ABF70EA2114DC3BBDC899E95DC5641"/>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2dcc2f407f4247dbb48491588947d724"/>
              <w:id w:val="311381049"/>
              <w:lock w:val="sdtLocked"/>
              <w:placeholder>
                <w:docPart w:val="37ABF70EA2114DC3BBDC899E95DC564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38"/>
            <w:gridCol w:w="1487"/>
            <w:gridCol w:w="1756"/>
            <w:gridCol w:w="830"/>
            <w:gridCol w:w="1396"/>
            <w:gridCol w:w="634"/>
            <w:gridCol w:w="1487"/>
            <w:gridCol w:w="1340"/>
          </w:tblGrid>
          <w:tr w:rsidR="00943759" w:rsidTr="0075083C">
            <w:trPr>
              <w:jc w:val="center"/>
            </w:trPr>
            <w:sdt>
              <w:sdtPr>
                <w:tag w:val="_PLD_32eff034d92d4cfdac78650437120e87"/>
                <w:id w:val="1650020693"/>
                <w:lock w:val="sdtLocked"/>
              </w:sdtPr>
              <w:sdtEndPr/>
              <w:sdtContent>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负债项目</w:t>
                    </w:r>
                  </w:p>
                </w:tc>
              </w:sdtContent>
            </w:sdt>
            <w:sdt>
              <w:sdtPr>
                <w:tag w:val="_PLD_6b8b04d30cad4566aa98e48a212cd018"/>
                <w:id w:val="1931311972"/>
                <w:lock w:val="sdtLocked"/>
              </w:sdtPr>
              <w:sdtEndPr/>
              <w:sdtContent>
                <w:tc>
                  <w:tcPr>
                    <w:tcW w:w="697"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期初余额</w:t>
                    </w:r>
                  </w:p>
                </w:tc>
              </w:sdtContent>
            </w:sdt>
            <w:sdt>
              <w:sdtPr>
                <w:tag w:val="_PLD_e3f7db3d344d46f3a8ac40a6c0f54b04"/>
                <w:id w:val="357243395"/>
                <w:lock w:val="sdtLocked"/>
              </w:sdtPr>
              <w:sdtEndPr/>
              <w:sdtContent>
                <w:tc>
                  <w:tcPr>
                    <w:tcW w:w="823"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本期新增补助金额</w:t>
                    </w:r>
                  </w:p>
                </w:tc>
              </w:sdtContent>
            </w:sdt>
            <w:sdt>
              <w:sdtPr>
                <w:tag w:val="_PLD_e0684930f8044d8fb633a5b3b2b7015f"/>
                <w:id w:val="572779118"/>
                <w:lock w:val="sdtLocked"/>
              </w:sdtPr>
              <w:sdtEndPr/>
              <w:sdtContent>
                <w:tc>
                  <w:tcPr>
                    <w:tcW w:w="389"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本期计入营业外收入金额</w:t>
                    </w:r>
                  </w:p>
                </w:tc>
              </w:sdtContent>
            </w:sdt>
            <w:tc>
              <w:tcPr>
                <w:tcW w:w="654" w:type="pct"/>
                <w:tcBorders>
                  <w:top w:val="single" w:sz="4" w:space="0" w:color="auto"/>
                  <w:left w:val="single" w:sz="4" w:space="0" w:color="auto"/>
                  <w:bottom w:val="single" w:sz="4" w:space="0" w:color="auto"/>
                  <w:right w:val="single" w:sz="4" w:space="0" w:color="auto"/>
                </w:tcBorders>
              </w:tcPr>
              <w:sdt>
                <w:sdtPr>
                  <w:rPr>
                    <w:rFonts w:hint="eastAsia"/>
                  </w:rPr>
                  <w:tag w:val="_PLD_c1024a6e8c9a40abb33d53361407d3fb"/>
                  <w:id w:val="-42592919"/>
                  <w:lock w:val="sdtLocked"/>
                </w:sdtPr>
                <w:sdtEndPr/>
                <w:sdtContent>
                  <w:p w:rsidR="00943759" w:rsidRDefault="00943759" w:rsidP="0075083C">
                    <w:pPr>
                      <w:jc w:val="center"/>
                    </w:pPr>
                    <w:r>
                      <w:rPr>
                        <w:rFonts w:hint="eastAsia"/>
                      </w:rPr>
                      <w:t>本期计入其他收益金额</w:t>
                    </w:r>
                  </w:p>
                </w:sdtContent>
              </w:sdt>
            </w:tc>
            <w:sdt>
              <w:sdtPr>
                <w:tag w:val="_PLD_61a1de166e8e440b8f858efc3615c33f"/>
                <w:id w:val="-1302916131"/>
                <w:lock w:val="sdtLocked"/>
              </w:sdtPr>
              <w:sdtEndPr/>
              <w:sdtContent>
                <w:tc>
                  <w:tcPr>
                    <w:tcW w:w="297"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其他变动</w:t>
                    </w:r>
                  </w:p>
                </w:tc>
              </w:sdtContent>
            </w:sdt>
            <w:sdt>
              <w:sdtPr>
                <w:tag w:val="_PLD_5e7663577b4c4e42aabbd04ac10ecfbb"/>
                <w:id w:val="1257867395"/>
                <w:lock w:val="sdtLocked"/>
              </w:sdtPr>
              <w:sdtEndPr/>
              <w:sdtContent>
                <w:tc>
                  <w:tcPr>
                    <w:tcW w:w="697"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期末余额</w:t>
                    </w:r>
                  </w:p>
                </w:tc>
              </w:sdtContent>
            </w:sdt>
            <w:sdt>
              <w:sdtPr>
                <w:tag w:val="_PLD_b3abd7b748b949d4b39849146d1b03f2"/>
                <w:id w:val="1433388818"/>
                <w:lock w:val="sdtLocked"/>
              </w:sdtPr>
              <w:sdtEndPr/>
              <w:sdtContent>
                <w:tc>
                  <w:tcPr>
                    <w:tcW w:w="628"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jc w:val="center"/>
                      <w:rPr>
                        <w:szCs w:val="21"/>
                      </w:rPr>
                    </w:pPr>
                    <w:r>
                      <w:rPr>
                        <w:szCs w:val="21"/>
                      </w:rPr>
                      <w:t>与资产相关/与收益相关</w:t>
                    </w:r>
                  </w:p>
                </w:tc>
              </w:sdtContent>
            </w:sdt>
          </w:tr>
          <w:sdt>
            <w:sdtPr>
              <w:rPr>
                <w:sz w:val="18"/>
                <w:szCs w:val="18"/>
              </w:rPr>
              <w:alias w:val="涉及政府补助的负债项目明细"/>
              <w:tag w:val="_TUP_18b74354bae84fc8af0f06e77d03f295"/>
              <w:id w:val="1974480423"/>
              <w:lock w:val="sdtLocked"/>
              <w:placeholder>
                <w:docPart w:val="E554438AD94D42EF981404D1587B1B87"/>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虹桥水厂迁建</w:t>
                    </w:r>
                    <w:r w:rsidRPr="00493E20">
                      <w:rPr>
                        <w:sz w:val="18"/>
                        <w:szCs w:val="18"/>
                      </w:rPr>
                      <w:t>(深度水处理)建设工程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110,190,870.52</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4,484,106.44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105,706,764.08</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43660845"/>
              <w:lock w:val="sdtLocked"/>
              <w:placeholder>
                <w:docPart w:val="E554438AD94D42EF981404D1587B1B87"/>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岱山双合至大鱼山</w:t>
                    </w:r>
                    <w:r w:rsidRPr="00493E20">
                      <w:rPr>
                        <w:sz w:val="18"/>
                        <w:szCs w:val="18"/>
                      </w:rPr>
                      <w:t>DN600陆上及海上管道工程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79,580,000.10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3,459,999.98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76,120,000.12</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513138731"/>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朱家尖饮用水资产</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49,057,103.81</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3,178,503.48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45,878,600.33</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437265965"/>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小高亭水厂深度水处理改造工程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36,093,760.00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974,840.00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35,118,920.00</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517546996"/>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岛北水厂</w:t>
                    </w:r>
                    <w:r w:rsidRPr="00493E20">
                      <w:rPr>
                        <w:sz w:val="18"/>
                        <w:szCs w:val="18"/>
                      </w:rPr>
                      <w:t>8万吨/日常规水处理工程（</w:t>
                    </w:r>
                    <w:proofErr w:type="gramStart"/>
                    <w:r w:rsidRPr="00493E20">
                      <w:rPr>
                        <w:sz w:val="18"/>
                        <w:szCs w:val="18"/>
                      </w:rPr>
                      <w:t>含排泥水</w:t>
                    </w:r>
                    <w:proofErr w:type="gramEnd"/>
                    <w:r w:rsidRPr="00493E20">
                      <w:rPr>
                        <w:sz w:val="18"/>
                        <w:szCs w:val="18"/>
                      </w:rPr>
                      <w:t>处理）</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31,422,687.34</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904,249.56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30,518,437.78</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444353135"/>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舟山市普陀区本岛饮水安全二期工程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19,392,321.09</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1,016,060.08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18,376,261.01</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741642696"/>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493E20">
                      <w:rPr>
                        <w:rFonts w:hint="eastAsia"/>
                        <w:sz w:val="18"/>
                        <w:szCs w:val="18"/>
                      </w:rPr>
                      <w:t>东港至普陀山</w:t>
                    </w:r>
                    <w:r w:rsidRPr="00493E20">
                      <w:rPr>
                        <w:sz w:val="18"/>
                        <w:szCs w:val="18"/>
                      </w:rPr>
                      <w:t>DN400过海管道工程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18,113,333.47</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493E20">
                      <w:rPr>
                        <w:sz w:val="18"/>
                        <w:szCs w:val="18"/>
                      </w:rPr>
                      <w:t>879,999.24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17,233,334.23</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11739074"/>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proofErr w:type="gramStart"/>
                    <w:r w:rsidRPr="00B61F81">
                      <w:rPr>
                        <w:rFonts w:hint="eastAsia"/>
                        <w:sz w:val="18"/>
                        <w:szCs w:val="18"/>
                      </w:rPr>
                      <w:t>白泉镇</w:t>
                    </w:r>
                    <w:proofErr w:type="gramEnd"/>
                    <w:r w:rsidRPr="00B61F81">
                      <w:rPr>
                        <w:rFonts w:hint="eastAsia"/>
                        <w:sz w:val="18"/>
                        <w:szCs w:val="18"/>
                      </w:rPr>
                      <w:t>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14,355,879.90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865,681.20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13,490,198.70</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465122109"/>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B61F81">
                      <w:rPr>
                        <w:rFonts w:hint="eastAsia"/>
                        <w:sz w:val="18"/>
                        <w:szCs w:val="18"/>
                      </w:rPr>
                      <w:t>平阳浦水厂深度水处理改造工程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12,483,333.21</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349,999.80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12,133,333.41</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816806349"/>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B61F81">
                      <w:rPr>
                        <w:rFonts w:hint="eastAsia"/>
                        <w:sz w:val="18"/>
                        <w:szCs w:val="18"/>
                      </w:rPr>
                      <w:t>岱山县鱼山大桥配套工程供水管道工程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12,000,000.00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12,000,000.00</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237937278"/>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B61F81">
                      <w:rPr>
                        <w:rFonts w:hint="eastAsia"/>
                        <w:sz w:val="18"/>
                        <w:szCs w:val="18"/>
                      </w:rPr>
                      <w:t>兰溪城市</w:t>
                    </w:r>
                    <w:proofErr w:type="gramStart"/>
                    <w:r w:rsidRPr="00B61F81">
                      <w:rPr>
                        <w:rFonts w:hint="eastAsia"/>
                        <w:sz w:val="18"/>
                        <w:szCs w:val="18"/>
                      </w:rPr>
                      <w:t>供水村网</w:t>
                    </w:r>
                    <w:proofErr w:type="gramEnd"/>
                    <w:r w:rsidRPr="00B61F81">
                      <w:rPr>
                        <w:rFonts w:hint="eastAsia"/>
                        <w:sz w:val="18"/>
                        <w:szCs w:val="18"/>
                      </w:rPr>
                      <w:t>及一户一表改造工程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1,596,000.00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10,068,818.64</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11,664,818.64</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20535925"/>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B61F81">
                      <w:rPr>
                        <w:rFonts w:hint="eastAsia"/>
                        <w:sz w:val="18"/>
                        <w:szCs w:val="18"/>
                      </w:rPr>
                      <w:t>岱山本岛</w:t>
                    </w:r>
                    <w:proofErr w:type="gramStart"/>
                    <w:r w:rsidRPr="00B61F81">
                      <w:rPr>
                        <w:rFonts w:hint="eastAsia"/>
                        <w:sz w:val="18"/>
                        <w:szCs w:val="18"/>
                      </w:rPr>
                      <w:t>环岛主</w:t>
                    </w:r>
                    <w:proofErr w:type="gramEnd"/>
                    <w:r w:rsidRPr="00B61F81">
                      <w:rPr>
                        <w:rFonts w:hint="eastAsia"/>
                        <w:sz w:val="18"/>
                        <w:szCs w:val="18"/>
                      </w:rPr>
                      <w:t>管网扩建工程补助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11,141,933.67</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591,888.00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10,550,045.67</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88597199"/>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B61F81">
                      <w:rPr>
                        <w:rFonts w:hint="eastAsia"/>
                        <w:sz w:val="18"/>
                        <w:szCs w:val="18"/>
                      </w:rPr>
                      <w:t>定海区双桥镇农村饮用水工程（二期）</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10,317,121.00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557,682.00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9,759,439.00</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02067723"/>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r w:rsidRPr="00B61F81">
                      <w:rPr>
                        <w:rFonts w:hint="eastAsia"/>
                        <w:sz w:val="18"/>
                        <w:szCs w:val="18"/>
                      </w:rPr>
                      <w:t>定海区渔农村工程达标提标工程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9,426,233.32</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327,800.05</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9,098,433.27</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353642093"/>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舟山本岛北部管道联网工程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9,450,000.00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600,000.00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8,850,000.00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087922487"/>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腊口污水厂工程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8,500,000.00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70,833.33</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8,429,166.67</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386331515"/>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水阁水厂项目</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8,200,000.00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8,200,000.00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686812670"/>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永康市农村饮用水工程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8,512,000.00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608,000.00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7,904,000.00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19000089"/>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岱山至小</w:t>
                    </w:r>
                    <w:proofErr w:type="gramStart"/>
                    <w:r w:rsidRPr="00B61F81">
                      <w:rPr>
                        <w:rFonts w:hint="eastAsia"/>
                        <w:sz w:val="18"/>
                        <w:szCs w:val="18"/>
                      </w:rPr>
                      <w:t>长涂岛海底</w:t>
                    </w:r>
                    <w:proofErr w:type="gramEnd"/>
                    <w:r w:rsidRPr="00B61F81">
                      <w:rPr>
                        <w:rFonts w:hint="eastAsia"/>
                        <w:sz w:val="18"/>
                        <w:szCs w:val="18"/>
                      </w:rPr>
                      <w:t>输水管二期工程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8,286,373.71</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458,501.20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7,827,872.51</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44587742"/>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水阁污水厂项目补助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8,621,537.27</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1,251,347.92</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7,370,189.35</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452017379"/>
              <w:lock w:val="sdtLocked"/>
              <w:placeholder>
                <w:docPart w:val="691BBF35B5DF4AA4B51A81DFBC002EEF"/>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Pr="00493E20" w:rsidRDefault="00943759" w:rsidP="0075083C">
                    <w:pPr>
                      <w:rPr>
                        <w:sz w:val="18"/>
                        <w:szCs w:val="18"/>
                      </w:rPr>
                    </w:pPr>
                    <w:proofErr w:type="gramStart"/>
                    <w:r w:rsidRPr="00B61F81">
                      <w:rPr>
                        <w:rFonts w:hint="eastAsia"/>
                        <w:sz w:val="18"/>
                        <w:szCs w:val="18"/>
                      </w:rPr>
                      <w:t>岑</w:t>
                    </w:r>
                    <w:proofErr w:type="gramEnd"/>
                    <w:r w:rsidRPr="00B61F81">
                      <w:rPr>
                        <w:rFonts w:hint="eastAsia"/>
                        <w:sz w:val="18"/>
                        <w:szCs w:val="18"/>
                      </w:rPr>
                      <w:t>港至</w:t>
                    </w:r>
                    <w:proofErr w:type="gramStart"/>
                    <w:r w:rsidRPr="00B61F81">
                      <w:rPr>
                        <w:rFonts w:hint="eastAsia"/>
                        <w:sz w:val="18"/>
                        <w:szCs w:val="18"/>
                      </w:rPr>
                      <w:t>外钓岛供水工程</w:t>
                    </w:r>
                    <w:proofErr w:type="gramEnd"/>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7,585,836.00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379,291.80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7,206,544.20</w:t>
                    </w:r>
                  </w:p>
                </w:tc>
                <w:tc>
                  <w:tcPr>
                    <w:tcW w:w="628"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36755968"/>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B61F81">
                      <w:rPr>
                        <w:rFonts w:hint="eastAsia"/>
                        <w:sz w:val="18"/>
                        <w:szCs w:val="18"/>
                      </w:rPr>
                      <w:t>岑</w:t>
                    </w:r>
                    <w:proofErr w:type="gramEnd"/>
                    <w:r w:rsidRPr="00B61F81">
                      <w:rPr>
                        <w:rFonts w:hint="eastAsia"/>
                        <w:sz w:val="18"/>
                        <w:szCs w:val="18"/>
                      </w:rPr>
                      <w:t>港镇农村饮用水工程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7,122,930.24</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385,022.80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6,737,907.44</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26549455"/>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兰溪供水管网工程补助款</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4,232,000.92</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1,508,913.76</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5,740,914.68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5,740,914.68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72404535"/>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小沙农村饮用水工程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6,059,422.94</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360,165.76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5,699,257.18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022907960"/>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白沙岛供水资产</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6,122,523.00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458,203.90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5,664,319.10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96601498"/>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临城水厂</w:t>
                    </w:r>
                    <w:r w:rsidRPr="00B61F81">
                      <w:rPr>
                        <w:sz w:val="18"/>
                        <w:szCs w:val="18"/>
                      </w:rPr>
                      <w:t>4万吨/日深度水处理改造工程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5,820,625.16</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167,500.44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5,653,124.72</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60757052"/>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61F81">
                      <w:rPr>
                        <w:rFonts w:hint="eastAsia"/>
                        <w:sz w:val="18"/>
                        <w:szCs w:val="18"/>
                      </w:rPr>
                      <w:t>安吉农村饮水安全工程补助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5,720,759.89</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197,606.16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5,523,153.73</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054843629"/>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B61F81">
                      <w:rPr>
                        <w:rFonts w:hint="eastAsia"/>
                        <w:sz w:val="18"/>
                        <w:szCs w:val="18"/>
                      </w:rPr>
                      <w:t>岑</w:t>
                    </w:r>
                    <w:proofErr w:type="gramEnd"/>
                    <w:r w:rsidRPr="00B61F81">
                      <w:rPr>
                        <w:rFonts w:hint="eastAsia"/>
                        <w:sz w:val="18"/>
                        <w:szCs w:val="18"/>
                      </w:rPr>
                      <w:t>港烟墩农村饮用水工程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5,652,430.63</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302,331.24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61F81">
                      <w:rPr>
                        <w:sz w:val="18"/>
                        <w:szCs w:val="18"/>
                      </w:rPr>
                      <w:t>5,350,099.39</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312015185"/>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兰溪水</w:t>
                    </w:r>
                    <w:proofErr w:type="gramStart"/>
                    <w:r w:rsidRPr="00BC47E7">
                      <w:rPr>
                        <w:rFonts w:hint="eastAsia"/>
                        <w:sz w:val="18"/>
                        <w:szCs w:val="18"/>
                      </w:rPr>
                      <w:t>务</w:t>
                    </w:r>
                    <w:proofErr w:type="gramEnd"/>
                    <w:r w:rsidRPr="00BC47E7">
                      <w:rPr>
                        <w:rFonts w:hint="eastAsia"/>
                        <w:sz w:val="18"/>
                        <w:szCs w:val="18"/>
                      </w:rPr>
                      <w:t>供水改造工程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5,088,765.10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5,088,765.10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734504553"/>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小高亭水厂扩建及城区主管网改造工程补助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4,966,500.00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181,500.00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4,785,000.00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62620014"/>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贫苦县供水专项补助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4,247,197.72</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212,453.88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4,034,743.84</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68180916"/>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定海区盐仓街道农村饮用水工程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4,219,317.65</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227,586.60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3,991,731.05</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33207835"/>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烟墩社区</w:t>
                    </w:r>
                    <w:proofErr w:type="gramStart"/>
                    <w:r w:rsidRPr="00BC47E7">
                      <w:rPr>
                        <w:rFonts w:hint="eastAsia"/>
                        <w:sz w:val="18"/>
                        <w:szCs w:val="18"/>
                      </w:rPr>
                      <w:t>定次村</w:t>
                    </w:r>
                    <w:proofErr w:type="gramEnd"/>
                    <w:r w:rsidRPr="00BC47E7">
                      <w:rPr>
                        <w:rFonts w:hint="eastAsia"/>
                        <w:sz w:val="18"/>
                        <w:szCs w:val="18"/>
                      </w:rPr>
                      <w:t>主给水管一户一表改造工程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3,648,000.08</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151,999.92</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3,496,000.16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05638326"/>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干</w:t>
                    </w:r>
                    <w:proofErr w:type="gramStart"/>
                    <w:r w:rsidRPr="00BC47E7">
                      <w:rPr>
                        <w:rFonts w:hint="eastAsia"/>
                        <w:sz w:val="18"/>
                        <w:szCs w:val="18"/>
                      </w:rPr>
                      <w:t>览</w:t>
                    </w:r>
                    <w:proofErr w:type="gramEnd"/>
                    <w:r w:rsidRPr="00BC47E7">
                      <w:rPr>
                        <w:rFonts w:hint="eastAsia"/>
                        <w:sz w:val="18"/>
                        <w:szCs w:val="18"/>
                      </w:rPr>
                      <w:t>镇南洞水厂自来水管网联网工程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3,440,000.00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11,333.34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3,428,666.66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585145875"/>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BC47E7">
                      <w:rPr>
                        <w:rFonts w:hint="eastAsia"/>
                        <w:sz w:val="18"/>
                        <w:szCs w:val="18"/>
                      </w:rPr>
                      <w:t>长峙岛</w:t>
                    </w:r>
                    <w:proofErr w:type="gramEnd"/>
                    <w:r w:rsidRPr="00BC47E7">
                      <w:rPr>
                        <w:rFonts w:hint="eastAsia"/>
                        <w:sz w:val="18"/>
                        <w:szCs w:val="18"/>
                      </w:rPr>
                      <w:t>一户一表安装</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3,552,000.00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192,000.00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3,360,000.00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80349548"/>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BC47E7">
                      <w:rPr>
                        <w:rFonts w:hint="eastAsia"/>
                        <w:sz w:val="18"/>
                        <w:szCs w:val="18"/>
                      </w:rPr>
                      <w:t>岑</w:t>
                    </w:r>
                    <w:proofErr w:type="gramEnd"/>
                    <w:r w:rsidRPr="00BC47E7">
                      <w:rPr>
                        <w:rFonts w:hint="eastAsia"/>
                        <w:sz w:val="18"/>
                        <w:szCs w:val="18"/>
                      </w:rPr>
                      <w:t>港</w:t>
                    </w:r>
                    <w:proofErr w:type="gramStart"/>
                    <w:r w:rsidRPr="00BC47E7">
                      <w:rPr>
                        <w:rFonts w:hint="eastAsia"/>
                        <w:sz w:val="18"/>
                        <w:szCs w:val="18"/>
                      </w:rPr>
                      <w:t>街道涨次水厂</w:t>
                    </w:r>
                    <w:proofErr w:type="gramEnd"/>
                    <w:r w:rsidRPr="00BC47E7">
                      <w:rPr>
                        <w:rFonts w:hint="eastAsia"/>
                        <w:sz w:val="18"/>
                        <w:szCs w:val="18"/>
                      </w:rPr>
                      <w:t>自来水联网工程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3,312,000.00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138,000.00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3,174,000.00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269237288"/>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BC47E7">
                      <w:rPr>
                        <w:rFonts w:hint="eastAsia"/>
                        <w:sz w:val="18"/>
                        <w:szCs w:val="18"/>
                      </w:rPr>
                      <w:t>沈家门至鲁家峙、</w:t>
                    </w:r>
                    <w:proofErr w:type="gramStart"/>
                    <w:r w:rsidRPr="00BC47E7">
                      <w:rPr>
                        <w:rFonts w:hint="eastAsia"/>
                        <w:sz w:val="18"/>
                        <w:szCs w:val="18"/>
                      </w:rPr>
                      <w:t>登步岛</w:t>
                    </w:r>
                    <w:proofErr w:type="gramEnd"/>
                    <w:r w:rsidRPr="00BC47E7">
                      <w:rPr>
                        <w:rFonts w:hint="eastAsia"/>
                        <w:sz w:val="18"/>
                        <w:szCs w:val="18"/>
                      </w:rPr>
                      <w:t>、蚂蚁岛过海管工程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BC47E7">
                      <w:rPr>
                        <w:sz w:val="18"/>
                        <w:szCs w:val="18"/>
                      </w:rPr>
                      <w:t>3,158,333.46</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151,600.20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3,006,733.26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430398746"/>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白沙供水一体化工程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1,000,000.00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2,000,000.00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3,000,000.00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737280721"/>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展茅至东港管道（一期）</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3,000,000.00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3,000,000.00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533263001"/>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金塘中心水厂提升工程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2,820,000.00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18,800.00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2,801,200.00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075472196"/>
              <w:lock w:val="sdtLocked"/>
              <w:placeholder>
                <w:docPart w:val="73A7DC956BDE4861853A70609FCA846C"/>
              </w:placeholder>
            </w:sdt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A7190E">
                      <w:rPr>
                        <w:rFonts w:hint="eastAsia"/>
                        <w:sz w:val="18"/>
                        <w:szCs w:val="18"/>
                      </w:rPr>
                      <w:t>芝堰引水</w:t>
                    </w:r>
                    <w:proofErr w:type="gramEnd"/>
                    <w:r w:rsidRPr="00A7190E">
                      <w:rPr>
                        <w:rFonts w:hint="eastAsia"/>
                        <w:sz w:val="18"/>
                        <w:szCs w:val="18"/>
                      </w:rPr>
                      <w:t>扩建工程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3,074,162.66</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307,416.28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2,766,746.38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571003487"/>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A7190E">
                      <w:rPr>
                        <w:rFonts w:hint="eastAsia"/>
                        <w:sz w:val="18"/>
                        <w:szCs w:val="18"/>
                      </w:rPr>
                      <w:t>白泉镇</w:t>
                    </w:r>
                    <w:proofErr w:type="gramEnd"/>
                    <w:r w:rsidRPr="00A7190E">
                      <w:rPr>
                        <w:rFonts w:hint="eastAsia"/>
                        <w:sz w:val="18"/>
                        <w:szCs w:val="18"/>
                      </w:rPr>
                      <w:t>和平村</w:t>
                    </w:r>
                    <w:r w:rsidRPr="00A7190E">
                      <w:rPr>
                        <w:sz w:val="18"/>
                        <w:szCs w:val="18"/>
                      </w:rPr>
                      <w:t>DN100-200主给水管及一户一表工程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2,822,000.12</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136,000.44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2,685,999.68</w:t>
                    </w:r>
                  </w:p>
                </w:tc>
                <w:tc>
                  <w:tcPr>
                    <w:tcW w:w="628" w:type="pct"/>
                    <w:tcBorders>
                      <w:top w:val="single" w:sz="4" w:space="0" w:color="auto"/>
                      <w:left w:val="single" w:sz="4" w:space="0" w:color="auto"/>
                      <w:bottom w:val="single" w:sz="4" w:space="0" w:color="auto"/>
                      <w:right w:val="single" w:sz="4" w:space="0" w:color="auto"/>
                    </w:tcBorders>
                  </w:tcPr>
                  <w:p w:rsidR="00943759" w:rsidRPr="00C467F4"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401564611"/>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定海区城乡清洁供水数字化建设及管护</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2,650,000.00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200,000.00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2,450,000.00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51468686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A7190E">
                      <w:rPr>
                        <w:rFonts w:hint="eastAsia"/>
                        <w:sz w:val="18"/>
                        <w:szCs w:val="18"/>
                      </w:rPr>
                      <w:t>北蝉乡</w:t>
                    </w:r>
                    <w:proofErr w:type="gramEnd"/>
                    <w:r w:rsidRPr="00A7190E">
                      <w:rPr>
                        <w:rFonts w:hint="eastAsia"/>
                        <w:sz w:val="18"/>
                        <w:szCs w:val="18"/>
                      </w:rPr>
                      <w:t>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2,546,108.45</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153,534.60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2,392,573.85</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7057707"/>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A7190E">
                      <w:rPr>
                        <w:rFonts w:hint="eastAsia"/>
                        <w:sz w:val="18"/>
                        <w:szCs w:val="18"/>
                      </w:rPr>
                      <w:t>白泉大</w:t>
                    </w:r>
                    <w:proofErr w:type="gramEnd"/>
                    <w:r w:rsidRPr="00A7190E">
                      <w:rPr>
                        <w:rFonts w:hint="eastAsia"/>
                        <w:sz w:val="18"/>
                        <w:szCs w:val="18"/>
                      </w:rPr>
                      <w:t>支水厂自来水联网工程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2,486,400.04</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103,599.96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2,382,800.08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092006565"/>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桃花镇自来水厂项目</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2,344,676.00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2,344,676.00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438221758"/>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A7190E">
                      <w:rPr>
                        <w:rFonts w:hint="eastAsia"/>
                        <w:sz w:val="18"/>
                        <w:szCs w:val="18"/>
                      </w:rPr>
                      <w:t>白泉电厂</w:t>
                    </w:r>
                    <w:proofErr w:type="gramEnd"/>
                    <w:r w:rsidRPr="00A7190E">
                      <w:rPr>
                        <w:rFonts w:hint="eastAsia"/>
                        <w:sz w:val="18"/>
                        <w:szCs w:val="18"/>
                      </w:rPr>
                      <w:t>路管道提升工程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2,140,000.00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14,266.66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2,125,733.34</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14735708"/>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黄村水库除险加固工程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7,320,997.37</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-5,000,000.00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395,526.49</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1,925,470.88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86949480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干</w:t>
                    </w:r>
                    <w:proofErr w:type="gramStart"/>
                    <w:r w:rsidRPr="00A7190E">
                      <w:rPr>
                        <w:rFonts w:hint="eastAsia"/>
                        <w:sz w:val="18"/>
                        <w:szCs w:val="18"/>
                      </w:rPr>
                      <w:t>览</w:t>
                    </w:r>
                    <w:proofErr w:type="gramEnd"/>
                    <w:r w:rsidRPr="00A7190E">
                      <w:rPr>
                        <w:rFonts w:hint="eastAsia"/>
                        <w:sz w:val="18"/>
                        <w:szCs w:val="18"/>
                      </w:rPr>
                      <w:t>自来水厂迁建安置补偿款</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1,871,983.78</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43,116.60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1,828,867.18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7603325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普陀区二次供水工程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1,716,000.00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132,000.00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1,584,000.00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77833069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兰亭农村饮用水工程补助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1,661,700.00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104,400.00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1,557,300.00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468819664"/>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展茅街道翁家</w:t>
                    </w:r>
                    <w:proofErr w:type="gramStart"/>
                    <w:r w:rsidRPr="00A7190E">
                      <w:rPr>
                        <w:rFonts w:hint="eastAsia"/>
                        <w:sz w:val="18"/>
                        <w:szCs w:val="18"/>
                      </w:rPr>
                      <w:t>岙</w:t>
                    </w:r>
                    <w:proofErr w:type="gramEnd"/>
                    <w:r w:rsidRPr="00A7190E">
                      <w:rPr>
                        <w:rFonts w:hint="eastAsia"/>
                        <w:sz w:val="18"/>
                        <w:szCs w:val="18"/>
                      </w:rPr>
                      <w:t>村、田公</w:t>
                    </w:r>
                    <w:proofErr w:type="gramStart"/>
                    <w:r w:rsidRPr="00A7190E">
                      <w:rPr>
                        <w:rFonts w:hint="eastAsia"/>
                        <w:sz w:val="18"/>
                        <w:szCs w:val="18"/>
                      </w:rPr>
                      <w:t>岙</w:t>
                    </w:r>
                    <w:proofErr w:type="gramEnd"/>
                    <w:r w:rsidRPr="00A7190E">
                      <w:rPr>
                        <w:rFonts w:hint="eastAsia"/>
                        <w:sz w:val="18"/>
                        <w:szCs w:val="18"/>
                      </w:rPr>
                      <w:t>村管网改造工程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1,548,000.00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30,960.00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1,517,040.00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64815603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舟山城北社区饮用水工</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1,578,329.73</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95,175.24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1,483,154.49</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2553120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舟山本岛环岛（定海</w:t>
                    </w:r>
                    <w:r w:rsidRPr="00A7190E">
                      <w:rPr>
                        <w:sz w:val="18"/>
                        <w:szCs w:val="18"/>
                      </w:rPr>
                      <w:t>-</w:t>
                    </w:r>
                    <w:proofErr w:type="gramStart"/>
                    <w:r w:rsidRPr="00A7190E">
                      <w:rPr>
                        <w:sz w:val="18"/>
                        <w:szCs w:val="18"/>
                      </w:rPr>
                      <w:t>岑</w:t>
                    </w:r>
                    <w:proofErr w:type="gramEnd"/>
                    <w:r w:rsidRPr="00A7190E">
                      <w:rPr>
                        <w:sz w:val="18"/>
                        <w:szCs w:val="18"/>
                      </w:rPr>
                      <w:t>港）给水管道联网工程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1,566,678.59</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91,708.20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1,474,970.39</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113744589"/>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普陀山千步沙至索道公司</w:t>
                    </w:r>
                    <w:r w:rsidRPr="00A7190E">
                      <w:rPr>
                        <w:sz w:val="18"/>
                        <w:szCs w:val="18"/>
                      </w:rPr>
                      <w:t>DN300管网改造工程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1,440,000.00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60,000.00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1,380,000.00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65240277"/>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东湾社区饮用水工程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1,442,592.48</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77,978.40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1,364,614.08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3001820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浙江省专项补助</w:t>
                    </w:r>
                    <w:r w:rsidRPr="00A7190E">
                      <w:rPr>
                        <w:sz w:val="18"/>
                        <w:szCs w:val="18"/>
                      </w:rPr>
                      <w:t>-钱江供水公司农饮水工程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1,361,068.05</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35,200.08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1,325,867.97</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695927306"/>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临城至</w:t>
                    </w:r>
                    <w:proofErr w:type="gramStart"/>
                    <w:r w:rsidRPr="00A7190E">
                      <w:rPr>
                        <w:rFonts w:hint="eastAsia"/>
                        <w:sz w:val="18"/>
                        <w:szCs w:val="18"/>
                      </w:rPr>
                      <w:t>长峙岛</w:t>
                    </w:r>
                    <w:proofErr w:type="gramEnd"/>
                    <w:r w:rsidRPr="00A7190E">
                      <w:rPr>
                        <w:rFonts w:hint="eastAsia"/>
                        <w:sz w:val="18"/>
                        <w:szCs w:val="18"/>
                      </w:rPr>
                      <w:t>海底输水管道工程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1,410,000.00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120,000.00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1,290,000.00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73088804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凯旋路</w:t>
                    </w:r>
                    <w:r w:rsidRPr="00A7190E">
                      <w:rPr>
                        <w:sz w:val="18"/>
                        <w:szCs w:val="18"/>
                      </w:rPr>
                      <w:t>DN400给水网改迁</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1,291,749.57</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64,857.72</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1,226,891.85</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607188440"/>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定海义桥</w:t>
                    </w:r>
                    <w:proofErr w:type="gramStart"/>
                    <w:r w:rsidRPr="00A7190E">
                      <w:rPr>
                        <w:rFonts w:hint="eastAsia"/>
                        <w:sz w:val="18"/>
                        <w:szCs w:val="18"/>
                      </w:rPr>
                      <w:t>村青岭</w:t>
                    </w:r>
                    <w:proofErr w:type="gramEnd"/>
                    <w:r w:rsidRPr="00A7190E">
                      <w:rPr>
                        <w:rFonts w:hint="eastAsia"/>
                        <w:sz w:val="18"/>
                        <w:szCs w:val="18"/>
                      </w:rPr>
                      <w:t>区村民饮用水工程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1,100,000.00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48,000.00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1,052,000.00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5078081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A7190E">
                      <w:rPr>
                        <w:rFonts w:hint="eastAsia"/>
                        <w:sz w:val="18"/>
                        <w:szCs w:val="18"/>
                      </w:rPr>
                      <w:t>东港街道农村供水管网改造工程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1,022,000.00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20,440.02</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A7190E">
                      <w:rPr>
                        <w:sz w:val="18"/>
                        <w:szCs w:val="18"/>
                      </w:rPr>
                      <w:t>1,001,559.98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03675614"/>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金塘大鹏</w:t>
                    </w:r>
                    <w:proofErr w:type="gramStart"/>
                    <w:r w:rsidRPr="006840BF">
                      <w:rPr>
                        <w:rFonts w:hint="eastAsia"/>
                        <w:sz w:val="18"/>
                        <w:szCs w:val="18"/>
                      </w:rPr>
                      <w:t>岛农村</w:t>
                    </w:r>
                    <w:proofErr w:type="gramEnd"/>
                    <w:r w:rsidRPr="006840BF">
                      <w:rPr>
                        <w:rFonts w:hint="eastAsia"/>
                        <w:sz w:val="18"/>
                        <w:szCs w:val="18"/>
                      </w:rPr>
                      <w:t>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1,025,147.89</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54,192.84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970,955.05</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22403924"/>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定海白虎山路</w:t>
                    </w:r>
                    <w:r w:rsidRPr="006840BF">
                      <w:rPr>
                        <w:sz w:val="18"/>
                        <w:szCs w:val="18"/>
                      </w:rPr>
                      <w:t>4806宿舍给水改造工程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910,800.00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41,400.00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869,400.00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43933299"/>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展茅街道柴家、路下徐、庙后、林吴、黄杨尖管网提升改造工程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834,700.00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834,700.00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828211054"/>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定海</w:t>
                    </w:r>
                    <w:proofErr w:type="gramStart"/>
                    <w:r w:rsidRPr="006840BF">
                      <w:rPr>
                        <w:rFonts w:hint="eastAsia"/>
                        <w:sz w:val="18"/>
                        <w:szCs w:val="18"/>
                      </w:rPr>
                      <w:t>三官堂给水</w:t>
                    </w:r>
                    <w:proofErr w:type="gramEnd"/>
                    <w:r w:rsidRPr="006840BF">
                      <w:rPr>
                        <w:rFonts w:hint="eastAsia"/>
                        <w:sz w:val="18"/>
                        <w:szCs w:val="18"/>
                      </w:rPr>
                      <w:t>管道安装农饮水工程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822,421.00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43,476.00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778,945.00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91399615"/>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金刚川</w:t>
                    </w:r>
                    <w:proofErr w:type="gramStart"/>
                    <w:r w:rsidRPr="006840BF">
                      <w:rPr>
                        <w:rFonts w:hint="eastAsia"/>
                        <w:sz w:val="18"/>
                        <w:szCs w:val="18"/>
                      </w:rPr>
                      <w:t>至肚斗</w:t>
                    </w:r>
                    <w:proofErr w:type="gramEnd"/>
                    <w:r w:rsidRPr="006840BF">
                      <w:rPr>
                        <w:sz w:val="18"/>
                        <w:szCs w:val="18"/>
                      </w:rPr>
                      <w:t>DN300-400原水管工程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807,167.03</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58,000.04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749,166.99</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305512380"/>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舟山市普陀区桃花镇水厂扩建工程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740,000.00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740,000.00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293518435"/>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浙石化</w:t>
                    </w:r>
                    <w:r w:rsidRPr="006840BF">
                      <w:rPr>
                        <w:sz w:val="18"/>
                        <w:szCs w:val="18"/>
                      </w:rPr>
                      <w:t>4</w:t>
                    </w:r>
                    <w:proofErr w:type="gramStart"/>
                    <w:r w:rsidRPr="006840BF">
                      <w:rPr>
                        <w:sz w:val="18"/>
                        <w:szCs w:val="18"/>
                      </w:rPr>
                      <w:t>#阀室</w:t>
                    </w:r>
                    <w:proofErr w:type="gramEnd"/>
                    <w:r w:rsidRPr="006840BF">
                      <w:rPr>
                        <w:sz w:val="18"/>
                        <w:szCs w:val="18"/>
                      </w:rPr>
                      <w:t>自来水管道迁移</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730,000.00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730,000.00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71014738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6840BF">
                      <w:rPr>
                        <w:rFonts w:hint="eastAsia"/>
                        <w:sz w:val="18"/>
                        <w:szCs w:val="18"/>
                      </w:rPr>
                      <w:t>登步岛</w:t>
                    </w:r>
                    <w:proofErr w:type="gramEnd"/>
                    <w:r w:rsidRPr="006840BF">
                      <w:rPr>
                        <w:sz w:val="18"/>
                        <w:szCs w:val="18"/>
                      </w:rPr>
                      <w:t>DN300PE管安装工程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740,000.18</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40,000.00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700,000.18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684819499"/>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6840BF">
                      <w:rPr>
                        <w:rFonts w:hint="eastAsia"/>
                        <w:sz w:val="18"/>
                        <w:szCs w:val="18"/>
                      </w:rPr>
                      <w:t>登步岛</w:t>
                    </w:r>
                    <w:proofErr w:type="gramEnd"/>
                    <w:r w:rsidRPr="006840BF">
                      <w:rPr>
                        <w:sz w:val="18"/>
                        <w:szCs w:val="18"/>
                      </w:rPr>
                      <w:t>DN301PE管安装工程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719,466.76</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30,400.16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689,066.60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428648904"/>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6840BF">
                      <w:rPr>
                        <w:rFonts w:hint="eastAsia"/>
                        <w:sz w:val="18"/>
                        <w:szCs w:val="18"/>
                      </w:rPr>
                      <w:t>登步岛</w:t>
                    </w:r>
                    <w:proofErr w:type="gramEnd"/>
                    <w:r w:rsidRPr="006840BF">
                      <w:rPr>
                        <w:rFonts w:hint="eastAsia"/>
                        <w:sz w:val="18"/>
                        <w:szCs w:val="18"/>
                      </w:rPr>
                      <w:t>自来水管网改造工程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648,700.00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648,700.00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21028396"/>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游埠加油站至游埠集镇段、柳塘村至下叶段供水管线改</w:t>
                    </w:r>
                    <w:proofErr w:type="gramStart"/>
                    <w:r w:rsidRPr="006840BF">
                      <w:rPr>
                        <w:rFonts w:hint="eastAsia"/>
                        <w:sz w:val="18"/>
                        <w:szCs w:val="18"/>
                      </w:rPr>
                      <w:t>迁工程</w:t>
                    </w:r>
                    <w:proofErr w:type="gramEnd"/>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183,486.24</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458,715.60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642,201.84</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81927917"/>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双桥自来水农饮水提升改造工程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650,000.00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15,933.34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634,066.66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21538079"/>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上华</w:t>
                    </w:r>
                    <w:proofErr w:type="gramStart"/>
                    <w:r w:rsidRPr="006840BF">
                      <w:rPr>
                        <w:rFonts w:hint="eastAsia"/>
                        <w:sz w:val="18"/>
                        <w:szCs w:val="18"/>
                      </w:rPr>
                      <w:t>街道会桥村</w:t>
                    </w:r>
                    <w:proofErr w:type="gramEnd"/>
                    <w:r w:rsidRPr="006840BF">
                      <w:rPr>
                        <w:rFonts w:hint="eastAsia"/>
                        <w:sz w:val="18"/>
                        <w:szCs w:val="18"/>
                      </w:rPr>
                      <w:t>饮用水达标工程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609,344.04</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609,344.04</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62127027"/>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普陀水厂</w:t>
                    </w:r>
                    <w:proofErr w:type="gramStart"/>
                    <w:r w:rsidRPr="006840BF">
                      <w:rPr>
                        <w:rFonts w:hint="eastAsia"/>
                        <w:sz w:val="18"/>
                        <w:szCs w:val="18"/>
                      </w:rPr>
                      <w:t>澄清池斜管</w:t>
                    </w:r>
                    <w:proofErr w:type="gramEnd"/>
                    <w:r w:rsidRPr="006840BF">
                      <w:rPr>
                        <w:rFonts w:hint="eastAsia"/>
                        <w:sz w:val="18"/>
                        <w:szCs w:val="18"/>
                      </w:rPr>
                      <w:t>更换工程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548,999.60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37,999.84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510,999.76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09860456"/>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六潮村给水管改造工程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450,000.00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447,000.00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4722094"/>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金西</w:t>
                    </w:r>
                    <w:proofErr w:type="gramStart"/>
                    <w:r w:rsidRPr="006840BF">
                      <w:rPr>
                        <w:rFonts w:hint="eastAsia"/>
                        <w:sz w:val="18"/>
                        <w:szCs w:val="18"/>
                      </w:rPr>
                      <w:t>东门山背清</w:t>
                    </w:r>
                    <w:proofErr w:type="gramEnd"/>
                    <w:r w:rsidRPr="006840BF">
                      <w:rPr>
                        <w:rFonts w:hint="eastAsia"/>
                        <w:sz w:val="18"/>
                        <w:szCs w:val="18"/>
                      </w:rPr>
                      <w:t>水池工程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376,099.01</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12,500.04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363,598.97</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34419712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岱山本岛环岛给水管网扩建工程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372,800.00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14,912.00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357,888.00</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73373789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小沙街道光华社区改造工程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368,000.08</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15,999.96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352,000.12</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285317156"/>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小沙长白乡后岸社区农村饮用水工程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369,999.78</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19,999.80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349,999.98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455300315"/>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兰溪</w:t>
                    </w:r>
                    <w:proofErr w:type="gramStart"/>
                    <w:r w:rsidRPr="006840BF">
                      <w:rPr>
                        <w:rFonts w:hint="eastAsia"/>
                        <w:sz w:val="18"/>
                        <w:szCs w:val="18"/>
                      </w:rPr>
                      <w:t>市女埠街道</w:t>
                    </w:r>
                    <w:proofErr w:type="gramEnd"/>
                    <w:r w:rsidRPr="006840BF">
                      <w:rPr>
                        <w:rFonts w:hint="eastAsia"/>
                        <w:sz w:val="18"/>
                        <w:szCs w:val="18"/>
                      </w:rPr>
                      <w:t>竹塘村饮用水达标提标工程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275,229.36</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275,229.36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548440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梅高线工程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156,000.32</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12,999.96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143,000.36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74971667"/>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6840BF">
                      <w:rPr>
                        <w:rFonts w:hint="eastAsia"/>
                        <w:sz w:val="18"/>
                        <w:szCs w:val="18"/>
                      </w:rPr>
                      <w:t>鄣</w:t>
                    </w:r>
                    <w:proofErr w:type="gramEnd"/>
                    <w:r w:rsidRPr="006840BF">
                      <w:rPr>
                        <w:rFonts w:hint="eastAsia"/>
                        <w:sz w:val="18"/>
                        <w:szCs w:val="18"/>
                      </w:rPr>
                      <w:t>吴联网工程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99,999.70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8,000.04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91,999.66</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932734672"/>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钱江用水公司城区管网补助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80,833.90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6,466.68</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74,367.22</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48743453"/>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丽水供排水公司专项补助</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75,133.21</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39,200.04</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35,933.17</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164315938"/>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proofErr w:type="gramStart"/>
                    <w:r w:rsidRPr="006840BF">
                      <w:rPr>
                        <w:rFonts w:hint="eastAsia"/>
                        <w:sz w:val="18"/>
                        <w:szCs w:val="18"/>
                      </w:rPr>
                      <w:t>金角路</w:t>
                    </w:r>
                    <w:proofErr w:type="gramEnd"/>
                    <w:r w:rsidRPr="006840BF">
                      <w:rPr>
                        <w:sz w:val="18"/>
                        <w:szCs w:val="18"/>
                      </w:rPr>
                      <w:t>DN200</w:t>
                    </w:r>
                    <w:proofErr w:type="gramStart"/>
                    <w:r w:rsidRPr="006840BF">
                      <w:rPr>
                        <w:sz w:val="18"/>
                        <w:szCs w:val="18"/>
                      </w:rPr>
                      <w:t>管改造</w:t>
                    </w:r>
                    <w:proofErr w:type="gramEnd"/>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22,871.45</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1,182.96</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21,688.49</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713645325"/>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普陀水厂控制系统工程</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40BF">
                      <w:rPr>
                        <w:sz w:val="18"/>
                        <w:szCs w:val="18"/>
                      </w:rPr>
                      <w:t>80,000.00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961234040"/>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朱家尖水厂控制系统工程</w:t>
                    </w:r>
                  </w:p>
                </w:tc>
                <w:tc>
                  <w:tcPr>
                    <w:tcW w:w="697" w:type="pct"/>
                    <w:tcBorders>
                      <w:top w:val="single" w:sz="4" w:space="0" w:color="auto"/>
                      <w:left w:val="single" w:sz="4" w:space="0" w:color="auto"/>
                      <w:bottom w:val="single" w:sz="4" w:space="0" w:color="auto"/>
                      <w:right w:val="single" w:sz="4" w:space="0" w:color="auto"/>
                    </w:tcBorders>
                  </w:tcPr>
                  <w:p w:rsidR="00943759" w:rsidRPr="006840BF" w:rsidRDefault="00943759" w:rsidP="0075083C">
                    <w:pPr>
                      <w:jc w:val="right"/>
                      <w:rPr>
                        <w:sz w:val="18"/>
                        <w:szCs w:val="18"/>
                      </w:rPr>
                    </w:pPr>
                    <w:r w:rsidRPr="006840BF">
                      <w:rPr>
                        <w:sz w:val="18"/>
                        <w:szCs w:val="18"/>
                      </w:rPr>
                      <w:t>80,000.00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6840BF" w:rsidRDefault="00943759" w:rsidP="0075083C">
                    <w:pPr>
                      <w:jc w:val="right"/>
                      <w:rPr>
                        <w:sz w:val="18"/>
                        <w:szCs w:val="18"/>
                      </w:rPr>
                    </w:pPr>
                    <w:r w:rsidRPr="006840BF">
                      <w:rPr>
                        <w:sz w:val="18"/>
                        <w:szCs w:val="18"/>
                      </w:rPr>
                      <w:t>80,000.00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6261115"/>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40BF">
                      <w:rPr>
                        <w:rFonts w:hint="eastAsia"/>
                        <w:sz w:val="18"/>
                        <w:szCs w:val="18"/>
                      </w:rPr>
                      <w:t>供水管网信息化建设工程</w:t>
                    </w:r>
                  </w:p>
                </w:tc>
                <w:tc>
                  <w:tcPr>
                    <w:tcW w:w="697" w:type="pct"/>
                    <w:tcBorders>
                      <w:top w:val="single" w:sz="4" w:space="0" w:color="auto"/>
                      <w:left w:val="single" w:sz="4" w:space="0" w:color="auto"/>
                      <w:bottom w:val="single" w:sz="4" w:space="0" w:color="auto"/>
                      <w:right w:val="single" w:sz="4" w:space="0" w:color="auto"/>
                    </w:tcBorders>
                  </w:tcPr>
                  <w:p w:rsidR="00943759" w:rsidRPr="006840BF" w:rsidRDefault="00943759" w:rsidP="0075083C">
                    <w:pPr>
                      <w:jc w:val="right"/>
                      <w:rPr>
                        <w:sz w:val="18"/>
                        <w:szCs w:val="18"/>
                      </w:rPr>
                    </w:pPr>
                    <w:r w:rsidRPr="006840BF">
                      <w:rPr>
                        <w:sz w:val="18"/>
                        <w:szCs w:val="18"/>
                      </w:rPr>
                      <w:t>33,000.00</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6840BF" w:rsidRDefault="00943759" w:rsidP="0075083C">
                    <w:pPr>
                      <w:jc w:val="right"/>
                      <w:rPr>
                        <w:sz w:val="18"/>
                        <w:szCs w:val="18"/>
                      </w:rPr>
                    </w:pPr>
                    <w:r w:rsidRPr="006840BF">
                      <w:rPr>
                        <w:sz w:val="18"/>
                        <w:szCs w:val="18"/>
                      </w:rPr>
                      <w:t>33,000.00</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r w:rsidRPr="0004338C">
                      <w:rPr>
                        <w:rFonts w:hint="eastAsia"/>
                        <w:sz w:val="18"/>
                        <w:szCs w:val="18"/>
                      </w:rPr>
                      <w:t>与资产相关</w:t>
                    </w:r>
                  </w:p>
                </w:tc>
              </w:tr>
            </w:sdtContent>
          </w:sdt>
          <w:sdt>
            <w:sdtPr>
              <w:rPr>
                <w:sz w:val="18"/>
                <w:szCs w:val="18"/>
              </w:rPr>
              <w:alias w:val="涉及政府补助的负债项目明细"/>
              <w:tag w:val="_TUP_18b74354bae84fc8af0f06e77d03f295"/>
              <w:id w:val="-1858720036"/>
              <w:lock w:val="sdtLocked"/>
              <w:placeholder>
                <w:docPart w:val="73A7DC956BDE4861853A70609FCA846C"/>
              </w:placeholder>
            </w:sdtPr>
            <w:sdtEndPr>
              <w:rPr>
                <w:rFonts w:hint="eastAsia"/>
              </w:rPr>
            </w:sdtEndPr>
            <w:sdtContent>
              <w:tr w:rsidR="00943759" w:rsidTr="0075083C">
                <w:trPr>
                  <w:jc w:val="center"/>
                </w:trPr>
                <w:tc>
                  <w:tcPr>
                    <w:tcW w:w="815" w:type="pct"/>
                    <w:tcBorders>
                      <w:top w:val="single" w:sz="4" w:space="0" w:color="auto"/>
                      <w:left w:val="single" w:sz="4" w:space="0" w:color="auto"/>
                      <w:bottom w:val="single" w:sz="4" w:space="0" w:color="auto"/>
                      <w:right w:val="single" w:sz="4" w:space="0" w:color="auto"/>
                    </w:tcBorders>
                    <w:vAlign w:val="center"/>
                  </w:tcPr>
                  <w:p w:rsidR="00943759" w:rsidRDefault="00943759" w:rsidP="0075083C">
                    <w:pPr>
                      <w:rPr>
                        <w:sz w:val="18"/>
                        <w:szCs w:val="18"/>
                      </w:rPr>
                    </w:pPr>
                    <w:r w:rsidRPr="00681BAF">
                      <w:rPr>
                        <w:rFonts w:hint="eastAsia"/>
                        <w:sz w:val="18"/>
                        <w:szCs w:val="18"/>
                      </w:rPr>
                      <w:t>小</w:t>
                    </w:r>
                    <w:r w:rsidRPr="00681BAF">
                      <w:rPr>
                        <w:sz w:val="18"/>
                        <w:szCs w:val="18"/>
                      </w:rPr>
                      <w:t xml:space="preserve">  计</w:t>
                    </w: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1BAF">
                      <w:rPr>
                        <w:sz w:val="18"/>
                        <w:szCs w:val="18"/>
                      </w:rPr>
                      <w:t>599,533,240.09</w:t>
                    </w:r>
                  </w:p>
                </w:tc>
                <w:tc>
                  <w:tcPr>
                    <w:tcW w:w="823"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1BAF">
                      <w:rPr>
                        <w:sz w:val="18"/>
                        <w:szCs w:val="18"/>
                      </w:rPr>
                      <w:t>24,216,985.50</w:t>
                    </w:r>
                  </w:p>
                </w:tc>
                <w:tc>
                  <w:tcPr>
                    <w:tcW w:w="389"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54"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1BAF">
                      <w:rPr>
                        <w:sz w:val="18"/>
                        <w:szCs w:val="18"/>
                      </w:rPr>
                      <w:t>26,997,732.71</w:t>
                    </w:r>
                  </w:p>
                </w:tc>
                <w:tc>
                  <w:tcPr>
                    <w:tcW w:w="2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p>
                </w:tc>
                <w:tc>
                  <w:tcPr>
                    <w:tcW w:w="697" w:type="pct"/>
                    <w:tcBorders>
                      <w:top w:val="single" w:sz="4" w:space="0" w:color="auto"/>
                      <w:left w:val="single" w:sz="4" w:space="0" w:color="auto"/>
                      <w:bottom w:val="single" w:sz="4" w:space="0" w:color="auto"/>
                      <w:right w:val="single" w:sz="4" w:space="0" w:color="auto"/>
                    </w:tcBorders>
                  </w:tcPr>
                  <w:p w:rsidR="00943759" w:rsidRPr="00493E20" w:rsidRDefault="00943759" w:rsidP="0075083C">
                    <w:pPr>
                      <w:jc w:val="right"/>
                      <w:rPr>
                        <w:sz w:val="18"/>
                        <w:szCs w:val="18"/>
                      </w:rPr>
                    </w:pPr>
                    <w:r w:rsidRPr="00681BAF">
                      <w:rPr>
                        <w:sz w:val="18"/>
                        <w:szCs w:val="18"/>
                      </w:rPr>
                      <w:t>596,752,492.88</w:t>
                    </w:r>
                  </w:p>
                </w:tc>
                <w:tc>
                  <w:tcPr>
                    <w:tcW w:w="628" w:type="pct"/>
                    <w:tcBorders>
                      <w:top w:val="single" w:sz="4" w:space="0" w:color="auto"/>
                      <w:left w:val="single" w:sz="4" w:space="0" w:color="auto"/>
                      <w:bottom w:val="single" w:sz="4" w:space="0" w:color="auto"/>
                      <w:right w:val="single" w:sz="4" w:space="0" w:color="auto"/>
                    </w:tcBorders>
                  </w:tcPr>
                  <w:p w:rsidR="00943759" w:rsidRDefault="00943759" w:rsidP="0075083C">
                    <w:pPr>
                      <w:rPr>
                        <w:sz w:val="18"/>
                        <w:szCs w:val="18"/>
                      </w:rPr>
                    </w:pPr>
                  </w:p>
                </w:tc>
              </w:tr>
            </w:sdtContent>
          </w:sdt>
        </w:tbl>
        <w:p w:rsidR="005D058D" w:rsidRDefault="001257DB" w:rsidP="008815D5">
          <w:pPr>
            <w:spacing w:before="60" w:after="60"/>
          </w:pPr>
        </w:p>
      </w:sdtContent>
    </w:sdt>
    <w:bookmarkEnd w:id="261" w:displacedByCustomXml="prev"/>
    <w:bookmarkEnd w:id="262" w:displacedByCustomXml="next"/>
    <w:bookmarkEnd w:id="260" w:displacedByCustomXml="next"/>
    <w:bookmarkStart w:id="263" w:name="OLE_LINK85" w:displacedByCustomXml="next"/>
    <w:bookmarkStart w:id="264" w:name="OLE_LINK84" w:displacedByCustomXml="next"/>
    <w:sdt>
      <w:sdtPr>
        <w:rPr>
          <w:rFonts w:hint="eastAsia"/>
          <w:szCs w:val="21"/>
        </w:rPr>
        <w:alias w:val="模块:递延收益其他说明"/>
        <w:tag w:val="_SEC_7cd38d14438443479401d71c7f066fdf"/>
        <w:id w:val="-664709086"/>
        <w:lock w:val="sdtLocked"/>
        <w:placeholder>
          <w:docPart w:val="GBC22222222222222222222222222222"/>
        </w:placeholder>
      </w:sdtPr>
      <w:sdtEndPr>
        <w:rPr>
          <w:rFonts w:hint="default"/>
        </w:rPr>
      </w:sdtEndPr>
      <w:sdtContent>
        <w:p w:rsidR="005D058D" w:rsidRDefault="00B24FFA">
          <w:pPr>
            <w:spacing w:before="60" w:after="60"/>
            <w:rPr>
              <w:szCs w:val="21"/>
            </w:rPr>
          </w:pPr>
          <w:r>
            <w:rPr>
              <w:rFonts w:hint="eastAsia"/>
              <w:szCs w:val="21"/>
            </w:rPr>
            <w:t>其他说明：</w:t>
          </w:r>
        </w:p>
        <w:sdt>
          <w:sdtPr>
            <w:rPr>
              <w:szCs w:val="21"/>
            </w:rPr>
            <w:alias w:val="是否适用：递延收益的其他说明[双击切换]"/>
            <w:tag w:val="_GBC_0c28db54a76349869056f2b92b5d9400"/>
            <w:id w:val="-44677240"/>
            <w:lock w:val="sdtLocked"/>
            <w:placeholder>
              <w:docPart w:val="GBC22222222222222222222222222222"/>
            </w:placeholder>
          </w:sdtPr>
          <w:sdtEndPr/>
          <w:sdtContent>
            <w:p w:rsidR="005D058D" w:rsidRDefault="00B24FFA" w:rsidP="008815D5">
              <w:pPr>
                <w:spacing w:before="60" w:after="60"/>
                <w:rPr>
                  <w:szCs w:val="21"/>
                </w:rPr>
              </w:pPr>
              <w:r>
                <w:rPr>
                  <w:szCs w:val="21"/>
                </w:rPr>
                <w:fldChar w:fldCharType="begin"/>
              </w:r>
              <w:r w:rsidR="008815D5">
                <w:rPr>
                  <w:szCs w:val="21"/>
                </w:rPr>
                <w:instrText xml:space="preserve">MACROBUTTON  SnrToggleCheckbox □适用 </w:instrText>
              </w:r>
              <w:r>
                <w:rPr>
                  <w:szCs w:val="21"/>
                </w:rPr>
                <w:fldChar w:fldCharType="end"/>
              </w:r>
              <w:r>
                <w:rPr>
                  <w:szCs w:val="21"/>
                </w:rPr>
                <w:fldChar w:fldCharType="begin"/>
              </w:r>
              <w:r w:rsidR="008815D5">
                <w:rPr>
                  <w:szCs w:val="21"/>
                </w:rPr>
                <w:instrText xml:space="preserve"> MACROBUTTON  SnrToggleCheckbox √不适用 </w:instrText>
              </w:r>
              <w:r>
                <w:rPr>
                  <w:szCs w:val="21"/>
                </w:rPr>
                <w:fldChar w:fldCharType="end"/>
              </w:r>
            </w:p>
          </w:sdtContent>
        </w:sdt>
      </w:sdtContent>
    </w:sdt>
    <w:bookmarkEnd w:id="263" w:displacedByCustomXml="prev"/>
    <w:bookmarkEnd w:id="264" w:displacedByCustomXml="prev"/>
    <w:p w:rsidR="005D058D" w:rsidRDefault="005D058D">
      <w:pPr>
        <w:snapToGrid w:val="0"/>
        <w:spacing w:line="240" w:lineRule="atLeast"/>
        <w:rPr>
          <w:szCs w:val="21"/>
        </w:rPr>
      </w:pPr>
    </w:p>
    <w:bookmarkStart w:id="265" w:name="_Hlk533670383" w:displacedByCustomXml="next"/>
    <w:sdt>
      <w:sdtPr>
        <w:rPr>
          <w:rFonts w:ascii="宋体" w:hAnsi="宋体" w:cs="宋体" w:hint="eastAsia"/>
          <w:b w:val="0"/>
          <w:bCs w:val="0"/>
          <w:kern w:val="0"/>
          <w:szCs w:val="21"/>
        </w:rPr>
        <w:alias w:val="模块:其他非流动负债"/>
        <w:tag w:val="_SEC_e6f817e4d74a4d95acbb17b048314a10"/>
        <w:id w:val="-2130180"/>
        <w:lock w:val="sdtLocked"/>
        <w:placeholder>
          <w:docPart w:val="GBC22222222222222222222222222222"/>
        </w:placeholder>
      </w:sdtPr>
      <w:sdtEndPr>
        <w:rPr>
          <w:rFonts w:cstheme="minorBidi" w:hint="default"/>
          <w:color w:val="000000" w:themeColor="text1"/>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05e5676f32624ce18727385761bd1a9a"/>
            <w:id w:val="-159694533"/>
            <w:lock w:val="sdtLocked"/>
            <w:placeholder>
              <w:docPart w:val="GBC22222222222222222222222222222"/>
            </w:placeholder>
          </w:sdtPr>
          <w:sdtEndPr/>
          <w:sdtContent>
            <w:p w:rsidR="008815D5" w:rsidRDefault="00B24FFA" w:rsidP="008815D5">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1257DB">
          <w:pPr>
            <w:rPr>
              <w:szCs w:val="21"/>
            </w:rPr>
          </w:pPr>
        </w:p>
      </w:sdtContent>
    </w:sdt>
    <w:bookmarkEnd w:id="265" w:displacedByCustomXml="prev"/>
    <w:sdt>
      <w:sdtPr>
        <w:rPr>
          <w:rFonts w:ascii="宋体" w:hAnsi="宋体" w:cs="宋体" w:hint="eastAsia"/>
          <w:b w:val="0"/>
          <w:bCs w:val="0"/>
          <w:kern w:val="0"/>
          <w:szCs w:val="21"/>
        </w:rPr>
        <w:alias w:val="模块:股本"/>
        <w:tag w:val="_SEC_8a6ae55fcdf4458585bca7ece234d93f"/>
        <w:id w:val="1121653733"/>
        <w:lock w:val="sdtLocked"/>
        <w:placeholder>
          <w:docPart w:val="GBC22222222222222222222222222222"/>
        </w:placeholder>
      </w:sdtPr>
      <w:sdtEndPr>
        <w:rPr>
          <w:rFonts w:cstheme="minorBidi" w:hint="default"/>
          <w:color w:val="000000" w:themeColor="text1"/>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lock w:val="sdtLocked"/>
            <w:placeholder>
              <w:docPart w:val="GBC22222222222222222222222222222"/>
            </w:placeholder>
          </w:sdtPr>
          <w:sdtEndPr/>
          <w:sdtContent>
            <w:p w:rsidR="005D058D" w:rsidRDefault="00B24FFA">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股本"/>
              <w:tag w:val="_GBC_e2cacf7f2d9f4ad78dce53a3e345569e"/>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1896"/>
            <w:gridCol w:w="815"/>
            <w:gridCol w:w="815"/>
            <w:gridCol w:w="884"/>
            <w:gridCol w:w="899"/>
            <w:gridCol w:w="873"/>
            <w:gridCol w:w="1896"/>
          </w:tblGrid>
          <w:tr w:rsidR="005D058D" w:rsidTr="0048169A">
            <w:trPr>
              <w:cantSplit/>
              <w:trHeight w:val="270"/>
            </w:trPr>
            <w:tc>
              <w:tcPr>
                <w:tcW w:w="688" w:type="pct"/>
                <w:vMerge w:val="restart"/>
                <w:tcBorders>
                  <w:top w:val="single" w:sz="4" w:space="0" w:color="auto"/>
                  <w:left w:val="single" w:sz="4" w:space="0" w:color="auto"/>
                  <w:bottom w:val="single" w:sz="4" w:space="0" w:color="auto"/>
                  <w:right w:val="single" w:sz="4" w:space="0" w:color="auto"/>
                </w:tcBorders>
              </w:tcPr>
              <w:p w:rsidR="005D058D" w:rsidRDefault="005D058D">
                <w:pPr>
                  <w:jc w:val="center"/>
                  <w:rPr>
                    <w:szCs w:val="21"/>
                  </w:rPr>
                </w:pPr>
              </w:p>
            </w:tc>
            <w:sdt>
              <w:sdtPr>
                <w:tag w:val="_PLD_fd63a619db16496bad52eeb145839158"/>
                <w:id w:val="-1512437095"/>
                <w:lock w:val="sdtLocked"/>
              </w:sdtPr>
              <w:sdtEndPr/>
              <w:sdtContent>
                <w:tc>
                  <w:tcPr>
                    <w:tcW w:w="1012"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期初余额</w:t>
                    </w:r>
                  </w:p>
                </w:tc>
              </w:sdtContent>
            </w:sdt>
            <w:sdt>
              <w:sdtPr>
                <w:tag w:val="_PLD_2cb33d9d8b0d47539581498c039e86aa"/>
                <w:id w:val="-316797317"/>
                <w:lock w:val="sdtLocked"/>
              </w:sdtPr>
              <w:sdtEndPr/>
              <w:sdtContent>
                <w:tc>
                  <w:tcPr>
                    <w:tcW w:w="2288" w:type="pct"/>
                    <w:gridSpan w:val="5"/>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本次变动增减（+、一）</w:t>
                    </w:r>
                  </w:p>
                </w:tc>
              </w:sdtContent>
            </w:sdt>
            <w:sdt>
              <w:sdtPr>
                <w:tag w:val="_PLD_e579078cb28f47a09273701ab9e2e37a"/>
                <w:id w:val="-741711942"/>
                <w:lock w:val="sdtLocked"/>
              </w:sdtPr>
              <w:sdtEndPr/>
              <w:sdtContent>
                <w:tc>
                  <w:tcPr>
                    <w:tcW w:w="1012"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rFonts w:hint="eastAsia"/>
                        <w:szCs w:val="21"/>
                      </w:rPr>
                      <w:t>期末余额</w:t>
                    </w:r>
                  </w:p>
                </w:tc>
              </w:sdtContent>
            </w:sdt>
          </w:tr>
          <w:tr w:rsidR="005D058D" w:rsidTr="0048169A">
            <w:trPr>
              <w:cantSplit/>
              <w:trHeight w:val="312"/>
            </w:trPr>
            <w:tc>
              <w:tcPr>
                <w:tcW w:w="688" w:type="pct"/>
                <w:vMerge/>
                <w:tcBorders>
                  <w:top w:val="single" w:sz="4" w:space="0" w:color="auto"/>
                  <w:left w:val="single" w:sz="4" w:space="0" w:color="auto"/>
                  <w:bottom w:val="single" w:sz="4" w:space="0" w:color="auto"/>
                  <w:right w:val="single" w:sz="4" w:space="0" w:color="auto"/>
                </w:tcBorders>
              </w:tcPr>
              <w:p w:rsidR="005D058D" w:rsidRDefault="005D058D">
                <w:pPr>
                  <w:rPr>
                    <w:szCs w:val="21"/>
                  </w:rPr>
                </w:pPr>
              </w:p>
            </w:tc>
            <w:tc>
              <w:tcPr>
                <w:tcW w:w="1012" w:type="pct"/>
                <w:vMerge/>
                <w:tcBorders>
                  <w:left w:val="single" w:sz="4" w:space="0" w:color="auto"/>
                  <w:bottom w:val="single" w:sz="4" w:space="0" w:color="auto"/>
                  <w:right w:val="single" w:sz="4" w:space="0" w:color="auto"/>
                </w:tcBorders>
              </w:tcPr>
              <w:p w:rsidR="005D058D" w:rsidRDefault="005D058D">
                <w:pPr>
                  <w:ind w:leftChars="-119" w:left="-286" w:firstLineChars="119" w:firstLine="286"/>
                  <w:rPr>
                    <w:szCs w:val="21"/>
                  </w:rPr>
                </w:pPr>
              </w:p>
            </w:tc>
            <w:sdt>
              <w:sdtPr>
                <w:tag w:val="_PLD_2f067dcfa40a4e2d896a383f16e2e483"/>
                <w:id w:val="-1170871375"/>
                <w:lock w:val="sdtLocked"/>
              </w:sdtPr>
              <w:sdtEndPr/>
              <w:sdtContent>
                <w:tc>
                  <w:tcPr>
                    <w:tcW w:w="435"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发行</w:t>
                    </w:r>
                  </w:p>
                  <w:p w:rsidR="005D058D" w:rsidRDefault="00B24FFA">
                    <w:pPr>
                      <w:jc w:val="center"/>
                      <w:rPr>
                        <w:szCs w:val="21"/>
                      </w:rPr>
                    </w:pPr>
                    <w:r>
                      <w:rPr>
                        <w:rFonts w:hint="eastAsia"/>
                        <w:szCs w:val="21"/>
                      </w:rPr>
                      <w:t>新股</w:t>
                    </w:r>
                  </w:p>
                </w:tc>
              </w:sdtContent>
            </w:sdt>
            <w:sdt>
              <w:sdtPr>
                <w:tag w:val="_PLD_afc58df66e0343a29873ec3c2270451e"/>
                <w:id w:val="1290708396"/>
                <w:lock w:val="sdtLocked"/>
              </w:sdtPr>
              <w:sdtEndPr/>
              <w:sdtContent>
                <w:tc>
                  <w:tcPr>
                    <w:tcW w:w="435"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送股</w:t>
                    </w:r>
                  </w:p>
                </w:tc>
              </w:sdtContent>
            </w:sdt>
            <w:sdt>
              <w:sdtPr>
                <w:tag w:val="_PLD_31d618a387e243239ea8ee139a3a39da"/>
                <w:id w:val="323099199"/>
                <w:lock w:val="sdtLocked"/>
              </w:sdtPr>
              <w:sdtEndPr/>
              <w:sdtContent>
                <w:tc>
                  <w:tcPr>
                    <w:tcW w:w="472"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公积金</w:t>
                    </w:r>
                  </w:p>
                  <w:p w:rsidR="005D058D" w:rsidRDefault="00B24FFA">
                    <w:pPr>
                      <w:jc w:val="center"/>
                      <w:rPr>
                        <w:szCs w:val="21"/>
                      </w:rPr>
                    </w:pPr>
                    <w:r>
                      <w:rPr>
                        <w:rFonts w:hint="eastAsia"/>
                        <w:szCs w:val="21"/>
                      </w:rPr>
                      <w:t>转股</w:t>
                    </w:r>
                  </w:p>
                </w:tc>
              </w:sdtContent>
            </w:sdt>
            <w:sdt>
              <w:sdtPr>
                <w:tag w:val="_PLD_12526084dedd4dc68d673c8a71c73862"/>
                <w:id w:val="641005314"/>
                <w:lock w:val="sdtLocked"/>
              </w:sdtPr>
              <w:sdtEndPr/>
              <w:sdtContent>
                <w:tc>
                  <w:tcPr>
                    <w:tcW w:w="480"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其他</w:t>
                    </w:r>
                  </w:p>
                </w:tc>
              </w:sdtContent>
            </w:sdt>
            <w:sdt>
              <w:sdtPr>
                <w:tag w:val="_PLD_fe70bd23af2d4fd680087e555e574f82"/>
                <w:id w:val="2088338221"/>
                <w:lock w:val="sdtLocked"/>
              </w:sdtPr>
              <w:sdtEndPr/>
              <w:sdtContent>
                <w:tc>
                  <w:tcPr>
                    <w:tcW w:w="46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小计</w:t>
                    </w:r>
                  </w:p>
                </w:tc>
              </w:sdtContent>
            </w:sdt>
            <w:tc>
              <w:tcPr>
                <w:tcW w:w="1012" w:type="pct"/>
                <w:vMerge/>
                <w:tcBorders>
                  <w:left w:val="single" w:sz="4" w:space="0" w:color="auto"/>
                  <w:bottom w:val="single" w:sz="4" w:space="0" w:color="auto"/>
                  <w:right w:val="single" w:sz="4" w:space="0" w:color="auto"/>
                </w:tcBorders>
              </w:tcPr>
              <w:p w:rsidR="005D058D" w:rsidRDefault="005D058D">
                <w:pPr>
                  <w:rPr>
                    <w:szCs w:val="21"/>
                  </w:rPr>
                </w:pPr>
              </w:p>
            </w:tc>
          </w:tr>
          <w:tr w:rsidR="005D058D" w:rsidTr="0048169A">
            <w:trPr>
              <w:cantSplit/>
            </w:trPr>
            <w:sdt>
              <w:sdtPr>
                <w:tag w:val="_PLD_ca4436c1f88f49e084436422be93cf3e"/>
                <w:id w:val="-1447767726"/>
                <w:lock w:val="sdtLocked"/>
              </w:sdtPr>
              <w:sdtEndPr/>
              <w:sdtContent>
                <w:tc>
                  <w:tcPr>
                    <w:tcW w:w="688" w:type="pct"/>
                    <w:tcBorders>
                      <w:top w:val="single" w:sz="4" w:space="0" w:color="auto"/>
                      <w:left w:val="single" w:sz="4" w:space="0" w:color="auto"/>
                      <w:bottom w:val="single" w:sz="4" w:space="0" w:color="auto"/>
                      <w:right w:val="single" w:sz="4" w:space="0" w:color="auto"/>
                    </w:tcBorders>
                  </w:tcPr>
                  <w:p w:rsidR="005D058D" w:rsidRDefault="00B24FFA">
                    <w:pPr>
                      <w:jc w:val="center"/>
                      <w:rPr>
                        <w:szCs w:val="21"/>
                      </w:rPr>
                    </w:pPr>
                    <w:r>
                      <w:rPr>
                        <w:rFonts w:hint="eastAsia"/>
                        <w:szCs w:val="21"/>
                      </w:rPr>
                      <w:t>股份总数</w:t>
                    </w:r>
                  </w:p>
                </w:tc>
              </w:sdtContent>
            </w:sdt>
            <w:tc>
              <w:tcPr>
                <w:tcW w:w="1012" w:type="pct"/>
                <w:tcBorders>
                  <w:top w:val="single" w:sz="4" w:space="0" w:color="auto"/>
                  <w:left w:val="single" w:sz="4" w:space="0" w:color="auto"/>
                  <w:bottom w:val="single" w:sz="4" w:space="0" w:color="auto"/>
                  <w:right w:val="single" w:sz="4" w:space="0" w:color="auto"/>
                </w:tcBorders>
              </w:tcPr>
              <w:p w:rsidR="005D058D" w:rsidRDefault="008815D5">
                <w:pPr>
                  <w:jc w:val="right"/>
                  <w:rPr>
                    <w:szCs w:val="21"/>
                  </w:rPr>
                </w:pPr>
                <w:r>
                  <w:rPr>
                    <w:szCs w:val="21"/>
                  </w:rPr>
                  <w:t>352,995,758.00</w:t>
                </w:r>
              </w:p>
            </w:tc>
            <w:tc>
              <w:tcPr>
                <w:tcW w:w="435"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435"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47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48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46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012" w:type="pct"/>
                <w:tcBorders>
                  <w:top w:val="single" w:sz="4" w:space="0" w:color="auto"/>
                  <w:left w:val="single" w:sz="4" w:space="0" w:color="auto"/>
                  <w:bottom w:val="single" w:sz="4" w:space="0" w:color="auto"/>
                  <w:right w:val="single" w:sz="4" w:space="0" w:color="auto"/>
                </w:tcBorders>
              </w:tcPr>
              <w:p w:rsidR="005D058D" w:rsidRDefault="008815D5">
                <w:pPr>
                  <w:jc w:val="right"/>
                  <w:rPr>
                    <w:szCs w:val="21"/>
                  </w:rPr>
                </w:pPr>
                <w:r>
                  <w:rPr>
                    <w:szCs w:val="21"/>
                  </w:rPr>
                  <w:t>352,995,758.00</w:t>
                </w:r>
              </w:p>
            </w:tc>
          </w:tr>
        </w:tbl>
      </w:sdtContent>
    </w:sdt>
    <w:p w:rsidR="005D058D" w:rsidRDefault="005D058D">
      <w:pPr>
        <w:rPr>
          <w:szCs w:val="21"/>
        </w:rPr>
      </w:pPr>
    </w:p>
    <w:p w:rsidR="005D058D" w:rsidRDefault="00B24FFA" w:rsidP="006F09D9">
      <w:pPr>
        <w:pStyle w:val="3"/>
        <w:numPr>
          <w:ilvl w:val="0"/>
          <w:numId w:val="1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期末发行在外的优先股、永续债等其他金融工具基本情况"/>
        <w:tag w:val="_SEC_6fed13d34fa44eddb1a893d7efc5d06b"/>
        <w:id w:val="9342092"/>
        <w:lock w:val="sdtLocked"/>
        <w:placeholder>
          <w:docPart w:val="GBC22222222222222222222222222222"/>
        </w:placeholder>
      </w:sdtPr>
      <w:sdtEndPr>
        <w:rPr>
          <w:rFonts w:hint="default"/>
        </w:rPr>
      </w:sdtEndPr>
      <w:sdtContent>
        <w:p w:rsidR="005D058D" w:rsidRDefault="00B24FFA" w:rsidP="006F09D9">
          <w:pPr>
            <w:pStyle w:val="4"/>
            <w:numPr>
              <w:ilvl w:val="0"/>
              <w:numId w:val="102"/>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lock w:val="sdtLocked"/>
            <w:placeholder>
              <w:docPart w:val="GBC22222222222222222222222222222"/>
            </w:placeholder>
          </w:sdtPr>
          <w:sdtEndPr/>
          <w:sdtContent>
            <w:p w:rsidR="005D058D" w:rsidRDefault="00B24FFA" w:rsidP="008815D5">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bookmarkStart w:id="266" w:name="_Hlk100738534" w:displacedByCustomXml="next"/>
      </w:sdtContent>
    </w:sdt>
    <w:bookmarkEnd w:id="266" w:displacedByCustomXml="prev"/>
    <w:p w:rsidR="005D058D" w:rsidRDefault="005D058D"/>
    <w:bookmarkStart w:id="267" w:name="_Hlk89785156" w:displacedByCustomXml="next"/>
    <w:sdt>
      <w:sdtPr>
        <w:rPr>
          <w:rFonts w:ascii="宋体" w:eastAsia="宋体" w:hAnsi="宋体" w:cs="宋体" w:hint="eastAsia"/>
          <w:b w:val="0"/>
          <w:bCs w:val="0"/>
          <w:kern w:val="0"/>
          <w:szCs w:val="24"/>
        </w:rPr>
        <w:alias w:val="模块:期末发行在外的优先股、永续债等金融工具变动情况表  发行..."/>
        <w:tag w:val="_SEC_e75bf2a97679482fb5fa8f87d691b026"/>
        <w:id w:val="-1668313940"/>
        <w:lock w:val="sdtLocked"/>
        <w:placeholder>
          <w:docPart w:val="GBC22222222222222222222222222222"/>
        </w:placeholder>
      </w:sdtPr>
      <w:sdtEndPr>
        <w:rPr>
          <w:rFonts w:hint="default"/>
          <w:szCs w:val="21"/>
        </w:rPr>
      </w:sdtEndPr>
      <w:sdtContent>
        <w:p w:rsidR="005D058D" w:rsidRDefault="00B24FFA" w:rsidP="006F09D9">
          <w:pPr>
            <w:pStyle w:val="4"/>
            <w:numPr>
              <w:ilvl w:val="0"/>
              <w:numId w:val="102"/>
            </w:numPr>
            <w:ind w:left="426" w:hanging="426"/>
          </w:pPr>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802588230"/>
            <w:lock w:val="sdtLocked"/>
            <w:placeholder>
              <w:docPart w:val="GBC22222222222222222222222222222"/>
            </w:placeholder>
          </w:sdtPr>
          <w:sdtEndPr/>
          <w:sdtContent>
            <w:p w:rsidR="005D058D" w:rsidRDefault="00B24FFA" w:rsidP="008815D5">
              <w:pPr>
                <w:rPr>
                  <w:szCs w:val="21"/>
                </w:rPr>
              </w:pPr>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bookmarkEnd w:id="267" w:displacedByCustomXml="next"/>
      </w:sdtContent>
    </w:sdt>
    <w:bookmarkStart w:id="268" w:name="_Hlk89785136" w:displacedByCustomXml="next"/>
    <w:sdt>
      <w:sdtPr>
        <w:rPr>
          <w:rFonts w:hint="eastAsia"/>
          <w:szCs w:val="21"/>
        </w:rPr>
        <w:alias w:val="模块:其他权益工具本期增减变动情况、变动原因说明，以及相关会计处理"/>
        <w:tag w:val="_SEC_f0c4a2ce10914cf8a15ec22984f96cce"/>
        <w:id w:val="-1017778030"/>
        <w:lock w:val="sdtLocked"/>
        <w:placeholder>
          <w:docPart w:val="GBC22222222222222222222222222222"/>
        </w:placeholder>
      </w:sdtPr>
      <w:sdtEndPr>
        <w:rPr>
          <w:rFonts w:hint="default"/>
        </w:rPr>
      </w:sdtEndPr>
      <w:sdtContent>
        <w:p w:rsidR="005D058D" w:rsidRDefault="00B24FFA">
          <w:pPr>
            <w:shd w:val="solid" w:color="FFFFFF" w:fill="auto"/>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795291669"/>
            <w:lock w:val="sdtLocked"/>
            <w:placeholder>
              <w:docPart w:val="GBC22222222222222222222222222222"/>
            </w:placeholder>
          </w:sdtPr>
          <w:sdtEndPr/>
          <w:sdtContent>
            <w:p w:rsidR="005D058D" w:rsidRDefault="00B24FFA" w:rsidP="008815D5">
              <w:pPr>
                <w:shd w:val="solid" w:color="FFFFFF" w:fill="auto"/>
                <w:rPr>
                  <w:szCs w:val="21"/>
                </w:rPr>
              </w:pPr>
              <w:r>
                <w:rPr>
                  <w:szCs w:val="21"/>
                </w:rPr>
                <w:fldChar w:fldCharType="begin"/>
              </w:r>
              <w:r w:rsidR="008815D5">
                <w:rPr>
                  <w:szCs w:val="21"/>
                </w:rPr>
                <w:instrText xml:space="preserve">MACROBUTTON  SnrToggleCheckbox □适用 </w:instrText>
              </w:r>
              <w:r>
                <w:rPr>
                  <w:szCs w:val="21"/>
                </w:rPr>
                <w:fldChar w:fldCharType="end"/>
              </w:r>
              <w:r>
                <w:rPr>
                  <w:szCs w:val="21"/>
                </w:rPr>
                <w:fldChar w:fldCharType="begin"/>
              </w:r>
              <w:r w:rsidR="008815D5">
                <w:rPr>
                  <w:szCs w:val="21"/>
                </w:rPr>
                <w:instrText xml:space="preserve"> MACROBUTTON  SnrToggleCheckbox √不适用 </w:instrText>
              </w:r>
              <w:r>
                <w:rPr>
                  <w:szCs w:val="21"/>
                </w:rPr>
                <w:fldChar w:fldCharType="end"/>
              </w:r>
            </w:p>
          </w:sdtContent>
        </w:sdt>
      </w:sdtContent>
    </w:sdt>
    <w:bookmarkEnd w:id="268" w:displacedByCustomXml="prev"/>
    <w:p w:rsidR="005D058D" w:rsidRDefault="005D058D">
      <w:pPr>
        <w:rPr>
          <w:szCs w:val="21"/>
        </w:rPr>
      </w:pPr>
    </w:p>
    <w:bookmarkStart w:id="269" w:name="_Hlk89785124" w:displacedByCustomXml="next"/>
    <w:sdt>
      <w:sdtPr>
        <w:rPr>
          <w:rFonts w:hint="eastAsia"/>
          <w:szCs w:val="21"/>
        </w:rPr>
        <w:alias w:val="模块:其他说明"/>
        <w:tag w:val="_SEC_2737fbc9d66c421eae61476b09f44108"/>
        <w:id w:val="-101567358"/>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其他权益工具的其他说明[双击切换]"/>
            <w:tag w:val="_GBC_af2e32ae9c704175a99ebad592dec5f2"/>
            <w:id w:val="-374624755"/>
            <w:lock w:val="sdtLocked"/>
            <w:placeholder>
              <w:docPart w:val="GBC22222222222222222222222222222"/>
            </w:placeholder>
          </w:sdtPr>
          <w:sdtEndPr/>
          <w:sdtContent>
            <w:p w:rsidR="005D058D" w:rsidRDefault="00B24FFA" w:rsidP="008815D5">
              <w:pPr>
                <w:rPr>
                  <w:szCs w:val="21"/>
                </w:rPr>
              </w:pPr>
              <w:r>
                <w:rPr>
                  <w:szCs w:val="21"/>
                </w:rPr>
                <w:fldChar w:fldCharType="begin"/>
              </w:r>
              <w:r w:rsidR="008815D5">
                <w:rPr>
                  <w:szCs w:val="21"/>
                </w:rPr>
                <w:instrText xml:space="preserve">MACROBUTTON  SnrToggleCheckbox □适用 </w:instrText>
              </w:r>
              <w:r>
                <w:rPr>
                  <w:szCs w:val="21"/>
                </w:rPr>
                <w:fldChar w:fldCharType="end"/>
              </w:r>
              <w:r>
                <w:rPr>
                  <w:szCs w:val="21"/>
                </w:rPr>
                <w:fldChar w:fldCharType="begin"/>
              </w:r>
              <w:r w:rsidR="008815D5">
                <w:rPr>
                  <w:szCs w:val="21"/>
                </w:rPr>
                <w:instrText xml:space="preserve"> MACROBUTTON  SnrToggleCheckbox √不适用 </w:instrText>
              </w:r>
              <w:r>
                <w:rPr>
                  <w:szCs w:val="21"/>
                </w:rPr>
                <w:fldChar w:fldCharType="end"/>
              </w:r>
            </w:p>
          </w:sdtContent>
        </w:sdt>
      </w:sdtContent>
    </w:sdt>
    <w:bookmarkEnd w:id="269" w:displacedByCustomXml="prev"/>
    <w:p w:rsidR="005D058D" w:rsidRDefault="005D058D">
      <w:pPr>
        <w:rPr>
          <w:szCs w:val="21"/>
        </w:rPr>
      </w:pPr>
    </w:p>
    <w:sdt>
      <w:sdtPr>
        <w:rPr>
          <w:rFonts w:ascii="宋体" w:hAnsi="宋体" w:cs="宋体" w:hint="eastAsia"/>
          <w:b w:val="0"/>
          <w:bCs w:val="0"/>
          <w:kern w:val="0"/>
          <w:szCs w:val="21"/>
        </w:rPr>
        <w:alias w:val="模块:资本公积"/>
        <w:tag w:val="_SEC_39b8590a9e5d496db1d2cf229fd840e9"/>
        <w:id w:val="69015853"/>
        <w:lock w:val="sdtLocked"/>
        <w:placeholder>
          <w:docPart w:val="GBC22222222222222222222222222222"/>
        </w:placeholder>
      </w:sdtPr>
      <w:sdtEndPr>
        <w:rPr>
          <w:rFonts w:cstheme="minorBidi" w:hint="default"/>
          <w:color w:val="000000" w:themeColor="text1"/>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lock w:val="sdtLocked"/>
            <w:placeholder>
              <w:docPart w:val="GBC22222222222222222222222222222"/>
            </w:placeholder>
          </w:sdtPr>
          <w:sdtEndPr/>
          <w:sdtContent>
            <w:p w:rsidR="005D058D" w:rsidRDefault="00B24FFA">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资本公积"/>
              <w:tag w:val="_GBC_1b11e7474fd44870ad976b16c25b20f4"/>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95"/>
            <w:gridCol w:w="2146"/>
            <w:gridCol w:w="1644"/>
            <w:gridCol w:w="1628"/>
            <w:gridCol w:w="2146"/>
          </w:tblGrid>
          <w:tr w:rsidR="005D058D" w:rsidTr="009757C3">
            <w:sdt>
              <w:sdtPr>
                <w:tag w:val="_PLD_b4e0b77813064aeb83afd63c7bafbdab"/>
                <w:id w:val="1473795520"/>
                <w:lock w:val="sdtLocked"/>
              </w:sdtPr>
              <w:sdtEndPr/>
              <w:sdtContent>
                <w:tc>
                  <w:tcPr>
                    <w:tcW w:w="942" w:type="pct"/>
                    <w:vAlign w:val="center"/>
                  </w:tcPr>
                  <w:p w:rsidR="005D058D" w:rsidRDefault="00B24FFA">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2059861"/>
                <w:lock w:val="sdtLocked"/>
              </w:sdtPr>
              <w:sdtEndPr/>
              <w:sdtContent>
                <w:tc>
                  <w:tcPr>
                    <w:tcW w:w="1005" w:type="pct"/>
                    <w:vAlign w:val="center"/>
                  </w:tcPr>
                  <w:p w:rsidR="005D058D" w:rsidRDefault="00B24FFA">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650360009"/>
                <w:lock w:val="sdtLocked"/>
              </w:sdtPr>
              <w:sdtEndPr/>
              <w:sdtContent>
                <w:tc>
                  <w:tcPr>
                    <w:tcW w:w="1024" w:type="pct"/>
                    <w:vAlign w:val="center"/>
                  </w:tcPr>
                  <w:p w:rsidR="005D058D" w:rsidRDefault="00B24FFA">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993910430"/>
                <w:lock w:val="sdtLocked"/>
              </w:sdtPr>
              <w:sdtEndPr/>
              <w:sdtContent>
                <w:tc>
                  <w:tcPr>
                    <w:tcW w:w="1015" w:type="pct"/>
                    <w:vAlign w:val="center"/>
                  </w:tcPr>
                  <w:p w:rsidR="005D058D" w:rsidRDefault="00B24FFA">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362325606"/>
                <w:lock w:val="sdtLocked"/>
              </w:sdtPr>
              <w:sdtEndPr/>
              <w:sdtContent>
                <w:tc>
                  <w:tcPr>
                    <w:tcW w:w="1014" w:type="pct"/>
                    <w:vAlign w:val="center"/>
                  </w:tcPr>
                  <w:p w:rsidR="005D058D" w:rsidRDefault="00B24FFA">
                    <w:pPr>
                      <w:autoSpaceDE w:val="0"/>
                      <w:autoSpaceDN w:val="0"/>
                      <w:adjustRightInd w:val="0"/>
                      <w:snapToGrid w:val="0"/>
                      <w:jc w:val="center"/>
                      <w:rPr>
                        <w:szCs w:val="21"/>
                      </w:rPr>
                    </w:pPr>
                    <w:r>
                      <w:rPr>
                        <w:rFonts w:hint="eastAsia"/>
                        <w:szCs w:val="21"/>
                      </w:rPr>
                      <w:t>期末余额</w:t>
                    </w:r>
                  </w:p>
                </w:tc>
              </w:sdtContent>
            </w:sdt>
          </w:tr>
          <w:tr w:rsidR="005D058D" w:rsidTr="009757C3">
            <w:sdt>
              <w:sdtPr>
                <w:tag w:val="_PLD_0d018aed47f94c61acfb01bd741534a0"/>
                <w:id w:val="-1284802373"/>
                <w:lock w:val="sdtLocked"/>
              </w:sdtPr>
              <w:sdtEndPr/>
              <w:sdtContent>
                <w:tc>
                  <w:tcPr>
                    <w:tcW w:w="942" w:type="pct"/>
                    <w:shd w:val="clear" w:color="auto" w:fill="auto"/>
                  </w:tcPr>
                  <w:p w:rsidR="005D058D" w:rsidRDefault="00B24FFA">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5D058D" w:rsidRDefault="008815D5">
                <w:pPr>
                  <w:autoSpaceDE w:val="0"/>
                  <w:autoSpaceDN w:val="0"/>
                  <w:adjustRightInd w:val="0"/>
                  <w:snapToGrid w:val="0"/>
                  <w:jc w:val="right"/>
                  <w:rPr>
                    <w:szCs w:val="21"/>
                  </w:rPr>
                </w:pPr>
                <w:r>
                  <w:rPr>
                    <w:szCs w:val="21"/>
                  </w:rPr>
                  <w:t>1,155,865,676.21</w:t>
                </w:r>
              </w:p>
            </w:tc>
            <w:tc>
              <w:tcPr>
                <w:tcW w:w="1024" w:type="pct"/>
                <w:shd w:val="clear" w:color="auto" w:fill="auto"/>
              </w:tcPr>
              <w:p w:rsidR="005D058D" w:rsidRDefault="005D058D">
                <w:pPr>
                  <w:autoSpaceDE w:val="0"/>
                  <w:autoSpaceDN w:val="0"/>
                  <w:adjustRightInd w:val="0"/>
                  <w:snapToGrid w:val="0"/>
                  <w:jc w:val="right"/>
                  <w:rPr>
                    <w:szCs w:val="21"/>
                  </w:rPr>
                </w:pPr>
              </w:p>
            </w:tc>
            <w:tc>
              <w:tcPr>
                <w:tcW w:w="1015" w:type="pct"/>
                <w:shd w:val="clear" w:color="auto" w:fill="auto"/>
              </w:tcPr>
              <w:p w:rsidR="005D058D" w:rsidRDefault="005D058D">
                <w:pPr>
                  <w:autoSpaceDE w:val="0"/>
                  <w:autoSpaceDN w:val="0"/>
                  <w:adjustRightInd w:val="0"/>
                  <w:snapToGrid w:val="0"/>
                  <w:jc w:val="right"/>
                  <w:rPr>
                    <w:szCs w:val="21"/>
                  </w:rPr>
                </w:pPr>
              </w:p>
            </w:tc>
            <w:tc>
              <w:tcPr>
                <w:tcW w:w="1014" w:type="pct"/>
                <w:shd w:val="clear" w:color="auto" w:fill="auto"/>
              </w:tcPr>
              <w:p w:rsidR="005D058D" w:rsidRDefault="008815D5">
                <w:pPr>
                  <w:autoSpaceDE w:val="0"/>
                  <w:autoSpaceDN w:val="0"/>
                  <w:adjustRightInd w:val="0"/>
                  <w:snapToGrid w:val="0"/>
                  <w:jc w:val="right"/>
                  <w:rPr>
                    <w:szCs w:val="21"/>
                  </w:rPr>
                </w:pPr>
                <w:r w:rsidRPr="008815D5">
                  <w:rPr>
                    <w:szCs w:val="21"/>
                  </w:rPr>
                  <w:t>1,155,865,676.21</w:t>
                </w:r>
              </w:p>
            </w:tc>
          </w:tr>
          <w:tr w:rsidR="005D058D" w:rsidTr="009757C3">
            <w:sdt>
              <w:sdtPr>
                <w:tag w:val="_PLD_86bb5cd56f814da8b960cf8902cad6a5"/>
                <w:id w:val="-253438726"/>
                <w:lock w:val="sdtLocked"/>
              </w:sdtPr>
              <w:sdtEndPr/>
              <w:sdtContent>
                <w:tc>
                  <w:tcPr>
                    <w:tcW w:w="942" w:type="pct"/>
                    <w:shd w:val="clear" w:color="auto" w:fill="auto"/>
                  </w:tcPr>
                  <w:p w:rsidR="005D058D" w:rsidRDefault="00B24FFA">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5D058D" w:rsidRDefault="008815D5">
                <w:pPr>
                  <w:autoSpaceDE w:val="0"/>
                  <w:autoSpaceDN w:val="0"/>
                  <w:adjustRightInd w:val="0"/>
                  <w:snapToGrid w:val="0"/>
                  <w:jc w:val="right"/>
                  <w:rPr>
                    <w:szCs w:val="21"/>
                  </w:rPr>
                </w:pPr>
                <w:r w:rsidRPr="008815D5">
                  <w:rPr>
                    <w:szCs w:val="21"/>
                  </w:rPr>
                  <w:t>-3,376,497.62</w:t>
                </w:r>
              </w:p>
            </w:tc>
            <w:tc>
              <w:tcPr>
                <w:tcW w:w="1024" w:type="pct"/>
                <w:shd w:val="clear" w:color="auto" w:fill="auto"/>
              </w:tcPr>
              <w:p w:rsidR="005D058D" w:rsidRDefault="008815D5">
                <w:pPr>
                  <w:autoSpaceDE w:val="0"/>
                  <w:autoSpaceDN w:val="0"/>
                  <w:adjustRightInd w:val="0"/>
                  <w:snapToGrid w:val="0"/>
                  <w:jc w:val="right"/>
                  <w:rPr>
                    <w:szCs w:val="21"/>
                  </w:rPr>
                </w:pPr>
                <w:r>
                  <w:rPr>
                    <w:szCs w:val="21"/>
                  </w:rPr>
                  <w:t>184,073.80</w:t>
                </w:r>
              </w:p>
            </w:tc>
            <w:tc>
              <w:tcPr>
                <w:tcW w:w="1015" w:type="pct"/>
                <w:shd w:val="clear" w:color="auto" w:fill="auto"/>
              </w:tcPr>
              <w:p w:rsidR="005D058D" w:rsidRDefault="008815D5">
                <w:pPr>
                  <w:autoSpaceDE w:val="0"/>
                  <w:autoSpaceDN w:val="0"/>
                  <w:adjustRightInd w:val="0"/>
                  <w:snapToGrid w:val="0"/>
                  <w:jc w:val="right"/>
                  <w:rPr>
                    <w:szCs w:val="21"/>
                  </w:rPr>
                </w:pPr>
                <w:r w:rsidRPr="008815D5">
                  <w:rPr>
                    <w:szCs w:val="21"/>
                  </w:rPr>
                  <w:t>245,000.00</w:t>
                </w:r>
              </w:p>
            </w:tc>
            <w:tc>
              <w:tcPr>
                <w:tcW w:w="1014" w:type="pct"/>
                <w:shd w:val="clear" w:color="auto" w:fill="auto"/>
              </w:tcPr>
              <w:p w:rsidR="005D058D" w:rsidRDefault="008815D5">
                <w:pPr>
                  <w:autoSpaceDE w:val="0"/>
                  <w:autoSpaceDN w:val="0"/>
                  <w:adjustRightInd w:val="0"/>
                  <w:snapToGrid w:val="0"/>
                  <w:jc w:val="right"/>
                  <w:rPr>
                    <w:szCs w:val="21"/>
                  </w:rPr>
                </w:pPr>
                <w:r w:rsidRPr="009A2191">
                  <w:fldChar w:fldCharType="begin"/>
                </w:r>
                <w:r w:rsidRPr="009A2191">
                  <w:instrText xml:space="preserve"> =B3+C3-D3 \# "#,##0.00" </w:instrText>
                </w:r>
                <w:r w:rsidRPr="009A2191">
                  <w:fldChar w:fldCharType="separate"/>
                </w:r>
                <w:r w:rsidRPr="009A2191">
                  <w:rPr>
                    <w:noProof/>
                  </w:rPr>
                  <w:t>-3,437,423.82</w:t>
                </w:r>
                <w:r w:rsidRPr="009A2191">
                  <w:fldChar w:fldCharType="end"/>
                </w:r>
              </w:p>
            </w:tc>
          </w:tr>
          <w:tr w:rsidR="005D058D" w:rsidTr="009757C3">
            <w:sdt>
              <w:sdtPr>
                <w:tag w:val="_PLD_9b03907e667d49cf9868e1518c28d82c"/>
                <w:id w:val="-691684787"/>
                <w:lock w:val="sdtLocked"/>
              </w:sdtPr>
              <w:sdtEndPr/>
              <w:sdtContent>
                <w:tc>
                  <w:tcPr>
                    <w:tcW w:w="942" w:type="pct"/>
                    <w:vAlign w:val="center"/>
                  </w:tcPr>
                  <w:p w:rsidR="005D058D" w:rsidRDefault="00B24FFA">
                    <w:pPr>
                      <w:autoSpaceDE w:val="0"/>
                      <w:autoSpaceDN w:val="0"/>
                      <w:adjustRightInd w:val="0"/>
                      <w:snapToGrid w:val="0"/>
                      <w:jc w:val="center"/>
                      <w:rPr>
                        <w:szCs w:val="21"/>
                      </w:rPr>
                    </w:pPr>
                    <w:r>
                      <w:rPr>
                        <w:rFonts w:hint="eastAsia"/>
                        <w:szCs w:val="21"/>
                      </w:rPr>
                      <w:t>合计</w:t>
                    </w:r>
                  </w:p>
                </w:tc>
              </w:sdtContent>
            </w:sdt>
            <w:tc>
              <w:tcPr>
                <w:tcW w:w="1005" w:type="pct"/>
              </w:tcPr>
              <w:p w:rsidR="005D058D" w:rsidRDefault="008815D5">
                <w:pPr>
                  <w:autoSpaceDE w:val="0"/>
                  <w:autoSpaceDN w:val="0"/>
                  <w:adjustRightInd w:val="0"/>
                  <w:snapToGrid w:val="0"/>
                  <w:jc w:val="right"/>
                  <w:rPr>
                    <w:szCs w:val="21"/>
                  </w:rPr>
                </w:pPr>
                <w:r>
                  <w:rPr>
                    <w:szCs w:val="21"/>
                  </w:rPr>
                  <w:t>1,152,489,178.59</w:t>
                </w:r>
              </w:p>
            </w:tc>
            <w:tc>
              <w:tcPr>
                <w:tcW w:w="1024" w:type="pct"/>
              </w:tcPr>
              <w:p w:rsidR="005D058D" w:rsidRDefault="008815D5">
                <w:pPr>
                  <w:autoSpaceDE w:val="0"/>
                  <w:autoSpaceDN w:val="0"/>
                  <w:adjustRightInd w:val="0"/>
                  <w:snapToGrid w:val="0"/>
                  <w:jc w:val="right"/>
                  <w:rPr>
                    <w:szCs w:val="21"/>
                  </w:rPr>
                </w:pPr>
                <w:r w:rsidRPr="008815D5">
                  <w:rPr>
                    <w:szCs w:val="21"/>
                  </w:rPr>
                  <w:t>184,073.80</w:t>
                </w:r>
              </w:p>
            </w:tc>
            <w:tc>
              <w:tcPr>
                <w:tcW w:w="1015" w:type="pct"/>
              </w:tcPr>
              <w:p w:rsidR="005D058D" w:rsidRDefault="008815D5">
                <w:pPr>
                  <w:autoSpaceDE w:val="0"/>
                  <w:autoSpaceDN w:val="0"/>
                  <w:adjustRightInd w:val="0"/>
                  <w:snapToGrid w:val="0"/>
                  <w:jc w:val="right"/>
                  <w:rPr>
                    <w:szCs w:val="21"/>
                  </w:rPr>
                </w:pPr>
                <w:r w:rsidRPr="008815D5">
                  <w:rPr>
                    <w:szCs w:val="21"/>
                  </w:rPr>
                  <w:t>245,000.00</w:t>
                </w:r>
              </w:p>
            </w:tc>
            <w:tc>
              <w:tcPr>
                <w:tcW w:w="1014" w:type="pct"/>
              </w:tcPr>
              <w:p w:rsidR="005D058D" w:rsidRDefault="008815D5">
                <w:pPr>
                  <w:autoSpaceDE w:val="0"/>
                  <w:autoSpaceDN w:val="0"/>
                  <w:adjustRightInd w:val="0"/>
                  <w:snapToGrid w:val="0"/>
                  <w:jc w:val="right"/>
                  <w:rPr>
                    <w:szCs w:val="21"/>
                  </w:rPr>
                </w:pPr>
                <w:r w:rsidRPr="009A2191">
                  <w:fldChar w:fldCharType="begin"/>
                </w:r>
                <w:r w:rsidRPr="009A2191">
                  <w:instrText xml:space="preserve"> =SUM(ABOVE) \# "#,##0.00" </w:instrText>
                </w:r>
                <w:r w:rsidRPr="009A2191">
                  <w:fldChar w:fldCharType="separate"/>
                </w:r>
                <w:r w:rsidRPr="009A2191">
                  <w:rPr>
                    <w:noProof/>
                  </w:rPr>
                  <w:t>1,152,428,252.39</w:t>
                </w:r>
                <w:r w:rsidRPr="009A2191">
                  <w:fldChar w:fldCharType="end"/>
                </w:r>
              </w:p>
            </w:tc>
          </w:tr>
        </w:tbl>
        <w:p w:rsidR="005D058D" w:rsidRDefault="00B24FFA">
          <w:pPr>
            <w:rPr>
              <w:szCs w:val="21"/>
            </w:rPr>
          </w:pPr>
          <w:r>
            <w:rPr>
              <w:rFonts w:hint="eastAsia"/>
              <w:szCs w:val="21"/>
            </w:rPr>
            <w:t>其他说明，包括本期增减变动情况、变动原因说明：</w:t>
          </w:r>
        </w:p>
        <w:sdt>
          <w:sdtPr>
            <w:rPr>
              <w:szCs w:val="21"/>
            </w:rPr>
            <w:alias w:val="资本公积说明"/>
            <w:tag w:val="_GBC_bd957b69783b49af88b2c285825bd0fc"/>
            <w:id w:val="-1127847616"/>
            <w:lock w:val="sdtLocked"/>
            <w:placeholder>
              <w:docPart w:val="GBC22222222222222222222222222222"/>
            </w:placeholder>
          </w:sdtPr>
          <w:sdtEndPr/>
          <w:sdtContent>
            <w:p w:rsidR="008815D5" w:rsidRPr="009A2191" w:rsidRDefault="008815D5" w:rsidP="008815D5">
              <w:pPr>
                <w:tabs>
                  <w:tab w:val="right" w:pos="7740"/>
                </w:tabs>
                <w:spacing w:line="360" w:lineRule="auto"/>
                <w:ind w:firstLineChars="200" w:firstLine="480"/>
              </w:pPr>
              <w:r w:rsidRPr="009A2191">
                <w:rPr>
                  <w:rFonts w:hint="eastAsia"/>
                </w:rPr>
                <w:t>1</w:t>
              </w:r>
              <w:r w:rsidRPr="009A2191">
                <w:t xml:space="preserve">) </w:t>
              </w:r>
              <w:bookmarkStart w:id="270" w:name="_Hlk99815866"/>
              <w:r w:rsidRPr="009A2191">
                <w:rPr>
                  <w:rFonts w:hint="eastAsia"/>
                </w:rPr>
                <w:t>本期资本公积减少</w:t>
              </w:r>
              <w:r w:rsidRPr="009A2191">
                <w:t>245,000.00</w:t>
              </w:r>
              <w:r w:rsidRPr="009A2191">
                <w:rPr>
                  <w:rFonts w:hint="eastAsia"/>
                </w:rPr>
                <w:t>元，系本公司联营企业伊犁电力公司其他权益变动，本公司按享有的权益比例相应减少资本公积。</w:t>
              </w:r>
              <w:bookmarkEnd w:id="270"/>
            </w:p>
            <w:p w:rsidR="008815D5" w:rsidRPr="009A2191" w:rsidRDefault="008815D5" w:rsidP="008815D5">
              <w:pPr>
                <w:tabs>
                  <w:tab w:val="right" w:pos="7740"/>
                </w:tabs>
                <w:spacing w:line="360" w:lineRule="auto"/>
                <w:ind w:firstLineChars="200" w:firstLine="480"/>
              </w:pPr>
              <w:r w:rsidRPr="009A2191">
                <w:rPr>
                  <w:rFonts w:hint="eastAsia"/>
                </w:rPr>
                <w:t>2</w:t>
              </w:r>
              <w:r w:rsidRPr="009A2191">
                <w:t xml:space="preserve">) </w:t>
              </w:r>
              <w:r w:rsidRPr="009A2191">
                <w:rPr>
                  <w:rFonts w:hint="eastAsia"/>
                </w:rPr>
                <w:t>本期资本公</w:t>
              </w:r>
              <w:proofErr w:type="gramStart"/>
              <w:r w:rsidRPr="009A2191">
                <w:rPr>
                  <w:rFonts w:hint="eastAsia"/>
                </w:rPr>
                <w:t>积增加</w:t>
              </w:r>
              <w:proofErr w:type="gramEnd"/>
              <w:r w:rsidRPr="009A2191">
                <w:t>184,073.80</w:t>
              </w:r>
              <w:r w:rsidRPr="009A2191">
                <w:rPr>
                  <w:rFonts w:hint="eastAsia"/>
                </w:rPr>
                <w:t>元，系本公司联营企业天堂硅谷公司其他权益变动，本公司按享有的权益比例相应增加资本公积。</w:t>
              </w:r>
            </w:p>
            <w:p w:rsidR="005D058D" w:rsidRDefault="001257DB">
              <w:pPr>
                <w:rPr>
                  <w:szCs w:val="21"/>
                </w:rPr>
              </w:pPr>
            </w:p>
          </w:sdtContent>
        </w:sdt>
      </w:sdtContent>
    </w:sdt>
    <w:sdt>
      <w:sdtPr>
        <w:rPr>
          <w:rFonts w:ascii="宋体" w:hAnsi="宋体" w:cs="宋体" w:hint="eastAsia"/>
          <w:b w:val="0"/>
          <w:bCs w:val="0"/>
          <w:kern w:val="0"/>
          <w:szCs w:val="21"/>
        </w:rPr>
        <w:alias w:val="模块:库存股"/>
        <w:tag w:val="_SEC_ac3bac3dee6b41e2a9bd601e8215a41b"/>
        <w:id w:val="1110707924"/>
        <w:lock w:val="sdtLocked"/>
        <w:placeholder>
          <w:docPart w:val="GBC22222222222222222222222222222"/>
        </w:placeholder>
      </w:sdtPr>
      <w:sdtEndPr>
        <w:rPr>
          <w:rFonts w:cstheme="minorBidi" w:hint="default"/>
          <w:color w:val="000000" w:themeColor="text1"/>
          <w:kern w:val="2"/>
        </w:rPr>
      </w:sdtEndPr>
      <w:sdtContent>
        <w:bookmarkStart w:id="271" w:name="_Hlk100738604"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lock w:val="sdtLocked"/>
            <w:placeholder>
              <w:docPart w:val="GBC22222222222222222222222222222"/>
            </w:placeholder>
          </w:sdtPr>
          <w:sdtEndPr/>
          <w:sdtContent>
            <w:p w:rsidR="008815D5" w:rsidRDefault="00B24FFA" w:rsidP="008815D5">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Pr="00924CEB" w:rsidRDefault="001257DB">
          <w:pPr>
            <w:rPr>
              <w:b/>
              <w:szCs w:val="21"/>
            </w:rPr>
          </w:pPr>
        </w:p>
      </w:sdtContent>
    </w:sdt>
    <w:bookmarkEnd w:id="271" w:displacedByCustomXml="prev"/>
    <w:bookmarkStart w:id="272" w:name="_Hlk24027351" w:displacedByCustomXml="next"/>
    <w:sdt>
      <w:sdtPr>
        <w:rPr>
          <w:rFonts w:ascii="宋体" w:hAnsi="宋体" w:cs="宋体"/>
          <w:b w:val="0"/>
          <w:bCs w:val="0"/>
          <w:kern w:val="0"/>
          <w:szCs w:val="21"/>
        </w:rPr>
        <w:alias w:val="模块:"/>
        <w:tag w:val="_SEC_b7abde66ee9f475b9c7a82f58ed72510"/>
        <w:id w:val="1325086144"/>
        <w:lock w:val="sdtLocked"/>
        <w:placeholder>
          <w:docPart w:val="GBC22222222222222222222222222222"/>
        </w:placeholder>
      </w:sdtPr>
      <w:sdtEndPr/>
      <w:sdtContent>
        <w:bookmarkStart w:id="273" w:name="_Hlk10537776" w:displacedByCustomXml="prev"/>
        <w:bookmarkEnd w:id="273"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60105f81909745c788232a2118ec8260"/>
            <w:id w:val="-2116127292"/>
            <w:lock w:val="sdtLocked"/>
            <w:placeholder>
              <w:docPart w:val="GBC22222222222222222222222222222"/>
            </w:placeholder>
          </w:sdtPr>
          <w:sdtEndPr/>
          <w:sdtContent>
            <w:p w:rsidR="005D058D" w:rsidRDefault="00B24FFA">
              <w:r>
                <w:fldChar w:fldCharType="begin"/>
              </w:r>
              <w:r w:rsidR="008815D5">
                <w:instrText xml:space="preserve"> 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其他综合收益情况"/>
              <w:tag w:val="_GBC_e409bf7299734ac38578b7aeaafe4b22"/>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95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582"/>
            <w:gridCol w:w="1347"/>
            <w:gridCol w:w="672"/>
            <w:gridCol w:w="819"/>
            <w:gridCol w:w="711"/>
            <w:gridCol w:w="1476"/>
            <w:gridCol w:w="899"/>
            <w:gridCol w:w="1485"/>
          </w:tblGrid>
          <w:tr w:rsidR="008815D5" w:rsidTr="008815D5">
            <w:trPr>
              <w:trHeight w:val="215"/>
            </w:trPr>
            <w:sdt>
              <w:sdtPr>
                <w:rPr>
                  <w:sz w:val="22"/>
                  <w:szCs w:val="20"/>
                </w:rPr>
                <w:tag w:val="_PLD_b9ff3615ccfb4fb8b5b240bdfb50f58f"/>
                <w:id w:val="-1285113767"/>
                <w:lock w:val="sdtLocked"/>
              </w:sdtPr>
              <w:sdtEndPr/>
              <w:sdtContent>
                <w:tc>
                  <w:tcPr>
                    <w:tcW w:w="827" w:type="pct"/>
                    <w:vMerge w:val="restart"/>
                    <w:shd w:val="clear" w:color="auto" w:fill="auto"/>
                    <w:vAlign w:val="center"/>
                  </w:tcPr>
                  <w:p w:rsidR="005D058D" w:rsidRPr="008815D5" w:rsidRDefault="00B24FFA">
                    <w:pPr>
                      <w:jc w:val="center"/>
                      <w:rPr>
                        <w:sz w:val="22"/>
                        <w:szCs w:val="20"/>
                      </w:rPr>
                    </w:pPr>
                    <w:r w:rsidRPr="008815D5">
                      <w:rPr>
                        <w:rFonts w:hint="eastAsia"/>
                        <w:sz w:val="22"/>
                        <w:szCs w:val="20"/>
                      </w:rPr>
                      <w:t>项目</w:t>
                    </w:r>
                  </w:p>
                </w:tc>
              </w:sdtContent>
            </w:sdt>
            <w:sdt>
              <w:sdtPr>
                <w:rPr>
                  <w:sz w:val="22"/>
                  <w:szCs w:val="20"/>
                </w:rPr>
                <w:tag w:val="_PLD_c452eb3cb7084e41ba725641dbad27ab"/>
                <w:id w:val="-2134308276"/>
                <w:lock w:val="sdtLocked"/>
              </w:sdtPr>
              <w:sdtEndPr/>
              <w:sdtContent>
                <w:tc>
                  <w:tcPr>
                    <w:tcW w:w="734" w:type="pct"/>
                    <w:vMerge w:val="restart"/>
                    <w:shd w:val="clear" w:color="auto" w:fill="auto"/>
                    <w:vAlign w:val="center"/>
                  </w:tcPr>
                  <w:p w:rsidR="005D058D" w:rsidRPr="008815D5" w:rsidRDefault="00B24FFA">
                    <w:pPr>
                      <w:jc w:val="center"/>
                      <w:rPr>
                        <w:sz w:val="22"/>
                        <w:szCs w:val="20"/>
                      </w:rPr>
                    </w:pPr>
                    <w:r w:rsidRPr="008815D5">
                      <w:rPr>
                        <w:rFonts w:hint="eastAsia"/>
                        <w:sz w:val="22"/>
                        <w:szCs w:val="20"/>
                      </w:rPr>
                      <w:t>期初</w:t>
                    </w:r>
                  </w:p>
                  <w:p w:rsidR="005D058D" w:rsidRPr="008815D5" w:rsidRDefault="00B24FFA">
                    <w:pPr>
                      <w:jc w:val="center"/>
                      <w:rPr>
                        <w:sz w:val="22"/>
                        <w:szCs w:val="20"/>
                      </w:rPr>
                    </w:pPr>
                    <w:r w:rsidRPr="008815D5">
                      <w:rPr>
                        <w:rFonts w:hint="eastAsia"/>
                        <w:sz w:val="22"/>
                        <w:szCs w:val="20"/>
                      </w:rPr>
                      <w:t>余额</w:t>
                    </w:r>
                  </w:p>
                </w:tc>
              </w:sdtContent>
            </w:sdt>
            <w:sdt>
              <w:sdtPr>
                <w:rPr>
                  <w:sz w:val="22"/>
                  <w:szCs w:val="20"/>
                </w:rPr>
                <w:tag w:val="_PLD_c4c67158aa744717a253a7b51b99ed00"/>
                <w:id w:val="1361707758"/>
                <w:lock w:val="sdtLocked"/>
              </w:sdtPr>
              <w:sdtEndPr/>
              <w:sdtContent>
                <w:tc>
                  <w:tcPr>
                    <w:tcW w:w="2749" w:type="pct"/>
                    <w:gridSpan w:val="6"/>
                    <w:shd w:val="clear" w:color="auto" w:fill="auto"/>
                    <w:vAlign w:val="center"/>
                  </w:tcPr>
                  <w:p w:rsidR="005D058D" w:rsidRPr="008815D5" w:rsidRDefault="00B24FFA">
                    <w:pPr>
                      <w:jc w:val="center"/>
                      <w:rPr>
                        <w:sz w:val="22"/>
                        <w:szCs w:val="20"/>
                      </w:rPr>
                    </w:pPr>
                    <w:r w:rsidRPr="008815D5">
                      <w:rPr>
                        <w:rFonts w:hint="eastAsia"/>
                        <w:sz w:val="22"/>
                        <w:szCs w:val="20"/>
                      </w:rPr>
                      <w:t>本期发生金额</w:t>
                    </w:r>
                  </w:p>
                </w:tc>
              </w:sdtContent>
            </w:sdt>
            <w:sdt>
              <w:sdtPr>
                <w:rPr>
                  <w:sz w:val="22"/>
                  <w:szCs w:val="20"/>
                </w:rPr>
                <w:tag w:val="_PLD_2fcdc30e089b48d0af01eff4e6c0c7ad"/>
                <w:id w:val="-1293830617"/>
                <w:lock w:val="sdtLocked"/>
              </w:sdtPr>
              <w:sdtEndPr/>
              <w:sdtContent>
                <w:tc>
                  <w:tcPr>
                    <w:tcW w:w="689" w:type="pct"/>
                    <w:vMerge w:val="restart"/>
                    <w:shd w:val="clear" w:color="auto" w:fill="auto"/>
                    <w:vAlign w:val="center"/>
                  </w:tcPr>
                  <w:p w:rsidR="005D058D" w:rsidRPr="008815D5" w:rsidRDefault="00B24FFA">
                    <w:pPr>
                      <w:jc w:val="center"/>
                      <w:rPr>
                        <w:sz w:val="22"/>
                        <w:szCs w:val="20"/>
                      </w:rPr>
                    </w:pPr>
                    <w:r w:rsidRPr="008815D5">
                      <w:rPr>
                        <w:rFonts w:hint="eastAsia"/>
                        <w:sz w:val="22"/>
                        <w:szCs w:val="20"/>
                      </w:rPr>
                      <w:t>期末</w:t>
                    </w:r>
                  </w:p>
                  <w:p w:rsidR="005D058D" w:rsidRPr="008815D5" w:rsidRDefault="00B24FFA">
                    <w:pPr>
                      <w:jc w:val="center"/>
                      <w:rPr>
                        <w:sz w:val="22"/>
                        <w:szCs w:val="20"/>
                      </w:rPr>
                    </w:pPr>
                    <w:r w:rsidRPr="008815D5">
                      <w:rPr>
                        <w:rFonts w:hint="eastAsia"/>
                        <w:sz w:val="22"/>
                        <w:szCs w:val="20"/>
                      </w:rPr>
                      <w:t>余额</w:t>
                    </w:r>
                  </w:p>
                </w:tc>
              </w:sdtContent>
            </w:sdt>
          </w:tr>
          <w:tr w:rsidR="008815D5" w:rsidTr="008815D5">
            <w:tc>
              <w:tcPr>
                <w:tcW w:w="827" w:type="pct"/>
                <w:vMerge/>
                <w:shd w:val="clear" w:color="auto" w:fill="auto"/>
              </w:tcPr>
              <w:p w:rsidR="005D058D" w:rsidRPr="008815D5" w:rsidRDefault="005D058D">
                <w:pPr>
                  <w:jc w:val="center"/>
                  <w:rPr>
                    <w:sz w:val="22"/>
                    <w:szCs w:val="20"/>
                  </w:rPr>
                </w:pPr>
              </w:p>
            </w:tc>
            <w:tc>
              <w:tcPr>
                <w:tcW w:w="734" w:type="pct"/>
                <w:vMerge/>
                <w:shd w:val="clear" w:color="auto" w:fill="auto"/>
              </w:tcPr>
              <w:p w:rsidR="005D058D" w:rsidRPr="008815D5" w:rsidRDefault="005D058D">
                <w:pPr>
                  <w:jc w:val="center"/>
                  <w:rPr>
                    <w:sz w:val="22"/>
                    <w:szCs w:val="20"/>
                  </w:rPr>
                </w:pPr>
              </w:p>
            </w:tc>
            <w:sdt>
              <w:sdtPr>
                <w:rPr>
                  <w:sz w:val="22"/>
                  <w:szCs w:val="20"/>
                </w:rPr>
                <w:tag w:val="_PLD_08b0381418824e1685e4223515aed1f1"/>
                <w:id w:val="1734432688"/>
                <w:lock w:val="sdtLocked"/>
              </w:sdtPr>
              <w:sdtEndPr/>
              <w:sdtContent>
                <w:tc>
                  <w:tcPr>
                    <w:tcW w:w="625" w:type="pct"/>
                    <w:shd w:val="clear" w:color="auto" w:fill="auto"/>
                    <w:vAlign w:val="center"/>
                  </w:tcPr>
                  <w:p w:rsidR="005D058D" w:rsidRPr="008815D5" w:rsidRDefault="00B24FFA">
                    <w:pPr>
                      <w:jc w:val="center"/>
                      <w:rPr>
                        <w:sz w:val="22"/>
                        <w:szCs w:val="20"/>
                      </w:rPr>
                    </w:pPr>
                    <w:r w:rsidRPr="008815D5">
                      <w:rPr>
                        <w:rFonts w:hint="eastAsia"/>
                        <w:sz w:val="22"/>
                        <w:szCs w:val="20"/>
                      </w:rPr>
                      <w:t>本期所得税前发生额</w:t>
                    </w:r>
                  </w:p>
                </w:tc>
              </w:sdtContent>
            </w:sdt>
            <w:sdt>
              <w:sdtPr>
                <w:rPr>
                  <w:sz w:val="22"/>
                  <w:szCs w:val="20"/>
                </w:rPr>
                <w:tag w:val="_PLD_b9b4a9789ab94b46aa682fa396296a6f"/>
                <w:id w:val="1256779489"/>
                <w:lock w:val="sdtLocked"/>
              </w:sdtPr>
              <w:sdtEndPr/>
              <w:sdtContent>
                <w:tc>
                  <w:tcPr>
                    <w:tcW w:w="312" w:type="pct"/>
                    <w:shd w:val="clear" w:color="auto" w:fill="auto"/>
                    <w:vAlign w:val="center"/>
                  </w:tcPr>
                  <w:p w:rsidR="005D058D" w:rsidRPr="008815D5" w:rsidRDefault="00B24FFA">
                    <w:pPr>
                      <w:jc w:val="center"/>
                      <w:rPr>
                        <w:sz w:val="22"/>
                        <w:szCs w:val="20"/>
                      </w:rPr>
                    </w:pPr>
                    <w:r w:rsidRPr="008815D5">
                      <w:rPr>
                        <w:rFonts w:hint="eastAsia"/>
                        <w:sz w:val="22"/>
                        <w:szCs w:val="20"/>
                      </w:rPr>
                      <w:t>减：前期计入其他综合收益当期转入损益</w:t>
                    </w:r>
                  </w:p>
                </w:tc>
              </w:sdtContent>
            </w:sdt>
            <w:tc>
              <w:tcPr>
                <w:tcW w:w="380" w:type="pct"/>
              </w:tcPr>
              <w:sdt>
                <w:sdtPr>
                  <w:rPr>
                    <w:rFonts w:hint="eastAsia"/>
                    <w:sz w:val="22"/>
                    <w:szCs w:val="20"/>
                  </w:rPr>
                  <w:tag w:val="_PLD_a38fa46c72bd4d5dbd427d2107ab58cc"/>
                  <w:id w:val="233439162"/>
                  <w:lock w:val="sdtLocked"/>
                </w:sdtPr>
                <w:sdtEndPr/>
                <w:sdtContent>
                  <w:p w:rsidR="005D058D" w:rsidRPr="008815D5" w:rsidRDefault="00B24FFA">
                    <w:pPr>
                      <w:jc w:val="center"/>
                      <w:rPr>
                        <w:sz w:val="22"/>
                        <w:szCs w:val="20"/>
                      </w:rPr>
                    </w:pPr>
                    <w:r w:rsidRPr="008815D5">
                      <w:rPr>
                        <w:rFonts w:hint="eastAsia"/>
                        <w:sz w:val="22"/>
                        <w:szCs w:val="20"/>
                      </w:rPr>
                      <w:t>减：前期计入其他综合收益当期转入留存收益</w:t>
                    </w:r>
                  </w:p>
                </w:sdtContent>
              </w:sdt>
            </w:tc>
            <w:sdt>
              <w:sdtPr>
                <w:rPr>
                  <w:sz w:val="22"/>
                  <w:szCs w:val="20"/>
                </w:rPr>
                <w:tag w:val="_PLD_3aa0b45624ce4714ba49e23b657915b8"/>
                <w:id w:val="-1588614333"/>
                <w:lock w:val="sdtLocked"/>
              </w:sdtPr>
              <w:sdtEndPr/>
              <w:sdtContent>
                <w:tc>
                  <w:tcPr>
                    <w:tcW w:w="330" w:type="pct"/>
                    <w:shd w:val="clear" w:color="auto" w:fill="auto"/>
                    <w:vAlign w:val="center"/>
                  </w:tcPr>
                  <w:p w:rsidR="005D058D" w:rsidRPr="008815D5" w:rsidRDefault="00B24FFA">
                    <w:pPr>
                      <w:jc w:val="center"/>
                      <w:rPr>
                        <w:sz w:val="22"/>
                        <w:szCs w:val="20"/>
                      </w:rPr>
                    </w:pPr>
                    <w:r w:rsidRPr="008815D5">
                      <w:rPr>
                        <w:rFonts w:hint="eastAsia"/>
                        <w:sz w:val="22"/>
                        <w:szCs w:val="20"/>
                      </w:rPr>
                      <w:t>减：所得税费用</w:t>
                    </w:r>
                  </w:p>
                </w:tc>
              </w:sdtContent>
            </w:sdt>
            <w:sdt>
              <w:sdtPr>
                <w:rPr>
                  <w:sz w:val="22"/>
                  <w:szCs w:val="20"/>
                </w:rPr>
                <w:tag w:val="_PLD_8b3cddc1172740f1a089204a9d0cbe76"/>
                <w:id w:val="2057586400"/>
                <w:lock w:val="sdtLocked"/>
              </w:sdtPr>
              <w:sdtEndPr/>
              <w:sdtContent>
                <w:tc>
                  <w:tcPr>
                    <w:tcW w:w="685" w:type="pct"/>
                    <w:shd w:val="clear" w:color="auto" w:fill="auto"/>
                    <w:vAlign w:val="center"/>
                  </w:tcPr>
                  <w:p w:rsidR="005D058D" w:rsidRPr="008815D5" w:rsidRDefault="00B24FFA">
                    <w:pPr>
                      <w:jc w:val="center"/>
                      <w:rPr>
                        <w:sz w:val="22"/>
                        <w:szCs w:val="20"/>
                      </w:rPr>
                    </w:pPr>
                    <w:r w:rsidRPr="008815D5">
                      <w:rPr>
                        <w:rFonts w:hint="eastAsia"/>
                        <w:sz w:val="22"/>
                        <w:szCs w:val="20"/>
                      </w:rPr>
                      <w:t>税后归属于母公司</w:t>
                    </w:r>
                  </w:p>
                </w:tc>
              </w:sdtContent>
            </w:sdt>
            <w:sdt>
              <w:sdtPr>
                <w:rPr>
                  <w:sz w:val="22"/>
                  <w:szCs w:val="20"/>
                </w:rPr>
                <w:tag w:val="_PLD_addbe2b10c3b49449f4532c4ee8679a0"/>
                <w:id w:val="1171920403"/>
                <w:lock w:val="sdtLocked"/>
              </w:sdtPr>
              <w:sdtEndPr/>
              <w:sdtContent>
                <w:tc>
                  <w:tcPr>
                    <w:tcW w:w="417" w:type="pct"/>
                    <w:shd w:val="clear" w:color="auto" w:fill="auto"/>
                    <w:vAlign w:val="center"/>
                  </w:tcPr>
                  <w:p w:rsidR="005D058D" w:rsidRPr="008815D5" w:rsidRDefault="00B24FFA">
                    <w:pPr>
                      <w:jc w:val="center"/>
                      <w:rPr>
                        <w:sz w:val="22"/>
                        <w:szCs w:val="20"/>
                      </w:rPr>
                    </w:pPr>
                    <w:r w:rsidRPr="008815D5">
                      <w:rPr>
                        <w:rFonts w:hint="eastAsia"/>
                        <w:sz w:val="22"/>
                        <w:szCs w:val="20"/>
                      </w:rPr>
                      <w:t>税后归属于少数股东</w:t>
                    </w:r>
                  </w:p>
                </w:tc>
              </w:sdtContent>
            </w:sdt>
            <w:tc>
              <w:tcPr>
                <w:tcW w:w="689" w:type="pct"/>
                <w:vMerge/>
                <w:shd w:val="clear" w:color="auto" w:fill="auto"/>
              </w:tcPr>
              <w:p w:rsidR="005D058D" w:rsidRPr="008815D5" w:rsidRDefault="005D058D">
                <w:pPr>
                  <w:jc w:val="center"/>
                  <w:rPr>
                    <w:sz w:val="22"/>
                    <w:szCs w:val="20"/>
                  </w:rPr>
                </w:pPr>
              </w:p>
            </w:tc>
          </w:tr>
          <w:tr w:rsidR="008815D5" w:rsidTr="008815D5">
            <w:sdt>
              <w:sdtPr>
                <w:rPr>
                  <w:sz w:val="22"/>
                  <w:szCs w:val="20"/>
                </w:rPr>
                <w:tag w:val="_PLD_b96033963bb045d6b35757f869c2a5dc"/>
                <w:id w:val="857630452"/>
                <w:lock w:val="sdtLocked"/>
              </w:sdtPr>
              <w:sdtEndPr/>
              <w:sdtContent>
                <w:tc>
                  <w:tcPr>
                    <w:tcW w:w="827" w:type="pct"/>
                    <w:shd w:val="clear" w:color="auto" w:fill="auto"/>
                    <w:vAlign w:val="center"/>
                  </w:tcPr>
                  <w:p w:rsidR="005D058D" w:rsidRPr="008815D5" w:rsidRDefault="00B24FFA">
                    <w:pPr>
                      <w:rPr>
                        <w:sz w:val="22"/>
                        <w:szCs w:val="20"/>
                      </w:rPr>
                    </w:pPr>
                    <w:r w:rsidRPr="008815D5">
                      <w:rPr>
                        <w:rFonts w:hint="eastAsia"/>
                        <w:sz w:val="22"/>
                        <w:szCs w:val="20"/>
                      </w:rPr>
                      <w:t>一、不能重分类进损益的其他综合收益</w:t>
                    </w:r>
                  </w:p>
                </w:tc>
              </w:sdtContent>
            </w:sdt>
            <w:tc>
              <w:tcPr>
                <w:tcW w:w="734" w:type="pct"/>
                <w:shd w:val="clear" w:color="auto" w:fill="auto"/>
              </w:tcPr>
              <w:p w:rsidR="005D058D" w:rsidRPr="008815D5" w:rsidRDefault="005D058D">
                <w:pPr>
                  <w:jc w:val="right"/>
                  <w:rPr>
                    <w:sz w:val="22"/>
                    <w:szCs w:val="20"/>
                  </w:rPr>
                </w:pPr>
              </w:p>
            </w:tc>
            <w:tc>
              <w:tcPr>
                <w:tcW w:w="625" w:type="pct"/>
                <w:shd w:val="clear" w:color="auto" w:fill="auto"/>
              </w:tcPr>
              <w:p w:rsidR="005D058D" w:rsidRPr="008815D5" w:rsidRDefault="005D058D">
                <w:pPr>
                  <w:jc w:val="right"/>
                  <w:rPr>
                    <w:sz w:val="22"/>
                    <w:szCs w:val="20"/>
                  </w:rPr>
                </w:pPr>
              </w:p>
            </w:tc>
            <w:tc>
              <w:tcPr>
                <w:tcW w:w="312" w:type="pct"/>
                <w:shd w:val="clear" w:color="auto" w:fill="auto"/>
              </w:tcPr>
              <w:p w:rsidR="005D058D" w:rsidRPr="008815D5" w:rsidRDefault="005D058D">
                <w:pPr>
                  <w:jc w:val="right"/>
                  <w:rPr>
                    <w:sz w:val="22"/>
                    <w:szCs w:val="20"/>
                  </w:rPr>
                </w:pPr>
              </w:p>
            </w:tc>
            <w:tc>
              <w:tcPr>
                <w:tcW w:w="380" w:type="pct"/>
              </w:tcPr>
              <w:p w:rsidR="005D058D" w:rsidRPr="008815D5" w:rsidRDefault="005D058D">
                <w:pPr>
                  <w:jc w:val="right"/>
                  <w:rPr>
                    <w:sz w:val="22"/>
                    <w:szCs w:val="20"/>
                  </w:rPr>
                </w:pPr>
              </w:p>
            </w:tc>
            <w:tc>
              <w:tcPr>
                <w:tcW w:w="330" w:type="pct"/>
                <w:shd w:val="clear" w:color="auto" w:fill="auto"/>
              </w:tcPr>
              <w:p w:rsidR="005D058D" w:rsidRPr="008815D5" w:rsidRDefault="005D058D">
                <w:pPr>
                  <w:jc w:val="right"/>
                  <w:rPr>
                    <w:sz w:val="22"/>
                    <w:szCs w:val="20"/>
                  </w:rPr>
                </w:pPr>
              </w:p>
            </w:tc>
            <w:tc>
              <w:tcPr>
                <w:tcW w:w="685" w:type="pct"/>
                <w:shd w:val="clear" w:color="auto" w:fill="auto"/>
              </w:tcPr>
              <w:p w:rsidR="005D058D" w:rsidRPr="008815D5" w:rsidRDefault="005D058D">
                <w:pPr>
                  <w:jc w:val="right"/>
                  <w:rPr>
                    <w:sz w:val="22"/>
                    <w:szCs w:val="20"/>
                  </w:rPr>
                </w:pPr>
              </w:p>
            </w:tc>
            <w:tc>
              <w:tcPr>
                <w:tcW w:w="417" w:type="pct"/>
                <w:shd w:val="clear" w:color="auto" w:fill="auto"/>
              </w:tcPr>
              <w:p w:rsidR="005D058D" w:rsidRPr="008815D5" w:rsidRDefault="005D058D">
                <w:pPr>
                  <w:jc w:val="right"/>
                  <w:rPr>
                    <w:sz w:val="22"/>
                    <w:szCs w:val="20"/>
                  </w:rPr>
                </w:pPr>
              </w:p>
            </w:tc>
            <w:tc>
              <w:tcPr>
                <w:tcW w:w="689" w:type="pct"/>
                <w:shd w:val="clear" w:color="auto" w:fill="auto"/>
              </w:tcPr>
              <w:p w:rsidR="005D058D" w:rsidRPr="008815D5" w:rsidRDefault="005D058D">
                <w:pPr>
                  <w:jc w:val="right"/>
                  <w:rPr>
                    <w:sz w:val="22"/>
                    <w:szCs w:val="20"/>
                  </w:rPr>
                </w:pPr>
              </w:p>
            </w:tc>
          </w:tr>
          <w:tr w:rsidR="008815D5" w:rsidTr="008815D5">
            <w:sdt>
              <w:sdtPr>
                <w:rPr>
                  <w:sz w:val="22"/>
                  <w:szCs w:val="20"/>
                </w:rPr>
                <w:tag w:val="_PLD_7b42172901564b6ab8ed88abade0e637"/>
                <w:id w:val="-327207938"/>
                <w:lock w:val="sdtLocked"/>
              </w:sdtPr>
              <w:sdtEndPr/>
              <w:sdtContent>
                <w:tc>
                  <w:tcPr>
                    <w:tcW w:w="827" w:type="pct"/>
                    <w:shd w:val="clear" w:color="auto" w:fill="auto"/>
                    <w:vAlign w:val="center"/>
                  </w:tcPr>
                  <w:p w:rsidR="005D058D" w:rsidRPr="008815D5" w:rsidRDefault="00B24FFA">
                    <w:pPr>
                      <w:rPr>
                        <w:sz w:val="22"/>
                        <w:szCs w:val="20"/>
                      </w:rPr>
                    </w:pPr>
                    <w:r w:rsidRPr="008815D5">
                      <w:rPr>
                        <w:rFonts w:hint="eastAsia"/>
                        <w:sz w:val="22"/>
                        <w:szCs w:val="20"/>
                      </w:rPr>
                      <w:t>其中：重新计量设定受益计划变动额</w:t>
                    </w:r>
                  </w:p>
                </w:tc>
              </w:sdtContent>
            </w:sdt>
            <w:tc>
              <w:tcPr>
                <w:tcW w:w="734" w:type="pct"/>
                <w:shd w:val="clear" w:color="auto" w:fill="auto"/>
              </w:tcPr>
              <w:p w:rsidR="005D058D" w:rsidRPr="008815D5" w:rsidRDefault="005D058D">
                <w:pPr>
                  <w:jc w:val="right"/>
                  <w:rPr>
                    <w:sz w:val="22"/>
                    <w:szCs w:val="20"/>
                  </w:rPr>
                </w:pPr>
              </w:p>
            </w:tc>
            <w:tc>
              <w:tcPr>
                <w:tcW w:w="625" w:type="pct"/>
                <w:shd w:val="clear" w:color="auto" w:fill="auto"/>
              </w:tcPr>
              <w:p w:rsidR="005D058D" w:rsidRPr="008815D5" w:rsidRDefault="005D058D">
                <w:pPr>
                  <w:jc w:val="right"/>
                  <w:rPr>
                    <w:sz w:val="22"/>
                    <w:szCs w:val="20"/>
                  </w:rPr>
                </w:pPr>
              </w:p>
            </w:tc>
            <w:tc>
              <w:tcPr>
                <w:tcW w:w="312" w:type="pct"/>
                <w:shd w:val="clear" w:color="auto" w:fill="auto"/>
              </w:tcPr>
              <w:p w:rsidR="005D058D" w:rsidRPr="008815D5" w:rsidRDefault="005D058D">
                <w:pPr>
                  <w:jc w:val="right"/>
                  <w:rPr>
                    <w:sz w:val="22"/>
                    <w:szCs w:val="20"/>
                  </w:rPr>
                </w:pPr>
              </w:p>
            </w:tc>
            <w:tc>
              <w:tcPr>
                <w:tcW w:w="380" w:type="pct"/>
              </w:tcPr>
              <w:p w:rsidR="005D058D" w:rsidRPr="008815D5" w:rsidRDefault="005D058D">
                <w:pPr>
                  <w:jc w:val="right"/>
                  <w:rPr>
                    <w:sz w:val="22"/>
                    <w:szCs w:val="20"/>
                  </w:rPr>
                </w:pPr>
              </w:p>
            </w:tc>
            <w:tc>
              <w:tcPr>
                <w:tcW w:w="330" w:type="pct"/>
                <w:shd w:val="clear" w:color="auto" w:fill="auto"/>
              </w:tcPr>
              <w:p w:rsidR="005D058D" w:rsidRPr="008815D5" w:rsidRDefault="005D058D">
                <w:pPr>
                  <w:jc w:val="right"/>
                  <w:rPr>
                    <w:sz w:val="22"/>
                    <w:szCs w:val="20"/>
                  </w:rPr>
                </w:pPr>
              </w:p>
            </w:tc>
            <w:tc>
              <w:tcPr>
                <w:tcW w:w="685" w:type="pct"/>
                <w:shd w:val="clear" w:color="auto" w:fill="auto"/>
              </w:tcPr>
              <w:p w:rsidR="005D058D" w:rsidRPr="008815D5" w:rsidRDefault="005D058D">
                <w:pPr>
                  <w:jc w:val="right"/>
                  <w:rPr>
                    <w:sz w:val="22"/>
                    <w:szCs w:val="20"/>
                  </w:rPr>
                </w:pPr>
              </w:p>
            </w:tc>
            <w:tc>
              <w:tcPr>
                <w:tcW w:w="417" w:type="pct"/>
                <w:shd w:val="clear" w:color="auto" w:fill="auto"/>
              </w:tcPr>
              <w:p w:rsidR="005D058D" w:rsidRPr="008815D5" w:rsidRDefault="005D058D">
                <w:pPr>
                  <w:jc w:val="right"/>
                  <w:rPr>
                    <w:sz w:val="22"/>
                    <w:szCs w:val="20"/>
                  </w:rPr>
                </w:pPr>
              </w:p>
            </w:tc>
            <w:tc>
              <w:tcPr>
                <w:tcW w:w="689" w:type="pct"/>
                <w:shd w:val="clear" w:color="auto" w:fill="auto"/>
              </w:tcPr>
              <w:p w:rsidR="005D058D" w:rsidRPr="008815D5" w:rsidRDefault="005D058D">
                <w:pPr>
                  <w:jc w:val="right"/>
                  <w:rPr>
                    <w:sz w:val="22"/>
                    <w:szCs w:val="20"/>
                  </w:rPr>
                </w:pPr>
              </w:p>
            </w:tc>
          </w:tr>
          <w:tr w:rsidR="008815D5" w:rsidTr="008815D5">
            <w:sdt>
              <w:sdtPr>
                <w:rPr>
                  <w:sz w:val="22"/>
                  <w:szCs w:val="20"/>
                </w:rPr>
                <w:tag w:val="_PLD_8ef94ea8e8c64a679a9c004782dc0d42"/>
                <w:id w:val="364104642"/>
                <w:lock w:val="sdtLocked"/>
              </w:sdtPr>
              <w:sdtEndPr/>
              <w:sdtContent>
                <w:tc>
                  <w:tcPr>
                    <w:tcW w:w="827" w:type="pct"/>
                    <w:shd w:val="clear" w:color="auto" w:fill="auto"/>
                    <w:vAlign w:val="center"/>
                  </w:tcPr>
                  <w:p w:rsidR="005D058D" w:rsidRPr="008815D5" w:rsidRDefault="00B24FFA">
                    <w:pPr>
                      <w:rPr>
                        <w:sz w:val="22"/>
                        <w:szCs w:val="20"/>
                      </w:rPr>
                    </w:pPr>
                    <w:r w:rsidRPr="008815D5">
                      <w:rPr>
                        <w:rFonts w:hint="eastAsia"/>
                        <w:sz w:val="22"/>
                        <w:szCs w:val="20"/>
                      </w:rPr>
                      <w:t xml:space="preserve">  权益法下不能转损益的其他综合收益</w:t>
                    </w:r>
                  </w:p>
                </w:tc>
              </w:sdtContent>
            </w:sdt>
            <w:tc>
              <w:tcPr>
                <w:tcW w:w="734" w:type="pct"/>
                <w:shd w:val="clear" w:color="auto" w:fill="auto"/>
              </w:tcPr>
              <w:p w:rsidR="005D058D" w:rsidRPr="008815D5" w:rsidRDefault="005D058D">
                <w:pPr>
                  <w:jc w:val="right"/>
                  <w:rPr>
                    <w:sz w:val="22"/>
                    <w:szCs w:val="20"/>
                  </w:rPr>
                </w:pPr>
              </w:p>
            </w:tc>
            <w:tc>
              <w:tcPr>
                <w:tcW w:w="625" w:type="pct"/>
                <w:shd w:val="clear" w:color="auto" w:fill="auto"/>
              </w:tcPr>
              <w:p w:rsidR="005D058D" w:rsidRPr="008815D5" w:rsidRDefault="005D058D">
                <w:pPr>
                  <w:jc w:val="right"/>
                  <w:rPr>
                    <w:sz w:val="22"/>
                    <w:szCs w:val="20"/>
                  </w:rPr>
                </w:pPr>
              </w:p>
            </w:tc>
            <w:tc>
              <w:tcPr>
                <w:tcW w:w="312" w:type="pct"/>
                <w:shd w:val="clear" w:color="auto" w:fill="auto"/>
              </w:tcPr>
              <w:p w:rsidR="005D058D" w:rsidRPr="008815D5" w:rsidRDefault="005D058D">
                <w:pPr>
                  <w:jc w:val="right"/>
                  <w:rPr>
                    <w:sz w:val="22"/>
                    <w:szCs w:val="20"/>
                  </w:rPr>
                </w:pPr>
              </w:p>
            </w:tc>
            <w:tc>
              <w:tcPr>
                <w:tcW w:w="380" w:type="pct"/>
              </w:tcPr>
              <w:p w:rsidR="005D058D" w:rsidRPr="008815D5" w:rsidRDefault="005D058D">
                <w:pPr>
                  <w:jc w:val="right"/>
                  <w:rPr>
                    <w:sz w:val="22"/>
                    <w:szCs w:val="20"/>
                  </w:rPr>
                </w:pPr>
              </w:p>
            </w:tc>
            <w:tc>
              <w:tcPr>
                <w:tcW w:w="330" w:type="pct"/>
                <w:shd w:val="clear" w:color="auto" w:fill="auto"/>
              </w:tcPr>
              <w:p w:rsidR="005D058D" w:rsidRPr="008815D5" w:rsidRDefault="005D058D">
                <w:pPr>
                  <w:jc w:val="right"/>
                  <w:rPr>
                    <w:sz w:val="22"/>
                    <w:szCs w:val="20"/>
                  </w:rPr>
                </w:pPr>
              </w:p>
            </w:tc>
            <w:tc>
              <w:tcPr>
                <w:tcW w:w="685" w:type="pct"/>
                <w:shd w:val="clear" w:color="auto" w:fill="auto"/>
              </w:tcPr>
              <w:p w:rsidR="005D058D" w:rsidRPr="008815D5" w:rsidRDefault="005D058D">
                <w:pPr>
                  <w:jc w:val="right"/>
                  <w:rPr>
                    <w:sz w:val="22"/>
                    <w:szCs w:val="20"/>
                  </w:rPr>
                </w:pPr>
              </w:p>
            </w:tc>
            <w:tc>
              <w:tcPr>
                <w:tcW w:w="417" w:type="pct"/>
                <w:shd w:val="clear" w:color="auto" w:fill="auto"/>
              </w:tcPr>
              <w:p w:rsidR="005D058D" w:rsidRPr="008815D5" w:rsidRDefault="005D058D">
                <w:pPr>
                  <w:jc w:val="right"/>
                  <w:rPr>
                    <w:sz w:val="22"/>
                    <w:szCs w:val="20"/>
                  </w:rPr>
                </w:pPr>
              </w:p>
            </w:tc>
            <w:tc>
              <w:tcPr>
                <w:tcW w:w="689" w:type="pct"/>
                <w:shd w:val="clear" w:color="auto" w:fill="auto"/>
              </w:tcPr>
              <w:p w:rsidR="005D058D" w:rsidRPr="008815D5" w:rsidRDefault="005D058D">
                <w:pPr>
                  <w:jc w:val="right"/>
                  <w:rPr>
                    <w:sz w:val="22"/>
                    <w:szCs w:val="20"/>
                  </w:rPr>
                </w:pPr>
              </w:p>
            </w:tc>
          </w:tr>
          <w:tr w:rsidR="008815D5" w:rsidTr="008815D5">
            <w:sdt>
              <w:sdtPr>
                <w:rPr>
                  <w:sz w:val="22"/>
                  <w:szCs w:val="20"/>
                </w:rPr>
                <w:tag w:val="_PLD_071a59f937d84467bd4e99d5ed8b0958"/>
                <w:id w:val="-1088383507"/>
                <w:lock w:val="sdtLocked"/>
              </w:sdtPr>
              <w:sdtEndPr/>
              <w:sdtContent>
                <w:tc>
                  <w:tcPr>
                    <w:tcW w:w="827" w:type="pct"/>
                    <w:shd w:val="clear" w:color="auto" w:fill="auto"/>
                    <w:vAlign w:val="center"/>
                  </w:tcPr>
                  <w:p w:rsidR="005D058D" w:rsidRPr="008815D5" w:rsidRDefault="00B24FFA">
                    <w:pPr>
                      <w:ind w:firstLineChars="100" w:firstLine="220"/>
                      <w:rPr>
                        <w:sz w:val="22"/>
                        <w:szCs w:val="20"/>
                      </w:rPr>
                    </w:pPr>
                    <w:r w:rsidRPr="008815D5">
                      <w:rPr>
                        <w:rFonts w:hint="eastAsia"/>
                        <w:sz w:val="22"/>
                        <w:szCs w:val="20"/>
                      </w:rPr>
                      <w:t>其他权益工具投资公允价值变动</w:t>
                    </w:r>
                  </w:p>
                </w:tc>
              </w:sdtContent>
            </w:sdt>
            <w:tc>
              <w:tcPr>
                <w:tcW w:w="734" w:type="pct"/>
                <w:shd w:val="clear" w:color="auto" w:fill="auto"/>
              </w:tcPr>
              <w:p w:rsidR="005D058D" w:rsidRPr="008815D5" w:rsidRDefault="005D058D">
                <w:pPr>
                  <w:jc w:val="right"/>
                  <w:rPr>
                    <w:sz w:val="22"/>
                    <w:szCs w:val="20"/>
                  </w:rPr>
                </w:pPr>
              </w:p>
            </w:tc>
            <w:tc>
              <w:tcPr>
                <w:tcW w:w="625" w:type="pct"/>
                <w:shd w:val="clear" w:color="auto" w:fill="auto"/>
              </w:tcPr>
              <w:p w:rsidR="005D058D" w:rsidRPr="008815D5" w:rsidRDefault="005D058D">
                <w:pPr>
                  <w:jc w:val="right"/>
                  <w:rPr>
                    <w:sz w:val="22"/>
                    <w:szCs w:val="20"/>
                  </w:rPr>
                </w:pPr>
              </w:p>
            </w:tc>
            <w:tc>
              <w:tcPr>
                <w:tcW w:w="312" w:type="pct"/>
                <w:shd w:val="clear" w:color="auto" w:fill="auto"/>
              </w:tcPr>
              <w:p w:rsidR="005D058D" w:rsidRPr="008815D5" w:rsidRDefault="005D058D">
                <w:pPr>
                  <w:jc w:val="right"/>
                  <w:rPr>
                    <w:sz w:val="22"/>
                    <w:szCs w:val="20"/>
                  </w:rPr>
                </w:pPr>
              </w:p>
            </w:tc>
            <w:tc>
              <w:tcPr>
                <w:tcW w:w="380" w:type="pct"/>
              </w:tcPr>
              <w:p w:rsidR="005D058D" w:rsidRPr="008815D5" w:rsidRDefault="005D058D">
                <w:pPr>
                  <w:jc w:val="right"/>
                  <w:rPr>
                    <w:sz w:val="22"/>
                    <w:szCs w:val="20"/>
                  </w:rPr>
                </w:pPr>
              </w:p>
            </w:tc>
            <w:tc>
              <w:tcPr>
                <w:tcW w:w="330" w:type="pct"/>
                <w:shd w:val="clear" w:color="auto" w:fill="auto"/>
              </w:tcPr>
              <w:p w:rsidR="005D058D" w:rsidRPr="008815D5" w:rsidRDefault="005D058D">
                <w:pPr>
                  <w:jc w:val="right"/>
                  <w:rPr>
                    <w:sz w:val="22"/>
                    <w:szCs w:val="20"/>
                  </w:rPr>
                </w:pPr>
              </w:p>
            </w:tc>
            <w:tc>
              <w:tcPr>
                <w:tcW w:w="685" w:type="pct"/>
                <w:shd w:val="clear" w:color="auto" w:fill="auto"/>
              </w:tcPr>
              <w:p w:rsidR="005D058D" w:rsidRPr="008815D5" w:rsidRDefault="005D058D">
                <w:pPr>
                  <w:jc w:val="right"/>
                  <w:rPr>
                    <w:sz w:val="22"/>
                    <w:szCs w:val="20"/>
                  </w:rPr>
                </w:pPr>
              </w:p>
            </w:tc>
            <w:tc>
              <w:tcPr>
                <w:tcW w:w="417" w:type="pct"/>
                <w:shd w:val="clear" w:color="auto" w:fill="auto"/>
              </w:tcPr>
              <w:p w:rsidR="005D058D" w:rsidRPr="008815D5" w:rsidRDefault="005D058D">
                <w:pPr>
                  <w:jc w:val="right"/>
                  <w:rPr>
                    <w:sz w:val="22"/>
                    <w:szCs w:val="20"/>
                  </w:rPr>
                </w:pPr>
              </w:p>
            </w:tc>
            <w:tc>
              <w:tcPr>
                <w:tcW w:w="689" w:type="pct"/>
                <w:shd w:val="clear" w:color="auto" w:fill="auto"/>
              </w:tcPr>
              <w:p w:rsidR="005D058D" w:rsidRPr="008815D5" w:rsidRDefault="005D058D">
                <w:pPr>
                  <w:jc w:val="right"/>
                  <w:rPr>
                    <w:sz w:val="22"/>
                    <w:szCs w:val="20"/>
                  </w:rPr>
                </w:pPr>
              </w:p>
            </w:tc>
          </w:tr>
          <w:tr w:rsidR="008815D5" w:rsidTr="008815D5">
            <w:sdt>
              <w:sdtPr>
                <w:rPr>
                  <w:sz w:val="22"/>
                  <w:szCs w:val="20"/>
                </w:rPr>
                <w:tag w:val="_PLD_cb9214acfda8482a8c8491881c32ef7c"/>
                <w:id w:val="1166054666"/>
                <w:lock w:val="sdtLocked"/>
              </w:sdtPr>
              <w:sdtEndPr/>
              <w:sdtContent>
                <w:tc>
                  <w:tcPr>
                    <w:tcW w:w="827" w:type="pct"/>
                    <w:shd w:val="clear" w:color="auto" w:fill="auto"/>
                    <w:vAlign w:val="center"/>
                  </w:tcPr>
                  <w:p w:rsidR="005D058D" w:rsidRPr="008815D5" w:rsidRDefault="00B24FFA">
                    <w:pPr>
                      <w:ind w:firstLineChars="100" w:firstLine="220"/>
                      <w:rPr>
                        <w:sz w:val="22"/>
                        <w:szCs w:val="20"/>
                      </w:rPr>
                    </w:pPr>
                    <w:r w:rsidRPr="008815D5">
                      <w:rPr>
                        <w:rFonts w:hint="eastAsia"/>
                        <w:sz w:val="22"/>
                        <w:szCs w:val="20"/>
                      </w:rPr>
                      <w:t>企业自身信用风险公允价值变动</w:t>
                    </w:r>
                  </w:p>
                </w:tc>
              </w:sdtContent>
            </w:sdt>
            <w:tc>
              <w:tcPr>
                <w:tcW w:w="734" w:type="pct"/>
                <w:shd w:val="clear" w:color="auto" w:fill="auto"/>
              </w:tcPr>
              <w:p w:rsidR="005D058D" w:rsidRPr="008815D5" w:rsidRDefault="005D058D">
                <w:pPr>
                  <w:jc w:val="right"/>
                  <w:rPr>
                    <w:sz w:val="22"/>
                    <w:szCs w:val="20"/>
                  </w:rPr>
                </w:pPr>
              </w:p>
            </w:tc>
            <w:tc>
              <w:tcPr>
                <w:tcW w:w="625" w:type="pct"/>
                <w:shd w:val="clear" w:color="auto" w:fill="auto"/>
              </w:tcPr>
              <w:p w:rsidR="005D058D" w:rsidRPr="008815D5" w:rsidRDefault="005D058D">
                <w:pPr>
                  <w:jc w:val="right"/>
                  <w:rPr>
                    <w:sz w:val="21"/>
                    <w:szCs w:val="18"/>
                  </w:rPr>
                </w:pPr>
              </w:p>
            </w:tc>
            <w:tc>
              <w:tcPr>
                <w:tcW w:w="312" w:type="pct"/>
                <w:shd w:val="clear" w:color="auto" w:fill="auto"/>
              </w:tcPr>
              <w:p w:rsidR="005D058D" w:rsidRPr="008815D5" w:rsidRDefault="005D058D">
                <w:pPr>
                  <w:jc w:val="right"/>
                  <w:rPr>
                    <w:sz w:val="22"/>
                    <w:szCs w:val="20"/>
                  </w:rPr>
                </w:pPr>
              </w:p>
            </w:tc>
            <w:tc>
              <w:tcPr>
                <w:tcW w:w="380" w:type="pct"/>
              </w:tcPr>
              <w:p w:rsidR="005D058D" w:rsidRPr="008815D5" w:rsidRDefault="005D058D">
                <w:pPr>
                  <w:jc w:val="right"/>
                  <w:rPr>
                    <w:sz w:val="22"/>
                    <w:szCs w:val="20"/>
                  </w:rPr>
                </w:pPr>
              </w:p>
            </w:tc>
            <w:tc>
              <w:tcPr>
                <w:tcW w:w="330" w:type="pct"/>
                <w:shd w:val="clear" w:color="auto" w:fill="auto"/>
              </w:tcPr>
              <w:p w:rsidR="005D058D" w:rsidRPr="008815D5" w:rsidRDefault="005D058D">
                <w:pPr>
                  <w:jc w:val="right"/>
                  <w:rPr>
                    <w:sz w:val="22"/>
                    <w:szCs w:val="20"/>
                  </w:rPr>
                </w:pPr>
              </w:p>
            </w:tc>
            <w:tc>
              <w:tcPr>
                <w:tcW w:w="685" w:type="pct"/>
                <w:shd w:val="clear" w:color="auto" w:fill="auto"/>
              </w:tcPr>
              <w:p w:rsidR="005D058D" w:rsidRPr="008815D5" w:rsidRDefault="005D058D">
                <w:pPr>
                  <w:jc w:val="right"/>
                  <w:rPr>
                    <w:sz w:val="22"/>
                    <w:szCs w:val="20"/>
                  </w:rPr>
                </w:pPr>
              </w:p>
            </w:tc>
            <w:tc>
              <w:tcPr>
                <w:tcW w:w="417" w:type="pct"/>
                <w:shd w:val="clear" w:color="auto" w:fill="auto"/>
              </w:tcPr>
              <w:p w:rsidR="005D058D" w:rsidRPr="008815D5" w:rsidRDefault="005D058D">
                <w:pPr>
                  <w:jc w:val="right"/>
                  <w:rPr>
                    <w:sz w:val="22"/>
                    <w:szCs w:val="20"/>
                  </w:rPr>
                </w:pPr>
              </w:p>
            </w:tc>
            <w:tc>
              <w:tcPr>
                <w:tcW w:w="689" w:type="pct"/>
                <w:shd w:val="clear" w:color="auto" w:fill="auto"/>
              </w:tcPr>
              <w:p w:rsidR="005D058D" w:rsidRPr="008815D5" w:rsidRDefault="005D058D">
                <w:pPr>
                  <w:jc w:val="right"/>
                  <w:rPr>
                    <w:sz w:val="22"/>
                    <w:szCs w:val="20"/>
                  </w:rPr>
                </w:pPr>
              </w:p>
            </w:tc>
          </w:tr>
          <w:tr w:rsidR="008815D5" w:rsidTr="008815D5">
            <w:sdt>
              <w:sdtPr>
                <w:rPr>
                  <w:sz w:val="22"/>
                  <w:szCs w:val="20"/>
                </w:rPr>
                <w:tag w:val="_PLD_df0889046b734fe196430c1e5cdf2719"/>
                <w:id w:val="-2005742564"/>
                <w:lock w:val="sdtLocked"/>
              </w:sdtPr>
              <w:sdtEndPr/>
              <w:sdtContent>
                <w:tc>
                  <w:tcPr>
                    <w:tcW w:w="827" w:type="pct"/>
                    <w:shd w:val="clear" w:color="auto" w:fill="auto"/>
                  </w:tcPr>
                  <w:p w:rsidR="008815D5" w:rsidRPr="008815D5" w:rsidRDefault="008815D5" w:rsidP="008815D5">
                    <w:pPr>
                      <w:rPr>
                        <w:sz w:val="22"/>
                        <w:szCs w:val="20"/>
                      </w:rPr>
                    </w:pPr>
                    <w:r w:rsidRPr="008815D5">
                      <w:rPr>
                        <w:rFonts w:hint="eastAsia"/>
                        <w:sz w:val="22"/>
                        <w:szCs w:val="20"/>
                      </w:rPr>
                      <w:t>二、将重分类进损益的其他综合收益</w:t>
                    </w:r>
                  </w:p>
                </w:tc>
              </w:sdtContent>
            </w:sdt>
            <w:tc>
              <w:tcPr>
                <w:tcW w:w="734" w:type="pct"/>
                <w:shd w:val="clear" w:color="auto" w:fill="auto"/>
                <w:vAlign w:val="center"/>
              </w:tcPr>
              <w:p w:rsidR="008815D5" w:rsidRPr="008815D5" w:rsidRDefault="00B46312" w:rsidP="008815D5">
                <w:pPr>
                  <w:jc w:val="center"/>
                  <w:rPr>
                    <w:sz w:val="21"/>
                    <w:szCs w:val="21"/>
                  </w:rPr>
                </w:pPr>
                <w:r>
                  <w:rPr>
                    <w:sz w:val="21"/>
                    <w:szCs w:val="21"/>
                  </w:rPr>
                  <w:t>-</w:t>
                </w:r>
                <w:r w:rsidR="008815D5" w:rsidRPr="008815D5">
                  <w:rPr>
                    <w:sz w:val="21"/>
                    <w:szCs w:val="21"/>
                  </w:rPr>
                  <w:t>8,737,260.54</w:t>
                </w:r>
              </w:p>
            </w:tc>
            <w:tc>
              <w:tcPr>
                <w:tcW w:w="625" w:type="pct"/>
                <w:shd w:val="clear" w:color="auto" w:fill="auto"/>
                <w:vAlign w:val="center"/>
              </w:tcPr>
              <w:p w:rsidR="008815D5" w:rsidRPr="008815D5" w:rsidRDefault="00B46312" w:rsidP="008815D5">
                <w:pPr>
                  <w:jc w:val="center"/>
                  <w:rPr>
                    <w:sz w:val="21"/>
                    <w:szCs w:val="21"/>
                  </w:rPr>
                </w:pPr>
                <w:r>
                  <w:rPr>
                    <w:sz w:val="21"/>
                    <w:szCs w:val="21"/>
                  </w:rPr>
                  <w:t>-</w:t>
                </w:r>
                <w:r w:rsidR="008815D5" w:rsidRPr="008815D5">
                  <w:rPr>
                    <w:sz w:val="21"/>
                    <w:szCs w:val="21"/>
                  </w:rPr>
                  <w:t>6,664.03</w:t>
                </w:r>
              </w:p>
            </w:tc>
            <w:tc>
              <w:tcPr>
                <w:tcW w:w="312" w:type="pct"/>
                <w:shd w:val="clear" w:color="auto" w:fill="auto"/>
                <w:vAlign w:val="center"/>
              </w:tcPr>
              <w:p w:rsidR="008815D5" w:rsidRPr="008815D5" w:rsidRDefault="008815D5" w:rsidP="008815D5">
                <w:pPr>
                  <w:jc w:val="center"/>
                  <w:rPr>
                    <w:sz w:val="21"/>
                    <w:szCs w:val="21"/>
                  </w:rPr>
                </w:pPr>
              </w:p>
            </w:tc>
            <w:tc>
              <w:tcPr>
                <w:tcW w:w="380" w:type="pct"/>
                <w:vAlign w:val="center"/>
              </w:tcPr>
              <w:p w:rsidR="008815D5" w:rsidRPr="008815D5" w:rsidRDefault="008815D5" w:rsidP="008815D5">
                <w:pPr>
                  <w:jc w:val="center"/>
                  <w:rPr>
                    <w:sz w:val="21"/>
                    <w:szCs w:val="21"/>
                  </w:rPr>
                </w:pPr>
              </w:p>
            </w:tc>
            <w:tc>
              <w:tcPr>
                <w:tcW w:w="330" w:type="pct"/>
                <w:shd w:val="clear" w:color="auto" w:fill="auto"/>
                <w:vAlign w:val="center"/>
              </w:tcPr>
              <w:p w:rsidR="008815D5" w:rsidRPr="008815D5" w:rsidRDefault="008815D5" w:rsidP="008815D5">
                <w:pPr>
                  <w:jc w:val="center"/>
                  <w:rPr>
                    <w:sz w:val="21"/>
                    <w:szCs w:val="21"/>
                  </w:rPr>
                </w:pPr>
              </w:p>
            </w:tc>
            <w:tc>
              <w:tcPr>
                <w:tcW w:w="685" w:type="pct"/>
                <w:shd w:val="clear" w:color="auto" w:fill="auto"/>
                <w:vAlign w:val="center"/>
              </w:tcPr>
              <w:p w:rsidR="008815D5" w:rsidRPr="008815D5" w:rsidRDefault="00B46312" w:rsidP="008815D5">
                <w:pPr>
                  <w:jc w:val="center"/>
                  <w:rPr>
                    <w:sz w:val="21"/>
                    <w:szCs w:val="21"/>
                  </w:rPr>
                </w:pPr>
                <w:r>
                  <w:rPr>
                    <w:sz w:val="21"/>
                    <w:szCs w:val="21"/>
                  </w:rPr>
                  <w:t>-</w:t>
                </w:r>
                <w:r w:rsidR="008815D5" w:rsidRPr="008815D5">
                  <w:rPr>
                    <w:sz w:val="21"/>
                    <w:szCs w:val="21"/>
                  </w:rPr>
                  <w:t>6,664.03</w:t>
                </w:r>
              </w:p>
            </w:tc>
            <w:tc>
              <w:tcPr>
                <w:tcW w:w="417" w:type="pct"/>
                <w:shd w:val="clear" w:color="auto" w:fill="auto"/>
                <w:vAlign w:val="center"/>
              </w:tcPr>
              <w:p w:rsidR="008815D5" w:rsidRPr="008815D5" w:rsidRDefault="008815D5" w:rsidP="008815D5">
                <w:pPr>
                  <w:jc w:val="center"/>
                  <w:rPr>
                    <w:sz w:val="21"/>
                    <w:szCs w:val="21"/>
                  </w:rPr>
                </w:pPr>
              </w:p>
            </w:tc>
            <w:tc>
              <w:tcPr>
                <w:tcW w:w="689" w:type="pct"/>
                <w:shd w:val="clear" w:color="auto" w:fill="auto"/>
                <w:vAlign w:val="center"/>
              </w:tcPr>
              <w:p w:rsidR="008815D5" w:rsidRPr="008815D5" w:rsidRDefault="00B46312" w:rsidP="008815D5">
                <w:pPr>
                  <w:tabs>
                    <w:tab w:val="right" w:pos="7740"/>
                  </w:tabs>
                  <w:spacing w:line="360" w:lineRule="auto"/>
                  <w:ind w:leftChars="-40" w:left="-96"/>
                  <w:jc w:val="center"/>
                  <w:rPr>
                    <w:sz w:val="21"/>
                    <w:szCs w:val="21"/>
                  </w:rPr>
                </w:pPr>
                <w:r>
                  <w:rPr>
                    <w:sz w:val="21"/>
                    <w:szCs w:val="21"/>
                  </w:rPr>
                  <w:t>-</w:t>
                </w:r>
                <w:r w:rsidR="008815D5" w:rsidRPr="008815D5">
                  <w:rPr>
                    <w:sz w:val="21"/>
                    <w:szCs w:val="21"/>
                  </w:rPr>
                  <w:fldChar w:fldCharType="begin"/>
                </w:r>
                <w:r w:rsidR="008815D5" w:rsidRPr="008815D5">
                  <w:rPr>
                    <w:sz w:val="21"/>
                    <w:szCs w:val="21"/>
                  </w:rPr>
                  <w:instrText xml:space="preserve"> =B3+F3 \# "#,##0.00" </w:instrText>
                </w:r>
                <w:r w:rsidR="008815D5" w:rsidRPr="008815D5">
                  <w:rPr>
                    <w:sz w:val="21"/>
                    <w:szCs w:val="21"/>
                  </w:rPr>
                  <w:fldChar w:fldCharType="separate"/>
                </w:r>
                <w:r w:rsidR="008815D5" w:rsidRPr="008815D5">
                  <w:rPr>
                    <w:noProof/>
                    <w:sz w:val="21"/>
                    <w:szCs w:val="21"/>
                  </w:rPr>
                  <w:t>8,743,924.57</w:t>
                </w:r>
                <w:r w:rsidR="008815D5" w:rsidRPr="008815D5">
                  <w:rPr>
                    <w:sz w:val="21"/>
                    <w:szCs w:val="21"/>
                  </w:rPr>
                  <w:fldChar w:fldCharType="end"/>
                </w:r>
              </w:p>
            </w:tc>
          </w:tr>
          <w:tr w:rsidR="008815D5" w:rsidTr="008815D5">
            <w:sdt>
              <w:sdtPr>
                <w:rPr>
                  <w:sz w:val="22"/>
                  <w:szCs w:val="20"/>
                </w:rPr>
                <w:tag w:val="_PLD_8f0e21d82f454f408229c1cb57e09699"/>
                <w:id w:val="256188495"/>
                <w:lock w:val="sdtLocked"/>
              </w:sdtPr>
              <w:sdtEndPr/>
              <w:sdtContent>
                <w:tc>
                  <w:tcPr>
                    <w:tcW w:w="827" w:type="pct"/>
                    <w:shd w:val="clear" w:color="auto" w:fill="auto"/>
                  </w:tcPr>
                  <w:p w:rsidR="008815D5" w:rsidRPr="008815D5" w:rsidRDefault="008815D5" w:rsidP="008815D5">
                    <w:pPr>
                      <w:rPr>
                        <w:sz w:val="22"/>
                        <w:szCs w:val="20"/>
                      </w:rPr>
                    </w:pPr>
                    <w:r w:rsidRPr="008815D5">
                      <w:rPr>
                        <w:rFonts w:hint="eastAsia"/>
                        <w:sz w:val="22"/>
                        <w:szCs w:val="20"/>
                      </w:rPr>
                      <w:t>其中：权益法下可转损益的其他综合收益</w:t>
                    </w:r>
                  </w:p>
                </w:tc>
              </w:sdtContent>
            </w:sdt>
            <w:tc>
              <w:tcPr>
                <w:tcW w:w="734" w:type="pct"/>
                <w:shd w:val="clear" w:color="auto" w:fill="auto"/>
                <w:vAlign w:val="center"/>
              </w:tcPr>
              <w:p w:rsidR="008815D5" w:rsidRPr="008815D5" w:rsidRDefault="00B46312" w:rsidP="008815D5">
                <w:pPr>
                  <w:tabs>
                    <w:tab w:val="right" w:pos="7740"/>
                  </w:tabs>
                  <w:spacing w:line="360" w:lineRule="auto"/>
                  <w:ind w:leftChars="-40" w:left="-96"/>
                  <w:jc w:val="center"/>
                  <w:rPr>
                    <w:sz w:val="21"/>
                    <w:szCs w:val="21"/>
                  </w:rPr>
                </w:pPr>
                <w:r>
                  <w:rPr>
                    <w:sz w:val="21"/>
                    <w:szCs w:val="21"/>
                  </w:rPr>
                  <w:t>-</w:t>
                </w:r>
                <w:r w:rsidR="008815D5" w:rsidRPr="008815D5">
                  <w:rPr>
                    <w:sz w:val="21"/>
                    <w:szCs w:val="21"/>
                  </w:rPr>
                  <w:t>8,737,260.54</w:t>
                </w:r>
              </w:p>
            </w:tc>
            <w:tc>
              <w:tcPr>
                <w:tcW w:w="625" w:type="pct"/>
                <w:shd w:val="clear" w:color="auto" w:fill="auto"/>
                <w:vAlign w:val="center"/>
              </w:tcPr>
              <w:p w:rsidR="008815D5" w:rsidRPr="008815D5" w:rsidRDefault="00B46312" w:rsidP="008815D5">
                <w:pPr>
                  <w:jc w:val="center"/>
                  <w:rPr>
                    <w:sz w:val="21"/>
                    <w:szCs w:val="21"/>
                  </w:rPr>
                </w:pPr>
                <w:r>
                  <w:rPr>
                    <w:sz w:val="21"/>
                    <w:szCs w:val="21"/>
                  </w:rPr>
                  <w:t>-</w:t>
                </w:r>
                <w:r w:rsidR="008815D5" w:rsidRPr="008815D5">
                  <w:rPr>
                    <w:sz w:val="21"/>
                    <w:szCs w:val="21"/>
                  </w:rPr>
                  <w:t>6,664.03</w:t>
                </w:r>
              </w:p>
            </w:tc>
            <w:tc>
              <w:tcPr>
                <w:tcW w:w="312" w:type="pct"/>
                <w:shd w:val="clear" w:color="auto" w:fill="auto"/>
                <w:vAlign w:val="center"/>
              </w:tcPr>
              <w:p w:rsidR="008815D5" w:rsidRPr="008815D5" w:rsidRDefault="008815D5" w:rsidP="008815D5">
                <w:pPr>
                  <w:jc w:val="center"/>
                  <w:rPr>
                    <w:sz w:val="21"/>
                    <w:szCs w:val="21"/>
                  </w:rPr>
                </w:pPr>
              </w:p>
            </w:tc>
            <w:tc>
              <w:tcPr>
                <w:tcW w:w="380" w:type="pct"/>
                <w:vAlign w:val="center"/>
              </w:tcPr>
              <w:p w:rsidR="008815D5" w:rsidRPr="008815D5" w:rsidRDefault="008815D5" w:rsidP="008815D5">
                <w:pPr>
                  <w:jc w:val="center"/>
                  <w:rPr>
                    <w:sz w:val="21"/>
                    <w:szCs w:val="21"/>
                  </w:rPr>
                </w:pPr>
              </w:p>
            </w:tc>
            <w:tc>
              <w:tcPr>
                <w:tcW w:w="330" w:type="pct"/>
                <w:shd w:val="clear" w:color="auto" w:fill="auto"/>
                <w:vAlign w:val="center"/>
              </w:tcPr>
              <w:p w:rsidR="008815D5" w:rsidRPr="008815D5" w:rsidRDefault="008815D5" w:rsidP="008815D5">
                <w:pPr>
                  <w:jc w:val="center"/>
                  <w:rPr>
                    <w:sz w:val="21"/>
                    <w:szCs w:val="21"/>
                  </w:rPr>
                </w:pPr>
              </w:p>
            </w:tc>
            <w:tc>
              <w:tcPr>
                <w:tcW w:w="685" w:type="pct"/>
                <w:shd w:val="clear" w:color="auto" w:fill="auto"/>
                <w:vAlign w:val="center"/>
              </w:tcPr>
              <w:p w:rsidR="008815D5" w:rsidRPr="008815D5" w:rsidRDefault="00B46312" w:rsidP="008815D5">
                <w:pPr>
                  <w:jc w:val="center"/>
                  <w:rPr>
                    <w:sz w:val="21"/>
                    <w:szCs w:val="21"/>
                  </w:rPr>
                </w:pPr>
                <w:r>
                  <w:rPr>
                    <w:sz w:val="21"/>
                    <w:szCs w:val="21"/>
                  </w:rPr>
                  <w:t>-</w:t>
                </w:r>
                <w:r w:rsidR="008815D5" w:rsidRPr="008815D5">
                  <w:rPr>
                    <w:sz w:val="21"/>
                    <w:szCs w:val="21"/>
                  </w:rPr>
                  <w:t>6,664.03</w:t>
                </w:r>
              </w:p>
            </w:tc>
            <w:tc>
              <w:tcPr>
                <w:tcW w:w="417" w:type="pct"/>
                <w:shd w:val="clear" w:color="auto" w:fill="auto"/>
                <w:vAlign w:val="center"/>
              </w:tcPr>
              <w:p w:rsidR="008815D5" w:rsidRPr="008815D5" w:rsidRDefault="008815D5" w:rsidP="008815D5">
                <w:pPr>
                  <w:jc w:val="center"/>
                  <w:rPr>
                    <w:sz w:val="21"/>
                    <w:szCs w:val="21"/>
                  </w:rPr>
                </w:pPr>
              </w:p>
            </w:tc>
            <w:tc>
              <w:tcPr>
                <w:tcW w:w="689" w:type="pct"/>
                <w:shd w:val="clear" w:color="auto" w:fill="auto"/>
                <w:vAlign w:val="center"/>
              </w:tcPr>
              <w:p w:rsidR="008815D5" w:rsidRPr="008815D5" w:rsidRDefault="00B46312" w:rsidP="008815D5">
                <w:pPr>
                  <w:tabs>
                    <w:tab w:val="right" w:pos="7740"/>
                  </w:tabs>
                  <w:spacing w:line="360" w:lineRule="auto"/>
                  <w:ind w:leftChars="-40" w:left="-96"/>
                  <w:jc w:val="center"/>
                  <w:rPr>
                    <w:sz w:val="21"/>
                    <w:szCs w:val="21"/>
                  </w:rPr>
                </w:pPr>
                <w:r>
                  <w:rPr>
                    <w:sz w:val="21"/>
                    <w:szCs w:val="21"/>
                  </w:rPr>
                  <w:t>-</w:t>
                </w:r>
                <w:r w:rsidR="008815D5" w:rsidRPr="008815D5">
                  <w:rPr>
                    <w:sz w:val="21"/>
                    <w:szCs w:val="21"/>
                  </w:rPr>
                  <w:fldChar w:fldCharType="begin"/>
                </w:r>
                <w:r w:rsidR="008815D5" w:rsidRPr="008815D5">
                  <w:rPr>
                    <w:sz w:val="21"/>
                    <w:szCs w:val="21"/>
                  </w:rPr>
                  <w:instrText xml:space="preserve"> =B3+F3 \# "#,##0.00" </w:instrText>
                </w:r>
                <w:r w:rsidR="008815D5" w:rsidRPr="008815D5">
                  <w:rPr>
                    <w:sz w:val="21"/>
                    <w:szCs w:val="21"/>
                  </w:rPr>
                  <w:fldChar w:fldCharType="separate"/>
                </w:r>
                <w:r w:rsidR="008815D5" w:rsidRPr="008815D5">
                  <w:rPr>
                    <w:noProof/>
                    <w:sz w:val="21"/>
                    <w:szCs w:val="21"/>
                  </w:rPr>
                  <w:t>8,743,924.57</w:t>
                </w:r>
                <w:r w:rsidR="008815D5" w:rsidRPr="008815D5">
                  <w:rPr>
                    <w:sz w:val="21"/>
                    <w:szCs w:val="21"/>
                  </w:rPr>
                  <w:fldChar w:fldCharType="end"/>
                </w:r>
              </w:p>
            </w:tc>
          </w:tr>
          <w:tr w:rsidR="008815D5" w:rsidTr="008815D5">
            <w:sdt>
              <w:sdtPr>
                <w:rPr>
                  <w:sz w:val="22"/>
                  <w:szCs w:val="20"/>
                </w:rPr>
                <w:tag w:val="_PLD_b5f5542d19ea42639ccab2e59cea3068"/>
                <w:id w:val="1711687358"/>
                <w:lock w:val="sdtLocked"/>
              </w:sdtPr>
              <w:sdtEndPr/>
              <w:sdtContent>
                <w:tc>
                  <w:tcPr>
                    <w:tcW w:w="827" w:type="pct"/>
                    <w:shd w:val="clear" w:color="auto" w:fill="auto"/>
                  </w:tcPr>
                  <w:p w:rsidR="008815D5" w:rsidRPr="008815D5" w:rsidRDefault="008815D5" w:rsidP="008815D5">
                    <w:pPr>
                      <w:ind w:firstLineChars="100" w:firstLine="220"/>
                      <w:rPr>
                        <w:sz w:val="22"/>
                        <w:szCs w:val="20"/>
                      </w:rPr>
                    </w:pPr>
                    <w:r w:rsidRPr="008815D5">
                      <w:rPr>
                        <w:rFonts w:hint="eastAsia"/>
                        <w:sz w:val="22"/>
                        <w:szCs w:val="20"/>
                      </w:rPr>
                      <w:t>其他债权投资</w:t>
                    </w:r>
                    <w:r w:rsidRPr="008815D5">
                      <w:rPr>
                        <w:rFonts w:hint="eastAsia"/>
                        <w:sz w:val="22"/>
                        <w:szCs w:val="20"/>
                      </w:rPr>
                      <w:lastRenderedPageBreak/>
                      <w:t>公允价值变动</w:t>
                    </w:r>
                  </w:p>
                </w:tc>
              </w:sdtContent>
            </w:sdt>
            <w:tc>
              <w:tcPr>
                <w:tcW w:w="734" w:type="pct"/>
                <w:shd w:val="clear" w:color="auto" w:fill="auto"/>
                <w:vAlign w:val="bottom"/>
              </w:tcPr>
              <w:p w:rsidR="008815D5" w:rsidRPr="008815D5" w:rsidRDefault="008815D5" w:rsidP="008815D5">
                <w:pPr>
                  <w:jc w:val="center"/>
                  <w:rPr>
                    <w:sz w:val="21"/>
                    <w:szCs w:val="21"/>
                  </w:rPr>
                </w:pPr>
              </w:p>
            </w:tc>
            <w:tc>
              <w:tcPr>
                <w:tcW w:w="625" w:type="pct"/>
                <w:shd w:val="clear" w:color="auto" w:fill="auto"/>
                <w:vAlign w:val="bottom"/>
              </w:tcPr>
              <w:p w:rsidR="008815D5" w:rsidRPr="008815D5" w:rsidRDefault="008815D5" w:rsidP="008815D5">
                <w:pPr>
                  <w:jc w:val="center"/>
                  <w:rPr>
                    <w:sz w:val="21"/>
                    <w:szCs w:val="21"/>
                  </w:rPr>
                </w:pPr>
              </w:p>
            </w:tc>
            <w:tc>
              <w:tcPr>
                <w:tcW w:w="312" w:type="pct"/>
                <w:shd w:val="clear" w:color="auto" w:fill="auto"/>
                <w:vAlign w:val="bottom"/>
              </w:tcPr>
              <w:p w:rsidR="008815D5" w:rsidRPr="008815D5" w:rsidRDefault="008815D5" w:rsidP="008815D5">
                <w:pPr>
                  <w:jc w:val="center"/>
                  <w:rPr>
                    <w:sz w:val="21"/>
                    <w:szCs w:val="21"/>
                  </w:rPr>
                </w:pPr>
              </w:p>
            </w:tc>
            <w:tc>
              <w:tcPr>
                <w:tcW w:w="380" w:type="pct"/>
                <w:vAlign w:val="bottom"/>
              </w:tcPr>
              <w:p w:rsidR="008815D5" w:rsidRPr="008815D5" w:rsidRDefault="008815D5" w:rsidP="008815D5">
                <w:pPr>
                  <w:jc w:val="center"/>
                  <w:rPr>
                    <w:sz w:val="21"/>
                    <w:szCs w:val="21"/>
                  </w:rPr>
                </w:pPr>
              </w:p>
            </w:tc>
            <w:tc>
              <w:tcPr>
                <w:tcW w:w="330" w:type="pct"/>
                <w:shd w:val="clear" w:color="auto" w:fill="auto"/>
                <w:vAlign w:val="bottom"/>
              </w:tcPr>
              <w:p w:rsidR="008815D5" w:rsidRPr="008815D5" w:rsidRDefault="008815D5" w:rsidP="008815D5">
                <w:pPr>
                  <w:jc w:val="center"/>
                  <w:rPr>
                    <w:sz w:val="21"/>
                    <w:szCs w:val="21"/>
                  </w:rPr>
                </w:pPr>
              </w:p>
            </w:tc>
            <w:tc>
              <w:tcPr>
                <w:tcW w:w="685" w:type="pct"/>
                <w:shd w:val="clear" w:color="auto" w:fill="auto"/>
                <w:vAlign w:val="bottom"/>
              </w:tcPr>
              <w:p w:rsidR="008815D5" w:rsidRPr="008815D5" w:rsidRDefault="008815D5" w:rsidP="008815D5">
                <w:pPr>
                  <w:jc w:val="center"/>
                  <w:rPr>
                    <w:sz w:val="21"/>
                    <w:szCs w:val="21"/>
                  </w:rPr>
                </w:pPr>
              </w:p>
            </w:tc>
            <w:tc>
              <w:tcPr>
                <w:tcW w:w="417" w:type="pct"/>
                <w:shd w:val="clear" w:color="auto" w:fill="auto"/>
                <w:vAlign w:val="bottom"/>
              </w:tcPr>
              <w:p w:rsidR="008815D5" w:rsidRPr="008815D5" w:rsidRDefault="008815D5" w:rsidP="008815D5">
                <w:pPr>
                  <w:jc w:val="center"/>
                  <w:rPr>
                    <w:sz w:val="21"/>
                    <w:szCs w:val="21"/>
                  </w:rPr>
                </w:pPr>
              </w:p>
            </w:tc>
            <w:tc>
              <w:tcPr>
                <w:tcW w:w="689" w:type="pct"/>
                <w:shd w:val="clear" w:color="auto" w:fill="auto"/>
                <w:vAlign w:val="bottom"/>
              </w:tcPr>
              <w:p w:rsidR="008815D5" w:rsidRPr="008815D5" w:rsidRDefault="008815D5" w:rsidP="008815D5">
                <w:pPr>
                  <w:jc w:val="center"/>
                  <w:rPr>
                    <w:sz w:val="21"/>
                    <w:szCs w:val="21"/>
                  </w:rPr>
                </w:pPr>
              </w:p>
            </w:tc>
          </w:tr>
          <w:tr w:rsidR="008815D5" w:rsidTr="008815D5">
            <w:sdt>
              <w:sdtPr>
                <w:rPr>
                  <w:sz w:val="22"/>
                  <w:szCs w:val="20"/>
                </w:rPr>
                <w:tag w:val="_PLD_e34d4691560846d6a2e8d56eaac2fc7d"/>
                <w:id w:val="1045329388"/>
                <w:lock w:val="sdtLocked"/>
              </w:sdtPr>
              <w:sdtEndPr/>
              <w:sdtContent>
                <w:tc>
                  <w:tcPr>
                    <w:tcW w:w="827" w:type="pct"/>
                    <w:shd w:val="clear" w:color="auto" w:fill="auto"/>
                  </w:tcPr>
                  <w:p w:rsidR="008815D5" w:rsidRPr="008815D5" w:rsidRDefault="008815D5" w:rsidP="008815D5">
                    <w:pPr>
                      <w:ind w:firstLineChars="100" w:firstLine="220"/>
                      <w:rPr>
                        <w:sz w:val="22"/>
                        <w:szCs w:val="20"/>
                      </w:rPr>
                    </w:pPr>
                    <w:r w:rsidRPr="008815D5">
                      <w:rPr>
                        <w:rFonts w:hint="eastAsia"/>
                        <w:sz w:val="22"/>
                        <w:szCs w:val="20"/>
                      </w:rPr>
                      <w:t>金融资产重分类计入其他综合收益的金额</w:t>
                    </w:r>
                  </w:p>
                </w:tc>
              </w:sdtContent>
            </w:sdt>
            <w:tc>
              <w:tcPr>
                <w:tcW w:w="734" w:type="pct"/>
                <w:shd w:val="clear" w:color="auto" w:fill="auto"/>
                <w:vAlign w:val="bottom"/>
              </w:tcPr>
              <w:p w:rsidR="008815D5" w:rsidRPr="008815D5" w:rsidRDefault="008815D5" w:rsidP="008815D5">
                <w:pPr>
                  <w:jc w:val="center"/>
                  <w:rPr>
                    <w:sz w:val="21"/>
                    <w:szCs w:val="21"/>
                  </w:rPr>
                </w:pPr>
              </w:p>
            </w:tc>
            <w:tc>
              <w:tcPr>
                <w:tcW w:w="625" w:type="pct"/>
                <w:shd w:val="clear" w:color="auto" w:fill="auto"/>
                <w:vAlign w:val="bottom"/>
              </w:tcPr>
              <w:p w:rsidR="008815D5" w:rsidRPr="008815D5" w:rsidRDefault="008815D5" w:rsidP="008815D5">
                <w:pPr>
                  <w:jc w:val="center"/>
                  <w:rPr>
                    <w:sz w:val="21"/>
                    <w:szCs w:val="21"/>
                  </w:rPr>
                </w:pPr>
              </w:p>
            </w:tc>
            <w:tc>
              <w:tcPr>
                <w:tcW w:w="312" w:type="pct"/>
                <w:shd w:val="clear" w:color="auto" w:fill="auto"/>
                <w:vAlign w:val="bottom"/>
              </w:tcPr>
              <w:p w:rsidR="008815D5" w:rsidRPr="008815D5" w:rsidRDefault="008815D5" w:rsidP="008815D5">
                <w:pPr>
                  <w:jc w:val="center"/>
                  <w:rPr>
                    <w:sz w:val="21"/>
                    <w:szCs w:val="21"/>
                  </w:rPr>
                </w:pPr>
              </w:p>
            </w:tc>
            <w:tc>
              <w:tcPr>
                <w:tcW w:w="380" w:type="pct"/>
                <w:vAlign w:val="bottom"/>
              </w:tcPr>
              <w:p w:rsidR="008815D5" w:rsidRPr="008815D5" w:rsidRDefault="008815D5" w:rsidP="008815D5">
                <w:pPr>
                  <w:jc w:val="center"/>
                  <w:rPr>
                    <w:sz w:val="21"/>
                    <w:szCs w:val="21"/>
                  </w:rPr>
                </w:pPr>
              </w:p>
            </w:tc>
            <w:tc>
              <w:tcPr>
                <w:tcW w:w="330" w:type="pct"/>
                <w:shd w:val="clear" w:color="auto" w:fill="auto"/>
                <w:vAlign w:val="bottom"/>
              </w:tcPr>
              <w:p w:rsidR="008815D5" w:rsidRPr="008815D5" w:rsidRDefault="008815D5" w:rsidP="008815D5">
                <w:pPr>
                  <w:jc w:val="center"/>
                  <w:rPr>
                    <w:sz w:val="21"/>
                    <w:szCs w:val="21"/>
                  </w:rPr>
                </w:pPr>
              </w:p>
            </w:tc>
            <w:tc>
              <w:tcPr>
                <w:tcW w:w="685" w:type="pct"/>
                <w:shd w:val="clear" w:color="auto" w:fill="auto"/>
                <w:vAlign w:val="bottom"/>
              </w:tcPr>
              <w:p w:rsidR="008815D5" w:rsidRPr="008815D5" w:rsidRDefault="008815D5" w:rsidP="008815D5">
                <w:pPr>
                  <w:jc w:val="center"/>
                  <w:rPr>
                    <w:sz w:val="21"/>
                    <w:szCs w:val="21"/>
                  </w:rPr>
                </w:pPr>
              </w:p>
            </w:tc>
            <w:tc>
              <w:tcPr>
                <w:tcW w:w="417" w:type="pct"/>
                <w:shd w:val="clear" w:color="auto" w:fill="auto"/>
                <w:vAlign w:val="bottom"/>
              </w:tcPr>
              <w:p w:rsidR="008815D5" w:rsidRPr="008815D5" w:rsidRDefault="008815D5" w:rsidP="008815D5">
                <w:pPr>
                  <w:jc w:val="center"/>
                  <w:rPr>
                    <w:sz w:val="21"/>
                    <w:szCs w:val="21"/>
                  </w:rPr>
                </w:pPr>
              </w:p>
            </w:tc>
            <w:tc>
              <w:tcPr>
                <w:tcW w:w="689" w:type="pct"/>
                <w:shd w:val="clear" w:color="auto" w:fill="auto"/>
                <w:vAlign w:val="bottom"/>
              </w:tcPr>
              <w:p w:rsidR="008815D5" w:rsidRPr="008815D5" w:rsidRDefault="008815D5" w:rsidP="008815D5">
                <w:pPr>
                  <w:jc w:val="center"/>
                  <w:rPr>
                    <w:sz w:val="21"/>
                    <w:szCs w:val="21"/>
                  </w:rPr>
                </w:pPr>
              </w:p>
            </w:tc>
          </w:tr>
          <w:tr w:rsidR="008815D5" w:rsidTr="008815D5">
            <w:sdt>
              <w:sdtPr>
                <w:rPr>
                  <w:sz w:val="22"/>
                  <w:szCs w:val="20"/>
                </w:rPr>
                <w:tag w:val="_PLD_54f19ba1a2e14a69bf876072b1f68cbf"/>
                <w:id w:val="-392197177"/>
                <w:lock w:val="sdtLocked"/>
              </w:sdtPr>
              <w:sdtEndPr/>
              <w:sdtContent>
                <w:tc>
                  <w:tcPr>
                    <w:tcW w:w="827" w:type="pct"/>
                    <w:shd w:val="clear" w:color="auto" w:fill="auto"/>
                  </w:tcPr>
                  <w:p w:rsidR="008815D5" w:rsidRPr="008815D5" w:rsidRDefault="008815D5" w:rsidP="008815D5">
                    <w:pPr>
                      <w:ind w:firstLineChars="100" w:firstLine="220"/>
                      <w:rPr>
                        <w:sz w:val="22"/>
                        <w:szCs w:val="20"/>
                      </w:rPr>
                    </w:pPr>
                    <w:r w:rsidRPr="008815D5">
                      <w:rPr>
                        <w:rFonts w:hint="eastAsia"/>
                        <w:sz w:val="22"/>
                        <w:szCs w:val="20"/>
                      </w:rPr>
                      <w:t>其他债权投资信用减值准备</w:t>
                    </w:r>
                  </w:p>
                </w:tc>
              </w:sdtContent>
            </w:sdt>
            <w:tc>
              <w:tcPr>
                <w:tcW w:w="734" w:type="pct"/>
                <w:shd w:val="clear" w:color="auto" w:fill="auto"/>
                <w:vAlign w:val="bottom"/>
              </w:tcPr>
              <w:p w:rsidR="008815D5" w:rsidRPr="008815D5" w:rsidRDefault="008815D5" w:rsidP="008815D5">
                <w:pPr>
                  <w:jc w:val="center"/>
                  <w:rPr>
                    <w:sz w:val="21"/>
                    <w:szCs w:val="21"/>
                  </w:rPr>
                </w:pPr>
              </w:p>
            </w:tc>
            <w:tc>
              <w:tcPr>
                <w:tcW w:w="625" w:type="pct"/>
                <w:shd w:val="clear" w:color="auto" w:fill="auto"/>
                <w:vAlign w:val="bottom"/>
              </w:tcPr>
              <w:p w:rsidR="008815D5" w:rsidRPr="008815D5" w:rsidRDefault="008815D5" w:rsidP="008815D5">
                <w:pPr>
                  <w:jc w:val="center"/>
                  <w:rPr>
                    <w:sz w:val="21"/>
                    <w:szCs w:val="21"/>
                  </w:rPr>
                </w:pPr>
              </w:p>
            </w:tc>
            <w:tc>
              <w:tcPr>
                <w:tcW w:w="312" w:type="pct"/>
                <w:shd w:val="clear" w:color="auto" w:fill="auto"/>
                <w:vAlign w:val="bottom"/>
              </w:tcPr>
              <w:p w:rsidR="008815D5" w:rsidRPr="008815D5" w:rsidRDefault="008815D5" w:rsidP="008815D5">
                <w:pPr>
                  <w:jc w:val="center"/>
                  <w:rPr>
                    <w:sz w:val="21"/>
                    <w:szCs w:val="21"/>
                  </w:rPr>
                </w:pPr>
              </w:p>
            </w:tc>
            <w:tc>
              <w:tcPr>
                <w:tcW w:w="380" w:type="pct"/>
                <w:vAlign w:val="bottom"/>
              </w:tcPr>
              <w:p w:rsidR="008815D5" w:rsidRPr="008815D5" w:rsidRDefault="008815D5" w:rsidP="008815D5">
                <w:pPr>
                  <w:jc w:val="center"/>
                  <w:rPr>
                    <w:sz w:val="21"/>
                    <w:szCs w:val="21"/>
                  </w:rPr>
                </w:pPr>
              </w:p>
            </w:tc>
            <w:tc>
              <w:tcPr>
                <w:tcW w:w="330" w:type="pct"/>
                <w:shd w:val="clear" w:color="auto" w:fill="auto"/>
                <w:vAlign w:val="bottom"/>
              </w:tcPr>
              <w:p w:rsidR="008815D5" w:rsidRPr="008815D5" w:rsidRDefault="008815D5" w:rsidP="008815D5">
                <w:pPr>
                  <w:jc w:val="center"/>
                  <w:rPr>
                    <w:sz w:val="21"/>
                    <w:szCs w:val="21"/>
                  </w:rPr>
                </w:pPr>
              </w:p>
            </w:tc>
            <w:tc>
              <w:tcPr>
                <w:tcW w:w="685" w:type="pct"/>
                <w:shd w:val="clear" w:color="auto" w:fill="auto"/>
                <w:vAlign w:val="bottom"/>
              </w:tcPr>
              <w:p w:rsidR="008815D5" w:rsidRPr="008815D5" w:rsidRDefault="008815D5" w:rsidP="008815D5">
                <w:pPr>
                  <w:jc w:val="center"/>
                  <w:rPr>
                    <w:sz w:val="21"/>
                    <w:szCs w:val="21"/>
                  </w:rPr>
                </w:pPr>
              </w:p>
            </w:tc>
            <w:tc>
              <w:tcPr>
                <w:tcW w:w="417" w:type="pct"/>
                <w:shd w:val="clear" w:color="auto" w:fill="auto"/>
                <w:vAlign w:val="bottom"/>
              </w:tcPr>
              <w:p w:rsidR="008815D5" w:rsidRPr="008815D5" w:rsidRDefault="008815D5" w:rsidP="008815D5">
                <w:pPr>
                  <w:jc w:val="center"/>
                  <w:rPr>
                    <w:sz w:val="21"/>
                    <w:szCs w:val="21"/>
                  </w:rPr>
                </w:pPr>
              </w:p>
            </w:tc>
            <w:tc>
              <w:tcPr>
                <w:tcW w:w="689" w:type="pct"/>
                <w:shd w:val="clear" w:color="auto" w:fill="auto"/>
                <w:vAlign w:val="bottom"/>
              </w:tcPr>
              <w:p w:rsidR="008815D5" w:rsidRPr="008815D5" w:rsidRDefault="008815D5" w:rsidP="008815D5">
                <w:pPr>
                  <w:jc w:val="center"/>
                  <w:rPr>
                    <w:sz w:val="21"/>
                    <w:szCs w:val="21"/>
                  </w:rPr>
                </w:pPr>
              </w:p>
            </w:tc>
          </w:tr>
          <w:tr w:rsidR="008815D5" w:rsidTr="008815D5">
            <w:sdt>
              <w:sdtPr>
                <w:rPr>
                  <w:sz w:val="22"/>
                  <w:szCs w:val="20"/>
                </w:rPr>
                <w:tag w:val="_PLD_4bb3a499562f4720af567084f6f57266"/>
                <w:id w:val="-1759744402"/>
                <w:lock w:val="sdtLocked"/>
              </w:sdtPr>
              <w:sdtEndPr/>
              <w:sdtContent>
                <w:tc>
                  <w:tcPr>
                    <w:tcW w:w="827" w:type="pct"/>
                    <w:shd w:val="clear" w:color="auto" w:fill="auto"/>
                  </w:tcPr>
                  <w:p w:rsidR="008815D5" w:rsidRPr="008815D5" w:rsidRDefault="008815D5" w:rsidP="008815D5">
                    <w:pPr>
                      <w:rPr>
                        <w:sz w:val="22"/>
                        <w:szCs w:val="20"/>
                      </w:rPr>
                    </w:pPr>
                    <w:r w:rsidRPr="008815D5">
                      <w:rPr>
                        <w:rFonts w:hint="eastAsia"/>
                        <w:sz w:val="22"/>
                        <w:szCs w:val="20"/>
                      </w:rPr>
                      <w:t xml:space="preserve">  现金流量套期储备</w:t>
                    </w:r>
                  </w:p>
                </w:tc>
              </w:sdtContent>
            </w:sdt>
            <w:tc>
              <w:tcPr>
                <w:tcW w:w="734" w:type="pct"/>
                <w:shd w:val="clear" w:color="auto" w:fill="auto"/>
                <w:vAlign w:val="bottom"/>
              </w:tcPr>
              <w:p w:rsidR="008815D5" w:rsidRPr="008815D5" w:rsidRDefault="008815D5" w:rsidP="008815D5">
                <w:pPr>
                  <w:jc w:val="center"/>
                  <w:rPr>
                    <w:sz w:val="21"/>
                    <w:szCs w:val="21"/>
                  </w:rPr>
                </w:pPr>
              </w:p>
            </w:tc>
            <w:tc>
              <w:tcPr>
                <w:tcW w:w="625" w:type="pct"/>
                <w:shd w:val="clear" w:color="auto" w:fill="auto"/>
                <w:vAlign w:val="bottom"/>
              </w:tcPr>
              <w:p w:rsidR="008815D5" w:rsidRPr="008815D5" w:rsidRDefault="008815D5" w:rsidP="008815D5">
                <w:pPr>
                  <w:jc w:val="center"/>
                  <w:rPr>
                    <w:sz w:val="21"/>
                    <w:szCs w:val="21"/>
                  </w:rPr>
                </w:pPr>
              </w:p>
            </w:tc>
            <w:tc>
              <w:tcPr>
                <w:tcW w:w="312" w:type="pct"/>
                <w:shd w:val="clear" w:color="auto" w:fill="auto"/>
                <w:vAlign w:val="bottom"/>
              </w:tcPr>
              <w:p w:rsidR="008815D5" w:rsidRPr="008815D5" w:rsidRDefault="008815D5" w:rsidP="008815D5">
                <w:pPr>
                  <w:jc w:val="center"/>
                  <w:rPr>
                    <w:sz w:val="21"/>
                    <w:szCs w:val="21"/>
                  </w:rPr>
                </w:pPr>
              </w:p>
            </w:tc>
            <w:tc>
              <w:tcPr>
                <w:tcW w:w="380" w:type="pct"/>
                <w:vAlign w:val="bottom"/>
              </w:tcPr>
              <w:p w:rsidR="008815D5" w:rsidRPr="008815D5" w:rsidRDefault="008815D5" w:rsidP="008815D5">
                <w:pPr>
                  <w:jc w:val="center"/>
                  <w:rPr>
                    <w:sz w:val="21"/>
                    <w:szCs w:val="21"/>
                  </w:rPr>
                </w:pPr>
              </w:p>
            </w:tc>
            <w:tc>
              <w:tcPr>
                <w:tcW w:w="330" w:type="pct"/>
                <w:shd w:val="clear" w:color="auto" w:fill="auto"/>
                <w:vAlign w:val="bottom"/>
              </w:tcPr>
              <w:p w:rsidR="008815D5" w:rsidRPr="008815D5" w:rsidRDefault="008815D5" w:rsidP="008815D5">
                <w:pPr>
                  <w:jc w:val="center"/>
                  <w:rPr>
                    <w:sz w:val="21"/>
                    <w:szCs w:val="21"/>
                  </w:rPr>
                </w:pPr>
              </w:p>
            </w:tc>
            <w:tc>
              <w:tcPr>
                <w:tcW w:w="685" w:type="pct"/>
                <w:shd w:val="clear" w:color="auto" w:fill="auto"/>
                <w:vAlign w:val="bottom"/>
              </w:tcPr>
              <w:p w:rsidR="008815D5" w:rsidRPr="008815D5" w:rsidRDefault="008815D5" w:rsidP="008815D5">
                <w:pPr>
                  <w:jc w:val="center"/>
                  <w:rPr>
                    <w:sz w:val="21"/>
                    <w:szCs w:val="21"/>
                  </w:rPr>
                </w:pPr>
              </w:p>
            </w:tc>
            <w:tc>
              <w:tcPr>
                <w:tcW w:w="417" w:type="pct"/>
                <w:shd w:val="clear" w:color="auto" w:fill="auto"/>
                <w:vAlign w:val="bottom"/>
              </w:tcPr>
              <w:p w:rsidR="008815D5" w:rsidRPr="008815D5" w:rsidRDefault="008815D5" w:rsidP="008815D5">
                <w:pPr>
                  <w:jc w:val="center"/>
                  <w:rPr>
                    <w:sz w:val="21"/>
                    <w:szCs w:val="21"/>
                  </w:rPr>
                </w:pPr>
              </w:p>
            </w:tc>
            <w:tc>
              <w:tcPr>
                <w:tcW w:w="689" w:type="pct"/>
                <w:shd w:val="clear" w:color="auto" w:fill="auto"/>
                <w:vAlign w:val="bottom"/>
              </w:tcPr>
              <w:p w:rsidR="008815D5" w:rsidRPr="008815D5" w:rsidRDefault="008815D5" w:rsidP="008815D5">
                <w:pPr>
                  <w:jc w:val="center"/>
                  <w:rPr>
                    <w:sz w:val="21"/>
                    <w:szCs w:val="21"/>
                  </w:rPr>
                </w:pPr>
              </w:p>
            </w:tc>
          </w:tr>
          <w:tr w:rsidR="008815D5" w:rsidTr="008815D5">
            <w:sdt>
              <w:sdtPr>
                <w:rPr>
                  <w:sz w:val="22"/>
                  <w:szCs w:val="20"/>
                </w:rPr>
                <w:tag w:val="_PLD_e61ac0c90b424af2a90f3f46f03d697d"/>
                <w:id w:val="1127825222"/>
                <w:lock w:val="sdtLocked"/>
              </w:sdtPr>
              <w:sdtEndPr/>
              <w:sdtContent>
                <w:tc>
                  <w:tcPr>
                    <w:tcW w:w="827" w:type="pct"/>
                    <w:shd w:val="clear" w:color="auto" w:fill="auto"/>
                  </w:tcPr>
                  <w:p w:rsidR="008815D5" w:rsidRPr="008815D5" w:rsidRDefault="008815D5" w:rsidP="008815D5">
                    <w:pPr>
                      <w:rPr>
                        <w:sz w:val="22"/>
                        <w:szCs w:val="20"/>
                      </w:rPr>
                    </w:pPr>
                    <w:r w:rsidRPr="008815D5">
                      <w:rPr>
                        <w:rFonts w:hint="eastAsia"/>
                        <w:sz w:val="22"/>
                        <w:szCs w:val="20"/>
                      </w:rPr>
                      <w:t xml:space="preserve">  外币财务报表折算差额</w:t>
                    </w:r>
                  </w:p>
                </w:tc>
              </w:sdtContent>
            </w:sdt>
            <w:tc>
              <w:tcPr>
                <w:tcW w:w="734" w:type="pct"/>
                <w:shd w:val="clear" w:color="auto" w:fill="auto"/>
                <w:vAlign w:val="bottom"/>
              </w:tcPr>
              <w:p w:rsidR="008815D5" w:rsidRPr="008815D5" w:rsidRDefault="008815D5" w:rsidP="008815D5">
                <w:pPr>
                  <w:jc w:val="center"/>
                  <w:rPr>
                    <w:sz w:val="21"/>
                    <w:szCs w:val="21"/>
                  </w:rPr>
                </w:pPr>
              </w:p>
            </w:tc>
            <w:tc>
              <w:tcPr>
                <w:tcW w:w="625" w:type="pct"/>
                <w:shd w:val="clear" w:color="auto" w:fill="auto"/>
                <w:vAlign w:val="bottom"/>
              </w:tcPr>
              <w:p w:rsidR="008815D5" w:rsidRPr="008815D5" w:rsidRDefault="008815D5" w:rsidP="008815D5">
                <w:pPr>
                  <w:jc w:val="center"/>
                  <w:rPr>
                    <w:sz w:val="21"/>
                    <w:szCs w:val="21"/>
                  </w:rPr>
                </w:pPr>
              </w:p>
            </w:tc>
            <w:tc>
              <w:tcPr>
                <w:tcW w:w="312" w:type="pct"/>
                <w:shd w:val="clear" w:color="auto" w:fill="auto"/>
                <w:vAlign w:val="bottom"/>
              </w:tcPr>
              <w:p w:rsidR="008815D5" w:rsidRPr="008815D5" w:rsidRDefault="008815D5" w:rsidP="008815D5">
                <w:pPr>
                  <w:jc w:val="center"/>
                  <w:rPr>
                    <w:sz w:val="21"/>
                    <w:szCs w:val="21"/>
                  </w:rPr>
                </w:pPr>
              </w:p>
            </w:tc>
            <w:tc>
              <w:tcPr>
                <w:tcW w:w="380" w:type="pct"/>
                <w:vAlign w:val="bottom"/>
              </w:tcPr>
              <w:p w:rsidR="008815D5" w:rsidRPr="008815D5" w:rsidRDefault="008815D5" w:rsidP="008815D5">
                <w:pPr>
                  <w:jc w:val="center"/>
                  <w:rPr>
                    <w:sz w:val="21"/>
                    <w:szCs w:val="21"/>
                  </w:rPr>
                </w:pPr>
              </w:p>
            </w:tc>
            <w:tc>
              <w:tcPr>
                <w:tcW w:w="330" w:type="pct"/>
                <w:shd w:val="clear" w:color="auto" w:fill="auto"/>
                <w:vAlign w:val="bottom"/>
              </w:tcPr>
              <w:p w:rsidR="008815D5" w:rsidRPr="008815D5" w:rsidRDefault="008815D5" w:rsidP="008815D5">
                <w:pPr>
                  <w:jc w:val="center"/>
                  <w:rPr>
                    <w:sz w:val="21"/>
                    <w:szCs w:val="21"/>
                  </w:rPr>
                </w:pPr>
              </w:p>
            </w:tc>
            <w:tc>
              <w:tcPr>
                <w:tcW w:w="685" w:type="pct"/>
                <w:shd w:val="clear" w:color="auto" w:fill="auto"/>
                <w:vAlign w:val="bottom"/>
              </w:tcPr>
              <w:p w:rsidR="008815D5" w:rsidRPr="008815D5" w:rsidRDefault="008815D5" w:rsidP="008815D5">
                <w:pPr>
                  <w:jc w:val="center"/>
                  <w:rPr>
                    <w:sz w:val="21"/>
                    <w:szCs w:val="21"/>
                  </w:rPr>
                </w:pPr>
              </w:p>
            </w:tc>
            <w:tc>
              <w:tcPr>
                <w:tcW w:w="417" w:type="pct"/>
                <w:shd w:val="clear" w:color="auto" w:fill="auto"/>
                <w:vAlign w:val="bottom"/>
              </w:tcPr>
              <w:p w:rsidR="008815D5" w:rsidRPr="008815D5" w:rsidRDefault="008815D5" w:rsidP="008815D5">
                <w:pPr>
                  <w:jc w:val="center"/>
                  <w:rPr>
                    <w:sz w:val="21"/>
                    <w:szCs w:val="21"/>
                  </w:rPr>
                </w:pPr>
              </w:p>
            </w:tc>
            <w:tc>
              <w:tcPr>
                <w:tcW w:w="689" w:type="pct"/>
                <w:shd w:val="clear" w:color="auto" w:fill="auto"/>
                <w:vAlign w:val="bottom"/>
              </w:tcPr>
              <w:p w:rsidR="008815D5" w:rsidRPr="008815D5" w:rsidRDefault="008815D5" w:rsidP="008815D5">
                <w:pPr>
                  <w:jc w:val="center"/>
                  <w:rPr>
                    <w:sz w:val="21"/>
                    <w:szCs w:val="21"/>
                  </w:rPr>
                </w:pPr>
              </w:p>
            </w:tc>
          </w:tr>
          <w:tr w:rsidR="008815D5" w:rsidTr="008815D5">
            <w:sdt>
              <w:sdtPr>
                <w:rPr>
                  <w:sz w:val="22"/>
                  <w:szCs w:val="20"/>
                </w:rPr>
                <w:tag w:val="_PLD_9ad7dfdffcbb4195853f9f7672607063"/>
                <w:id w:val="-250742006"/>
                <w:lock w:val="sdtLocked"/>
              </w:sdtPr>
              <w:sdtEndPr/>
              <w:sdtContent>
                <w:tc>
                  <w:tcPr>
                    <w:tcW w:w="827" w:type="pct"/>
                    <w:shd w:val="clear" w:color="auto" w:fill="auto"/>
                    <w:vAlign w:val="center"/>
                  </w:tcPr>
                  <w:p w:rsidR="008815D5" w:rsidRPr="008815D5" w:rsidRDefault="008815D5" w:rsidP="008815D5">
                    <w:pPr>
                      <w:rPr>
                        <w:sz w:val="22"/>
                        <w:szCs w:val="20"/>
                      </w:rPr>
                    </w:pPr>
                    <w:r w:rsidRPr="008815D5">
                      <w:rPr>
                        <w:rFonts w:hint="eastAsia"/>
                        <w:sz w:val="22"/>
                        <w:szCs w:val="20"/>
                      </w:rPr>
                      <w:t>其他综合收益合计</w:t>
                    </w:r>
                  </w:p>
                </w:tc>
              </w:sdtContent>
            </w:sdt>
            <w:tc>
              <w:tcPr>
                <w:tcW w:w="734" w:type="pct"/>
                <w:shd w:val="clear" w:color="auto" w:fill="auto"/>
                <w:vAlign w:val="bottom"/>
              </w:tcPr>
              <w:p w:rsidR="008815D5" w:rsidRPr="008815D5" w:rsidRDefault="00B46312" w:rsidP="008815D5">
                <w:pPr>
                  <w:tabs>
                    <w:tab w:val="right" w:pos="7740"/>
                  </w:tabs>
                  <w:spacing w:line="360" w:lineRule="auto"/>
                  <w:ind w:leftChars="-40" w:left="-96"/>
                  <w:jc w:val="center"/>
                  <w:rPr>
                    <w:sz w:val="21"/>
                    <w:szCs w:val="21"/>
                  </w:rPr>
                </w:pPr>
                <w:r>
                  <w:rPr>
                    <w:sz w:val="21"/>
                    <w:szCs w:val="21"/>
                  </w:rPr>
                  <w:t>-</w:t>
                </w:r>
                <w:r w:rsidR="008815D5" w:rsidRPr="008815D5">
                  <w:rPr>
                    <w:sz w:val="21"/>
                    <w:szCs w:val="21"/>
                  </w:rPr>
                  <w:t>8,737,260.54</w:t>
                </w:r>
              </w:p>
            </w:tc>
            <w:tc>
              <w:tcPr>
                <w:tcW w:w="625" w:type="pct"/>
                <w:shd w:val="clear" w:color="auto" w:fill="auto"/>
                <w:vAlign w:val="center"/>
              </w:tcPr>
              <w:p w:rsidR="008815D5" w:rsidRPr="008815D5" w:rsidRDefault="00B46312" w:rsidP="008815D5">
                <w:pPr>
                  <w:jc w:val="right"/>
                  <w:rPr>
                    <w:sz w:val="21"/>
                    <w:szCs w:val="21"/>
                  </w:rPr>
                </w:pPr>
                <w:r>
                  <w:rPr>
                    <w:sz w:val="21"/>
                    <w:szCs w:val="21"/>
                  </w:rPr>
                  <w:t>-</w:t>
                </w:r>
                <w:r w:rsidR="008815D5" w:rsidRPr="008815D5">
                  <w:rPr>
                    <w:sz w:val="21"/>
                    <w:szCs w:val="21"/>
                  </w:rPr>
                  <w:t>6,664.03</w:t>
                </w:r>
              </w:p>
            </w:tc>
            <w:tc>
              <w:tcPr>
                <w:tcW w:w="312" w:type="pct"/>
                <w:shd w:val="clear" w:color="auto" w:fill="auto"/>
                <w:vAlign w:val="center"/>
              </w:tcPr>
              <w:p w:rsidR="008815D5" w:rsidRPr="008815D5" w:rsidRDefault="008815D5" w:rsidP="008815D5">
                <w:pPr>
                  <w:jc w:val="center"/>
                  <w:rPr>
                    <w:sz w:val="21"/>
                    <w:szCs w:val="21"/>
                  </w:rPr>
                </w:pPr>
              </w:p>
            </w:tc>
            <w:tc>
              <w:tcPr>
                <w:tcW w:w="380" w:type="pct"/>
                <w:vAlign w:val="center"/>
              </w:tcPr>
              <w:p w:rsidR="008815D5" w:rsidRPr="008815D5" w:rsidRDefault="008815D5" w:rsidP="008815D5">
                <w:pPr>
                  <w:jc w:val="center"/>
                  <w:rPr>
                    <w:sz w:val="21"/>
                    <w:szCs w:val="21"/>
                  </w:rPr>
                </w:pPr>
              </w:p>
            </w:tc>
            <w:tc>
              <w:tcPr>
                <w:tcW w:w="330" w:type="pct"/>
                <w:shd w:val="clear" w:color="auto" w:fill="auto"/>
                <w:vAlign w:val="center"/>
              </w:tcPr>
              <w:p w:rsidR="008815D5" w:rsidRPr="008815D5" w:rsidRDefault="008815D5" w:rsidP="008815D5">
                <w:pPr>
                  <w:jc w:val="center"/>
                  <w:rPr>
                    <w:sz w:val="21"/>
                    <w:szCs w:val="21"/>
                  </w:rPr>
                </w:pPr>
              </w:p>
            </w:tc>
            <w:tc>
              <w:tcPr>
                <w:tcW w:w="685" w:type="pct"/>
                <w:shd w:val="clear" w:color="auto" w:fill="auto"/>
                <w:vAlign w:val="center"/>
              </w:tcPr>
              <w:p w:rsidR="008815D5" w:rsidRPr="008815D5" w:rsidRDefault="00B46312" w:rsidP="008815D5">
                <w:pPr>
                  <w:jc w:val="center"/>
                  <w:rPr>
                    <w:sz w:val="21"/>
                    <w:szCs w:val="21"/>
                  </w:rPr>
                </w:pPr>
                <w:r>
                  <w:rPr>
                    <w:sz w:val="21"/>
                    <w:szCs w:val="21"/>
                  </w:rPr>
                  <w:t>-</w:t>
                </w:r>
                <w:r w:rsidR="008815D5" w:rsidRPr="008815D5">
                  <w:rPr>
                    <w:sz w:val="21"/>
                    <w:szCs w:val="21"/>
                  </w:rPr>
                  <w:t>6,664.03</w:t>
                </w:r>
              </w:p>
            </w:tc>
            <w:tc>
              <w:tcPr>
                <w:tcW w:w="417" w:type="pct"/>
                <w:shd w:val="clear" w:color="auto" w:fill="auto"/>
                <w:vAlign w:val="bottom"/>
              </w:tcPr>
              <w:p w:rsidR="008815D5" w:rsidRPr="008815D5" w:rsidRDefault="008815D5" w:rsidP="008815D5">
                <w:pPr>
                  <w:jc w:val="center"/>
                  <w:rPr>
                    <w:sz w:val="21"/>
                    <w:szCs w:val="21"/>
                  </w:rPr>
                </w:pPr>
              </w:p>
            </w:tc>
            <w:tc>
              <w:tcPr>
                <w:tcW w:w="689" w:type="pct"/>
                <w:shd w:val="clear" w:color="auto" w:fill="auto"/>
                <w:vAlign w:val="bottom"/>
              </w:tcPr>
              <w:p w:rsidR="008815D5" w:rsidRPr="008815D5" w:rsidRDefault="00B46312" w:rsidP="008815D5">
                <w:pPr>
                  <w:tabs>
                    <w:tab w:val="right" w:pos="7740"/>
                  </w:tabs>
                  <w:spacing w:line="360" w:lineRule="auto"/>
                  <w:ind w:leftChars="-40" w:left="-96"/>
                  <w:jc w:val="center"/>
                  <w:rPr>
                    <w:sz w:val="21"/>
                    <w:szCs w:val="21"/>
                  </w:rPr>
                </w:pPr>
                <w:r>
                  <w:rPr>
                    <w:sz w:val="21"/>
                    <w:szCs w:val="21"/>
                  </w:rPr>
                  <w:t>-</w:t>
                </w:r>
                <w:r w:rsidR="008815D5" w:rsidRPr="008815D5">
                  <w:rPr>
                    <w:sz w:val="21"/>
                    <w:szCs w:val="21"/>
                  </w:rPr>
                  <w:fldChar w:fldCharType="begin"/>
                </w:r>
                <w:r w:rsidR="008815D5" w:rsidRPr="008815D5">
                  <w:rPr>
                    <w:sz w:val="21"/>
                    <w:szCs w:val="21"/>
                  </w:rPr>
                  <w:instrText xml:space="preserve"> =B3+F3 \# "#,##0.00" </w:instrText>
                </w:r>
                <w:r w:rsidR="008815D5" w:rsidRPr="008815D5">
                  <w:rPr>
                    <w:sz w:val="21"/>
                    <w:szCs w:val="21"/>
                  </w:rPr>
                  <w:fldChar w:fldCharType="separate"/>
                </w:r>
                <w:r w:rsidR="008815D5" w:rsidRPr="008815D5">
                  <w:rPr>
                    <w:noProof/>
                    <w:sz w:val="21"/>
                    <w:szCs w:val="21"/>
                  </w:rPr>
                  <w:t>8,743,924.57</w:t>
                </w:r>
                <w:r w:rsidR="008815D5" w:rsidRPr="008815D5">
                  <w:rPr>
                    <w:sz w:val="21"/>
                    <w:szCs w:val="21"/>
                  </w:rPr>
                  <w:fldChar w:fldCharType="end"/>
                </w:r>
              </w:p>
            </w:tc>
          </w:tr>
        </w:tbl>
        <w:p w:rsidR="005D058D" w:rsidRDefault="005D058D"/>
        <w:p w:rsidR="005D058D" w:rsidRDefault="00B24FFA">
          <w:pPr>
            <w:spacing w:before="60" w:after="60"/>
            <w:rPr>
              <w:b/>
              <w:szCs w:val="21"/>
            </w:rPr>
          </w:pPr>
          <w:r>
            <w:rPr>
              <w:rFonts w:hint="eastAsia"/>
              <w:szCs w:val="21"/>
            </w:rPr>
            <w:t>其他说明，包括对现金流量套期损益的有效部分转为被套</w:t>
          </w:r>
          <w:proofErr w:type="gramStart"/>
          <w:r>
            <w:rPr>
              <w:rFonts w:hint="eastAsia"/>
              <w:szCs w:val="21"/>
            </w:rPr>
            <w:t>期项目</w:t>
          </w:r>
          <w:proofErr w:type="gramEnd"/>
          <w:r>
            <w:rPr>
              <w:rFonts w:hint="eastAsia"/>
              <w:szCs w:val="21"/>
            </w:rPr>
            <w:t>初始确认金额调整：</w:t>
          </w:r>
        </w:p>
        <w:sdt>
          <w:sdtPr>
            <w:rPr>
              <w:rFonts w:hint="eastAsia"/>
              <w:szCs w:val="21"/>
            </w:rPr>
            <w:alias w:val="综合收益情况"/>
            <w:tag w:val="_GBC_5d84d969b6cc4ff285c66258c1721a98"/>
            <w:id w:val="692812567"/>
            <w:lock w:val="sdtLocked"/>
            <w:placeholder>
              <w:docPart w:val="GBC22222222222222222222222222222"/>
            </w:placeholder>
          </w:sdtPr>
          <w:sdtEndPr/>
          <w:sdtContent>
            <w:p w:rsidR="008815D5" w:rsidRPr="009A2191" w:rsidRDefault="008815D5" w:rsidP="008815D5">
              <w:pPr>
                <w:tabs>
                  <w:tab w:val="right" w:pos="7740"/>
                </w:tabs>
                <w:spacing w:line="360" w:lineRule="auto"/>
                <w:ind w:firstLineChars="200" w:firstLine="480"/>
              </w:pPr>
              <w:r w:rsidRPr="009A2191">
                <w:rPr>
                  <w:rFonts w:hint="eastAsia"/>
                </w:rPr>
                <w:t>本期其他综合收益减少</w:t>
              </w:r>
              <w:r w:rsidRPr="009A2191">
                <w:t>6,664.03</w:t>
              </w:r>
              <w:r w:rsidRPr="009A2191">
                <w:rPr>
                  <w:rFonts w:hint="eastAsia"/>
                </w:rPr>
                <w:t>元，系本公司联营企业天堂硅谷公司的其他综合收益变动，本公司按享有的权益比例相应减少。</w:t>
              </w:r>
            </w:p>
            <w:p w:rsidR="005D058D" w:rsidRDefault="001257DB">
              <w:pPr>
                <w:rPr>
                  <w:szCs w:val="21"/>
                </w:rPr>
              </w:pPr>
            </w:p>
          </w:sdtContent>
        </w:sdt>
      </w:sdtContent>
    </w:sdt>
    <w:bookmarkEnd w:id="272" w:displacedByCustomXml="prev"/>
    <w:sdt>
      <w:sdtPr>
        <w:rPr>
          <w:rFonts w:ascii="宋体" w:hAnsi="宋体" w:cs="宋体" w:hint="eastAsia"/>
          <w:b w:val="0"/>
          <w:bCs w:val="0"/>
          <w:kern w:val="0"/>
          <w:szCs w:val="21"/>
        </w:rPr>
        <w:alias w:val="模块:专项储备"/>
        <w:tag w:val="_SEC_84ba198e06284c06a5fcfe80ab43de2c"/>
        <w:id w:val="517283442"/>
        <w:lock w:val="sdtLocked"/>
        <w:placeholder>
          <w:docPart w:val="GBC22222222222222222222222222222"/>
        </w:placeholder>
      </w:sdtPr>
      <w:sdtEndPr>
        <w:rPr>
          <w:rFonts w:cstheme="minorBidi" w:hint="default"/>
          <w:color w:val="000000" w:themeColor="text1"/>
        </w:rPr>
      </w:sdtEndPr>
      <w:sdtContent>
        <w:bookmarkStart w:id="274" w:name="_Hlk100738967"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lock w:val="sdtLocked"/>
            <w:placeholder>
              <w:docPart w:val="GBC22222222222222222222222222222"/>
            </w:placeholder>
          </w:sdtPr>
          <w:sdtEndPr/>
          <w:sdtContent>
            <w:p w:rsidR="008815D5" w:rsidRDefault="00B24FFA" w:rsidP="008815D5">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1257DB">
          <w:pPr>
            <w:rPr>
              <w:szCs w:val="21"/>
            </w:rPr>
          </w:pPr>
        </w:p>
      </w:sdtContent>
    </w:sdt>
    <w:bookmarkEnd w:id="274" w:displacedByCustomXml="prev"/>
    <w:sdt>
      <w:sdtPr>
        <w:rPr>
          <w:rFonts w:ascii="宋体" w:hAnsi="宋体" w:cs="宋体" w:hint="eastAsia"/>
          <w:b w:val="0"/>
          <w:bCs w:val="0"/>
          <w:kern w:val="0"/>
          <w:szCs w:val="21"/>
        </w:rPr>
        <w:alias w:val="模块:盈余公积"/>
        <w:tag w:val="_SEC_e4999705883d4533b90d93a828deecc9"/>
        <w:id w:val="-1319104925"/>
        <w:lock w:val="sdtLocked"/>
        <w:placeholder>
          <w:docPart w:val="GBC22222222222222222222222222222"/>
        </w:placeholder>
      </w:sdtPr>
      <w:sdtEndPr>
        <w:rPr>
          <w:rFonts w:cstheme="minorBidi" w:hint="default"/>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lock w:val="sdtLocked"/>
            <w:placeholder>
              <w:docPart w:val="GBC22222222222222222222222222222"/>
            </w:placeholder>
          </w:sdtPr>
          <w:sdtEndPr/>
          <w:sdtContent>
            <w:p w:rsidR="005D058D" w:rsidRDefault="00B24FFA">
              <w:r>
                <w:fldChar w:fldCharType="begin"/>
              </w:r>
              <w:r w:rsidR="008815D5">
                <w:instrText xml:space="preserve">MACROBUTTON  SnrToggleCheckbox √适用 </w:instrText>
              </w:r>
              <w:r>
                <w:fldChar w:fldCharType="end"/>
              </w:r>
              <w:r>
                <w:fldChar w:fldCharType="begin"/>
              </w:r>
              <w:r w:rsidR="008815D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盈余公积"/>
              <w:tag w:val="_GBC_8ca7c8f8d04e47ff92c33109bbf55576"/>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32"/>
            <w:gridCol w:w="1800"/>
            <w:gridCol w:w="1800"/>
            <w:gridCol w:w="1741"/>
            <w:gridCol w:w="1920"/>
          </w:tblGrid>
          <w:tr w:rsidR="005D058D" w:rsidTr="00CA6943">
            <w:sdt>
              <w:sdtPr>
                <w:tag w:val="_PLD_448cc13fae91499a9f41c6e4c1f51937"/>
                <w:id w:val="1552114109"/>
                <w:lock w:val="sdtLocked"/>
              </w:sdtPr>
              <w:sdtEndPr/>
              <w:sdtContent>
                <w:tc>
                  <w:tcPr>
                    <w:tcW w:w="940" w:type="pct"/>
                  </w:tcPr>
                  <w:p w:rsidR="005D058D" w:rsidRDefault="00B24FFA">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254278383"/>
                <w:lock w:val="sdtLocked"/>
              </w:sdtPr>
              <w:sdtEndPr/>
              <w:sdtContent>
                <w:tc>
                  <w:tcPr>
                    <w:tcW w:w="1011" w:type="pct"/>
                  </w:tcPr>
                  <w:p w:rsidR="005D058D" w:rsidRDefault="00B24FFA">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617058060"/>
                <w:lock w:val="sdtLocked"/>
              </w:sdtPr>
              <w:sdtEndPr/>
              <w:sdtContent>
                <w:tc>
                  <w:tcPr>
                    <w:tcW w:w="1014" w:type="pct"/>
                  </w:tcPr>
                  <w:p w:rsidR="005D058D" w:rsidRDefault="00B24FFA">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175689380"/>
                <w:lock w:val="sdtLocked"/>
              </w:sdtPr>
              <w:sdtEndPr/>
              <w:sdtContent>
                <w:tc>
                  <w:tcPr>
                    <w:tcW w:w="1021" w:type="pct"/>
                  </w:tcPr>
                  <w:p w:rsidR="005D058D" w:rsidRDefault="00B24FFA">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438487157"/>
                <w:lock w:val="sdtLocked"/>
              </w:sdtPr>
              <w:sdtEndPr/>
              <w:sdtContent>
                <w:tc>
                  <w:tcPr>
                    <w:tcW w:w="1014" w:type="pct"/>
                  </w:tcPr>
                  <w:p w:rsidR="005D058D" w:rsidRDefault="00B24FFA">
                    <w:pPr>
                      <w:autoSpaceDE w:val="0"/>
                      <w:autoSpaceDN w:val="0"/>
                      <w:adjustRightInd w:val="0"/>
                      <w:snapToGrid w:val="0"/>
                      <w:jc w:val="center"/>
                      <w:rPr>
                        <w:szCs w:val="21"/>
                      </w:rPr>
                    </w:pPr>
                    <w:r>
                      <w:rPr>
                        <w:rFonts w:hint="eastAsia"/>
                        <w:szCs w:val="21"/>
                      </w:rPr>
                      <w:t>期末余额</w:t>
                    </w:r>
                  </w:p>
                </w:tc>
              </w:sdtContent>
            </w:sdt>
          </w:tr>
          <w:tr w:rsidR="005D058D" w:rsidTr="00CA6943">
            <w:sdt>
              <w:sdtPr>
                <w:tag w:val="_PLD_96c6453732574f80b65848edf92a42a6"/>
                <w:id w:val="-2004040585"/>
                <w:lock w:val="sdtLocked"/>
              </w:sdtPr>
              <w:sdtEndPr/>
              <w:sdtContent>
                <w:tc>
                  <w:tcPr>
                    <w:tcW w:w="940" w:type="pct"/>
                    <w:shd w:val="clear" w:color="auto" w:fill="auto"/>
                    <w:vAlign w:val="center"/>
                  </w:tcPr>
                  <w:p w:rsidR="005D058D" w:rsidRDefault="00B24FFA">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tcPr>
              <w:p w:rsidR="005D058D" w:rsidRDefault="008815D5">
                <w:pPr>
                  <w:autoSpaceDE w:val="0"/>
                  <w:autoSpaceDN w:val="0"/>
                  <w:adjustRightInd w:val="0"/>
                  <w:snapToGrid w:val="0"/>
                  <w:ind w:right="180"/>
                  <w:jc w:val="right"/>
                  <w:rPr>
                    <w:szCs w:val="21"/>
                  </w:rPr>
                </w:pPr>
                <w:r w:rsidRPr="008815D5">
                  <w:rPr>
                    <w:szCs w:val="21"/>
                  </w:rPr>
                  <w:t>87,952,319.02</w:t>
                </w:r>
              </w:p>
            </w:tc>
            <w:tc>
              <w:tcPr>
                <w:tcW w:w="1014" w:type="pct"/>
                <w:shd w:val="clear" w:color="auto" w:fill="auto"/>
              </w:tcPr>
              <w:p w:rsidR="005D058D" w:rsidRDefault="008815D5">
                <w:pPr>
                  <w:autoSpaceDE w:val="0"/>
                  <w:autoSpaceDN w:val="0"/>
                  <w:adjustRightInd w:val="0"/>
                  <w:snapToGrid w:val="0"/>
                  <w:ind w:right="180"/>
                  <w:jc w:val="right"/>
                  <w:rPr>
                    <w:szCs w:val="21"/>
                  </w:rPr>
                </w:pPr>
                <w:r w:rsidRPr="008815D5">
                  <w:rPr>
                    <w:szCs w:val="21"/>
                  </w:rPr>
                  <w:t>13,515,234.36</w:t>
                </w:r>
              </w:p>
            </w:tc>
            <w:tc>
              <w:tcPr>
                <w:tcW w:w="102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8815D5">
                <w:pPr>
                  <w:autoSpaceDE w:val="0"/>
                  <w:autoSpaceDN w:val="0"/>
                  <w:adjustRightInd w:val="0"/>
                  <w:snapToGrid w:val="0"/>
                  <w:ind w:right="180"/>
                  <w:jc w:val="right"/>
                  <w:rPr>
                    <w:szCs w:val="21"/>
                  </w:rPr>
                </w:pPr>
                <w:r w:rsidRPr="009A2191">
                  <w:fldChar w:fldCharType="begin"/>
                </w:r>
                <w:r w:rsidRPr="009A2191">
                  <w:instrText xml:space="preserve"> =B2+C2 \# "#,##0.00" </w:instrText>
                </w:r>
                <w:r w:rsidRPr="009A2191">
                  <w:fldChar w:fldCharType="separate"/>
                </w:r>
                <w:r w:rsidRPr="009A2191">
                  <w:rPr>
                    <w:noProof/>
                  </w:rPr>
                  <w:t>101,467,553.38</w:t>
                </w:r>
                <w:r w:rsidRPr="009A2191">
                  <w:fldChar w:fldCharType="end"/>
                </w:r>
              </w:p>
            </w:tc>
          </w:tr>
          <w:tr w:rsidR="005D058D" w:rsidTr="00CA6943">
            <w:sdt>
              <w:sdtPr>
                <w:tag w:val="_PLD_89d0d90396b9478283481624bade933a"/>
                <w:id w:val="1928153690"/>
                <w:lock w:val="sdtLocked"/>
              </w:sdtPr>
              <w:sdtEndPr/>
              <w:sdtContent>
                <w:tc>
                  <w:tcPr>
                    <w:tcW w:w="940" w:type="pct"/>
                    <w:shd w:val="clear" w:color="auto" w:fill="auto"/>
                    <w:vAlign w:val="center"/>
                  </w:tcPr>
                  <w:p w:rsidR="005D058D" w:rsidRDefault="00B24FFA">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c>
              <w:tcPr>
                <w:tcW w:w="102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r>
          <w:tr w:rsidR="005D058D" w:rsidTr="00CA6943">
            <w:sdt>
              <w:sdtPr>
                <w:tag w:val="_PLD_096c92032a4d423997eee978b2f5aab3"/>
                <w:id w:val="-1597090037"/>
                <w:lock w:val="sdtLocked"/>
              </w:sdtPr>
              <w:sdtEndPr/>
              <w:sdtContent>
                <w:tc>
                  <w:tcPr>
                    <w:tcW w:w="940" w:type="pct"/>
                    <w:shd w:val="clear" w:color="auto" w:fill="auto"/>
                    <w:vAlign w:val="center"/>
                  </w:tcPr>
                  <w:p w:rsidR="005D058D" w:rsidRDefault="00B24FFA">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c>
              <w:tcPr>
                <w:tcW w:w="102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r>
          <w:tr w:rsidR="005D058D" w:rsidTr="00CA6943">
            <w:sdt>
              <w:sdtPr>
                <w:tag w:val="_PLD_96d890829e5d46cd931c8d8527d112fa"/>
                <w:id w:val="-1504202349"/>
                <w:lock w:val="sdtLocked"/>
              </w:sdtPr>
              <w:sdtEndPr/>
              <w:sdtContent>
                <w:tc>
                  <w:tcPr>
                    <w:tcW w:w="940" w:type="pct"/>
                    <w:shd w:val="clear" w:color="auto" w:fill="auto"/>
                    <w:vAlign w:val="center"/>
                  </w:tcPr>
                  <w:p w:rsidR="005D058D" w:rsidRDefault="00B24FFA">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c>
              <w:tcPr>
                <w:tcW w:w="102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r>
          <w:tr w:rsidR="005D058D" w:rsidTr="00CA6943">
            <w:sdt>
              <w:sdtPr>
                <w:tag w:val="_PLD_787d99c8eadb474ba4234e63ddea7355"/>
                <w:id w:val="-1215346275"/>
                <w:lock w:val="sdtLocked"/>
              </w:sdtPr>
              <w:sdtEndPr/>
              <w:sdtContent>
                <w:tc>
                  <w:tcPr>
                    <w:tcW w:w="940" w:type="pct"/>
                    <w:shd w:val="clear" w:color="auto" w:fill="auto"/>
                    <w:vAlign w:val="center"/>
                  </w:tcPr>
                  <w:p w:rsidR="005D058D" w:rsidRDefault="00B24FFA">
                    <w:pPr>
                      <w:autoSpaceDE w:val="0"/>
                      <w:autoSpaceDN w:val="0"/>
                      <w:adjustRightInd w:val="0"/>
                      <w:snapToGrid w:val="0"/>
                      <w:jc w:val="both"/>
                      <w:rPr>
                        <w:szCs w:val="21"/>
                      </w:rPr>
                    </w:pPr>
                    <w:r>
                      <w:rPr>
                        <w:rFonts w:hint="eastAsia"/>
                        <w:szCs w:val="21"/>
                      </w:rPr>
                      <w:t>其他</w:t>
                    </w:r>
                  </w:p>
                </w:tc>
              </w:sdtContent>
            </w:sdt>
            <w:tc>
              <w:tcPr>
                <w:tcW w:w="101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c>
              <w:tcPr>
                <w:tcW w:w="1021" w:type="pct"/>
                <w:shd w:val="clear" w:color="auto" w:fill="auto"/>
              </w:tcPr>
              <w:p w:rsidR="005D058D" w:rsidRDefault="005D058D">
                <w:pPr>
                  <w:autoSpaceDE w:val="0"/>
                  <w:autoSpaceDN w:val="0"/>
                  <w:adjustRightInd w:val="0"/>
                  <w:snapToGrid w:val="0"/>
                  <w:ind w:right="180"/>
                  <w:jc w:val="right"/>
                  <w:rPr>
                    <w:szCs w:val="21"/>
                  </w:rPr>
                </w:pPr>
              </w:p>
            </w:tc>
            <w:tc>
              <w:tcPr>
                <w:tcW w:w="1014" w:type="pct"/>
                <w:shd w:val="clear" w:color="auto" w:fill="auto"/>
              </w:tcPr>
              <w:p w:rsidR="005D058D" w:rsidRDefault="005D058D">
                <w:pPr>
                  <w:autoSpaceDE w:val="0"/>
                  <w:autoSpaceDN w:val="0"/>
                  <w:adjustRightInd w:val="0"/>
                  <w:snapToGrid w:val="0"/>
                  <w:ind w:right="180"/>
                  <w:jc w:val="right"/>
                  <w:rPr>
                    <w:szCs w:val="21"/>
                  </w:rPr>
                </w:pPr>
              </w:p>
            </w:tc>
          </w:tr>
          <w:tr w:rsidR="005D058D" w:rsidTr="00CA6943">
            <w:sdt>
              <w:sdtPr>
                <w:tag w:val="_PLD_761553a81bb545a7b32754ce7ef6325b"/>
                <w:id w:val="1708603667"/>
                <w:lock w:val="sdtLocked"/>
              </w:sdtPr>
              <w:sdtEndPr/>
              <w:sdtContent>
                <w:tc>
                  <w:tcPr>
                    <w:tcW w:w="940" w:type="pct"/>
                  </w:tcPr>
                  <w:p w:rsidR="005D058D" w:rsidRDefault="00B24FFA">
                    <w:pPr>
                      <w:autoSpaceDE w:val="0"/>
                      <w:autoSpaceDN w:val="0"/>
                      <w:adjustRightInd w:val="0"/>
                      <w:snapToGrid w:val="0"/>
                      <w:jc w:val="center"/>
                      <w:rPr>
                        <w:szCs w:val="21"/>
                      </w:rPr>
                    </w:pPr>
                    <w:r>
                      <w:rPr>
                        <w:rFonts w:hint="eastAsia"/>
                        <w:szCs w:val="21"/>
                      </w:rPr>
                      <w:t>合计</w:t>
                    </w:r>
                  </w:p>
                </w:tc>
              </w:sdtContent>
            </w:sdt>
            <w:tc>
              <w:tcPr>
                <w:tcW w:w="1011" w:type="pct"/>
              </w:tcPr>
              <w:p w:rsidR="005D058D" w:rsidRDefault="008815D5">
                <w:pPr>
                  <w:autoSpaceDE w:val="0"/>
                  <w:autoSpaceDN w:val="0"/>
                  <w:adjustRightInd w:val="0"/>
                  <w:snapToGrid w:val="0"/>
                  <w:ind w:right="180"/>
                  <w:jc w:val="right"/>
                  <w:rPr>
                    <w:szCs w:val="21"/>
                  </w:rPr>
                </w:pPr>
                <w:r w:rsidRPr="008815D5">
                  <w:rPr>
                    <w:szCs w:val="21"/>
                  </w:rPr>
                  <w:t>87,952,319.02</w:t>
                </w:r>
              </w:p>
            </w:tc>
            <w:tc>
              <w:tcPr>
                <w:tcW w:w="1014" w:type="pct"/>
              </w:tcPr>
              <w:p w:rsidR="005D058D" w:rsidRDefault="008815D5">
                <w:pPr>
                  <w:autoSpaceDE w:val="0"/>
                  <w:autoSpaceDN w:val="0"/>
                  <w:adjustRightInd w:val="0"/>
                  <w:snapToGrid w:val="0"/>
                  <w:ind w:right="180"/>
                  <w:jc w:val="right"/>
                  <w:rPr>
                    <w:szCs w:val="21"/>
                  </w:rPr>
                </w:pPr>
                <w:r w:rsidRPr="008815D5">
                  <w:rPr>
                    <w:szCs w:val="21"/>
                  </w:rPr>
                  <w:t>13,515,234.36</w:t>
                </w:r>
              </w:p>
            </w:tc>
            <w:tc>
              <w:tcPr>
                <w:tcW w:w="1021" w:type="pct"/>
              </w:tcPr>
              <w:p w:rsidR="005D058D" w:rsidRDefault="005D058D">
                <w:pPr>
                  <w:autoSpaceDE w:val="0"/>
                  <w:autoSpaceDN w:val="0"/>
                  <w:adjustRightInd w:val="0"/>
                  <w:snapToGrid w:val="0"/>
                  <w:ind w:right="180"/>
                  <w:jc w:val="right"/>
                  <w:rPr>
                    <w:szCs w:val="21"/>
                  </w:rPr>
                </w:pPr>
              </w:p>
            </w:tc>
            <w:tc>
              <w:tcPr>
                <w:tcW w:w="1014" w:type="pct"/>
              </w:tcPr>
              <w:p w:rsidR="005D058D" w:rsidRDefault="008815D5">
                <w:pPr>
                  <w:autoSpaceDE w:val="0"/>
                  <w:autoSpaceDN w:val="0"/>
                  <w:adjustRightInd w:val="0"/>
                  <w:snapToGrid w:val="0"/>
                  <w:ind w:right="180"/>
                  <w:jc w:val="right"/>
                  <w:rPr>
                    <w:szCs w:val="21"/>
                  </w:rPr>
                </w:pPr>
                <w:r w:rsidRPr="009A2191">
                  <w:fldChar w:fldCharType="begin"/>
                </w:r>
                <w:r w:rsidRPr="009A2191">
                  <w:instrText xml:space="preserve"> =B2+C2 \# "#,##0.00" </w:instrText>
                </w:r>
                <w:r w:rsidRPr="009A2191">
                  <w:fldChar w:fldCharType="separate"/>
                </w:r>
                <w:r w:rsidRPr="009A2191">
                  <w:rPr>
                    <w:noProof/>
                  </w:rPr>
                  <w:t>101,467,553.38</w:t>
                </w:r>
                <w:r w:rsidRPr="009A2191">
                  <w:fldChar w:fldCharType="end"/>
                </w:r>
              </w:p>
            </w:tc>
          </w:tr>
        </w:tbl>
        <w:p w:rsidR="005D058D" w:rsidRDefault="00B24FFA">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lock w:val="sdtLocked"/>
            <w:placeholder>
              <w:docPart w:val="GBC22222222222222222222222222222"/>
            </w:placeholder>
          </w:sdtPr>
          <w:sdtEndPr/>
          <w:sdtContent>
            <w:p w:rsidR="005D058D" w:rsidRPr="00570C43" w:rsidRDefault="008815D5" w:rsidP="00570C43">
              <w:pPr>
                <w:tabs>
                  <w:tab w:val="right" w:pos="7740"/>
                </w:tabs>
                <w:spacing w:line="360" w:lineRule="auto"/>
                <w:ind w:firstLineChars="200" w:firstLine="480"/>
              </w:pPr>
              <w:r w:rsidRPr="009A2191">
                <w:rPr>
                  <w:rFonts w:hint="eastAsia"/>
                </w:rPr>
                <w:t>盈余公积本期增加系按母公司202</w:t>
              </w:r>
              <w:r w:rsidRPr="009A2191">
                <w:t>1</w:t>
              </w:r>
              <w:r w:rsidRPr="009A2191">
                <w:rPr>
                  <w:rFonts w:hint="eastAsia"/>
                </w:rPr>
                <w:t>年度可供分配利润的10%提取法定盈余公积。</w:t>
              </w:r>
            </w:p>
          </w:sdtContent>
        </w:sdt>
      </w:sdtContent>
    </w:sd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未分配利润</w:t>
      </w:r>
    </w:p>
    <w:p w:rsidR="005D058D" w:rsidRDefault="001257DB">
      <w:sdt>
        <w:sdtPr>
          <w:alias w:val="是否适用：未分配利润[双击切换]"/>
          <w:tag w:val="_GBC_0ccb002da9b649db91afd1ca2a9330f8"/>
          <w:id w:val="-1853863630"/>
          <w:lock w:val="sdtContentLocked"/>
          <w:placeholder>
            <w:docPart w:val="GBC22222222222222222222222222222"/>
          </w:placeholder>
        </w:sdtPr>
        <w:sdtEndPr/>
        <w:sdtContent>
          <w:r w:rsidR="00B24FFA">
            <w:fldChar w:fldCharType="begin"/>
          </w:r>
          <w:r w:rsidR="008815D5">
            <w:instrText xml:space="preserve">MACROBUTTON  SnrToggleCheckbox √适用 </w:instrText>
          </w:r>
          <w:r w:rsidR="00B24FFA">
            <w:fldChar w:fldCharType="end"/>
          </w:r>
          <w:r w:rsidR="00B24FFA">
            <w:fldChar w:fldCharType="begin"/>
          </w:r>
          <w:r w:rsidR="008815D5">
            <w:instrText xml:space="preserve"> MACROBUTTON  SnrToggleCheckbox □不适用 </w:instrText>
          </w:r>
          <w:r w:rsidR="00B24FFA">
            <w:fldChar w:fldCharType="end"/>
          </w:r>
        </w:sdtContent>
      </w:sdt>
    </w:p>
    <w:sdt>
      <w:sdtPr>
        <w:rPr>
          <w:rFonts w:hint="eastAsia"/>
          <w:b/>
          <w:bCs/>
          <w:szCs w:val="21"/>
        </w:rPr>
        <w:alias w:val="模块:未分配利润;"/>
        <w:tag w:val="_SEC_099bae2e74dd4c638d827dd234536518"/>
        <w:id w:val="145403850"/>
        <w:lock w:val="sdtLocked"/>
        <w:placeholder>
          <w:docPart w:val="GBC22222222222222222222222222222"/>
        </w:placeholder>
      </w:sdtPr>
      <w:sdtEndPr>
        <w:rPr>
          <w:b w:val="0"/>
          <w:bCs w:val="0"/>
        </w:rPr>
      </w:sdtEndPr>
      <w:sdtContent>
        <w:p w:rsidR="005D058D" w:rsidRDefault="00B24FFA">
          <w:pPr>
            <w:jc w:val="right"/>
            <w:rPr>
              <w:szCs w:val="21"/>
            </w:rPr>
          </w:pPr>
          <w:r>
            <w:rPr>
              <w:rFonts w:hint="eastAsia"/>
              <w:szCs w:val="21"/>
            </w:rPr>
            <w:t>单位：</w:t>
          </w:r>
          <w:sdt>
            <w:sdtPr>
              <w:rPr>
                <w:rFonts w:hint="eastAsia"/>
                <w:szCs w:val="21"/>
              </w:rPr>
              <w:alias w:val="单位：财务附注：未分配利润"/>
              <w:tag w:val="_GBC_fc12fabcd66949d39f6f74b747284465"/>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92"/>
            <w:gridCol w:w="2827"/>
            <w:gridCol w:w="2740"/>
          </w:tblGrid>
          <w:tr w:rsidR="00152D5A" w:rsidTr="005A1D87">
            <w:trPr>
              <w:cantSplit/>
            </w:trPr>
            <w:sdt>
              <w:sdtPr>
                <w:tag w:val="_PLD_30da0a90f08b46f090b6fee887a691bc"/>
                <w:id w:val="468553679"/>
              </w:sdtPr>
              <w:sdtEndPr/>
              <w:sdtContent>
                <w:tc>
                  <w:tcPr>
                    <w:tcW w:w="1927" w:type="pct"/>
                    <w:vAlign w:val="center"/>
                  </w:tcPr>
                  <w:p w:rsidR="00152D5A" w:rsidRDefault="00152D5A" w:rsidP="005A1D87">
                    <w:pPr>
                      <w:jc w:val="center"/>
                      <w:rPr>
                        <w:szCs w:val="21"/>
                      </w:rPr>
                    </w:pPr>
                    <w:r>
                      <w:rPr>
                        <w:rFonts w:hint="eastAsia"/>
                        <w:szCs w:val="21"/>
                      </w:rPr>
                      <w:t>项目</w:t>
                    </w:r>
                  </w:p>
                </w:tc>
              </w:sdtContent>
            </w:sdt>
            <w:sdt>
              <w:sdtPr>
                <w:tag w:val="_PLD_27c0ff4064964dc5b9e335151d04b603"/>
                <w:id w:val="1710684100"/>
              </w:sdtPr>
              <w:sdtEndPr/>
              <w:sdtContent>
                <w:tc>
                  <w:tcPr>
                    <w:tcW w:w="1560" w:type="pct"/>
                    <w:vAlign w:val="center"/>
                  </w:tcPr>
                  <w:p w:rsidR="00152D5A" w:rsidRDefault="00152D5A" w:rsidP="005A1D87">
                    <w:pPr>
                      <w:jc w:val="center"/>
                      <w:rPr>
                        <w:szCs w:val="21"/>
                      </w:rPr>
                    </w:pPr>
                    <w:r>
                      <w:rPr>
                        <w:rFonts w:hint="eastAsia"/>
                        <w:szCs w:val="21"/>
                      </w:rPr>
                      <w:t>本期</w:t>
                    </w:r>
                  </w:p>
                </w:tc>
              </w:sdtContent>
            </w:sdt>
            <w:sdt>
              <w:sdtPr>
                <w:tag w:val="_PLD_613460741a0147b7be8212812793694e"/>
                <w:id w:val="-2007808694"/>
              </w:sdtPr>
              <w:sdtEndPr/>
              <w:sdtContent>
                <w:tc>
                  <w:tcPr>
                    <w:tcW w:w="1512" w:type="pct"/>
                    <w:vAlign w:val="center"/>
                  </w:tcPr>
                  <w:p w:rsidR="00152D5A" w:rsidRDefault="00152D5A" w:rsidP="005A1D87">
                    <w:pPr>
                      <w:jc w:val="center"/>
                      <w:rPr>
                        <w:szCs w:val="21"/>
                      </w:rPr>
                    </w:pPr>
                    <w:r>
                      <w:rPr>
                        <w:rFonts w:hint="eastAsia"/>
                        <w:szCs w:val="21"/>
                      </w:rPr>
                      <w:t>上期</w:t>
                    </w:r>
                  </w:p>
                </w:tc>
              </w:sdtContent>
            </w:sdt>
          </w:tr>
          <w:tr w:rsidR="00152D5A" w:rsidTr="005A1D87">
            <w:trPr>
              <w:cantSplit/>
            </w:trPr>
            <w:sdt>
              <w:sdtPr>
                <w:tag w:val="_PLD_a8a908ccb6754af7b684355be7043ef6"/>
                <w:id w:val="-2074113261"/>
              </w:sdtPr>
              <w:sdtEndPr/>
              <w:sdtContent>
                <w:tc>
                  <w:tcPr>
                    <w:tcW w:w="1927" w:type="pct"/>
                  </w:tcPr>
                  <w:p w:rsidR="00152D5A" w:rsidRDefault="00152D5A" w:rsidP="005A1D87">
                    <w:pPr>
                      <w:rPr>
                        <w:szCs w:val="21"/>
                      </w:rPr>
                    </w:pPr>
                    <w:r>
                      <w:rPr>
                        <w:rFonts w:hint="eastAsia"/>
                        <w:szCs w:val="21"/>
                      </w:rPr>
                      <w:t>调整前上期末未分配利润</w:t>
                    </w:r>
                  </w:p>
                </w:tc>
              </w:sdtContent>
            </w:sdt>
            <w:tc>
              <w:tcPr>
                <w:tcW w:w="1560" w:type="pct"/>
              </w:tcPr>
              <w:p w:rsidR="00152D5A" w:rsidRDefault="00152D5A" w:rsidP="005A1D87">
                <w:pPr>
                  <w:ind w:right="6"/>
                  <w:jc w:val="right"/>
                  <w:rPr>
                    <w:szCs w:val="21"/>
                  </w:rPr>
                </w:pPr>
                <w:r w:rsidRPr="00152D5A">
                  <w:rPr>
                    <w:szCs w:val="21"/>
                  </w:rPr>
                  <w:t>399,499,586.12</w:t>
                </w:r>
              </w:p>
            </w:tc>
            <w:tc>
              <w:tcPr>
                <w:tcW w:w="1512" w:type="pct"/>
              </w:tcPr>
              <w:p w:rsidR="00152D5A" w:rsidRDefault="00152D5A" w:rsidP="005A1D87">
                <w:pPr>
                  <w:jc w:val="right"/>
                  <w:rPr>
                    <w:szCs w:val="21"/>
                  </w:rPr>
                </w:pPr>
                <w:r>
                  <w:rPr>
                    <w:szCs w:val="21"/>
                  </w:rPr>
                  <w:t>268,834,801.94</w:t>
                </w:r>
              </w:p>
            </w:tc>
          </w:tr>
          <w:tr w:rsidR="00152D5A" w:rsidTr="005A1D87">
            <w:trPr>
              <w:cantSplit/>
            </w:trPr>
            <w:sdt>
              <w:sdtPr>
                <w:tag w:val="_PLD_02ab5ac1239f40a6a46e28f567884d1f"/>
                <w:id w:val="-960569450"/>
              </w:sdtPr>
              <w:sdtEndPr/>
              <w:sdtContent>
                <w:tc>
                  <w:tcPr>
                    <w:tcW w:w="1927" w:type="pct"/>
                  </w:tcPr>
                  <w:p w:rsidR="00152D5A" w:rsidRDefault="00152D5A" w:rsidP="005A1D87">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152D5A" w:rsidRDefault="00152D5A" w:rsidP="005A1D87">
                <w:pPr>
                  <w:ind w:right="6"/>
                  <w:jc w:val="right"/>
                  <w:rPr>
                    <w:szCs w:val="21"/>
                  </w:rPr>
                </w:pPr>
                <w:r w:rsidRPr="00152D5A">
                  <w:rPr>
                    <w:szCs w:val="21"/>
                  </w:rPr>
                  <w:t>-691,662.17</w:t>
                </w:r>
              </w:p>
            </w:tc>
            <w:tc>
              <w:tcPr>
                <w:tcW w:w="1512" w:type="pct"/>
              </w:tcPr>
              <w:p w:rsidR="00152D5A" w:rsidRDefault="00152D5A" w:rsidP="005A1D87">
                <w:pPr>
                  <w:ind w:right="6"/>
                  <w:jc w:val="right"/>
                  <w:rPr>
                    <w:szCs w:val="21"/>
                  </w:rPr>
                </w:pPr>
              </w:p>
            </w:tc>
          </w:tr>
          <w:tr w:rsidR="00152D5A" w:rsidTr="005A1D87">
            <w:trPr>
              <w:cantSplit/>
            </w:trPr>
            <w:sdt>
              <w:sdtPr>
                <w:tag w:val="_PLD_77ca15ebef62468eb0dd24c8e090b1ab"/>
                <w:id w:val="-700397559"/>
              </w:sdtPr>
              <w:sdtEndPr/>
              <w:sdtContent>
                <w:tc>
                  <w:tcPr>
                    <w:tcW w:w="1927" w:type="pct"/>
                  </w:tcPr>
                  <w:p w:rsidR="00152D5A" w:rsidRDefault="00152D5A" w:rsidP="005A1D87">
                    <w:pPr>
                      <w:rPr>
                        <w:szCs w:val="21"/>
                      </w:rPr>
                    </w:pPr>
                    <w:r>
                      <w:rPr>
                        <w:rFonts w:hint="eastAsia"/>
                        <w:szCs w:val="21"/>
                      </w:rPr>
                      <w:t>调整后期初未分配利润</w:t>
                    </w:r>
                  </w:p>
                </w:tc>
              </w:sdtContent>
            </w:sdt>
            <w:tc>
              <w:tcPr>
                <w:tcW w:w="1560" w:type="pct"/>
              </w:tcPr>
              <w:p w:rsidR="00152D5A" w:rsidRDefault="00152D5A" w:rsidP="005A1D87">
                <w:pPr>
                  <w:ind w:right="6"/>
                  <w:jc w:val="right"/>
                  <w:rPr>
                    <w:szCs w:val="21"/>
                  </w:rPr>
                </w:pPr>
                <w:r w:rsidRPr="00152D5A">
                  <w:rPr>
                    <w:szCs w:val="21"/>
                  </w:rPr>
                  <w:t>398,807,923.95</w:t>
                </w:r>
              </w:p>
            </w:tc>
            <w:tc>
              <w:tcPr>
                <w:tcW w:w="1512" w:type="pct"/>
              </w:tcPr>
              <w:p w:rsidR="00152D5A" w:rsidRDefault="00152D5A" w:rsidP="005A1D87">
                <w:pPr>
                  <w:ind w:right="6"/>
                  <w:jc w:val="right"/>
                  <w:rPr>
                    <w:szCs w:val="21"/>
                  </w:rPr>
                </w:pPr>
                <w:r w:rsidRPr="00152D5A">
                  <w:rPr>
                    <w:szCs w:val="21"/>
                  </w:rPr>
                  <w:t>268,834,801.94</w:t>
                </w:r>
              </w:p>
            </w:tc>
          </w:tr>
          <w:tr w:rsidR="00152D5A" w:rsidTr="005A1D87">
            <w:trPr>
              <w:cantSplit/>
            </w:trPr>
            <w:sdt>
              <w:sdtPr>
                <w:tag w:val="_PLD_9fc7a2bfee39423d80a60d153fe240df"/>
                <w:id w:val="2033447731"/>
                <w:lock w:val="sdtLocked"/>
              </w:sdtPr>
              <w:sdtEndPr/>
              <w:sdtContent>
                <w:tc>
                  <w:tcPr>
                    <w:tcW w:w="1927" w:type="pct"/>
                  </w:tcPr>
                  <w:p w:rsidR="00152D5A" w:rsidRDefault="00152D5A" w:rsidP="005A1D87">
                    <w:pPr>
                      <w:ind w:right="6"/>
                      <w:rPr>
                        <w:szCs w:val="21"/>
                      </w:rPr>
                    </w:pPr>
                    <w:r>
                      <w:rPr>
                        <w:rFonts w:hint="eastAsia"/>
                        <w:szCs w:val="21"/>
                      </w:rPr>
                      <w:t>加：本期归属于母公司所有者的净利润</w:t>
                    </w:r>
                  </w:p>
                </w:tc>
              </w:sdtContent>
            </w:sdt>
            <w:tc>
              <w:tcPr>
                <w:tcW w:w="1560" w:type="pct"/>
              </w:tcPr>
              <w:p w:rsidR="00152D5A" w:rsidRDefault="00152D5A" w:rsidP="005A1D87">
                <w:pPr>
                  <w:ind w:right="6"/>
                  <w:jc w:val="right"/>
                  <w:rPr>
                    <w:szCs w:val="21"/>
                  </w:rPr>
                </w:pPr>
                <w:r w:rsidRPr="00152D5A">
                  <w:rPr>
                    <w:szCs w:val="21"/>
                  </w:rPr>
                  <w:t>150,757,637.46</w:t>
                </w:r>
              </w:p>
            </w:tc>
            <w:tc>
              <w:tcPr>
                <w:tcW w:w="1512" w:type="pct"/>
              </w:tcPr>
              <w:p w:rsidR="00152D5A" w:rsidRDefault="00152D5A" w:rsidP="005A1D87">
                <w:pPr>
                  <w:ind w:right="6"/>
                  <w:jc w:val="right"/>
                  <w:rPr>
                    <w:szCs w:val="21"/>
                  </w:rPr>
                </w:pPr>
                <w:r w:rsidRPr="00152D5A">
                  <w:rPr>
                    <w:szCs w:val="21"/>
                  </w:rPr>
                  <w:t>138,611,912.16</w:t>
                </w:r>
              </w:p>
            </w:tc>
          </w:tr>
          <w:sdt>
            <w:sdtPr>
              <w:rPr>
                <w:rFonts w:hint="eastAsia"/>
                <w:szCs w:val="21"/>
              </w:rPr>
              <w:alias w:val="本期其他利润分配"/>
              <w:tag w:val="_TUP_9c08dab1f601442f9635f5bc53591d1f"/>
              <w:id w:val="-840775302"/>
            </w:sdtPr>
            <w:sdtEndPr/>
            <w:sdtContent>
              <w:tr w:rsidR="00152D5A" w:rsidTr="009757C3">
                <w:trPr>
                  <w:cantSplit/>
                </w:trPr>
                <w:tc>
                  <w:tcPr>
                    <w:tcW w:w="1927" w:type="pct"/>
                  </w:tcPr>
                  <w:p w:rsidR="00152D5A" w:rsidRDefault="00152D5A">
                    <w:pPr>
                      <w:autoSpaceDE w:val="0"/>
                      <w:autoSpaceDN w:val="0"/>
                      <w:adjustRightInd w:val="0"/>
                      <w:rPr>
                        <w:szCs w:val="21"/>
                      </w:rPr>
                    </w:pPr>
                    <w:r w:rsidRPr="00152D5A">
                      <w:rPr>
                        <w:rFonts w:hint="eastAsia"/>
                        <w:szCs w:val="21"/>
                      </w:rPr>
                      <w:t>其他权益工具投资终止确认利得</w:t>
                    </w:r>
                  </w:p>
                </w:tc>
                <w:tc>
                  <w:tcPr>
                    <w:tcW w:w="1560" w:type="pct"/>
                  </w:tcPr>
                  <w:p w:rsidR="00152D5A" w:rsidRDefault="00152D5A">
                    <w:pPr>
                      <w:ind w:right="6"/>
                      <w:jc w:val="right"/>
                      <w:rPr>
                        <w:szCs w:val="21"/>
                      </w:rPr>
                    </w:pPr>
                  </w:p>
                </w:tc>
                <w:tc>
                  <w:tcPr>
                    <w:tcW w:w="1512" w:type="pct"/>
                  </w:tcPr>
                  <w:p w:rsidR="00152D5A" w:rsidRDefault="00152D5A">
                    <w:pPr>
                      <w:ind w:right="6"/>
                      <w:jc w:val="right"/>
                      <w:rPr>
                        <w:szCs w:val="21"/>
                      </w:rPr>
                    </w:pPr>
                    <w:r w:rsidRPr="00152D5A">
                      <w:rPr>
                        <w:szCs w:val="21"/>
                      </w:rPr>
                      <w:t>1,345,199.04</w:t>
                    </w:r>
                  </w:p>
                </w:tc>
              </w:tr>
            </w:sdtContent>
          </w:sdt>
          <w:tr w:rsidR="00152D5A" w:rsidTr="005A1D87">
            <w:trPr>
              <w:cantSplit/>
            </w:trPr>
            <w:sdt>
              <w:sdtPr>
                <w:tag w:val="_PLD_45ceb5eda6064d7ea7b72559c6fb383d"/>
                <w:id w:val="-1239013897"/>
              </w:sdtPr>
              <w:sdtEndPr/>
              <w:sdtContent>
                <w:tc>
                  <w:tcPr>
                    <w:tcW w:w="1927" w:type="pct"/>
                  </w:tcPr>
                  <w:p w:rsidR="00152D5A" w:rsidRDefault="00152D5A" w:rsidP="005A1D87">
                    <w:pPr>
                      <w:autoSpaceDE w:val="0"/>
                      <w:autoSpaceDN w:val="0"/>
                      <w:adjustRightInd w:val="0"/>
                      <w:rPr>
                        <w:szCs w:val="21"/>
                      </w:rPr>
                    </w:pPr>
                    <w:r>
                      <w:rPr>
                        <w:rFonts w:hint="eastAsia"/>
                        <w:szCs w:val="21"/>
                      </w:rPr>
                      <w:t>减：提取法定盈余公积</w:t>
                    </w:r>
                  </w:p>
                </w:tc>
              </w:sdtContent>
            </w:sdt>
            <w:tc>
              <w:tcPr>
                <w:tcW w:w="1560" w:type="pct"/>
              </w:tcPr>
              <w:p w:rsidR="00152D5A" w:rsidRDefault="00152D5A" w:rsidP="005A1D87">
                <w:pPr>
                  <w:jc w:val="right"/>
                  <w:rPr>
                    <w:szCs w:val="21"/>
                  </w:rPr>
                </w:pPr>
                <w:r w:rsidRPr="00152D5A">
                  <w:rPr>
                    <w:szCs w:val="21"/>
                  </w:rPr>
                  <w:t>13,515,234.36</w:t>
                </w:r>
              </w:p>
            </w:tc>
            <w:tc>
              <w:tcPr>
                <w:tcW w:w="1512" w:type="pct"/>
              </w:tcPr>
              <w:p w:rsidR="00152D5A" w:rsidRDefault="00152D5A" w:rsidP="005A1D87">
                <w:pPr>
                  <w:ind w:right="6"/>
                  <w:jc w:val="right"/>
                  <w:rPr>
                    <w:szCs w:val="21"/>
                  </w:rPr>
                </w:pPr>
                <w:r w:rsidRPr="00152D5A">
                  <w:rPr>
                    <w:szCs w:val="21"/>
                  </w:rPr>
                  <w:t>6,601,928.94</w:t>
                </w:r>
              </w:p>
            </w:tc>
          </w:tr>
          <w:tr w:rsidR="00152D5A" w:rsidTr="005A1D87">
            <w:trPr>
              <w:cantSplit/>
            </w:trPr>
            <w:sdt>
              <w:sdtPr>
                <w:tag w:val="_PLD_b9048167f4e548f88b2ee2db042401a5"/>
                <w:id w:val="-1262686680"/>
              </w:sdtPr>
              <w:sdtEndPr/>
              <w:sdtContent>
                <w:tc>
                  <w:tcPr>
                    <w:tcW w:w="1927" w:type="pct"/>
                  </w:tcPr>
                  <w:p w:rsidR="00152D5A" w:rsidRDefault="00152D5A" w:rsidP="005A1D87">
                    <w:pPr>
                      <w:autoSpaceDE w:val="0"/>
                      <w:autoSpaceDN w:val="0"/>
                      <w:adjustRightInd w:val="0"/>
                      <w:ind w:firstLine="420"/>
                      <w:rPr>
                        <w:szCs w:val="21"/>
                      </w:rPr>
                    </w:pPr>
                    <w:r>
                      <w:rPr>
                        <w:rFonts w:hint="eastAsia"/>
                        <w:szCs w:val="21"/>
                      </w:rPr>
                      <w:t>提取任意盈余公积</w:t>
                    </w:r>
                  </w:p>
                </w:tc>
              </w:sdtContent>
            </w:sdt>
            <w:tc>
              <w:tcPr>
                <w:tcW w:w="1560" w:type="pct"/>
              </w:tcPr>
              <w:p w:rsidR="00152D5A" w:rsidRDefault="00152D5A" w:rsidP="005A1D87">
                <w:pPr>
                  <w:jc w:val="right"/>
                  <w:rPr>
                    <w:szCs w:val="21"/>
                  </w:rPr>
                </w:pPr>
              </w:p>
            </w:tc>
            <w:tc>
              <w:tcPr>
                <w:tcW w:w="1512" w:type="pct"/>
              </w:tcPr>
              <w:p w:rsidR="00152D5A" w:rsidRDefault="00152D5A" w:rsidP="005A1D87">
                <w:pPr>
                  <w:ind w:right="6"/>
                  <w:jc w:val="right"/>
                  <w:rPr>
                    <w:szCs w:val="21"/>
                  </w:rPr>
                </w:pPr>
              </w:p>
            </w:tc>
          </w:tr>
          <w:tr w:rsidR="00152D5A" w:rsidTr="005A1D87">
            <w:trPr>
              <w:cantSplit/>
            </w:trPr>
            <w:sdt>
              <w:sdtPr>
                <w:tag w:val="_PLD_50cefe8e83c143188bf2474236d80680"/>
                <w:id w:val="-281043264"/>
              </w:sdtPr>
              <w:sdtEndPr/>
              <w:sdtContent>
                <w:tc>
                  <w:tcPr>
                    <w:tcW w:w="1927" w:type="pct"/>
                  </w:tcPr>
                  <w:p w:rsidR="00152D5A" w:rsidRDefault="00152D5A" w:rsidP="005A1D87">
                    <w:pPr>
                      <w:autoSpaceDE w:val="0"/>
                      <w:autoSpaceDN w:val="0"/>
                      <w:adjustRightInd w:val="0"/>
                      <w:ind w:firstLine="420"/>
                      <w:rPr>
                        <w:szCs w:val="21"/>
                      </w:rPr>
                    </w:pPr>
                    <w:r>
                      <w:rPr>
                        <w:rFonts w:hint="eastAsia"/>
                        <w:szCs w:val="21"/>
                      </w:rPr>
                      <w:t>提取一般风险准备</w:t>
                    </w:r>
                  </w:p>
                </w:tc>
              </w:sdtContent>
            </w:sdt>
            <w:tc>
              <w:tcPr>
                <w:tcW w:w="1560" w:type="pct"/>
              </w:tcPr>
              <w:p w:rsidR="00152D5A" w:rsidRDefault="00152D5A" w:rsidP="005A1D87">
                <w:pPr>
                  <w:jc w:val="right"/>
                  <w:rPr>
                    <w:szCs w:val="21"/>
                  </w:rPr>
                </w:pPr>
              </w:p>
            </w:tc>
            <w:tc>
              <w:tcPr>
                <w:tcW w:w="1512" w:type="pct"/>
              </w:tcPr>
              <w:p w:rsidR="00152D5A" w:rsidRDefault="00152D5A" w:rsidP="005A1D87">
                <w:pPr>
                  <w:ind w:right="6"/>
                  <w:jc w:val="right"/>
                  <w:rPr>
                    <w:szCs w:val="21"/>
                  </w:rPr>
                </w:pPr>
              </w:p>
            </w:tc>
          </w:tr>
          <w:tr w:rsidR="00152D5A" w:rsidTr="005A1D87">
            <w:trPr>
              <w:cantSplit/>
            </w:trPr>
            <w:sdt>
              <w:sdtPr>
                <w:tag w:val="_PLD_87bbb7d2e8fe4a08961cba210a7ec6dc"/>
                <w:id w:val="2101979278"/>
              </w:sdtPr>
              <w:sdtEndPr/>
              <w:sdtContent>
                <w:tc>
                  <w:tcPr>
                    <w:tcW w:w="1927" w:type="pct"/>
                  </w:tcPr>
                  <w:p w:rsidR="00152D5A" w:rsidRDefault="00152D5A" w:rsidP="005A1D87">
                    <w:pPr>
                      <w:autoSpaceDE w:val="0"/>
                      <w:autoSpaceDN w:val="0"/>
                      <w:adjustRightInd w:val="0"/>
                      <w:ind w:firstLine="420"/>
                      <w:rPr>
                        <w:szCs w:val="21"/>
                      </w:rPr>
                    </w:pPr>
                    <w:r>
                      <w:rPr>
                        <w:rFonts w:hint="eastAsia"/>
                        <w:szCs w:val="21"/>
                      </w:rPr>
                      <w:t>应付普通股股利</w:t>
                    </w:r>
                  </w:p>
                </w:tc>
              </w:sdtContent>
            </w:sdt>
            <w:tc>
              <w:tcPr>
                <w:tcW w:w="1560" w:type="pct"/>
              </w:tcPr>
              <w:p w:rsidR="00152D5A" w:rsidRDefault="00152D5A" w:rsidP="005A1D87">
                <w:pPr>
                  <w:jc w:val="right"/>
                  <w:rPr>
                    <w:szCs w:val="21"/>
                  </w:rPr>
                </w:pPr>
                <w:r w:rsidRPr="00152D5A">
                  <w:rPr>
                    <w:szCs w:val="21"/>
                  </w:rPr>
                  <w:t>52,949,363.70</w:t>
                </w:r>
              </w:p>
            </w:tc>
            <w:tc>
              <w:tcPr>
                <w:tcW w:w="1512" w:type="pct"/>
              </w:tcPr>
              <w:p w:rsidR="00152D5A" w:rsidRDefault="00152D5A" w:rsidP="005A1D87">
                <w:pPr>
                  <w:ind w:right="6"/>
                  <w:jc w:val="right"/>
                  <w:rPr>
                    <w:szCs w:val="21"/>
                  </w:rPr>
                </w:pPr>
              </w:p>
            </w:tc>
          </w:tr>
          <w:tr w:rsidR="00152D5A" w:rsidTr="005A1D87">
            <w:trPr>
              <w:cantSplit/>
            </w:trPr>
            <w:sdt>
              <w:sdtPr>
                <w:tag w:val="_PLD_4bbfbdfbfae0435097e7295f7e9172d3"/>
                <w:id w:val="-1126156166"/>
              </w:sdtPr>
              <w:sdtEndPr/>
              <w:sdtContent>
                <w:tc>
                  <w:tcPr>
                    <w:tcW w:w="1927" w:type="pct"/>
                  </w:tcPr>
                  <w:p w:rsidR="00152D5A" w:rsidRDefault="00152D5A" w:rsidP="005A1D87">
                    <w:pPr>
                      <w:autoSpaceDE w:val="0"/>
                      <w:autoSpaceDN w:val="0"/>
                      <w:adjustRightInd w:val="0"/>
                      <w:ind w:firstLine="420"/>
                      <w:rPr>
                        <w:szCs w:val="21"/>
                      </w:rPr>
                    </w:pPr>
                    <w:r>
                      <w:rPr>
                        <w:rFonts w:hint="eastAsia"/>
                        <w:szCs w:val="21"/>
                      </w:rPr>
                      <w:t>转作股本的普通股股利</w:t>
                    </w:r>
                  </w:p>
                </w:tc>
              </w:sdtContent>
            </w:sdt>
            <w:tc>
              <w:tcPr>
                <w:tcW w:w="1560" w:type="pct"/>
              </w:tcPr>
              <w:p w:rsidR="00152D5A" w:rsidRDefault="00152D5A" w:rsidP="005A1D87">
                <w:pPr>
                  <w:jc w:val="right"/>
                  <w:rPr>
                    <w:szCs w:val="21"/>
                  </w:rPr>
                </w:pPr>
              </w:p>
            </w:tc>
            <w:tc>
              <w:tcPr>
                <w:tcW w:w="1512" w:type="pct"/>
              </w:tcPr>
              <w:p w:rsidR="00152D5A" w:rsidRDefault="00152D5A" w:rsidP="005A1D87">
                <w:pPr>
                  <w:ind w:right="6"/>
                  <w:jc w:val="right"/>
                  <w:rPr>
                    <w:szCs w:val="21"/>
                  </w:rPr>
                </w:pPr>
              </w:p>
            </w:tc>
          </w:tr>
          <w:tr w:rsidR="00152D5A" w:rsidTr="005A1D87">
            <w:trPr>
              <w:cantSplit/>
            </w:trPr>
            <w:sdt>
              <w:sdtPr>
                <w:tag w:val="_PLD_d7d3f7cba9bf4a16a498b0ccb214564d"/>
                <w:id w:val="-1150744919"/>
              </w:sdtPr>
              <w:sdtEndPr/>
              <w:sdtContent>
                <w:tc>
                  <w:tcPr>
                    <w:tcW w:w="1927" w:type="pct"/>
                  </w:tcPr>
                  <w:p w:rsidR="00152D5A" w:rsidRDefault="00152D5A" w:rsidP="005A1D87">
                    <w:pPr>
                      <w:autoSpaceDE w:val="0"/>
                      <w:autoSpaceDN w:val="0"/>
                      <w:adjustRightInd w:val="0"/>
                      <w:rPr>
                        <w:szCs w:val="21"/>
                      </w:rPr>
                    </w:pPr>
                    <w:r>
                      <w:rPr>
                        <w:rFonts w:hint="eastAsia"/>
                        <w:szCs w:val="21"/>
                      </w:rPr>
                      <w:t>期末未分配利润</w:t>
                    </w:r>
                  </w:p>
                </w:tc>
              </w:sdtContent>
            </w:sdt>
            <w:tc>
              <w:tcPr>
                <w:tcW w:w="1560" w:type="pct"/>
              </w:tcPr>
              <w:p w:rsidR="00152D5A" w:rsidRDefault="00152D5A" w:rsidP="005A1D87">
                <w:pPr>
                  <w:jc w:val="right"/>
                  <w:rPr>
                    <w:szCs w:val="21"/>
                  </w:rPr>
                </w:pPr>
                <w:r>
                  <w:rPr>
                    <w:szCs w:val="21"/>
                  </w:rPr>
                  <w:t>483,100,963.35</w:t>
                </w:r>
              </w:p>
            </w:tc>
            <w:tc>
              <w:tcPr>
                <w:tcW w:w="1512" w:type="pct"/>
              </w:tcPr>
              <w:p w:rsidR="00152D5A" w:rsidRDefault="00152D5A" w:rsidP="005A1D87">
                <w:pPr>
                  <w:ind w:right="6"/>
                  <w:jc w:val="right"/>
                  <w:rPr>
                    <w:szCs w:val="21"/>
                  </w:rPr>
                </w:pPr>
                <w:r w:rsidRPr="00152D5A">
                  <w:rPr>
                    <w:szCs w:val="21"/>
                  </w:rPr>
                  <w:t>399,499,586.12</w:t>
                </w:r>
              </w:p>
            </w:tc>
          </w:tr>
        </w:tbl>
        <w:p w:rsidR="005D058D" w:rsidRDefault="00B24FFA">
          <w:pPr>
            <w:spacing w:before="60" w:after="60"/>
            <w:rPr>
              <w:color w:val="000000" w:themeColor="text1"/>
              <w:szCs w:val="21"/>
            </w:rPr>
          </w:pPr>
          <w:r>
            <w:rPr>
              <w:rFonts w:hint="eastAsia"/>
              <w:color w:val="000000" w:themeColor="text1"/>
              <w:szCs w:val="21"/>
            </w:rPr>
            <w:t>调整期初未分配利润明细：</w:t>
          </w:r>
        </w:p>
        <w:p w:rsidR="005D058D" w:rsidRDefault="00B24FFA">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lock w:val="sdtLocked"/>
              <w:placeholder>
                <w:docPart w:val="GBC22222222222222222222222222222"/>
              </w:placeholder>
            </w:sdtPr>
            <w:sdtEndPr/>
            <w:sdtContent>
              <w:r w:rsidR="00152D5A" w:rsidRPr="00152D5A">
                <w:rPr>
                  <w:szCs w:val="21"/>
                </w:rPr>
                <w:t>-691,662.17</w:t>
              </w:r>
            </w:sdtContent>
          </w:sdt>
          <w:r>
            <w:rPr>
              <w:rFonts w:hint="eastAsia"/>
              <w:szCs w:val="21"/>
            </w:rPr>
            <w:t xml:space="preserve"> 元。</w:t>
          </w:r>
        </w:p>
      </w:sdtContent>
    </w:sdt>
    <w:p w:rsidR="005D058D" w:rsidRDefault="005D058D">
      <w:pPr>
        <w:rPr>
          <w:szCs w:val="21"/>
        </w:rPr>
      </w:pPr>
    </w:p>
    <w:sdt>
      <w:sdtPr>
        <w:rPr>
          <w:rFonts w:ascii="宋体" w:hAnsi="宋体" w:cs="宋体" w:hint="eastAsia"/>
          <w:b w:val="0"/>
          <w:bCs w:val="0"/>
          <w:kern w:val="0"/>
          <w:szCs w:val="21"/>
        </w:rPr>
        <w:alias w:val="模块:营业收入和营业成本"/>
        <w:tag w:val="_SEC_4f278fa30cb04e56a01c1330e71747dc"/>
        <w:id w:val="-2130847931"/>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17"/>
            </w:numPr>
            <w:tabs>
              <w:tab w:val="left" w:pos="504"/>
            </w:tabs>
            <w:rPr>
              <w:szCs w:val="21"/>
            </w:rPr>
          </w:pPr>
          <w:r>
            <w:rPr>
              <w:szCs w:val="21"/>
            </w:rPr>
            <w:t>营业</w:t>
          </w:r>
          <w:r>
            <w:rPr>
              <w:rFonts w:ascii="宋体" w:hAnsi="宋体"/>
              <w:szCs w:val="21"/>
            </w:rPr>
            <w:t>收入</w:t>
          </w:r>
          <w:r>
            <w:rPr>
              <w:szCs w:val="21"/>
            </w:rPr>
            <w:t>和营业成本</w:t>
          </w:r>
        </w:p>
        <w:p w:rsidR="005D058D" w:rsidRDefault="00B24FFA" w:rsidP="006F09D9">
          <w:pPr>
            <w:pStyle w:val="4"/>
            <w:numPr>
              <w:ilvl w:val="0"/>
              <w:numId w:val="125"/>
            </w:numPr>
            <w:ind w:left="426" w:hanging="426"/>
          </w:pPr>
          <w:r>
            <w:rPr>
              <w:rFonts w:hint="eastAsia"/>
            </w:rPr>
            <w:t>营业收入和营业成本情况</w:t>
          </w:r>
        </w:p>
        <w:sdt>
          <w:sdtPr>
            <w:alias w:val="是否适用：营业收入和营业成本[双击切换]"/>
            <w:tag w:val="_GBC_c0388196e3634afc823f4b5822c5937a"/>
            <w:id w:val="914133097"/>
            <w:lock w:val="sdtLocked"/>
            <w:placeholder>
              <w:docPart w:val="GBC22222222222222222222222222222"/>
            </w:placeholder>
          </w:sdtPr>
          <w:sdtEndPr/>
          <w:sdtContent>
            <w:p w:rsidR="005D058D" w:rsidRDefault="00B24FFA">
              <w:r>
                <w:fldChar w:fldCharType="begin"/>
              </w:r>
              <w:r w:rsidR="00152D5A">
                <w:instrText xml:space="preserve">MACROBUTTON  SnrToggleCheckbox √适用 </w:instrText>
              </w:r>
              <w:r>
                <w:fldChar w:fldCharType="end"/>
              </w:r>
              <w:r>
                <w:fldChar w:fldCharType="begin"/>
              </w:r>
              <w:r w:rsidR="00152D5A">
                <w:instrText xml:space="preserve"> MACROBUTTON  SnrToggleCheckbox □不适用 </w:instrText>
              </w:r>
              <w:r>
                <w:fldChar w:fldCharType="end"/>
              </w:r>
            </w:p>
          </w:sdtContent>
        </w:sdt>
        <w:p w:rsidR="005D058D" w:rsidRDefault="00B24FFA">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2136"/>
            <w:gridCol w:w="1896"/>
            <w:gridCol w:w="2136"/>
            <w:gridCol w:w="1896"/>
          </w:tblGrid>
          <w:tr w:rsidR="005D058D" w:rsidTr="00EB3579">
            <w:sdt>
              <w:sdtPr>
                <w:tag w:val="_PLD_77e8683f75cd4c9e919404e1278fe9a0"/>
                <w:id w:val="2011570055"/>
                <w:lock w:val="sdtLocked"/>
              </w:sdtPr>
              <w:sdtEndPr/>
              <w:sdtContent>
                <w:tc>
                  <w:tcPr>
                    <w:tcW w:w="760" w:type="pct"/>
                    <w:vMerge w:val="restart"/>
                    <w:tcBorders>
                      <w:top w:val="single" w:sz="4" w:space="0" w:color="auto"/>
                      <w:left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项目</w:t>
                    </w:r>
                  </w:p>
                </w:tc>
              </w:sdtContent>
            </w:sdt>
            <w:sdt>
              <w:sdtPr>
                <w:tag w:val="_PLD_e956f55a311f45a19dc3ce9396b931c9"/>
                <w:id w:val="-1055622123"/>
                <w:lock w:val="sdtLocked"/>
              </w:sdtPr>
              <w:sdtEndPr/>
              <w:sdtContent>
                <w:tc>
                  <w:tcPr>
                    <w:tcW w:w="21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本期发生额</w:t>
                    </w:r>
                  </w:p>
                </w:tc>
              </w:sdtContent>
            </w:sdt>
            <w:sdt>
              <w:sdtPr>
                <w:tag w:val="_PLD_d175a7df90684e2bbdccc1ba942f2760"/>
                <w:id w:val="-1699772120"/>
                <w:lock w:val="sdtLocked"/>
              </w:sdtPr>
              <w:sdtEndPr/>
              <w:sdtContent>
                <w:tc>
                  <w:tcPr>
                    <w:tcW w:w="21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上期发生额</w:t>
                    </w:r>
                  </w:p>
                </w:tc>
              </w:sdtContent>
            </w:sdt>
          </w:tr>
          <w:tr w:rsidR="005D058D" w:rsidTr="00EB3579">
            <w:tc>
              <w:tcPr>
                <w:tcW w:w="760" w:type="pct"/>
                <w:vMerge/>
                <w:tcBorders>
                  <w:left w:val="single" w:sz="4" w:space="0" w:color="auto"/>
                  <w:bottom w:val="single" w:sz="4" w:space="0" w:color="auto"/>
                  <w:right w:val="single" w:sz="4" w:space="0" w:color="auto"/>
                </w:tcBorders>
                <w:shd w:val="clear" w:color="auto" w:fill="auto"/>
              </w:tcPr>
              <w:p w:rsidR="005D058D" w:rsidRDefault="005D058D">
                <w:pPr>
                  <w:jc w:val="center"/>
                  <w:rPr>
                    <w:szCs w:val="21"/>
                  </w:rPr>
                </w:pPr>
              </w:p>
            </w:tc>
            <w:sdt>
              <w:sdtPr>
                <w:tag w:val="_PLD_fe053e4bca564a1fbda44c85256ce067"/>
                <w:id w:val="418683110"/>
                <w:lock w:val="sdtLocked"/>
              </w:sdtPr>
              <w:sdtEndPr/>
              <w:sdtContent>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收入</w:t>
                    </w:r>
                  </w:p>
                </w:tc>
              </w:sdtContent>
            </w:sdt>
            <w:sdt>
              <w:sdtPr>
                <w:tag w:val="_PLD_88be7d92d03d4168a79d4492be4a258c"/>
                <w:id w:val="52592078"/>
                <w:lock w:val="sdtLocked"/>
              </w:sdtPr>
              <w:sdtEndPr/>
              <w:sdtContent>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成本</w:t>
                    </w:r>
                  </w:p>
                </w:tc>
              </w:sdtContent>
            </w:sdt>
            <w:sdt>
              <w:sdtPr>
                <w:tag w:val="_PLD_5ba4682bc5644bc38c4b795c78508b1f"/>
                <w:id w:val="-1526017696"/>
                <w:lock w:val="sdtLocked"/>
              </w:sdtPr>
              <w:sdtEndPr/>
              <w:sdtContent>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收入</w:t>
                    </w:r>
                  </w:p>
                </w:tc>
              </w:sdtContent>
            </w:sdt>
            <w:sdt>
              <w:sdtPr>
                <w:tag w:val="_PLD_94a3ede4ab834e37a20364f2c6897976"/>
                <w:id w:val="-1446373845"/>
                <w:lock w:val="sdtLocked"/>
              </w:sdtPr>
              <w:sdtEndPr/>
              <w:sdtContent>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成本</w:t>
                    </w:r>
                  </w:p>
                </w:tc>
              </w:sdtContent>
            </w:sdt>
          </w:tr>
          <w:tr w:rsidR="005D058D" w:rsidTr="00EB3579">
            <w:sdt>
              <w:sdtPr>
                <w:tag w:val="_PLD_7940b00507304d829a4504bf1ed9614e"/>
                <w:id w:val="-944844425"/>
                <w:lock w:val="sdtLocked"/>
              </w:sdtPr>
              <w:sdtEndPr/>
              <w:sdtContent>
                <w:tc>
                  <w:tcPr>
                    <w:tcW w:w="760"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主营业务</w:t>
                    </w:r>
                  </w:p>
                </w:tc>
              </w:sdtContent>
            </w:sdt>
            <w:tc>
              <w:tcPr>
                <w:tcW w:w="1123" w:type="pct"/>
                <w:tcBorders>
                  <w:top w:val="single" w:sz="4" w:space="0" w:color="auto"/>
                  <w:left w:val="single" w:sz="4" w:space="0" w:color="auto"/>
                  <w:bottom w:val="single" w:sz="4" w:space="0" w:color="auto"/>
                  <w:right w:val="single" w:sz="4" w:space="0" w:color="auto"/>
                </w:tcBorders>
                <w:shd w:val="clear" w:color="auto" w:fill="auto"/>
              </w:tcPr>
              <w:p w:rsidR="005D058D" w:rsidRDefault="00E4550F">
                <w:pPr>
                  <w:jc w:val="right"/>
                  <w:rPr>
                    <w:szCs w:val="21"/>
                  </w:rPr>
                </w:pPr>
                <w:r w:rsidRPr="00E4550F">
                  <w:rPr>
                    <w:szCs w:val="21"/>
                  </w:rPr>
                  <w:t>1,465,774,117.09</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5D058D" w:rsidRDefault="00E4550F">
                <w:pPr>
                  <w:jc w:val="right"/>
                  <w:rPr>
                    <w:szCs w:val="21"/>
                  </w:rPr>
                </w:pPr>
                <w:r w:rsidRPr="00E4550F">
                  <w:rPr>
                    <w:szCs w:val="21"/>
                  </w:rPr>
                  <w:t>881,156,261.33</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D058D" w:rsidRDefault="00C1296F">
                <w:pPr>
                  <w:jc w:val="right"/>
                  <w:rPr>
                    <w:szCs w:val="21"/>
                  </w:rPr>
                </w:pPr>
                <w:r w:rsidRPr="00C1296F">
                  <w:rPr>
                    <w:szCs w:val="21"/>
                  </w:rPr>
                  <w:t>1,244,760,890.23</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5D058D" w:rsidRDefault="00C1296F">
                <w:pPr>
                  <w:jc w:val="right"/>
                  <w:rPr>
                    <w:szCs w:val="21"/>
                  </w:rPr>
                </w:pPr>
                <w:r w:rsidRPr="00C1296F">
                  <w:rPr>
                    <w:szCs w:val="21"/>
                  </w:rPr>
                  <w:t>762,664,338.77</w:t>
                </w:r>
              </w:p>
            </w:tc>
          </w:tr>
          <w:tr w:rsidR="005D058D" w:rsidTr="00EB3579">
            <w:sdt>
              <w:sdtPr>
                <w:tag w:val="_PLD_5a6f7d26b9aa400b90e8820fa4049db6"/>
                <w:id w:val="448677469"/>
                <w:lock w:val="sdtLocked"/>
              </w:sdtPr>
              <w:sdtEndPr/>
              <w:sdtContent>
                <w:tc>
                  <w:tcPr>
                    <w:tcW w:w="760"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其他业务</w:t>
                    </w:r>
                  </w:p>
                </w:tc>
              </w:sdtContent>
            </w:sdt>
            <w:tc>
              <w:tcPr>
                <w:tcW w:w="1123" w:type="pct"/>
                <w:tcBorders>
                  <w:top w:val="single" w:sz="4" w:space="0" w:color="auto"/>
                  <w:left w:val="single" w:sz="4" w:space="0" w:color="auto"/>
                  <w:bottom w:val="single" w:sz="4" w:space="0" w:color="auto"/>
                  <w:right w:val="single" w:sz="4" w:space="0" w:color="auto"/>
                </w:tcBorders>
                <w:shd w:val="clear" w:color="auto" w:fill="auto"/>
              </w:tcPr>
              <w:p w:rsidR="005D058D" w:rsidRDefault="00EB3579">
                <w:pPr>
                  <w:jc w:val="right"/>
                  <w:rPr>
                    <w:szCs w:val="21"/>
                  </w:rPr>
                </w:pPr>
                <w:r w:rsidRPr="00EB3579">
                  <w:rPr>
                    <w:szCs w:val="21"/>
                  </w:rPr>
                  <w:t>72,745,188.66</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5D058D" w:rsidRDefault="00EB3579">
                <w:pPr>
                  <w:jc w:val="right"/>
                  <w:rPr>
                    <w:szCs w:val="21"/>
                  </w:rPr>
                </w:pPr>
                <w:r w:rsidRPr="00EB3579">
                  <w:rPr>
                    <w:szCs w:val="21"/>
                  </w:rPr>
                  <w:t>42,173,356.35</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D058D" w:rsidRDefault="00EB3579">
                <w:pPr>
                  <w:jc w:val="right"/>
                  <w:rPr>
                    <w:szCs w:val="21"/>
                  </w:rPr>
                </w:pPr>
                <w:r w:rsidRPr="00EB3579">
                  <w:rPr>
                    <w:szCs w:val="21"/>
                  </w:rPr>
                  <w:t>70,311,018.52</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5D058D" w:rsidRDefault="00EB3579">
                <w:pPr>
                  <w:jc w:val="right"/>
                  <w:rPr>
                    <w:szCs w:val="21"/>
                  </w:rPr>
                </w:pPr>
                <w:r>
                  <w:rPr>
                    <w:szCs w:val="21"/>
                  </w:rPr>
                  <w:t>38,987,711.01</w:t>
                </w:r>
              </w:p>
            </w:tc>
          </w:tr>
          <w:tr w:rsidR="005D058D" w:rsidTr="00EB3579">
            <w:sdt>
              <w:sdtPr>
                <w:tag w:val="_PLD_898cf287f001436badb631738dfa74be"/>
                <w:id w:val="-1004583740"/>
                <w:lock w:val="sdtLocked"/>
              </w:sdtPr>
              <w:sdtEndPr/>
              <w:sdtContent>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合计</w:t>
                    </w:r>
                  </w:p>
                </w:tc>
              </w:sdtContent>
            </w:sdt>
            <w:tc>
              <w:tcPr>
                <w:tcW w:w="1123" w:type="pct"/>
                <w:tcBorders>
                  <w:top w:val="single" w:sz="4" w:space="0" w:color="auto"/>
                  <w:left w:val="single" w:sz="4" w:space="0" w:color="auto"/>
                  <w:bottom w:val="single" w:sz="4" w:space="0" w:color="auto"/>
                  <w:right w:val="single" w:sz="4" w:space="0" w:color="auto"/>
                </w:tcBorders>
                <w:shd w:val="clear" w:color="auto" w:fill="auto"/>
              </w:tcPr>
              <w:p w:rsidR="005D058D" w:rsidRDefault="00E4550F">
                <w:pPr>
                  <w:jc w:val="right"/>
                  <w:rPr>
                    <w:szCs w:val="21"/>
                  </w:rPr>
                </w:pPr>
                <w:r w:rsidRPr="00E4550F">
                  <w:rPr>
                    <w:szCs w:val="21"/>
                  </w:rPr>
                  <w:t>1,538,519,305.75</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5D058D" w:rsidRDefault="00E4550F">
                <w:pPr>
                  <w:jc w:val="right"/>
                  <w:rPr>
                    <w:szCs w:val="21"/>
                  </w:rPr>
                </w:pPr>
                <w:r w:rsidRPr="00E4550F">
                  <w:rPr>
                    <w:szCs w:val="21"/>
                  </w:rPr>
                  <w:t>923,329,617.68</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5D058D" w:rsidRDefault="00EB3579">
                <w:pPr>
                  <w:jc w:val="right"/>
                  <w:rPr>
                    <w:szCs w:val="21"/>
                  </w:rPr>
                </w:pPr>
                <w:r>
                  <w:rPr>
                    <w:szCs w:val="21"/>
                  </w:rPr>
                  <w:t>1,315,071,908.75</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5D058D" w:rsidRDefault="00EB3579">
                <w:pPr>
                  <w:jc w:val="right"/>
                  <w:rPr>
                    <w:szCs w:val="21"/>
                  </w:rPr>
                </w:pPr>
                <w:r>
                  <w:rPr>
                    <w:szCs w:val="21"/>
                  </w:rPr>
                  <w:t>801,652,049.78</w:t>
                </w:r>
              </w:p>
            </w:tc>
          </w:tr>
          <w:tr w:rsidR="00EB3579" w:rsidTr="00EB3579">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EB3579" w:rsidRDefault="00EB3579">
                <w:pPr>
                  <w:jc w:val="center"/>
                </w:pPr>
                <w:r w:rsidRPr="00EB3579">
                  <w:rPr>
                    <w:rFonts w:hint="eastAsia"/>
                  </w:rPr>
                  <w:t>其中：与客户之间的合同产生的收入</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pPr>
                  <w:jc w:val="right"/>
                  <w:rPr>
                    <w:szCs w:val="21"/>
                  </w:rPr>
                </w:pPr>
                <w:r w:rsidRPr="00E4550F">
                  <w:rPr>
                    <w:szCs w:val="21"/>
                  </w:rPr>
                  <w:t>1,534,590,600.45</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pPr>
                  <w:jc w:val="right"/>
                  <w:rPr>
                    <w:szCs w:val="21"/>
                  </w:rPr>
                </w:pPr>
                <w:r w:rsidRPr="00E4550F">
                  <w:rPr>
                    <w:szCs w:val="21"/>
                  </w:rPr>
                  <w:t>922,802,001.79</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pPr>
                  <w:jc w:val="right"/>
                  <w:rPr>
                    <w:szCs w:val="21"/>
                  </w:rPr>
                </w:pPr>
                <w:r w:rsidRPr="00EB3579">
                  <w:rPr>
                    <w:szCs w:val="21"/>
                  </w:rPr>
                  <w:t>1,311,827,091.00</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pPr>
                  <w:jc w:val="right"/>
                  <w:rPr>
                    <w:szCs w:val="21"/>
                  </w:rPr>
                </w:pPr>
                <w:r w:rsidRPr="00EB3579">
                  <w:rPr>
                    <w:szCs w:val="21"/>
                  </w:rPr>
                  <w:t>801,213,074.77</w:t>
                </w:r>
              </w:p>
            </w:tc>
          </w:tr>
        </w:tbl>
        <w:p w:rsidR="005D058D" w:rsidRDefault="001257DB"/>
      </w:sdtContent>
    </w:sdt>
    <w:p w:rsidR="005D058D" w:rsidRDefault="005D058D"/>
    <w:p w:rsidR="005D058D" w:rsidRDefault="005D058D">
      <w:pPr>
        <w:sectPr w:rsidR="005D058D" w:rsidSect="00F41343">
          <w:pgSz w:w="11906" w:h="16838"/>
          <w:pgMar w:top="1440" w:right="1797" w:bottom="1525" w:left="1276" w:header="856" w:footer="992" w:gutter="0"/>
          <w:cols w:space="425"/>
          <w:docGrid w:linePitch="312"/>
        </w:sectPr>
      </w:pPr>
    </w:p>
    <w:p w:rsidR="005D058D" w:rsidRDefault="005D058D"/>
    <w:bookmarkStart w:id="275"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lock w:val="sdtLocked"/>
        <w:placeholder>
          <w:docPart w:val="GBC22222222222222222222222222222"/>
        </w:placeholder>
      </w:sdtPr>
      <w:sdtEndPr>
        <w:rPr>
          <w:rFonts w:hint="default"/>
        </w:rPr>
      </w:sdtEndPr>
      <w:sdtContent>
        <w:p w:rsidR="005D058D" w:rsidRDefault="00B24FFA" w:rsidP="006F09D9">
          <w:pPr>
            <w:pStyle w:val="4"/>
            <w:numPr>
              <w:ilvl w:val="0"/>
              <w:numId w:val="125"/>
            </w:numPr>
            <w:ind w:left="426" w:hanging="426"/>
          </w:pPr>
          <w:r>
            <w:rPr>
              <w:rFonts w:hint="eastAsia"/>
            </w:rPr>
            <w:t>合同产生的收入的情况</w:t>
          </w:r>
        </w:p>
        <w:sdt>
          <w:sdtPr>
            <w:rPr>
              <w:rFonts w:ascii="宋体" w:hAnsi="宋体"/>
              <w:szCs w:val="21"/>
            </w:rPr>
            <w:alias w:val="是否适用：合同产生的收入[双击切换]"/>
            <w:tag w:val="_GBC_9ca3964974eb4c71856442f0683fa140"/>
            <w:id w:val="1041626697"/>
            <w:lock w:val="sdtLocked"/>
            <w:placeholder>
              <w:docPart w:val="GBC22222222222222222222222222222"/>
            </w:placeholder>
          </w:sdtPr>
          <w:sdtEndPr/>
          <w:sdtContent>
            <w:p w:rsidR="00EB3579" w:rsidRDefault="00B24FFA" w:rsidP="00EB3579">
              <w:pPr>
                <w:pStyle w:val="ac"/>
                <w:ind w:firstLineChars="0" w:firstLine="0"/>
                <w:jc w:val="left"/>
                <w:rPr>
                  <w:rFonts w:ascii="宋体" w:hAnsi="宋体"/>
                  <w:szCs w:val="21"/>
                </w:rPr>
              </w:pPr>
              <w:r>
                <w:rPr>
                  <w:rFonts w:ascii="宋体" w:hAnsi="宋体"/>
                  <w:szCs w:val="21"/>
                </w:rPr>
                <w:fldChar w:fldCharType="begin"/>
              </w:r>
              <w:r w:rsidR="00EB3579">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EB3579">
                <w:rPr>
                  <w:rFonts w:ascii="宋体" w:hAnsi="宋体"/>
                  <w:szCs w:val="21"/>
                </w:rPr>
                <w:instrText xml:space="preserve"> MACROBUTTON  SnrToggleCheckbox □不适用 </w:instrText>
              </w:r>
              <w:r>
                <w:rPr>
                  <w:rFonts w:ascii="宋体" w:hAnsi="宋体"/>
                  <w:szCs w:val="21"/>
                </w:rPr>
                <w:fldChar w:fldCharType="end"/>
              </w:r>
            </w:p>
          </w:sdtContent>
        </w:sdt>
        <w:p w:rsidR="00EB3579" w:rsidRDefault="00EB3579" w:rsidP="005A1D87">
          <w:pPr>
            <w:jc w:val="right"/>
            <w:rPr>
              <w:szCs w:val="21"/>
            </w:rPr>
          </w:pPr>
          <w:r>
            <w:rPr>
              <w:rFonts w:hint="eastAsia"/>
              <w:szCs w:val="21"/>
            </w:rPr>
            <w:t>单位：</w:t>
          </w:r>
          <w:sdt>
            <w:sdtPr>
              <w:rPr>
                <w:rFonts w:hint="eastAsia"/>
                <w:szCs w:val="21"/>
              </w:rPr>
              <w:alias w:val="单位：合同产生的收入"/>
              <w:tag w:val="_GBC_712aadfd959247489c16d4246880bfef"/>
              <w:id w:val="-1780635799"/>
              <w:lock w:val="sdtLocked"/>
              <w:placeholder>
                <w:docPart w:val="0BE684DB2ADE45068C9A8FB15F2B5640"/>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合同产生的收入"/>
              <w:tag w:val="_GBC_ca9b26593dbf458b829ac632033cd724"/>
              <w:id w:val="288089235"/>
              <w:lock w:val="sdtLocked"/>
              <w:placeholder>
                <w:docPart w:val="0BE684DB2ADE45068C9A8FB15F2B5640"/>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2541"/>
            <w:gridCol w:w="2780"/>
          </w:tblGrid>
          <w:tr w:rsidR="00EB3579" w:rsidTr="005A1D87">
            <w:sdt>
              <w:sdtPr>
                <w:rPr>
                  <w:rFonts w:hint="eastAsia"/>
                  <w:szCs w:val="21"/>
                </w:rPr>
                <w:tag w:val="_PLD_0e9269f20e6e4b7f8a6a8c59b9077225"/>
                <w:id w:val="168554868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center"/>
                      <w:rPr>
                        <w:szCs w:val="21"/>
                      </w:rPr>
                    </w:pPr>
                    <w:r>
                      <w:rPr>
                        <w:rFonts w:hint="eastAsia"/>
                        <w:szCs w:val="21"/>
                      </w:rPr>
                      <w:t>合同分类</w:t>
                    </w:r>
                  </w:p>
                </w:tc>
              </w:sdtContent>
            </w:sdt>
            <w:sdt>
              <w:sdtPr>
                <w:rPr>
                  <w:rFonts w:hint="eastAsia"/>
                  <w:szCs w:val="21"/>
                </w:rPr>
                <w:alias w:val="合同产生的收入分部名称"/>
                <w:tag w:val="_GBC_ab0118fbe71a45709156970254ce1192"/>
                <w:id w:val="-1300303934"/>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rsidR="00EB3579" w:rsidRDefault="00EB3579" w:rsidP="005A1D87">
                    <w:pPr>
                      <w:jc w:val="center"/>
                      <w:rPr>
                        <w:szCs w:val="21"/>
                      </w:rPr>
                    </w:pPr>
                    <w:r>
                      <w:rPr>
                        <w:rFonts w:hint="eastAsia"/>
                        <w:szCs w:val="21"/>
                      </w:rPr>
                      <w:t>收入</w:t>
                    </w:r>
                  </w:p>
                </w:tc>
              </w:sdtContent>
            </w:sdt>
            <w:sdt>
              <w:sdtPr>
                <w:rPr>
                  <w:rFonts w:hint="eastAsia"/>
                  <w:szCs w:val="21"/>
                </w:rPr>
                <w:tag w:val="_PLD_4c617eb15d544d45ba3090cf4fb369da"/>
                <w:id w:val="1658806424"/>
                <w:lock w:val="sdtLocked"/>
              </w:sdtPr>
              <w:sdtEndPr/>
              <w:sdtContent>
                <w:tc>
                  <w:tcPr>
                    <w:tcW w:w="1536" w:type="pct"/>
                    <w:tcBorders>
                      <w:top w:val="single" w:sz="4" w:space="0" w:color="auto"/>
                      <w:left w:val="single" w:sz="4" w:space="0" w:color="auto"/>
                      <w:bottom w:val="single" w:sz="4" w:space="0" w:color="auto"/>
                      <w:right w:val="single" w:sz="4" w:space="0" w:color="auto"/>
                    </w:tcBorders>
                    <w:vAlign w:val="center"/>
                  </w:tcPr>
                  <w:p w:rsidR="00EB3579" w:rsidRDefault="00EB3579" w:rsidP="005A1D87">
                    <w:pPr>
                      <w:jc w:val="center"/>
                      <w:rPr>
                        <w:color w:val="808080"/>
                        <w:szCs w:val="21"/>
                      </w:rPr>
                    </w:pPr>
                    <w:r>
                      <w:rPr>
                        <w:rFonts w:hint="eastAsia"/>
                        <w:szCs w:val="21"/>
                      </w:rPr>
                      <w:t>合计</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b92765c3e6564760896007fd46d35dc8"/>
                  <w:id w:val="157582239"/>
                  <w:lock w:val="sdtLocked"/>
                </w:sdtPr>
                <w:sdtEndPr/>
                <w:sdtContent>
                  <w:p w:rsidR="00EB3579" w:rsidRDefault="00EB3579" w:rsidP="005A1D87">
                    <w:pPr>
                      <w:rPr>
                        <w:szCs w:val="21"/>
                      </w:rPr>
                    </w:pPr>
                    <w:r>
                      <w:rPr>
                        <w:rFonts w:hint="eastAsia"/>
                        <w:szCs w:val="21"/>
                      </w:rPr>
                      <w:t>商品类型</w:t>
                    </w:r>
                  </w:p>
                </w:sdtContent>
              </w:sdt>
            </w:tc>
            <w:sdt>
              <w:sdtPr>
                <w:rPr>
                  <w:szCs w:val="21"/>
                </w:rPr>
                <w:alias w:val="分部商品类型合同产生的收入"/>
                <w:tag w:val="_GBC_8b379d0e00a746fb898247072caa43da"/>
                <w:id w:val="-793047346"/>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A81B8D" w:rsidP="005A1D87">
                    <w:pPr>
                      <w:jc w:val="right"/>
                      <w:rPr>
                        <w:szCs w:val="21"/>
                      </w:rPr>
                    </w:pPr>
                    <w:r w:rsidRPr="00A81B8D">
                      <w:rPr>
                        <w:szCs w:val="21"/>
                      </w:rPr>
                      <w:t>1,534,590,600.45</w:t>
                    </w:r>
                  </w:p>
                </w:tc>
              </w:sdtContent>
            </w:sdt>
            <w:sdt>
              <w:sdtPr>
                <w:rPr>
                  <w:szCs w:val="21"/>
                </w:rPr>
                <w:alias w:val="商品类型合同产生的收入"/>
                <w:tag w:val="_GBC_35b092c4368d4bb5a84a2ae736a8fde7"/>
                <w:id w:val="1122655310"/>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A81B8D" w:rsidP="005A1D87">
                    <w:pPr>
                      <w:jc w:val="right"/>
                      <w:rPr>
                        <w:szCs w:val="21"/>
                      </w:rPr>
                    </w:pPr>
                    <w:r w:rsidRPr="00A81B8D">
                      <w:rPr>
                        <w:szCs w:val="21"/>
                      </w:rPr>
                      <w:t>1,534,590,600.45</w:t>
                    </w:r>
                  </w:p>
                </w:tc>
              </w:sdtContent>
            </w:sdt>
          </w:tr>
          <w:tr w:rsidR="00EB3579" w:rsidTr="005A1D87">
            <w:sdt>
              <w:sdtPr>
                <w:rPr>
                  <w:rFonts w:hint="eastAsia"/>
                  <w:szCs w:val="21"/>
                </w:rPr>
                <w:alias w:val="分部商品类型明细名称"/>
                <w:tag w:val="_GBC_9ebd9e070acd4adf92e6375fc006f4d5"/>
                <w:id w:val="208634602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ind w:firstLineChars="200" w:firstLine="480"/>
                      <w:rPr>
                        <w:szCs w:val="21"/>
                      </w:rPr>
                    </w:pPr>
                    <w:r w:rsidRPr="00EB3579">
                      <w:rPr>
                        <w:rFonts w:hint="eastAsia"/>
                        <w:szCs w:val="21"/>
                      </w:rPr>
                      <w:t>水供给及水处理业务</w:t>
                    </w:r>
                  </w:p>
                </w:tc>
              </w:sdtContent>
            </w:sdt>
            <w:sdt>
              <w:sdtPr>
                <w:rPr>
                  <w:szCs w:val="21"/>
                </w:rPr>
                <w:alias w:val="分部商品类型明细合同产生的收入"/>
                <w:tag w:val="_GBC_06756f1aa5c44e2a994520873415a47a"/>
                <w:id w:val="-1675569441"/>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Pr>
                        <w:szCs w:val="21"/>
                      </w:rPr>
                      <w:t>1,167,197,242.21</w:t>
                    </w:r>
                  </w:p>
                </w:tc>
              </w:sdtContent>
            </w:sdt>
            <w:sdt>
              <w:sdtPr>
                <w:rPr>
                  <w:szCs w:val="21"/>
                </w:rPr>
                <w:alias w:val="商品类型明细合同产生的收入"/>
                <w:tag w:val="_GBC_5274060bc38f41b7b2445d10181bf340"/>
                <w:id w:val="-1809004306"/>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sidRPr="00EB3579">
                      <w:rPr>
                        <w:szCs w:val="21"/>
                      </w:rPr>
                      <w:t>1,167,197,242.21</w:t>
                    </w:r>
                  </w:p>
                </w:tc>
              </w:sdtContent>
            </w:sdt>
          </w:tr>
          <w:tr w:rsidR="00EB3579" w:rsidTr="005A1D87">
            <w:sdt>
              <w:sdtPr>
                <w:rPr>
                  <w:rFonts w:hint="eastAsia"/>
                  <w:szCs w:val="21"/>
                </w:rPr>
                <w:alias w:val="分部商品类型明细名称"/>
                <w:tag w:val="_GBC_9ebd9e070acd4adf92e6375fc006f4d5"/>
                <w:id w:val="-115830659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ind w:firstLineChars="200" w:firstLine="480"/>
                      <w:rPr>
                        <w:szCs w:val="21"/>
                      </w:rPr>
                    </w:pPr>
                    <w:r w:rsidRPr="00EB3579">
                      <w:rPr>
                        <w:rFonts w:hint="eastAsia"/>
                        <w:szCs w:val="21"/>
                      </w:rPr>
                      <w:t>管道安装服务</w:t>
                    </w:r>
                  </w:p>
                </w:tc>
              </w:sdtContent>
            </w:sdt>
            <w:sdt>
              <w:sdtPr>
                <w:rPr>
                  <w:szCs w:val="21"/>
                </w:rPr>
                <w:alias w:val="分部商品类型明细合同产生的收入"/>
                <w:tag w:val="_GBC_06756f1aa5c44e2a994520873415a47a"/>
                <w:id w:val="-1225440300"/>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sidRPr="00EB3579">
                      <w:rPr>
                        <w:szCs w:val="21"/>
                      </w:rPr>
                      <w:t>329,718,964.25</w:t>
                    </w:r>
                  </w:p>
                </w:tc>
              </w:sdtContent>
            </w:sdt>
            <w:sdt>
              <w:sdtPr>
                <w:rPr>
                  <w:szCs w:val="21"/>
                </w:rPr>
                <w:alias w:val="商品类型明细合同产生的收入"/>
                <w:tag w:val="_GBC_5274060bc38f41b7b2445d10181bf340"/>
                <w:id w:val="2129654908"/>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sidRPr="00EB3579">
                      <w:rPr>
                        <w:szCs w:val="21"/>
                      </w:rPr>
                      <w:t>329,718,964.25</w:t>
                    </w:r>
                  </w:p>
                </w:tc>
              </w:sdtContent>
            </w:sdt>
          </w:tr>
          <w:tr w:rsidR="00EB3579" w:rsidTr="005A1D87">
            <w:sdt>
              <w:sdtPr>
                <w:rPr>
                  <w:rFonts w:hint="eastAsia"/>
                  <w:szCs w:val="21"/>
                </w:rPr>
                <w:alias w:val="分部商品类型明细名称"/>
                <w:tag w:val="_GBC_9ebd9e070acd4adf92e6375fc006f4d5"/>
                <w:id w:val="-1560391709"/>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ind w:firstLineChars="200" w:firstLine="480"/>
                      <w:rPr>
                        <w:szCs w:val="21"/>
                      </w:rPr>
                    </w:pPr>
                    <w:r w:rsidRPr="00EB3579">
                      <w:rPr>
                        <w:rFonts w:hint="eastAsia"/>
                        <w:szCs w:val="21"/>
                      </w:rPr>
                      <w:t>材料销售</w:t>
                    </w:r>
                  </w:p>
                </w:tc>
              </w:sdtContent>
            </w:sdt>
            <w:sdt>
              <w:sdtPr>
                <w:rPr>
                  <w:szCs w:val="21"/>
                </w:rPr>
                <w:alias w:val="分部商品类型明细合同产生的收入"/>
                <w:tag w:val="_GBC_06756f1aa5c44e2a994520873415a47a"/>
                <w:id w:val="-33661537"/>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sidRPr="00EB3579">
                      <w:rPr>
                        <w:szCs w:val="21"/>
                      </w:rPr>
                      <w:t>27,467,600.16</w:t>
                    </w:r>
                  </w:p>
                </w:tc>
              </w:sdtContent>
            </w:sdt>
            <w:sdt>
              <w:sdtPr>
                <w:rPr>
                  <w:szCs w:val="21"/>
                </w:rPr>
                <w:alias w:val="商品类型明细合同产生的收入"/>
                <w:tag w:val="_GBC_5274060bc38f41b7b2445d10181bf340"/>
                <w:id w:val="-381013604"/>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sidRPr="00EB3579">
                      <w:rPr>
                        <w:szCs w:val="21"/>
                      </w:rPr>
                      <w:t>27,467,600.16</w:t>
                    </w:r>
                  </w:p>
                </w:tc>
              </w:sdtContent>
            </w:sdt>
          </w:tr>
          <w:tr w:rsidR="00EB3579" w:rsidTr="005A1D87">
            <w:sdt>
              <w:sdtPr>
                <w:rPr>
                  <w:rFonts w:hint="eastAsia"/>
                  <w:szCs w:val="21"/>
                </w:rPr>
                <w:alias w:val="分部商品类型明细名称"/>
                <w:tag w:val="_GBC_9ebd9e070acd4adf92e6375fc006f4d5"/>
                <w:id w:val="-1281572721"/>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ind w:firstLineChars="200" w:firstLine="480"/>
                      <w:rPr>
                        <w:szCs w:val="21"/>
                      </w:rPr>
                    </w:pPr>
                    <w:r w:rsidRPr="00EB3579">
                      <w:rPr>
                        <w:szCs w:val="21"/>
                      </w:rPr>
                      <w:t>PPP项目合同</w:t>
                    </w:r>
                  </w:p>
                </w:tc>
              </w:sdtContent>
            </w:sdt>
            <w:sdt>
              <w:sdtPr>
                <w:rPr>
                  <w:szCs w:val="21"/>
                </w:rPr>
                <w:alias w:val="分部商品类型明细合同产生的收入"/>
                <w:tag w:val="_GBC_06756f1aa5c44e2a994520873415a47a"/>
                <w:id w:val="-1169322991"/>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rsidP="005A1D87">
                    <w:pPr>
                      <w:jc w:val="right"/>
                      <w:rPr>
                        <w:szCs w:val="21"/>
                      </w:rPr>
                    </w:pPr>
                    <w:r w:rsidRPr="00E4550F">
                      <w:rPr>
                        <w:szCs w:val="21"/>
                      </w:rPr>
                      <w:t>10,206,793.83</w:t>
                    </w:r>
                  </w:p>
                </w:tc>
              </w:sdtContent>
            </w:sdt>
            <w:sdt>
              <w:sdtPr>
                <w:rPr>
                  <w:szCs w:val="21"/>
                </w:rPr>
                <w:alias w:val="商品类型明细合同产生的收入"/>
                <w:tag w:val="_GBC_5274060bc38f41b7b2445d10181bf340"/>
                <w:id w:val="-1449916833"/>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4550F" w:rsidP="005A1D87">
                    <w:pPr>
                      <w:jc w:val="right"/>
                      <w:rPr>
                        <w:szCs w:val="21"/>
                      </w:rPr>
                    </w:pPr>
                    <w:r w:rsidRPr="00E4550F">
                      <w:rPr>
                        <w:szCs w:val="21"/>
                      </w:rPr>
                      <w:t>10,206,793.83</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33985b1c4b4545a8892482dac9792bfc"/>
                  <w:id w:val="610482389"/>
                  <w:lock w:val="sdtLocked"/>
                </w:sdtPr>
                <w:sdtEndPr/>
                <w:sdtContent>
                  <w:p w:rsidR="00EB3579" w:rsidRDefault="00EB3579" w:rsidP="005A1D87">
                    <w:pPr>
                      <w:rPr>
                        <w:szCs w:val="21"/>
                      </w:rPr>
                    </w:pPr>
                    <w:r>
                      <w:rPr>
                        <w:rFonts w:hint="eastAsia"/>
                        <w:szCs w:val="21"/>
                      </w:rPr>
                      <w:t>按经营地区分类</w:t>
                    </w:r>
                  </w:p>
                </w:sdtContent>
              </w:sdt>
            </w:tc>
            <w:sdt>
              <w:sdtPr>
                <w:rPr>
                  <w:szCs w:val="21"/>
                </w:rPr>
                <w:alias w:val="分部按经营地区分类合同产生的收入"/>
                <w:tag w:val="_GBC_0cbfca768c8f46bca9e972c643668977"/>
                <w:id w:val="-1598478276"/>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rsidP="005A1D87">
                    <w:pPr>
                      <w:jc w:val="right"/>
                      <w:rPr>
                        <w:szCs w:val="21"/>
                      </w:rPr>
                    </w:pPr>
                    <w:r w:rsidRPr="00E4550F">
                      <w:rPr>
                        <w:iCs/>
                        <w:szCs w:val="21"/>
                      </w:rPr>
                      <w:t>1,534,590,600.45</w:t>
                    </w:r>
                  </w:p>
                </w:tc>
              </w:sdtContent>
            </w:sdt>
            <w:sdt>
              <w:sdtPr>
                <w:rPr>
                  <w:szCs w:val="21"/>
                </w:rPr>
                <w:alias w:val="按经营地区分类合同产生的收入"/>
                <w:tag w:val="_GBC_28ee878f8a98481893b5465d49da822f"/>
                <w:id w:val="-495644960"/>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4550F" w:rsidP="005A1D87">
                    <w:pPr>
                      <w:jc w:val="right"/>
                      <w:rPr>
                        <w:szCs w:val="21"/>
                      </w:rPr>
                    </w:pPr>
                    <w:r w:rsidRPr="00E4550F">
                      <w:rPr>
                        <w:iCs/>
                        <w:szCs w:val="21"/>
                      </w:rPr>
                      <w:t>1,534,590,600.45</w:t>
                    </w:r>
                  </w:p>
                </w:tc>
              </w:sdtContent>
            </w:sdt>
          </w:tr>
          <w:tr w:rsidR="00EB3579" w:rsidTr="005A1D87">
            <w:sdt>
              <w:sdtPr>
                <w:rPr>
                  <w:rFonts w:hint="eastAsia"/>
                  <w:szCs w:val="21"/>
                </w:rPr>
                <w:alias w:val="分部按经营地区分类明细名称"/>
                <w:tag w:val="_GBC_bb77c9a1ea494319bd6195d9f63fabc9"/>
                <w:id w:val="-428429528"/>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ind w:firstLineChars="200" w:firstLine="480"/>
                      <w:rPr>
                        <w:szCs w:val="21"/>
                      </w:rPr>
                    </w:pPr>
                    <w:proofErr w:type="gramStart"/>
                    <w:r w:rsidRPr="00EB3579">
                      <w:rPr>
                        <w:rFonts w:hint="eastAsia"/>
                        <w:szCs w:val="21"/>
                      </w:rPr>
                      <w:t>国内</w:t>
                    </w:r>
                    <w:proofErr w:type="gramEnd"/>
                  </w:p>
                </w:tc>
              </w:sdtContent>
            </w:sdt>
            <w:sdt>
              <w:sdtPr>
                <w:rPr>
                  <w:szCs w:val="21"/>
                </w:rPr>
                <w:alias w:val="分部按经营地区分类明细合同产生的收入"/>
                <w:tag w:val="_GBC_949e99476eef4037a1673ca980c75439"/>
                <w:id w:val="-476838800"/>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rsidP="005A1D87">
                    <w:pPr>
                      <w:jc w:val="right"/>
                      <w:rPr>
                        <w:szCs w:val="21"/>
                      </w:rPr>
                    </w:pPr>
                    <w:r w:rsidRPr="00E4550F">
                      <w:rPr>
                        <w:iCs/>
                        <w:szCs w:val="21"/>
                      </w:rPr>
                      <w:t>1,534,590,600.45</w:t>
                    </w:r>
                  </w:p>
                </w:tc>
              </w:sdtContent>
            </w:sdt>
            <w:sdt>
              <w:sdtPr>
                <w:rPr>
                  <w:szCs w:val="21"/>
                </w:rPr>
                <w:alias w:val="按经营地区分类明细合同产生的收入"/>
                <w:tag w:val="_GBC_7455ce4c20ec4d8d97a0e73e62a37e37"/>
                <w:id w:val="-1992704901"/>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4550F" w:rsidP="005A1D87">
                    <w:pPr>
                      <w:jc w:val="right"/>
                      <w:rPr>
                        <w:szCs w:val="21"/>
                      </w:rPr>
                    </w:pPr>
                    <w:r w:rsidRPr="00E4550F">
                      <w:rPr>
                        <w:iCs/>
                        <w:szCs w:val="21"/>
                      </w:rPr>
                      <w:t>1,534,590,600.45</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170d95e16f9145b28977f8a21950ec19"/>
                  <w:id w:val="-174196137"/>
                  <w:lock w:val="sdtLocked"/>
                </w:sdtPr>
                <w:sdtEndPr/>
                <w:sdtContent>
                  <w:p w:rsidR="00EB3579" w:rsidRDefault="00EB3579" w:rsidP="005A1D87">
                    <w:pPr>
                      <w:rPr>
                        <w:szCs w:val="21"/>
                      </w:rPr>
                    </w:pPr>
                    <w:r>
                      <w:rPr>
                        <w:rFonts w:hint="eastAsia"/>
                        <w:szCs w:val="21"/>
                      </w:rPr>
                      <w:t>市场或客户类型</w:t>
                    </w:r>
                  </w:p>
                </w:sdtContent>
              </w:sdt>
            </w:tc>
            <w:sdt>
              <w:sdtPr>
                <w:rPr>
                  <w:szCs w:val="21"/>
                </w:rPr>
                <w:alias w:val="分部市场或客户类型合同产生的收入"/>
                <w:tag w:val="_GBC_c94b1552ceac4f4eb09f4b1c6c72ad30"/>
                <w:id w:val="125941649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Pr>
                        <w:rFonts w:hint="eastAsia"/>
                      </w:rPr>
                      <w:t xml:space="preserve">　</w:t>
                    </w:r>
                  </w:p>
                </w:tc>
              </w:sdtContent>
            </w:sdt>
            <w:sdt>
              <w:sdtPr>
                <w:rPr>
                  <w:szCs w:val="21"/>
                </w:rPr>
                <w:alias w:val="市场或客户类型合同产生的收入"/>
                <w:tag w:val="_GBC_424c9836b11541a88b9dc5a875800a0d"/>
                <w:id w:val="-1923028540"/>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Pr>
                        <w:rFonts w:hint="eastAsia"/>
                      </w:rPr>
                      <w:t xml:space="preserve">　</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876b40877c954068af38d79031ae25d4"/>
                  <w:id w:val="-1217501474"/>
                  <w:lock w:val="sdtLocked"/>
                </w:sdtPr>
                <w:sdtEndPr/>
                <w:sdtContent>
                  <w:p w:rsidR="00EB3579" w:rsidRDefault="00EB3579" w:rsidP="005A1D87">
                    <w:pPr>
                      <w:rPr>
                        <w:szCs w:val="21"/>
                      </w:rPr>
                    </w:pPr>
                    <w:r>
                      <w:rPr>
                        <w:rFonts w:hint="eastAsia"/>
                        <w:szCs w:val="21"/>
                      </w:rPr>
                      <w:t>合同类型</w:t>
                    </w:r>
                  </w:p>
                </w:sdtContent>
              </w:sdt>
            </w:tc>
            <w:sdt>
              <w:sdtPr>
                <w:rPr>
                  <w:szCs w:val="21"/>
                </w:rPr>
                <w:alias w:val="分部合同类型合同产生的收入"/>
                <w:tag w:val="_GBC_89f586b4a4f34671b7ea6402cd48b335"/>
                <w:id w:val="-1649284111"/>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Pr>
                        <w:rFonts w:hint="eastAsia"/>
                      </w:rPr>
                      <w:t xml:space="preserve">　</w:t>
                    </w:r>
                  </w:p>
                </w:tc>
              </w:sdtContent>
            </w:sdt>
            <w:sdt>
              <w:sdtPr>
                <w:rPr>
                  <w:szCs w:val="21"/>
                </w:rPr>
                <w:alias w:val="合同类型合同产生的收入"/>
                <w:tag w:val="_GBC_832204b3472240dca9fee91214a91f42"/>
                <w:id w:val="-215976695"/>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Pr>
                        <w:rFonts w:hint="eastAsia"/>
                      </w:rPr>
                      <w:t xml:space="preserve">　</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c1c882aee274449b8105b0e9bd7e039f"/>
                  <w:id w:val="-2127235887"/>
                  <w:lock w:val="sdtLocked"/>
                </w:sdtPr>
                <w:sdtEndPr/>
                <w:sdtContent>
                  <w:p w:rsidR="00EB3579" w:rsidRDefault="00EB3579" w:rsidP="005A1D87">
                    <w:pPr>
                      <w:rPr>
                        <w:szCs w:val="21"/>
                      </w:rPr>
                    </w:pPr>
                    <w:r>
                      <w:rPr>
                        <w:rFonts w:hint="eastAsia"/>
                        <w:szCs w:val="21"/>
                      </w:rPr>
                      <w:t>按商品转让的时间分类</w:t>
                    </w:r>
                  </w:p>
                </w:sdtContent>
              </w:sdt>
            </w:tc>
            <w:sdt>
              <w:sdtPr>
                <w:rPr>
                  <w:szCs w:val="21"/>
                </w:rPr>
                <w:alias w:val="分部按商品转让的时间分类合同产生的收入"/>
                <w:tag w:val="_GBC_c4ef9b9507bb4af0a9bc56af0151d23c"/>
                <w:id w:val="1681231079"/>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rsidP="005A1D87">
                    <w:pPr>
                      <w:jc w:val="right"/>
                      <w:rPr>
                        <w:szCs w:val="21"/>
                      </w:rPr>
                    </w:pPr>
                    <w:r w:rsidRPr="00E4550F">
                      <w:rPr>
                        <w:iCs/>
                        <w:szCs w:val="21"/>
                      </w:rPr>
                      <w:t>1,5</w:t>
                    </w:r>
                    <w:r w:rsidR="00DC2510">
                      <w:rPr>
                        <w:iCs/>
                        <w:szCs w:val="21"/>
                      </w:rPr>
                      <w:t>2</w:t>
                    </w:r>
                    <w:r w:rsidRPr="00E4550F">
                      <w:rPr>
                        <w:iCs/>
                        <w:szCs w:val="21"/>
                      </w:rPr>
                      <w:t>4,590,600.45</w:t>
                    </w:r>
                  </w:p>
                </w:tc>
              </w:sdtContent>
            </w:sdt>
            <w:sdt>
              <w:sdtPr>
                <w:rPr>
                  <w:szCs w:val="21"/>
                </w:rPr>
                <w:alias w:val="按商品转让的时间分类合同产生的收入"/>
                <w:tag w:val="_GBC_468c4261479d439489e658692f297b7b"/>
                <w:id w:val="-587471139"/>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4550F" w:rsidP="005A1D87">
                    <w:pPr>
                      <w:jc w:val="right"/>
                      <w:rPr>
                        <w:szCs w:val="21"/>
                      </w:rPr>
                    </w:pPr>
                    <w:r w:rsidRPr="00E4550F">
                      <w:rPr>
                        <w:szCs w:val="21"/>
                      </w:rPr>
                      <w:t>1,534,590,600.45</w:t>
                    </w:r>
                  </w:p>
                </w:tc>
              </w:sdtContent>
            </w:sdt>
          </w:tr>
          <w:tr w:rsidR="00EB3579" w:rsidTr="005A1D87">
            <w:sdt>
              <w:sdtPr>
                <w:rPr>
                  <w:rFonts w:hint="eastAsia"/>
                  <w:szCs w:val="21"/>
                </w:rPr>
                <w:alias w:val="分部按商品转让的时间分类明细名称"/>
                <w:tag w:val="_GBC_845ae172b9204419a97e7a8ef5dfc145"/>
                <w:id w:val="461390305"/>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ind w:firstLineChars="200" w:firstLine="480"/>
                      <w:rPr>
                        <w:szCs w:val="21"/>
                      </w:rPr>
                    </w:pPr>
                    <w:r w:rsidRPr="00EB3579">
                      <w:rPr>
                        <w:rFonts w:hint="eastAsia"/>
                        <w:szCs w:val="21"/>
                      </w:rPr>
                      <w:t>在某一时点确认收入</w:t>
                    </w:r>
                  </w:p>
                </w:tc>
              </w:sdtContent>
            </w:sdt>
            <w:sdt>
              <w:sdtPr>
                <w:rPr>
                  <w:szCs w:val="21"/>
                </w:rPr>
                <w:alias w:val="分部按商品转让的时间分类明细合同产生的收入"/>
                <w:tag w:val="_GBC_8a631bef96fd4725aace8f6928a8fb5e"/>
                <w:id w:val="-1768385138"/>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DC2510" w:rsidP="005A1D87">
                    <w:pPr>
                      <w:jc w:val="right"/>
                      <w:rPr>
                        <w:szCs w:val="21"/>
                      </w:rPr>
                    </w:pPr>
                    <w:r>
                      <w:rPr>
                        <w:szCs w:val="21"/>
                      </w:rPr>
                      <w:t>1,524,383,806.62</w:t>
                    </w:r>
                  </w:p>
                </w:tc>
              </w:sdtContent>
            </w:sdt>
            <w:sdt>
              <w:sdtPr>
                <w:rPr>
                  <w:szCs w:val="21"/>
                </w:rPr>
                <w:alias w:val="按商品转让的时间分类明细合同产生的收入"/>
                <w:tag w:val="_GBC_652ab23a7fe047e2b9d0f12989dadd41"/>
                <w:id w:val="-811796138"/>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DC2510" w:rsidP="005A1D87">
                    <w:pPr>
                      <w:jc w:val="right"/>
                      <w:rPr>
                        <w:szCs w:val="21"/>
                      </w:rPr>
                    </w:pPr>
                    <w:r w:rsidRPr="00DC2510">
                      <w:rPr>
                        <w:szCs w:val="21"/>
                      </w:rPr>
                      <w:t>1,524,383,806.62</w:t>
                    </w:r>
                  </w:p>
                </w:tc>
              </w:sdtContent>
            </w:sdt>
          </w:tr>
          <w:tr w:rsidR="00EB3579" w:rsidTr="005A1D87">
            <w:sdt>
              <w:sdtPr>
                <w:rPr>
                  <w:rFonts w:hint="eastAsia"/>
                  <w:szCs w:val="21"/>
                </w:rPr>
                <w:alias w:val="分部按商品转让的时间分类明细名称"/>
                <w:tag w:val="_GBC_845ae172b9204419a97e7a8ef5dfc145"/>
                <w:id w:val="-63880231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EB3579" w:rsidRDefault="00DC2510" w:rsidP="005A1D87">
                    <w:pPr>
                      <w:ind w:firstLineChars="200" w:firstLine="480"/>
                      <w:rPr>
                        <w:szCs w:val="21"/>
                      </w:rPr>
                    </w:pPr>
                    <w:r>
                      <w:rPr>
                        <w:rFonts w:hint="eastAsia"/>
                        <w:szCs w:val="21"/>
                      </w:rPr>
                      <w:t>在某一时段内确认收入</w:t>
                    </w:r>
                  </w:p>
                </w:tc>
              </w:sdtContent>
            </w:sdt>
            <w:sdt>
              <w:sdtPr>
                <w:rPr>
                  <w:szCs w:val="21"/>
                </w:rPr>
                <w:alias w:val="分部按商品转让的时间分类明细合同产生的收入"/>
                <w:tag w:val="_GBC_8a631bef96fd4725aace8f6928a8fb5e"/>
                <w:id w:val="-16322648"/>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DC2510" w:rsidP="005A1D87">
                    <w:pPr>
                      <w:jc w:val="right"/>
                      <w:rPr>
                        <w:szCs w:val="21"/>
                      </w:rPr>
                    </w:pPr>
                    <w:r>
                      <w:rPr>
                        <w:szCs w:val="21"/>
                      </w:rPr>
                      <w:t>10,206,793.83</w:t>
                    </w:r>
                  </w:p>
                </w:tc>
              </w:sdtContent>
            </w:sdt>
            <w:sdt>
              <w:sdtPr>
                <w:rPr>
                  <w:szCs w:val="21"/>
                </w:rPr>
                <w:alias w:val="按商品转让的时间分类明细合同产生的收入"/>
                <w:tag w:val="_GBC_652ab23a7fe047e2b9d0f12989dadd41"/>
                <w:id w:val="1767339482"/>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DC2510" w:rsidP="005A1D87">
                    <w:pPr>
                      <w:jc w:val="right"/>
                      <w:rPr>
                        <w:szCs w:val="21"/>
                      </w:rPr>
                    </w:pPr>
                    <w:r w:rsidRPr="00DC2510">
                      <w:rPr>
                        <w:szCs w:val="21"/>
                      </w:rPr>
                      <w:t>10,206,793.83</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zCs w:val="21"/>
                    <w:shd w:val="clear" w:color="auto" w:fill="FFFFFF"/>
                  </w:rPr>
                  <w:tag w:val="_PLD_3418bcd77a0d4ab3bc3cdd44684d4e09"/>
                  <w:id w:val="-1756271610"/>
                  <w:lock w:val="sdtLocked"/>
                </w:sdtPr>
                <w:sdtEndPr>
                  <w:rPr>
                    <w:color w:val="auto"/>
                    <w:shd w:val="clear" w:color="auto" w:fill="auto"/>
                  </w:rPr>
                </w:sdtEndPr>
                <w:sdtContent>
                  <w:p w:rsidR="00EB3579" w:rsidRDefault="00EB3579" w:rsidP="005A1D87">
                    <w:pPr>
                      <w:rPr>
                        <w:szCs w:val="21"/>
                      </w:rPr>
                    </w:pPr>
                    <w:r>
                      <w:rPr>
                        <w:rFonts w:hint="eastAsia"/>
                        <w:color w:val="000000"/>
                        <w:szCs w:val="21"/>
                        <w:shd w:val="clear" w:color="auto" w:fill="FFFFFF"/>
                      </w:rPr>
                      <w:t>按</w:t>
                    </w:r>
                    <w:r>
                      <w:rPr>
                        <w:rFonts w:hint="eastAsia"/>
                        <w:szCs w:val="21"/>
                      </w:rPr>
                      <w:t>合同期限分类</w:t>
                    </w:r>
                  </w:p>
                </w:sdtContent>
              </w:sdt>
            </w:tc>
            <w:sdt>
              <w:sdtPr>
                <w:rPr>
                  <w:szCs w:val="21"/>
                </w:rPr>
                <w:alias w:val="分部按合同期限分类合同产生的收入"/>
                <w:tag w:val="_GBC_9cbb45a162204dbb9e376d3f926d77a4"/>
                <w:id w:val="-214171616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Pr>
                        <w:rFonts w:hint="eastAsia"/>
                      </w:rPr>
                      <w:t xml:space="preserve">　</w:t>
                    </w:r>
                  </w:p>
                </w:tc>
              </w:sdtContent>
            </w:sdt>
            <w:sdt>
              <w:sdtPr>
                <w:rPr>
                  <w:szCs w:val="21"/>
                </w:rPr>
                <w:alias w:val="按合同期限分类合同产生的收入"/>
                <w:tag w:val="_GBC_f560a96004a2425eabdbfc7d19eee8c0"/>
                <w:id w:val="465478045"/>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Pr>
                        <w:rFonts w:hint="eastAsia"/>
                      </w:rPr>
                      <w:t xml:space="preserve">　</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zCs w:val="21"/>
                    <w:shd w:val="clear" w:color="auto" w:fill="FFFFFF"/>
                  </w:rPr>
                  <w:tag w:val="_PLD_4c9e157ce7d04dcda8b9301769e2ae4a"/>
                  <w:id w:val="618263229"/>
                  <w:lock w:val="sdtLocked"/>
                </w:sdtPr>
                <w:sdtEndPr>
                  <w:rPr>
                    <w:color w:val="auto"/>
                    <w:shd w:val="clear" w:color="auto" w:fill="auto"/>
                  </w:rPr>
                </w:sdtEndPr>
                <w:sdtContent>
                  <w:p w:rsidR="00EB3579" w:rsidRDefault="00EB3579" w:rsidP="005A1D87">
                    <w:pPr>
                      <w:rPr>
                        <w:szCs w:val="21"/>
                      </w:rPr>
                    </w:pPr>
                    <w:r>
                      <w:rPr>
                        <w:rFonts w:hint="eastAsia"/>
                        <w:color w:val="000000"/>
                        <w:szCs w:val="21"/>
                        <w:shd w:val="clear" w:color="auto" w:fill="FFFFFF"/>
                      </w:rPr>
                      <w:t>按</w:t>
                    </w:r>
                    <w:r>
                      <w:rPr>
                        <w:rFonts w:hint="eastAsia"/>
                        <w:szCs w:val="21"/>
                      </w:rPr>
                      <w:t>销售渠道分类</w:t>
                    </w:r>
                  </w:p>
                </w:sdtContent>
              </w:sdt>
            </w:tc>
            <w:sdt>
              <w:sdtPr>
                <w:rPr>
                  <w:szCs w:val="21"/>
                </w:rPr>
                <w:alias w:val="分部按销售渠道分类合同产生的收入"/>
                <w:tag w:val="_GBC_bb5050ecca504674951d3c26d759f3d2"/>
                <w:id w:val="-174748805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B3579" w:rsidP="005A1D87">
                    <w:pPr>
                      <w:jc w:val="right"/>
                      <w:rPr>
                        <w:szCs w:val="21"/>
                      </w:rPr>
                    </w:pPr>
                    <w:r>
                      <w:rPr>
                        <w:rFonts w:hint="eastAsia"/>
                      </w:rPr>
                      <w:t xml:space="preserve">　</w:t>
                    </w:r>
                  </w:p>
                </w:tc>
              </w:sdtContent>
            </w:sdt>
            <w:sdt>
              <w:sdtPr>
                <w:rPr>
                  <w:szCs w:val="21"/>
                </w:rPr>
                <w:alias w:val="按销售渠道分类合同产生的收入"/>
                <w:tag w:val="_GBC_257f280f51724b4d94af84d5673d7e00"/>
                <w:id w:val="-1870675828"/>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B3579" w:rsidP="005A1D87">
                    <w:pPr>
                      <w:jc w:val="right"/>
                      <w:rPr>
                        <w:szCs w:val="21"/>
                      </w:rPr>
                    </w:pPr>
                    <w:r>
                      <w:rPr>
                        <w:rFonts w:hint="eastAsia"/>
                      </w:rPr>
                      <w:t xml:space="preserve">　</w:t>
                    </w:r>
                  </w:p>
                </w:tc>
              </w:sdtContent>
            </w:sdt>
          </w:tr>
          <w:tr w:rsidR="00EB3579" w:rsidTr="005A1D87">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Cs w:val="21"/>
                  </w:rPr>
                  <w:tag w:val="_PLD_fc2447677af74925b8ccfd3b582b0ac5"/>
                  <w:id w:val="125740148"/>
                  <w:lock w:val="sdtLocked"/>
                </w:sdtPr>
                <w:sdtEndPr/>
                <w:sdtContent>
                  <w:p w:rsidR="00EB3579" w:rsidRDefault="00EB3579" w:rsidP="005A1D87">
                    <w:pPr>
                      <w:jc w:val="center"/>
                      <w:rPr>
                        <w:szCs w:val="21"/>
                      </w:rPr>
                    </w:pPr>
                    <w:r>
                      <w:rPr>
                        <w:rFonts w:hint="eastAsia"/>
                        <w:szCs w:val="21"/>
                      </w:rPr>
                      <w:t>合计</w:t>
                    </w:r>
                  </w:p>
                </w:sdtContent>
              </w:sdt>
            </w:tc>
            <w:sdt>
              <w:sdtPr>
                <w:rPr>
                  <w:szCs w:val="21"/>
                </w:rPr>
                <w:alias w:val="分部合同产生的收入"/>
                <w:tag w:val="_GBC_c5766819d33f48a38cdfb2c0fe391854"/>
                <w:id w:val="1371573932"/>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EB3579" w:rsidRDefault="00E4550F" w:rsidP="005A1D87">
                    <w:pPr>
                      <w:jc w:val="right"/>
                      <w:rPr>
                        <w:szCs w:val="21"/>
                      </w:rPr>
                    </w:pPr>
                    <w:r w:rsidRPr="00E4550F">
                      <w:rPr>
                        <w:szCs w:val="21"/>
                      </w:rPr>
                      <w:t>1,534,590,600.45</w:t>
                    </w:r>
                  </w:p>
                </w:tc>
              </w:sdtContent>
            </w:sdt>
            <w:sdt>
              <w:sdtPr>
                <w:rPr>
                  <w:szCs w:val="21"/>
                </w:rPr>
                <w:alias w:val="合同产生的收入"/>
                <w:tag w:val="_GBC_f00e97b0cdad4ae6a1991491fb2cf279"/>
                <w:id w:val="-859422217"/>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EB3579" w:rsidRDefault="00E4550F" w:rsidP="005A1D87">
                    <w:pPr>
                      <w:jc w:val="right"/>
                      <w:rPr>
                        <w:szCs w:val="21"/>
                      </w:rPr>
                    </w:pPr>
                    <w:r w:rsidRPr="00E4550F">
                      <w:rPr>
                        <w:szCs w:val="21"/>
                      </w:rPr>
                      <w:t>1,534,590,600.45</w:t>
                    </w:r>
                  </w:p>
                </w:tc>
              </w:sdtContent>
            </w:sdt>
          </w:tr>
        </w:tbl>
        <w:p w:rsidR="00EB3579" w:rsidRDefault="00EB3579"/>
        <w:p w:rsidR="005D058D" w:rsidRDefault="00B24FFA">
          <w:r>
            <w:rPr>
              <w:rFonts w:hint="eastAsia"/>
            </w:rPr>
            <w:t>合同产生的收入说明：</w:t>
          </w:r>
        </w:p>
        <w:sdt>
          <w:sdtPr>
            <w:alias w:val="是否适用：合同产生的收入说明[双击切换]"/>
            <w:tag w:val="_GBC_6b1c596da7e54e4dbad540aca212ec14"/>
            <w:id w:val="212779520"/>
            <w:lock w:val="sdtLocked"/>
            <w:placeholder>
              <w:docPart w:val="GBC22222222222222222222222222222"/>
            </w:placeholder>
          </w:sdtPr>
          <w:sdtEndPr/>
          <w:sdtContent>
            <w:p w:rsidR="005D058D" w:rsidRDefault="00B24FFA" w:rsidP="00EB3579">
              <w:r>
                <w:fldChar w:fldCharType="begin"/>
              </w:r>
              <w:r w:rsidR="00EB3579">
                <w:instrText xml:space="preserve"> MACROBUTTON  SnrToggleCheckbox □适用 </w:instrText>
              </w:r>
              <w:r>
                <w:fldChar w:fldCharType="end"/>
              </w:r>
              <w:r>
                <w:fldChar w:fldCharType="begin"/>
              </w:r>
              <w:r w:rsidR="00EB3579">
                <w:instrText xml:space="preserve"> MACROBUTTON  SnrToggleCheckbox √不适用 </w:instrText>
              </w:r>
              <w:r>
                <w:fldChar w:fldCharType="end"/>
              </w:r>
            </w:p>
          </w:sdtContent>
        </w:sdt>
        <w:p w:rsidR="005D058D" w:rsidRDefault="001257DB"/>
      </w:sdtContent>
    </w:sdt>
    <w:bookmarkEnd w:id="275" w:displacedByCustomXml="prev"/>
    <w:bookmarkStart w:id="276" w:name="_Hlk533670431" w:displacedByCustomXml="next"/>
    <w:sdt>
      <w:sdtPr>
        <w:rPr>
          <w:rFonts w:ascii="宋体" w:eastAsia="宋体" w:hAnsi="宋体" w:cs="宋体" w:hint="eastAsia"/>
          <w:b w:val="0"/>
          <w:bCs w:val="0"/>
          <w:kern w:val="0"/>
          <w:szCs w:val="24"/>
        </w:rPr>
        <w:alias w:val="模块:履约义务的说明"/>
        <w:tag w:val="_SEC_865a1cfefc5c4d048224b9061806c0cd"/>
        <w:id w:val="-1017686665"/>
        <w:lock w:val="sdtLocked"/>
        <w:placeholder>
          <w:docPart w:val="GBC22222222222222222222222222222"/>
        </w:placeholder>
      </w:sdtPr>
      <w:sdtEndPr>
        <w:rPr>
          <w:rFonts w:hint="default"/>
        </w:rPr>
      </w:sdtEndPr>
      <w:sdtContent>
        <w:p w:rsidR="005D058D" w:rsidRDefault="00B24FFA" w:rsidP="006F09D9">
          <w:pPr>
            <w:pStyle w:val="4"/>
            <w:numPr>
              <w:ilvl w:val="0"/>
              <w:numId w:val="125"/>
            </w:numPr>
            <w:ind w:left="426" w:hanging="426"/>
          </w:pPr>
          <w:r>
            <w:rPr>
              <w:rFonts w:hint="eastAsia"/>
            </w:rPr>
            <w:t>履约义务的说明</w:t>
          </w:r>
        </w:p>
        <w:sdt>
          <w:sdtPr>
            <w:alias w:val="是否适用：履约义务的说明[双击切换]"/>
            <w:tag w:val="_GBC_2bcc2970f5df4fc982ad2497089d8292"/>
            <w:id w:val="-1100791837"/>
            <w:lock w:val="sdtLocked"/>
            <w:placeholder>
              <w:docPart w:val="GBC22222222222222222222222222222"/>
            </w:placeholder>
          </w:sdtPr>
          <w:sdtEndPr/>
          <w:sdtContent>
            <w:p w:rsidR="005D058D" w:rsidRDefault="00B24FFA" w:rsidP="00AF7EB3">
              <w:r>
                <w:fldChar w:fldCharType="begin"/>
              </w:r>
              <w:r w:rsidR="00AF7EB3">
                <w:instrText xml:space="preserve"> MACROBUTTON  SnrToggleCheckbox □适用 </w:instrText>
              </w:r>
              <w:r>
                <w:fldChar w:fldCharType="end"/>
              </w:r>
              <w:r>
                <w:fldChar w:fldCharType="begin"/>
              </w:r>
              <w:r w:rsidR="00AF7EB3">
                <w:instrText xml:space="preserve"> MACROBUTTON  SnrToggleCheckbox √不适用 </w:instrText>
              </w:r>
              <w:r>
                <w:fldChar w:fldCharType="end"/>
              </w:r>
            </w:p>
          </w:sdtContent>
        </w:sdt>
        <w:p w:rsidR="005D058D" w:rsidRDefault="001257DB"/>
      </w:sdtContent>
    </w:sdt>
    <w:bookmarkEnd w:id="276" w:displacedByCustomXml="prev"/>
    <w:bookmarkStart w:id="277" w:name="_Hlk533423938" w:displacedByCustomXml="next"/>
    <w:sdt>
      <w:sdtPr>
        <w:rPr>
          <w:rFonts w:ascii="宋体" w:eastAsia="宋体" w:hAnsi="宋体" w:cs="宋体" w:hint="eastAsia"/>
          <w:b w:val="0"/>
          <w:bCs w:val="0"/>
          <w:kern w:val="0"/>
          <w:szCs w:val="24"/>
        </w:rPr>
        <w:alias w:val="模块:分摊至剩余履约义务的说明"/>
        <w:tag w:val="_SEC_982b67e019e6431a8776b813c56bff19"/>
        <w:id w:val="333200931"/>
        <w:lock w:val="sdtLocked"/>
        <w:placeholder>
          <w:docPart w:val="GBC22222222222222222222222222222"/>
        </w:placeholder>
      </w:sdtPr>
      <w:sdtEndPr>
        <w:rPr>
          <w:rFonts w:ascii="Arial" w:hAnsi="Arial"/>
          <w:szCs w:val="21"/>
        </w:rPr>
      </w:sdtEndPr>
      <w:sdtContent>
        <w:p w:rsidR="005D058D" w:rsidRDefault="00B24FFA" w:rsidP="006F09D9">
          <w:pPr>
            <w:pStyle w:val="4"/>
            <w:numPr>
              <w:ilvl w:val="0"/>
              <w:numId w:val="125"/>
            </w:numPr>
            <w:ind w:left="426" w:hanging="426"/>
          </w:pPr>
          <w:r>
            <w:rPr>
              <w:rFonts w:hint="eastAsia"/>
            </w:rPr>
            <w:t>分摊至剩余履约义务的说明</w:t>
          </w:r>
        </w:p>
        <w:sdt>
          <w:sdtPr>
            <w:alias w:val="是否适用：分摊至剩余履约义务的说明[双击切换]"/>
            <w:tag w:val="_GBC_67defaacf38a42549a2ed747c0fdb075"/>
            <w:id w:val="-1305074149"/>
            <w:lock w:val="sdtLocked"/>
            <w:placeholder>
              <w:docPart w:val="GBC22222222222222222222222222222"/>
            </w:placeholder>
          </w:sdtPr>
          <w:sdtEndPr/>
          <w:sdtContent>
            <w:p w:rsidR="005D058D" w:rsidRDefault="00B24FFA">
              <w:pPr>
                <w:rPr>
                  <w:szCs w:val="21"/>
                </w:rPr>
              </w:pPr>
              <w:r>
                <w:fldChar w:fldCharType="begin"/>
              </w:r>
              <w:r w:rsidR="00AF7EB3">
                <w:instrText xml:space="preserve"> MACROBUTTON  SnrToggleCheckbox □适用 </w:instrText>
              </w:r>
              <w:r>
                <w:fldChar w:fldCharType="end"/>
              </w:r>
              <w:r>
                <w:fldChar w:fldCharType="begin"/>
              </w:r>
              <w:r w:rsidR="00AF7EB3">
                <w:instrText xml:space="preserve"> MACROBUTTON  SnrToggleCheckbox √不适用 </w:instrText>
              </w:r>
              <w:r>
                <w:fldChar w:fldCharType="end"/>
              </w:r>
            </w:p>
          </w:sdtContent>
        </w:sdt>
        <w:p w:rsidR="005D058D" w:rsidRDefault="001257DB">
          <w:pPr>
            <w:rPr>
              <w:rFonts w:ascii="Arial" w:hAnsi="Arial"/>
              <w:szCs w:val="21"/>
            </w:rPr>
          </w:pPr>
        </w:p>
      </w:sdtContent>
    </w:sdt>
    <w:bookmarkEnd w:id="277" w:displacedByCustomXml="prev"/>
    <w:sdt>
      <w:sdtPr>
        <w:rPr>
          <w:rFonts w:ascii="宋体" w:hAnsi="宋体" w:cs="宋体" w:hint="eastAsia"/>
          <w:b w:val="0"/>
          <w:bCs w:val="0"/>
          <w:kern w:val="0"/>
          <w:szCs w:val="21"/>
        </w:rPr>
        <w:alias w:val="模块:税金及附加"/>
        <w:tag w:val="_SEC_f69e6c0ae3f44fea9945d377a149f8ef"/>
        <w:id w:val="-1226909270"/>
        <w:lock w:val="sdtLocked"/>
        <w:placeholder>
          <w:docPart w:val="GBC22222222222222222222222222222"/>
        </w:placeholder>
      </w:sdtPr>
      <w:sdtEndPr>
        <w:rPr>
          <w:rFonts w:cstheme="minorBidi"/>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lock w:val="sdtLocked"/>
            <w:placeholder>
              <w:docPart w:val="GBC22222222222222222222222222222"/>
            </w:placeholder>
          </w:sdtPr>
          <w:sdtEndPr/>
          <w:sdtContent>
            <w:p w:rsidR="005D058D" w:rsidRDefault="00B24FFA">
              <w:r>
                <w:fldChar w:fldCharType="begin"/>
              </w:r>
              <w:r w:rsidR="00AF7EB3">
                <w:instrText xml:space="preserve">MACROBUTTON  SnrToggleCheckbox √适用 </w:instrText>
              </w:r>
              <w:r>
                <w:fldChar w:fldCharType="end"/>
              </w:r>
              <w:r>
                <w:fldChar w:fldCharType="begin"/>
              </w:r>
              <w:r w:rsidR="00AF7EB3">
                <w:instrText xml:space="preserve"> MACROBUTTON  SnrToggleCheckbox □不适用 </w:instrText>
              </w:r>
              <w:r>
                <w:fldChar w:fldCharType="end"/>
              </w:r>
            </w:p>
          </w:sdtContent>
        </w:sdt>
        <w:p w:rsidR="005D058D" w:rsidRDefault="00B24FFA">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2909"/>
            <w:gridCol w:w="3075"/>
            <w:gridCol w:w="3075"/>
          </w:tblGrid>
          <w:tr w:rsidR="005D058D" w:rsidTr="009757C3">
            <w:sdt>
              <w:sdtPr>
                <w:tag w:val="_PLD_82dcdcc171754a7b940a70d1c7daa5c1"/>
                <w:id w:val="170151324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486320016"/>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5D058D" w:rsidRDefault="00B24FFA">
                    <w:pPr>
                      <w:jc w:val="center"/>
                      <w:rPr>
                        <w:szCs w:val="21"/>
                      </w:rPr>
                    </w:pPr>
                    <w:r>
                      <w:rPr>
                        <w:rFonts w:hint="eastAsia"/>
                        <w:szCs w:val="21"/>
                      </w:rPr>
                      <w:t>本期发生额</w:t>
                    </w:r>
                  </w:p>
                </w:tc>
              </w:sdtContent>
            </w:sdt>
            <w:sdt>
              <w:sdtPr>
                <w:tag w:val="_PLD_5e944d291c9a4b0aab9f6558226d9112"/>
                <w:id w:val="495541985"/>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5D058D" w:rsidRDefault="00B24FFA">
                    <w:pPr>
                      <w:jc w:val="center"/>
                      <w:rPr>
                        <w:szCs w:val="21"/>
                      </w:rPr>
                    </w:pPr>
                    <w:r>
                      <w:rPr>
                        <w:rFonts w:hint="eastAsia"/>
                        <w:szCs w:val="21"/>
                      </w:rPr>
                      <w:t>上期发生额</w:t>
                    </w:r>
                  </w:p>
                </w:tc>
              </w:sdtContent>
            </w:sdt>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szCs w:val="21"/>
                  </w:rPr>
                  <w:t>消费税</w:t>
                </w:r>
              </w:p>
            </w:tc>
            <w:tc>
              <w:tcPr>
                <w:tcW w:w="1697" w:type="pct"/>
                <w:tcBorders>
                  <w:top w:val="single" w:sz="6" w:space="0" w:color="auto"/>
                  <w:left w:val="single" w:sz="6" w:space="0" w:color="auto"/>
                  <w:bottom w:val="single" w:sz="6" w:space="0" w:color="auto"/>
                  <w:right w:val="single" w:sz="6" w:space="0" w:color="auto"/>
                </w:tcBorders>
              </w:tcPr>
              <w:p w:rsidR="005D058D" w:rsidRDefault="005D058D">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5D058D" w:rsidRDefault="005D058D">
                <w:pPr>
                  <w:jc w:val="right"/>
                  <w:rPr>
                    <w:szCs w:val="21"/>
                  </w:rPr>
                </w:pP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szCs w:val="21"/>
                  </w:rPr>
                  <w:t>营业税</w:t>
                </w:r>
              </w:p>
            </w:tc>
            <w:tc>
              <w:tcPr>
                <w:tcW w:w="1697" w:type="pct"/>
                <w:tcBorders>
                  <w:top w:val="single" w:sz="6" w:space="0" w:color="auto"/>
                  <w:left w:val="single" w:sz="6" w:space="0" w:color="auto"/>
                  <w:bottom w:val="single" w:sz="6" w:space="0" w:color="auto"/>
                  <w:right w:val="single" w:sz="6" w:space="0" w:color="auto"/>
                </w:tcBorders>
              </w:tcPr>
              <w:p w:rsidR="005D058D" w:rsidRDefault="005D058D">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30,106.35</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szCs w:val="21"/>
                  </w:rPr>
                  <w:t>城市维护建设税</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3,563,824.13</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3,182,679.41</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szCs w:val="21"/>
                  </w:rPr>
                  <w:t>教育费附加</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1,590,691.36</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1,421,524.15</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szCs w:val="21"/>
                  </w:rPr>
                  <w:t>资源税</w:t>
                </w:r>
              </w:p>
            </w:tc>
            <w:tc>
              <w:tcPr>
                <w:tcW w:w="1697" w:type="pct"/>
                <w:tcBorders>
                  <w:top w:val="single" w:sz="6" w:space="0" w:color="auto"/>
                  <w:left w:val="single" w:sz="6" w:space="0" w:color="auto"/>
                  <w:bottom w:val="single" w:sz="6" w:space="0" w:color="auto"/>
                  <w:right w:val="single" w:sz="6" w:space="0" w:color="auto"/>
                </w:tcBorders>
              </w:tcPr>
              <w:p w:rsidR="005D058D" w:rsidRDefault="005D058D">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5D058D" w:rsidRDefault="005D058D">
                <w:pPr>
                  <w:jc w:val="right"/>
                  <w:rPr>
                    <w:szCs w:val="21"/>
                  </w:rPr>
                </w:pP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rPr>
                  <w:t>房产税</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3,467,689.96</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3,861,358.40</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rPr>
                  <w:t>土地使用税</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6,989,940.31</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6,279,281.68</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rPr>
                  <w:t>车船使用税</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67,047.38</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61,402.35</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rPr>
                    <w:szCs w:val="21"/>
                  </w:rPr>
                </w:pPr>
                <w:r>
                  <w:rPr>
                    <w:rFonts w:hint="eastAsia"/>
                  </w:rPr>
                  <w:lastRenderedPageBreak/>
                  <w:t>印花税</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863,197.39</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AF7EB3">
                  <w:rPr>
                    <w:szCs w:val="21"/>
                  </w:rPr>
                  <w:t>672,652.60</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AF7EB3">
                <w:pPr>
                  <w:autoSpaceDE w:val="0"/>
                  <w:autoSpaceDN w:val="0"/>
                  <w:adjustRightInd w:val="0"/>
                  <w:snapToGrid w:val="0"/>
                  <w:spacing w:line="240" w:lineRule="atLeast"/>
                  <w:rPr>
                    <w:szCs w:val="21"/>
                  </w:rPr>
                </w:pPr>
                <w:r w:rsidRPr="00AF7EB3">
                  <w:rPr>
                    <w:rFonts w:hint="eastAsia"/>
                    <w:szCs w:val="21"/>
                  </w:rPr>
                  <w:t>地方教育附加</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AF7EB3">
                  <w:rPr>
                    <w:szCs w:val="21"/>
                  </w:rPr>
                  <w:t>1,056,481.22</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Pr>
                    <w:szCs w:val="21"/>
                  </w:rPr>
                  <w:t>949,434.47</w:t>
                </w:r>
              </w:p>
            </w:tc>
          </w:tr>
          <w:tr w:rsidR="005D058D" w:rsidTr="009757C3">
            <w:tc>
              <w:tcPr>
                <w:tcW w:w="1606" w:type="pct"/>
                <w:tcBorders>
                  <w:top w:val="single" w:sz="6" w:space="0" w:color="auto"/>
                  <w:left w:val="single" w:sz="6" w:space="0" w:color="auto"/>
                  <w:bottom w:val="single" w:sz="6" w:space="0" w:color="auto"/>
                  <w:right w:val="single" w:sz="6" w:space="0" w:color="auto"/>
                </w:tcBorders>
                <w:vAlign w:val="center"/>
              </w:tcPr>
              <w:p w:rsidR="005D058D" w:rsidRDefault="00B24FFA">
                <w:pPr>
                  <w:autoSpaceDE w:val="0"/>
                  <w:autoSpaceDN w:val="0"/>
                  <w:adjustRightInd w:val="0"/>
                  <w:snapToGrid w:val="0"/>
                  <w:spacing w:line="240" w:lineRule="atLeast"/>
                  <w:jc w:val="center"/>
                  <w:rPr>
                    <w:szCs w:val="21"/>
                  </w:rPr>
                </w:pPr>
                <w:r>
                  <w:rPr>
                    <w:rFonts w:hint="eastAsia"/>
                    <w:szCs w:val="21"/>
                  </w:rPr>
                  <w:t>合计</w:t>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autoSpaceDE w:val="0"/>
                  <w:autoSpaceDN w:val="0"/>
                  <w:adjustRightInd w:val="0"/>
                  <w:snapToGrid w:val="0"/>
                  <w:spacing w:line="240" w:lineRule="atLeast"/>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17,598,871.75</w:t>
                </w:r>
                <w:r w:rsidRPr="009A2191">
                  <w:rPr>
                    <w:szCs w:val="21"/>
                  </w:rPr>
                  <w:fldChar w:fldCharType="end"/>
                </w:r>
              </w:p>
            </w:tc>
            <w:tc>
              <w:tcPr>
                <w:tcW w:w="1697" w:type="pct"/>
                <w:tcBorders>
                  <w:top w:val="single" w:sz="6" w:space="0" w:color="auto"/>
                  <w:left w:val="single" w:sz="6" w:space="0" w:color="auto"/>
                  <w:bottom w:val="single" w:sz="6" w:space="0" w:color="auto"/>
                  <w:right w:val="single" w:sz="6" w:space="0" w:color="auto"/>
                </w:tcBorders>
              </w:tcPr>
              <w:p w:rsidR="005D058D" w:rsidRDefault="00AF7EB3">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16,458,439.41</w:t>
                </w:r>
                <w:r w:rsidRPr="009A2191">
                  <w:rPr>
                    <w:szCs w:val="21"/>
                  </w:rPr>
                  <w:fldChar w:fldCharType="end"/>
                </w:r>
              </w:p>
            </w:tc>
          </w:tr>
        </w:tbl>
        <w:p w:rsidR="005D058D" w:rsidRDefault="001257DB">
          <w:pPr>
            <w:rPr>
              <w:szCs w:val="21"/>
            </w:rPr>
          </w:pPr>
        </w:p>
      </w:sdtContent>
    </w:sdt>
    <w:sdt>
      <w:sdtPr>
        <w:rPr>
          <w:rFonts w:ascii="宋体" w:hAnsi="宋体" w:cs="宋体" w:hint="eastAsia"/>
          <w:b w:val="0"/>
          <w:bCs w:val="0"/>
          <w:kern w:val="0"/>
          <w:szCs w:val="21"/>
        </w:rPr>
        <w:alias w:val="模块:成本费用"/>
        <w:tag w:val="_SEC_5d1ca8a31f664ab6b4c2e40e3350a771"/>
        <w:id w:val="-513540159"/>
        <w:lock w:val="sdtLocked"/>
        <w:placeholder>
          <w:docPart w:val="GBC22222222222222222222222222222"/>
        </w:placeholder>
      </w:sdtPr>
      <w:sdtEndPr>
        <w:rPr>
          <w:rFonts w:cstheme="minorBidi"/>
          <w:kern w:val="2"/>
        </w:rPr>
      </w:sdtEndPr>
      <w:sdtContent>
        <w:p w:rsidR="005D058D" w:rsidRDefault="00B24FFA" w:rsidP="006F09D9">
          <w:pPr>
            <w:pStyle w:val="3"/>
            <w:numPr>
              <w:ilvl w:val="0"/>
              <w:numId w:val="1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1625075675"/>
            <w:lock w:val="sdtLocked"/>
            <w:placeholder>
              <w:docPart w:val="GBC22222222222222222222222222222"/>
            </w:placeholder>
          </w:sdtPr>
          <w:sdtEndPr/>
          <w:sdtContent>
            <w:p w:rsidR="005D058D" w:rsidRDefault="00B24FFA">
              <w:r>
                <w:fldChar w:fldCharType="begin"/>
              </w:r>
              <w:r w:rsidR="00AF7EB3">
                <w:instrText xml:space="preserve">MACROBUTTON  SnrToggleCheckbox √适用 </w:instrText>
              </w:r>
              <w:r>
                <w:fldChar w:fldCharType="end"/>
              </w:r>
              <w:r>
                <w:fldChar w:fldCharType="begin"/>
              </w:r>
              <w:r w:rsidR="00AF7EB3">
                <w:instrText xml:space="preserve"> MACROBUTTON  SnrToggleCheckbox □不适用 </w:instrText>
              </w:r>
              <w:r>
                <w:fldChar w:fldCharType="end"/>
              </w:r>
            </w:p>
          </w:sdtContent>
        </w:sdt>
        <w:p w:rsidR="005D058D" w:rsidRDefault="00B24FFA">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5D058D" w:rsidTr="00DE1C41">
            <w:sdt>
              <w:sdtPr>
                <w:tag w:val="_PLD_27c4bc503cfe4eafa415de62f182f2c1"/>
                <w:id w:val="801736557"/>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项目</w:t>
                    </w:r>
                  </w:p>
                </w:tc>
              </w:sdtContent>
            </w:sdt>
            <w:sdt>
              <w:sdtPr>
                <w:tag w:val="_PLD_105cce5212fb42a182b1fd8e309ba67c"/>
                <w:id w:val="-1249732795"/>
                <w:lock w:val="sdtLocked"/>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本期发生额</w:t>
                    </w:r>
                  </w:p>
                </w:tc>
              </w:sdtContent>
            </w:sdt>
            <w:sdt>
              <w:sdtPr>
                <w:tag w:val="_PLD_5f148659054c4187a80f7bdffc9e9cde"/>
                <w:id w:val="-1814624757"/>
                <w:lock w:val="sdtLocked"/>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上期发生额</w:t>
                    </w:r>
                  </w:p>
                </w:tc>
              </w:sdtContent>
            </w:sdt>
          </w:tr>
          <w:sdt>
            <w:sdtPr>
              <w:rPr>
                <w:szCs w:val="21"/>
              </w:rPr>
              <w:alias w:val="销售费用明细"/>
              <w:tag w:val="_TUP_db10d8762ce542a4962ce4cb14ddabbc"/>
              <w:id w:val="-103344039"/>
              <w:lock w:val="sdtLocked"/>
              <w:placeholder>
                <w:docPart w:val="GBC11111111111111111111111111111"/>
              </w:placeholder>
            </w:sdtPr>
            <w:sdtEndPr/>
            <w:sdtContent>
              <w:tr w:rsidR="005D058D"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F7EB3">
                    <w:pPr>
                      <w:rPr>
                        <w:szCs w:val="21"/>
                      </w:rPr>
                    </w:pPr>
                    <w:r w:rsidRPr="00AF7EB3">
                      <w:rPr>
                        <w:rFonts w:hint="eastAsia"/>
                        <w:szCs w:val="21"/>
                      </w:rP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F7EB3">
                    <w:pPr>
                      <w:jc w:val="right"/>
                      <w:rPr>
                        <w:szCs w:val="21"/>
                      </w:rPr>
                    </w:pPr>
                    <w:r w:rsidRPr="00AF7EB3">
                      <w:rPr>
                        <w:szCs w:val="21"/>
                      </w:rPr>
                      <w:t>57,246,255.74</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F7EB3">
                    <w:pPr>
                      <w:jc w:val="right"/>
                      <w:rPr>
                        <w:szCs w:val="21"/>
                      </w:rPr>
                    </w:pPr>
                    <w:r w:rsidRPr="00AF7EB3">
                      <w:rPr>
                        <w:szCs w:val="21"/>
                      </w:rPr>
                      <w:t>49,102,960.88</w:t>
                    </w:r>
                  </w:p>
                </w:tc>
              </w:tr>
            </w:sdtContent>
          </w:sdt>
          <w:sdt>
            <w:sdtPr>
              <w:rPr>
                <w:szCs w:val="21"/>
              </w:rPr>
              <w:alias w:val="销售费用明细"/>
              <w:tag w:val="_TUP_db10d8762ce542a4962ce4cb14ddabbc"/>
              <w:id w:val="1524210368"/>
              <w:lock w:val="sdtLocked"/>
              <w:placeholder>
                <w:docPart w:val="GBC11111111111111111111111111111"/>
              </w:placeholder>
            </w:sdtPr>
            <w:sdtEndPr/>
            <w:sdtContent>
              <w:tr w:rsidR="005D058D"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F7EB3">
                    <w:pPr>
                      <w:rPr>
                        <w:szCs w:val="21"/>
                      </w:rPr>
                    </w:pPr>
                    <w:r w:rsidRPr="00AF7EB3">
                      <w:rPr>
                        <w:rFonts w:hint="eastAsia"/>
                        <w:szCs w:val="21"/>
                      </w:rPr>
                      <w:t>折旧、摊销费用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F7EB3">
                    <w:pPr>
                      <w:jc w:val="right"/>
                      <w:rPr>
                        <w:szCs w:val="21"/>
                      </w:rPr>
                    </w:pPr>
                    <w:r>
                      <w:rPr>
                        <w:szCs w:val="21"/>
                      </w:rPr>
                      <w:t>36,191,935.37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F7EB3">
                    <w:pPr>
                      <w:jc w:val="right"/>
                      <w:rPr>
                        <w:szCs w:val="21"/>
                      </w:rPr>
                    </w:pPr>
                    <w:r w:rsidRPr="00AF7EB3">
                      <w:rPr>
                        <w:szCs w:val="21"/>
                      </w:rPr>
                      <w:t>34,159,258.27</w:t>
                    </w:r>
                  </w:p>
                </w:tc>
              </w:tr>
            </w:sdtContent>
          </w:sdt>
          <w:sdt>
            <w:sdtPr>
              <w:rPr>
                <w:szCs w:val="21"/>
              </w:rPr>
              <w:alias w:val="销售费用明细"/>
              <w:tag w:val="_TUP_db10d8762ce542a4962ce4cb14ddabbc"/>
              <w:id w:val="-1306698255"/>
              <w:lock w:val="sdtLocked"/>
              <w:placeholder>
                <w:docPart w:val="DefaultPlaceholder_-1854013440"/>
              </w:placeholder>
            </w:sdtPr>
            <w:sdtEndPr/>
            <w:sdtContent>
              <w:tr w:rsidR="00AF7EB3"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rPr>
                        <w:szCs w:val="21"/>
                      </w:rPr>
                    </w:pPr>
                    <w:r w:rsidRPr="00AF7EB3">
                      <w:rPr>
                        <w:rFonts w:hint="eastAsia"/>
                        <w:szCs w:val="21"/>
                      </w:rPr>
                      <w:t>维修费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42,953,782.36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24,838,944.92</w:t>
                    </w:r>
                  </w:p>
                </w:tc>
              </w:tr>
            </w:sdtContent>
          </w:sdt>
          <w:sdt>
            <w:sdtPr>
              <w:rPr>
                <w:szCs w:val="21"/>
              </w:rPr>
              <w:alias w:val="销售费用明细"/>
              <w:tag w:val="_TUP_db10d8762ce542a4962ce4cb14ddabbc"/>
              <w:id w:val="1411888872"/>
              <w:lock w:val="sdtLocked"/>
              <w:placeholder>
                <w:docPart w:val="DefaultPlaceholder_-1854013440"/>
              </w:placeholder>
            </w:sdtPr>
            <w:sdtEndPr/>
            <w:sdtContent>
              <w:tr w:rsidR="00AF7EB3"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rPr>
                        <w:szCs w:val="21"/>
                      </w:rPr>
                    </w:pPr>
                    <w:r w:rsidRPr="00AF7EB3">
                      <w:rPr>
                        <w:rFonts w:hint="eastAsia"/>
                        <w:szCs w:val="21"/>
                      </w:rPr>
                      <w:t>办公费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2,154,076.73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2,066,435.27</w:t>
                    </w:r>
                  </w:p>
                </w:tc>
              </w:tr>
            </w:sdtContent>
          </w:sdt>
          <w:sdt>
            <w:sdtPr>
              <w:rPr>
                <w:szCs w:val="21"/>
              </w:rPr>
              <w:alias w:val="销售费用明细"/>
              <w:tag w:val="_TUP_db10d8762ce542a4962ce4cb14ddabbc"/>
              <w:id w:val="-73827083"/>
              <w:lock w:val="sdtLocked"/>
              <w:placeholder>
                <w:docPart w:val="DefaultPlaceholder_-1854013440"/>
              </w:placeholder>
            </w:sdtPr>
            <w:sdtEndPr/>
            <w:sdtContent>
              <w:tr w:rsidR="00AF7EB3"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rPr>
                        <w:szCs w:val="21"/>
                      </w:rPr>
                    </w:pPr>
                    <w:r w:rsidRPr="00AF7EB3">
                      <w:rPr>
                        <w:rFonts w:hint="eastAsia"/>
                        <w:szCs w:val="21"/>
                      </w:rPr>
                      <w:t>房租费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915,577.17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Pr>
                        <w:szCs w:val="21"/>
                      </w:rPr>
                      <w:t>685,549.40</w:t>
                    </w:r>
                  </w:p>
                </w:tc>
              </w:tr>
            </w:sdtContent>
          </w:sdt>
          <w:sdt>
            <w:sdtPr>
              <w:rPr>
                <w:szCs w:val="21"/>
              </w:rPr>
              <w:alias w:val="销售费用明细"/>
              <w:tag w:val="_TUP_db10d8762ce542a4962ce4cb14ddabbc"/>
              <w:id w:val="-1190147449"/>
              <w:lock w:val="sdtLocked"/>
              <w:placeholder>
                <w:docPart w:val="DefaultPlaceholder_-1854013440"/>
              </w:placeholder>
            </w:sdtPr>
            <w:sdtEndPr/>
            <w:sdtContent>
              <w:tr w:rsidR="00AF7EB3"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rPr>
                        <w:szCs w:val="21"/>
                      </w:rPr>
                    </w:pPr>
                    <w:r w:rsidRPr="00AF7EB3">
                      <w:rPr>
                        <w:rFonts w:hint="eastAsia"/>
                        <w:szCs w:val="21"/>
                      </w:rP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235,828.16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182,161.00</w:t>
                    </w:r>
                  </w:p>
                </w:tc>
              </w:tr>
            </w:sdtContent>
          </w:sdt>
          <w:sdt>
            <w:sdtPr>
              <w:rPr>
                <w:szCs w:val="21"/>
              </w:rPr>
              <w:alias w:val="销售费用明细"/>
              <w:tag w:val="_TUP_db10d8762ce542a4962ce4cb14ddabbc"/>
              <w:id w:val="-2016226865"/>
              <w:lock w:val="sdtLocked"/>
              <w:placeholder>
                <w:docPart w:val="DefaultPlaceholder_-1854013440"/>
              </w:placeholder>
            </w:sdtPr>
            <w:sdtEndPr/>
            <w:sdtContent>
              <w:tr w:rsidR="00AF7EB3" w:rsidTr="00DE1C41">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rPr>
                        <w:szCs w:val="21"/>
                      </w:rPr>
                    </w:pPr>
                    <w:r w:rsidRPr="00AF7EB3">
                      <w:rPr>
                        <w:rFonts w:hint="eastAsia"/>
                        <w:szCs w:val="21"/>
                      </w:rP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8,818,459.41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AF7EB3">
                    <w:pPr>
                      <w:jc w:val="right"/>
                      <w:rPr>
                        <w:szCs w:val="21"/>
                      </w:rPr>
                    </w:pPr>
                    <w:r w:rsidRPr="00AF7EB3">
                      <w:rPr>
                        <w:szCs w:val="21"/>
                      </w:rPr>
                      <w:t>9,040,496.75</w:t>
                    </w:r>
                  </w:p>
                </w:tc>
              </w:tr>
            </w:sdtContent>
          </w:sdt>
          <w:tr w:rsidR="005D058D" w:rsidTr="00DE1C41">
            <w:sdt>
              <w:sdtPr>
                <w:tag w:val="_PLD_433cd99c4dd241c78fe0542c641fb610"/>
                <w:id w:val="427467365"/>
                <w:lock w:val="sdtLocked"/>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合计</w:t>
                    </w:r>
                  </w:p>
                </w:tc>
              </w:sdtContent>
            </w:sdt>
            <w:tc>
              <w:tcPr>
                <w:tcW w:w="1580" w:type="pct"/>
                <w:tcBorders>
                  <w:top w:val="single" w:sz="4" w:space="0" w:color="auto"/>
                  <w:left w:val="single" w:sz="4" w:space="0" w:color="auto"/>
                  <w:bottom w:val="single" w:sz="4" w:space="0" w:color="auto"/>
                  <w:right w:val="single" w:sz="4" w:space="0" w:color="auto"/>
                </w:tcBorders>
                <w:shd w:val="clear" w:color="auto" w:fill="auto"/>
              </w:tcPr>
              <w:p w:rsidR="005D058D" w:rsidRDefault="00AF7EB3">
                <w:pPr>
                  <w:jc w:val="right"/>
                  <w:rPr>
                    <w:szCs w:val="21"/>
                  </w:rPr>
                </w:pPr>
                <w:r w:rsidRPr="009A2191">
                  <w:rPr>
                    <w:szCs w:val="21"/>
                  </w:rPr>
                  <w:fldChar w:fldCharType="begin"/>
                </w:r>
                <w:r w:rsidRPr="009A2191">
                  <w:rPr>
                    <w:szCs w:val="21"/>
                  </w:rPr>
                  <w:instrText xml:space="preserve"> =SUM(ABOVE) </w:instrText>
                </w:r>
                <w:r w:rsidRPr="009A2191">
                  <w:rPr>
                    <w:szCs w:val="21"/>
                  </w:rPr>
                  <w:fldChar w:fldCharType="separate"/>
                </w:r>
                <w:r w:rsidRPr="009A2191">
                  <w:rPr>
                    <w:noProof/>
                    <w:szCs w:val="21"/>
                  </w:rPr>
                  <w:t>148,515,914.94</w:t>
                </w:r>
                <w:r w:rsidRPr="009A2191">
                  <w:rPr>
                    <w:szCs w:val="21"/>
                  </w:rPr>
                  <w:fldChar w:fldCharType="end"/>
                </w:r>
              </w:p>
            </w:tc>
            <w:tc>
              <w:tcPr>
                <w:tcW w:w="1579" w:type="pct"/>
                <w:tcBorders>
                  <w:top w:val="single" w:sz="4" w:space="0" w:color="auto"/>
                  <w:left w:val="single" w:sz="4" w:space="0" w:color="auto"/>
                  <w:bottom w:val="single" w:sz="4" w:space="0" w:color="auto"/>
                  <w:right w:val="single" w:sz="4" w:space="0" w:color="auto"/>
                </w:tcBorders>
                <w:shd w:val="clear" w:color="auto" w:fill="auto"/>
              </w:tcPr>
              <w:p w:rsidR="005D058D" w:rsidRDefault="00AF7EB3">
                <w:pPr>
                  <w:jc w:val="right"/>
                  <w:rPr>
                    <w:szCs w:val="21"/>
                  </w:rPr>
                </w:pPr>
                <w:r>
                  <w:rPr>
                    <w:szCs w:val="21"/>
                  </w:rPr>
                  <w:t>120,075,806.49</w:t>
                </w:r>
              </w:p>
            </w:tc>
          </w:tr>
        </w:tbl>
        <w:p w:rsidR="005D058D" w:rsidRDefault="001257DB">
          <w:pPr>
            <w:rPr>
              <w:szCs w:val="21"/>
            </w:rPr>
          </w:pPr>
        </w:p>
      </w:sdtContent>
    </w:sdt>
    <w:sdt>
      <w:sdtPr>
        <w:rPr>
          <w:rFonts w:ascii="宋体" w:hAnsi="宋体" w:cs="宋体" w:hint="eastAsia"/>
          <w:b w:val="0"/>
          <w:bCs w:val="0"/>
          <w:kern w:val="0"/>
          <w:szCs w:val="21"/>
        </w:rPr>
        <w:alias w:val="模块:管理费用"/>
        <w:tag w:val="_SEC_7f6cbd459a55483f8da09e1ad1378e98"/>
        <w:id w:val="-1153914214"/>
        <w:lock w:val="sdtLocked"/>
        <w:placeholder>
          <w:docPart w:val="GBC22222222222222222222222222222"/>
        </w:placeholder>
      </w:sdtPr>
      <w:sdtEndPr/>
      <w:sdtContent>
        <w:p w:rsidR="005D058D" w:rsidRDefault="00B24FFA" w:rsidP="006F09D9">
          <w:pPr>
            <w:pStyle w:val="3"/>
            <w:numPr>
              <w:ilvl w:val="0"/>
              <w:numId w:val="17"/>
            </w:numPr>
            <w:tabs>
              <w:tab w:val="left" w:pos="504"/>
            </w:tabs>
            <w:rPr>
              <w:szCs w:val="21"/>
            </w:rPr>
          </w:pPr>
          <w:r>
            <w:rPr>
              <w:rFonts w:hint="eastAsia"/>
              <w:szCs w:val="21"/>
            </w:rPr>
            <w:t>管理费用</w:t>
          </w:r>
        </w:p>
        <w:sdt>
          <w:sdtPr>
            <w:alias w:val="是否适用：管理费用[双击切换]"/>
            <w:tag w:val="_GBC_b376fd9abaac4f3b8e5956b8dcd72faf"/>
            <w:id w:val="-435742367"/>
            <w:lock w:val="sdtLocked"/>
            <w:placeholder>
              <w:docPart w:val="GBC22222222222222222222222222222"/>
            </w:placeholder>
          </w:sdtPr>
          <w:sdtEndPr/>
          <w:sdtContent>
            <w:p w:rsidR="005D058D" w:rsidRDefault="00B24FFA">
              <w:r>
                <w:fldChar w:fldCharType="begin"/>
              </w:r>
              <w:r w:rsidR="00AF7EB3">
                <w:instrText xml:space="preserve">MACROBUTTON  SnrToggleCheckbox √适用 </w:instrText>
              </w:r>
              <w:r>
                <w:fldChar w:fldCharType="end"/>
              </w:r>
              <w:r>
                <w:fldChar w:fldCharType="begin"/>
              </w:r>
              <w:r w:rsidR="00AF7EB3">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管理费用"/>
              <w:tag w:val="_GBC_73606f31bd404afb8bfe5aabe1a68278"/>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0549259a290d43c39c63d67cdad7f80d"/>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D058D" w:rsidTr="00DE1C41">
            <w:sdt>
              <w:sdtPr>
                <w:tag w:val="_PLD_588268d9a550441d943c27cfc1105eb0"/>
                <w:id w:val="137249819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pPr>
                    <w:r>
                      <w:rPr>
                        <w:rFonts w:hint="eastAsia"/>
                      </w:rPr>
                      <w:t>项目</w:t>
                    </w:r>
                  </w:p>
                </w:tc>
              </w:sdtContent>
            </w:sdt>
            <w:sdt>
              <w:sdtPr>
                <w:tag w:val="_PLD_0e4f4d04bcb2408d8a5744ac90a1f89b"/>
                <w:id w:val="864567356"/>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pPr>
                    <w:r>
                      <w:rPr>
                        <w:rFonts w:hint="eastAsia"/>
                      </w:rPr>
                      <w:t>本期发生额</w:t>
                    </w:r>
                  </w:p>
                </w:tc>
              </w:sdtContent>
            </w:sdt>
            <w:sdt>
              <w:sdtPr>
                <w:tag w:val="_PLD_6f1ab61237164c0db56540ae1980b62c"/>
                <w:id w:val="-169992078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pPr>
                    <w:r>
                      <w:rPr>
                        <w:rFonts w:hint="eastAsia"/>
                      </w:rPr>
                      <w:t>上期发生额</w:t>
                    </w:r>
                  </w:p>
                </w:tc>
              </w:sdtContent>
            </w:sdt>
          </w:tr>
          <w:sdt>
            <w:sdtPr>
              <w:rPr>
                <w:rFonts w:hint="eastAsia"/>
              </w:rPr>
              <w:alias w:val="管理费用明细"/>
              <w:tag w:val="_TUP_722eb986b9ca44cea4b28d9c73b66176"/>
              <w:id w:val="-678583733"/>
              <w:lock w:val="sdtLocked"/>
              <w:placeholder>
                <w:docPart w:val="GBC11111111111111111111111111111"/>
              </w:placeholder>
            </w:sdtPr>
            <w:sdtEndPr/>
            <w:sdtContent>
              <w:tr w:rsidR="005D058D"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2F0EDB">
                    <w:r w:rsidRPr="002F0EDB">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pPr>
                    <w:r>
                      <w:t>118,391,265.91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pPr>
                    <w:r w:rsidRPr="002F0EDB">
                      <w:t>103,236,675.67</w:t>
                    </w:r>
                  </w:p>
                </w:tc>
              </w:tr>
            </w:sdtContent>
          </w:sdt>
          <w:sdt>
            <w:sdtPr>
              <w:rPr>
                <w:rFonts w:hint="eastAsia"/>
              </w:rPr>
              <w:alias w:val="管理费用明细"/>
              <w:tag w:val="_TUP_722eb986b9ca44cea4b28d9c73b66176"/>
              <w:id w:val="1455596146"/>
              <w:lock w:val="sdtLocked"/>
              <w:placeholder>
                <w:docPart w:val="DefaultPlaceholder_-1854013440"/>
              </w:placeholder>
            </w:sdtPr>
            <w:sdtEndPr/>
            <w:sdtContent>
              <w:tr w:rsidR="00AF7EB3"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2F0EDB">
                    <w:r w:rsidRPr="002F0EDB">
                      <w:rPr>
                        <w:rFonts w:hint="eastAsia"/>
                      </w:rPr>
                      <w:t>办公费用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14,806,322.20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10,419,940.28</w:t>
                    </w:r>
                  </w:p>
                </w:tc>
              </w:tr>
            </w:sdtContent>
          </w:sdt>
          <w:sdt>
            <w:sdtPr>
              <w:rPr>
                <w:rFonts w:hint="eastAsia"/>
              </w:rPr>
              <w:alias w:val="管理费用明细"/>
              <w:tag w:val="_TUP_722eb986b9ca44cea4b28d9c73b66176"/>
              <w:id w:val="1539396989"/>
              <w:lock w:val="sdtLocked"/>
              <w:placeholder>
                <w:docPart w:val="DefaultPlaceholder_-1854013440"/>
              </w:placeholder>
            </w:sdtPr>
            <w:sdtEndPr/>
            <w:sdtContent>
              <w:tr w:rsidR="00AF7EB3"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2F0EDB">
                    <w:r w:rsidRPr="002F0EDB">
                      <w:rPr>
                        <w:rFonts w:hint="eastAsia"/>
                      </w:rP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18,468,463.48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16,517,559.62</w:t>
                    </w:r>
                  </w:p>
                </w:tc>
              </w:tr>
            </w:sdtContent>
          </w:sdt>
          <w:sdt>
            <w:sdtPr>
              <w:rPr>
                <w:rFonts w:hint="eastAsia"/>
              </w:rPr>
              <w:alias w:val="管理费用明细"/>
              <w:tag w:val="_TUP_722eb986b9ca44cea4b28d9c73b66176"/>
              <w:id w:val="-1515518485"/>
              <w:lock w:val="sdtLocked"/>
              <w:placeholder>
                <w:docPart w:val="DefaultPlaceholder_-1854013440"/>
              </w:placeholder>
            </w:sdtPr>
            <w:sdtEndPr/>
            <w:sdtContent>
              <w:tr w:rsidR="00AF7EB3"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2F0EDB">
                    <w:r w:rsidRPr="002F0EDB">
                      <w:rPr>
                        <w:rFonts w:hint="eastAsia"/>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3,339,627.40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3,088,626.46</w:t>
                    </w:r>
                  </w:p>
                </w:tc>
              </w:tr>
            </w:sdtContent>
          </w:sdt>
          <w:sdt>
            <w:sdtPr>
              <w:rPr>
                <w:rFonts w:hint="eastAsia"/>
              </w:rPr>
              <w:alias w:val="管理费用明细"/>
              <w:tag w:val="_TUP_722eb986b9ca44cea4b28d9c73b66176"/>
              <w:id w:val="-1480613574"/>
              <w:lock w:val="sdtLocked"/>
              <w:placeholder>
                <w:docPart w:val="DefaultPlaceholder_-1854013440"/>
              </w:placeholder>
            </w:sdtPr>
            <w:sdtEndPr/>
            <w:sdtContent>
              <w:tr w:rsidR="00AF7EB3"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2F0EDB">
                    <w:r w:rsidRPr="002F0EDB">
                      <w:rPr>
                        <w:rFonts w:hint="eastAsia"/>
                      </w:rP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4,444,760.21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3,320,726.25</w:t>
                    </w:r>
                  </w:p>
                </w:tc>
              </w:tr>
            </w:sdtContent>
          </w:sdt>
          <w:sdt>
            <w:sdtPr>
              <w:rPr>
                <w:rFonts w:hint="eastAsia"/>
              </w:rPr>
              <w:alias w:val="管理费用明细"/>
              <w:tag w:val="_TUP_722eb986b9ca44cea4b28d9c73b66176"/>
              <w:id w:val="-475449408"/>
              <w:lock w:val="sdtLocked"/>
              <w:placeholder>
                <w:docPart w:val="DefaultPlaceholder_-1854013440"/>
              </w:placeholder>
            </w:sdtPr>
            <w:sdtEndPr/>
            <w:sdtContent>
              <w:tr w:rsidR="00AF7EB3"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F7EB3" w:rsidRDefault="002F0EDB">
                    <w:r w:rsidRPr="002F0EDB">
                      <w:rPr>
                        <w:rFonts w:hint="eastAsia"/>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2,214,177.13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F7EB3" w:rsidRDefault="002F0EDB">
                    <w:pPr>
                      <w:jc w:val="right"/>
                    </w:pPr>
                    <w:r w:rsidRPr="002F0EDB">
                      <w:t>2,414,374.91</w:t>
                    </w:r>
                  </w:p>
                </w:tc>
              </w:tr>
            </w:sdtContent>
          </w:sdt>
          <w:sdt>
            <w:sdtPr>
              <w:rPr>
                <w:rFonts w:hint="eastAsia"/>
              </w:rPr>
              <w:alias w:val="管理费用明细"/>
              <w:tag w:val="_TUP_722eb986b9ca44cea4b28d9c73b66176"/>
              <w:id w:val="455064871"/>
              <w:lock w:val="sdtLocked"/>
              <w:placeholder>
                <w:docPart w:val="GBC11111111111111111111111111111"/>
              </w:placeholder>
            </w:sdtPr>
            <w:sdtEndPr/>
            <w:sdtContent>
              <w:tr w:rsidR="005D058D"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2F0EDB">
                    <w:r>
                      <w:rPr>
                        <w:rFonts w:hint="eastAsia"/>
                      </w:rP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pPr>
                    <w:r w:rsidRPr="002F0EDB">
                      <w:t>1,341,681.46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pPr>
                    <w:r w:rsidRPr="002F0EDB">
                      <w:t>904,473.06</w:t>
                    </w:r>
                  </w:p>
                </w:tc>
              </w:tr>
            </w:sdtContent>
          </w:sdt>
          <w:sdt>
            <w:sdtPr>
              <w:rPr>
                <w:rFonts w:hint="eastAsia"/>
              </w:rPr>
              <w:alias w:val="管理费用明细"/>
              <w:tag w:val="_TUP_722eb986b9ca44cea4b28d9c73b66176"/>
              <w:id w:val="404806700"/>
              <w:lock w:val="sdtLocked"/>
              <w:placeholder>
                <w:docPart w:val="DefaultPlaceholder_-1854013440"/>
              </w:placeholder>
            </w:sdtPr>
            <w:sdtEndPr/>
            <w:sdtContent>
              <w:tr w:rsidR="002F0EDB"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F0EDB" w:rsidRDefault="002F0EDB">
                    <w:r w:rsidRPr="002F0EDB">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F0EDB" w:rsidRDefault="002F0EDB">
                    <w:pPr>
                      <w:jc w:val="right"/>
                    </w:pPr>
                    <w:r w:rsidRPr="002F0EDB">
                      <w:t>12,939,787.01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F0EDB" w:rsidRDefault="002F0EDB">
                    <w:pPr>
                      <w:jc w:val="right"/>
                    </w:pPr>
                    <w:r>
                      <w:t>12,315,841.75</w:t>
                    </w:r>
                  </w:p>
                </w:tc>
              </w:tr>
            </w:sdtContent>
          </w:sdt>
          <w:tr w:rsidR="005D058D" w:rsidTr="00FC47DD">
            <w:sdt>
              <w:sdtPr>
                <w:tag w:val="_PLD_baed7858ee4845698b1e1703ad5c4d1f"/>
                <w:id w:val="2892844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175,946,084.80</w:t>
                </w:r>
                <w:r w:rsidRPr="009A2191">
                  <w:rPr>
                    <w:szCs w:val="21"/>
                  </w:rPr>
                  <w:fldChar w:fldCharType="end"/>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pPr>
                <w:r>
                  <w:t>152,218,218.00</w:t>
                </w:r>
              </w:p>
            </w:tc>
          </w:tr>
        </w:tbl>
        <w:p w:rsidR="005D058D" w:rsidRDefault="001257DB">
          <w:pPr>
            <w:rPr>
              <w:szCs w:val="21"/>
            </w:rPr>
          </w:pPr>
        </w:p>
      </w:sdtContent>
    </w:sdt>
    <w:bookmarkStart w:id="278" w:name="_Hlk532912714" w:displacedByCustomXml="next"/>
    <w:sdt>
      <w:sdtPr>
        <w:rPr>
          <w:rFonts w:ascii="宋体" w:hAnsi="宋体" w:cs="宋体" w:hint="eastAsia"/>
          <w:b w:val="0"/>
          <w:bCs w:val="0"/>
          <w:kern w:val="0"/>
          <w:szCs w:val="21"/>
        </w:rPr>
        <w:alias w:val="模块:研发费用"/>
        <w:tag w:val="_SEC_82bf03b829d641c299349e9d5db687f0"/>
        <w:id w:val="-213114663"/>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17"/>
            </w:numPr>
            <w:tabs>
              <w:tab w:val="left" w:pos="504"/>
            </w:tabs>
            <w:rPr>
              <w:szCs w:val="21"/>
            </w:rPr>
          </w:pPr>
          <w:r>
            <w:rPr>
              <w:rFonts w:hint="eastAsia"/>
              <w:szCs w:val="21"/>
            </w:rPr>
            <w:t>研发费用</w:t>
          </w:r>
        </w:p>
        <w:sdt>
          <w:sdtPr>
            <w:rPr>
              <w:szCs w:val="21"/>
            </w:rPr>
            <w:alias w:val="是否适用：研发费用[双击切换]"/>
            <w:tag w:val="_GBC_447085648bd3455aade2b93965762fb7"/>
            <w:id w:val="1376120347"/>
            <w:lock w:val="sdtLocked"/>
            <w:placeholder>
              <w:docPart w:val="GBC22222222222222222222222222222"/>
            </w:placeholder>
          </w:sdtPr>
          <w:sdtEndPr/>
          <w:sdtContent>
            <w:p w:rsidR="005D058D" w:rsidRDefault="00B24FFA">
              <w:pPr>
                <w:rPr>
                  <w:szCs w:val="21"/>
                </w:rPr>
              </w:pPr>
              <w:r>
                <w:rPr>
                  <w:szCs w:val="21"/>
                </w:rPr>
                <w:fldChar w:fldCharType="begin"/>
              </w:r>
              <w:r w:rsidR="002F0EDB">
                <w:rPr>
                  <w:szCs w:val="21"/>
                </w:rPr>
                <w:instrText xml:space="preserve"> MACROBUTTON  SnrToggleCheckbox √适用 </w:instrText>
              </w:r>
              <w:r>
                <w:rPr>
                  <w:szCs w:val="21"/>
                </w:rPr>
                <w:fldChar w:fldCharType="end"/>
              </w:r>
              <w:r>
                <w:rPr>
                  <w:szCs w:val="21"/>
                </w:rPr>
                <w:fldChar w:fldCharType="begin"/>
              </w:r>
              <w:r w:rsidR="002F0EDB">
                <w:rPr>
                  <w:szCs w:val="21"/>
                </w:rPr>
                <w:instrText xml:space="preserve"> MACROBUTTON  SnrToggleCheckbox □不适用 </w:instrText>
              </w:r>
              <w:r>
                <w:rPr>
                  <w:szCs w:val="21"/>
                </w:rPr>
                <w:fldChar w:fldCharType="end"/>
              </w:r>
            </w:p>
          </w:sdtContent>
        </w:sdt>
        <w:p w:rsidR="005D058D" w:rsidRDefault="00B24FFA">
          <w:pPr>
            <w:pStyle w:val="ac"/>
            <w:ind w:left="420" w:firstLineChars="0" w:firstLine="0"/>
            <w:jc w:val="right"/>
            <w:rPr>
              <w:szCs w:val="21"/>
            </w:rPr>
          </w:pPr>
          <w:r>
            <w:rPr>
              <w:rFonts w:hint="eastAsia"/>
              <w:szCs w:val="21"/>
            </w:rPr>
            <w:t>单位：</w:t>
          </w:r>
          <w:sdt>
            <w:sdtPr>
              <w:rPr>
                <w:rFonts w:hint="eastAsia"/>
                <w:szCs w:val="21"/>
              </w:rPr>
              <w:alias w:val="单位：研发费用"/>
              <w:tag w:val="_GBC_1b1f4be1acd049ce8e7935f0a111d07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26bfad334e744cb79af11c6aa10e96ad"/>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D058D" w:rsidTr="008378FA">
            <w:sdt>
              <w:sdtPr>
                <w:tag w:val="_PLD_02420652c2154f7cbee5669a7dc715b9"/>
                <w:id w:val="-73300417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rPr>
                        <w:szCs w:val="21"/>
                      </w:rPr>
                    </w:pPr>
                    <w:r>
                      <w:rPr>
                        <w:rFonts w:hint="eastAsia"/>
                        <w:szCs w:val="21"/>
                      </w:rPr>
                      <w:t>项目</w:t>
                    </w:r>
                  </w:p>
                </w:tc>
              </w:sdtContent>
            </w:sdt>
            <w:sdt>
              <w:sdtPr>
                <w:tag w:val="_PLD_301f10da19c0458dbf502fb4181b8435"/>
                <w:id w:val="105235196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rPr>
                        <w:szCs w:val="21"/>
                      </w:rPr>
                    </w:pPr>
                    <w:r>
                      <w:rPr>
                        <w:rFonts w:hint="eastAsia"/>
                        <w:szCs w:val="21"/>
                      </w:rPr>
                      <w:t>本期发生额</w:t>
                    </w:r>
                  </w:p>
                </w:tc>
              </w:sdtContent>
            </w:sdt>
            <w:sdt>
              <w:sdtPr>
                <w:tag w:val="_PLD_657399a6b7d84b83b048a7e1f5ab1c45"/>
                <w:id w:val="92330823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rPr>
                        <w:szCs w:val="21"/>
                      </w:rPr>
                    </w:pPr>
                    <w:r>
                      <w:rPr>
                        <w:rFonts w:hint="eastAsia"/>
                        <w:szCs w:val="21"/>
                      </w:rPr>
                      <w:t>上期发生额</w:t>
                    </w:r>
                  </w:p>
                </w:tc>
              </w:sdtContent>
            </w:sdt>
          </w:tr>
          <w:sdt>
            <w:sdtPr>
              <w:rPr>
                <w:szCs w:val="21"/>
              </w:rPr>
              <w:alias w:val="研发费用明细"/>
              <w:tag w:val="_TUP_e20dd3fcf365400290d382be3f4e0697"/>
              <w:id w:val="1164285826"/>
              <w:lock w:val="sdtLocked"/>
              <w:placeholder>
                <w:docPart w:val="GBC11111111111111111111111111111"/>
              </w:placeholder>
            </w:sdtPr>
            <w:sdtEndPr/>
            <w:sdtContent>
              <w:tr w:rsidR="005D058D" w:rsidTr="008378F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2F0EDB">
                    <w:pPr>
                      <w:rPr>
                        <w:szCs w:val="21"/>
                      </w:rPr>
                    </w:pPr>
                    <w:r w:rsidRPr="002F0EDB">
                      <w:rPr>
                        <w:rFonts w:hint="eastAsia"/>
                        <w:szCs w:val="21"/>
                      </w:rPr>
                      <w:t>研发人员薪酬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rsidP="00144A5B">
                    <w:pPr>
                      <w:ind w:right="120"/>
                      <w:jc w:val="right"/>
                      <w:rPr>
                        <w:szCs w:val="21"/>
                      </w:rPr>
                    </w:pPr>
                    <w:r w:rsidRPr="002F0EDB">
                      <w:rPr>
                        <w:szCs w:val="21"/>
                      </w:rPr>
                      <w:t xml:space="preserve"> 2,121,027.80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rPr>
                        <w:szCs w:val="21"/>
                      </w:rPr>
                    </w:pPr>
                    <w:r w:rsidRPr="002F0EDB">
                      <w:rPr>
                        <w:szCs w:val="21"/>
                      </w:rPr>
                      <w:t>1,790,459.90</w:t>
                    </w:r>
                  </w:p>
                </w:tc>
              </w:tr>
            </w:sdtContent>
          </w:sdt>
          <w:sdt>
            <w:sdtPr>
              <w:rPr>
                <w:szCs w:val="21"/>
              </w:rPr>
              <w:alias w:val="研发费用明细"/>
              <w:tag w:val="_TUP_e20dd3fcf365400290d382be3f4e0697"/>
              <w:id w:val="-209496223"/>
              <w:lock w:val="sdtLocked"/>
              <w:placeholder>
                <w:docPart w:val="GBC11111111111111111111111111111"/>
              </w:placeholder>
            </w:sdtPr>
            <w:sdtEndPr/>
            <w:sdtContent>
              <w:tr w:rsidR="005D058D" w:rsidTr="008378F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2F0EDB">
                    <w:pPr>
                      <w:rPr>
                        <w:szCs w:val="21"/>
                      </w:rPr>
                    </w:pPr>
                    <w:r w:rsidRPr="002F0EDB">
                      <w:rPr>
                        <w:rFonts w:hint="eastAsia"/>
                        <w:szCs w:val="21"/>
                      </w:rPr>
                      <w:t>研发直接投入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rPr>
                        <w:szCs w:val="21"/>
                      </w:rPr>
                    </w:pPr>
                    <w:r w:rsidRPr="002F0EDB">
                      <w:rPr>
                        <w:szCs w:val="21"/>
                      </w:rPr>
                      <w:t>650,027.69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rPr>
                        <w:szCs w:val="21"/>
                      </w:rPr>
                    </w:pPr>
                    <w:r w:rsidRPr="002F0EDB">
                      <w:rPr>
                        <w:szCs w:val="21"/>
                      </w:rPr>
                      <w:t>2,110,601.70</w:t>
                    </w:r>
                  </w:p>
                </w:tc>
              </w:tr>
            </w:sdtContent>
          </w:sdt>
          <w:sdt>
            <w:sdtPr>
              <w:rPr>
                <w:szCs w:val="21"/>
              </w:rPr>
              <w:alias w:val="研发费用明细"/>
              <w:tag w:val="_TUP_e20dd3fcf365400290d382be3f4e0697"/>
              <w:id w:val="328029108"/>
              <w:lock w:val="sdtLocked"/>
              <w:placeholder>
                <w:docPart w:val="DefaultPlaceholder_-1854013440"/>
              </w:placeholder>
            </w:sdtPr>
            <w:sdtEndPr/>
            <w:sdtContent>
              <w:tr w:rsidR="002F0EDB" w:rsidTr="008378F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F0EDB" w:rsidRDefault="002F0EDB">
                    <w:pPr>
                      <w:rPr>
                        <w:szCs w:val="21"/>
                      </w:rPr>
                    </w:pPr>
                    <w:r w:rsidRPr="002F0EDB">
                      <w:rPr>
                        <w:rFonts w:hint="eastAsia"/>
                        <w:szCs w:val="21"/>
                      </w:rPr>
                      <w:t>研发折旧摊销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F0EDB" w:rsidRDefault="002F0EDB">
                    <w:pPr>
                      <w:jc w:val="right"/>
                      <w:rPr>
                        <w:szCs w:val="21"/>
                      </w:rPr>
                    </w:pPr>
                    <w:r w:rsidRPr="002F0EDB">
                      <w:rPr>
                        <w:szCs w:val="21"/>
                      </w:rPr>
                      <w:t>1,317,911.65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F0EDB" w:rsidRDefault="002F0EDB">
                    <w:pPr>
                      <w:jc w:val="right"/>
                      <w:rPr>
                        <w:szCs w:val="21"/>
                      </w:rPr>
                    </w:pPr>
                    <w:r w:rsidRPr="002F0EDB">
                      <w:rPr>
                        <w:szCs w:val="21"/>
                      </w:rPr>
                      <w:t>2,684,078.09</w:t>
                    </w:r>
                  </w:p>
                </w:tc>
              </w:tr>
            </w:sdtContent>
          </w:sdt>
          <w:sdt>
            <w:sdtPr>
              <w:rPr>
                <w:szCs w:val="21"/>
              </w:rPr>
              <w:alias w:val="研发费用明细"/>
              <w:tag w:val="_TUP_e20dd3fcf365400290d382be3f4e0697"/>
              <w:id w:val="-1380084164"/>
              <w:lock w:val="sdtLocked"/>
              <w:placeholder>
                <w:docPart w:val="DefaultPlaceholder_-1854013440"/>
              </w:placeholder>
            </w:sdtPr>
            <w:sdtEndPr/>
            <w:sdtContent>
              <w:tr w:rsidR="002F0EDB" w:rsidTr="008378F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F0EDB" w:rsidRDefault="002F0EDB">
                    <w:pPr>
                      <w:rPr>
                        <w:szCs w:val="21"/>
                      </w:rPr>
                    </w:pPr>
                    <w:r w:rsidRPr="002F0EDB">
                      <w:rPr>
                        <w:rFonts w:hint="eastAsia"/>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F0EDB" w:rsidRDefault="002F0EDB">
                    <w:pPr>
                      <w:jc w:val="right"/>
                      <w:rPr>
                        <w:szCs w:val="21"/>
                      </w:rPr>
                    </w:pPr>
                    <w:r w:rsidRPr="002F0EDB">
                      <w:rPr>
                        <w:szCs w:val="21"/>
                      </w:rPr>
                      <w:t>1,125,378.00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F0EDB" w:rsidRDefault="002F0EDB">
                    <w:pPr>
                      <w:jc w:val="right"/>
                      <w:rPr>
                        <w:szCs w:val="21"/>
                      </w:rPr>
                    </w:pPr>
                  </w:p>
                </w:tc>
              </w:tr>
            </w:sdtContent>
          </w:sdt>
          <w:tr w:rsidR="005D058D" w:rsidTr="00FC47DD">
            <w:sdt>
              <w:sdtPr>
                <w:tag w:val="_PLD_9cab7ee68b8c41309b94c4fd276833fd"/>
                <w:id w:val="-163092778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rPr>
                    <w:szCs w:val="21"/>
                  </w:rPr>
                </w:pPr>
                <w:r w:rsidRPr="009A2191">
                  <w:rPr>
                    <w:szCs w:val="21"/>
                  </w:rPr>
                  <w:fldChar w:fldCharType="begin"/>
                </w:r>
                <w:r w:rsidRPr="009A2191">
                  <w:rPr>
                    <w:szCs w:val="21"/>
                  </w:rPr>
                  <w:instrText xml:space="preserve"> </w:instrText>
                </w:r>
                <w:r w:rsidRPr="009A2191">
                  <w:rPr>
                    <w:rFonts w:hint="eastAsia"/>
                    <w:szCs w:val="21"/>
                  </w:rPr>
                  <w:instrText>=SUM(ABOVE)</w:instrText>
                </w:r>
                <w:r w:rsidRPr="009A2191">
                  <w:rPr>
                    <w:szCs w:val="21"/>
                  </w:rPr>
                  <w:instrText xml:space="preserve"> </w:instrText>
                </w:r>
                <w:r w:rsidRPr="009A2191">
                  <w:rPr>
                    <w:szCs w:val="21"/>
                  </w:rPr>
                  <w:fldChar w:fldCharType="separate"/>
                </w:r>
                <w:r w:rsidRPr="009A2191">
                  <w:rPr>
                    <w:noProof/>
                    <w:szCs w:val="21"/>
                  </w:rPr>
                  <w:t>5,214,345.14</w:t>
                </w:r>
                <w:r w:rsidRPr="009A2191">
                  <w:rPr>
                    <w:szCs w:val="21"/>
                  </w:rPr>
                  <w:fldChar w:fldCharType="end"/>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2F0EDB">
                <w:pPr>
                  <w:jc w:val="right"/>
                  <w:rPr>
                    <w:szCs w:val="21"/>
                  </w:rPr>
                </w:pPr>
                <w:r w:rsidRPr="009A2191">
                  <w:rPr>
                    <w:szCs w:val="21"/>
                  </w:rPr>
                  <w:fldChar w:fldCharType="begin"/>
                </w:r>
                <w:r w:rsidRPr="009A2191">
                  <w:rPr>
                    <w:szCs w:val="21"/>
                  </w:rPr>
                  <w:instrText xml:space="preserve"> =SUM(ABOVE) </w:instrText>
                </w:r>
                <w:r w:rsidRPr="009A2191">
                  <w:rPr>
                    <w:szCs w:val="21"/>
                  </w:rPr>
                  <w:fldChar w:fldCharType="separate"/>
                </w:r>
                <w:r w:rsidRPr="009A2191">
                  <w:rPr>
                    <w:noProof/>
                    <w:szCs w:val="21"/>
                  </w:rPr>
                  <w:t>6,585,139.69</w:t>
                </w:r>
                <w:r w:rsidRPr="009A2191">
                  <w:rPr>
                    <w:szCs w:val="21"/>
                  </w:rPr>
                  <w:fldChar w:fldCharType="end"/>
                </w:r>
              </w:p>
            </w:tc>
          </w:tr>
        </w:tbl>
        <w:p w:rsidR="005D058D" w:rsidRDefault="001257DB"/>
      </w:sdtContent>
    </w:sdt>
    <w:bookmarkEnd w:id="278" w:displacedByCustomXml="prev"/>
    <w:sdt>
      <w:sdtPr>
        <w:rPr>
          <w:rFonts w:ascii="宋体" w:hAnsi="宋体" w:cs="宋体" w:hint="eastAsia"/>
          <w:b w:val="0"/>
          <w:bCs w:val="0"/>
          <w:kern w:val="0"/>
          <w:szCs w:val="21"/>
        </w:rPr>
        <w:alias w:val="模块:财务费用"/>
        <w:tag w:val="_SEC_e64e0ff353b940238889b35d13a33128"/>
        <w:id w:val="859163563"/>
        <w:lock w:val="sdtLocked"/>
        <w:placeholder>
          <w:docPart w:val="GBC22222222222222222222222222222"/>
        </w:placeholder>
      </w:sdtPr>
      <w:sdtEndPr/>
      <w:sdtContent>
        <w:p w:rsidR="005D058D" w:rsidRDefault="00B24FFA" w:rsidP="006F09D9">
          <w:pPr>
            <w:pStyle w:val="3"/>
            <w:numPr>
              <w:ilvl w:val="0"/>
              <w:numId w:val="17"/>
            </w:numPr>
            <w:tabs>
              <w:tab w:val="left" w:pos="504"/>
            </w:tabs>
            <w:rPr>
              <w:szCs w:val="21"/>
            </w:rPr>
          </w:pPr>
          <w:r>
            <w:rPr>
              <w:rFonts w:hint="eastAsia"/>
              <w:szCs w:val="21"/>
            </w:rPr>
            <w:t>财务费用</w:t>
          </w:r>
        </w:p>
        <w:sdt>
          <w:sdtPr>
            <w:alias w:val="是否适用：财务费用[双击切换]"/>
            <w:tag w:val="_GBC_7e467c6faebc402ab141f588df31680d"/>
            <w:id w:val="1986894563"/>
            <w:lock w:val="sdtLocked"/>
            <w:placeholder>
              <w:docPart w:val="GBC22222222222222222222222222222"/>
            </w:placeholder>
          </w:sdtPr>
          <w:sdtEndPr/>
          <w:sdtContent>
            <w:p w:rsidR="005D058D" w:rsidRDefault="00B24FFA">
              <w:r>
                <w:fldChar w:fldCharType="begin"/>
              </w:r>
              <w:r w:rsidR="002F0EDB">
                <w:instrText xml:space="preserve">MACROBUTTON  SnrToggleCheckbox √适用 </w:instrText>
              </w:r>
              <w:r>
                <w:fldChar w:fldCharType="end"/>
              </w:r>
              <w:r>
                <w:fldChar w:fldCharType="begin"/>
              </w:r>
              <w:r w:rsidR="002F0EDB">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费用"/>
              <w:tag w:val="_GBC_adcf988d29cd43aba011ce1310eac264"/>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f6066e571d54449daf358ae3037f9712"/>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5D058D" w:rsidTr="00DE1C41">
            <w:sdt>
              <w:sdtPr>
                <w:tag w:val="_PLD_49977e87dd3f474489b24bbaed00293d"/>
                <w:id w:val="1816989722"/>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pPr>
                    <w:r>
                      <w:rPr>
                        <w:rFonts w:hint="eastAsia"/>
                      </w:rPr>
                      <w:t>项目</w:t>
                    </w:r>
                  </w:p>
                </w:tc>
              </w:sdtContent>
            </w:sdt>
            <w:sdt>
              <w:sdtPr>
                <w:tag w:val="_PLD_f64aa2e290ce4904a39347c56117acb7"/>
                <w:id w:val="232210273"/>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pPr>
                    <w:r>
                      <w:rPr>
                        <w:rFonts w:hint="eastAsia"/>
                      </w:rPr>
                      <w:t>本期发生额</w:t>
                    </w:r>
                  </w:p>
                </w:tc>
              </w:sdtContent>
            </w:sdt>
            <w:sdt>
              <w:sdtPr>
                <w:tag w:val="_PLD_178c78585f7e495ebd86923cb8c24338"/>
                <w:id w:val="-1329824430"/>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pPr>
                    <w:r>
                      <w:rPr>
                        <w:rFonts w:hint="eastAsia"/>
                      </w:rPr>
                      <w:t>上期发生额</w:t>
                    </w:r>
                  </w:p>
                </w:tc>
              </w:sdtContent>
            </w:sdt>
          </w:tr>
          <w:sdt>
            <w:sdtPr>
              <w:rPr>
                <w:rFonts w:hint="eastAsia"/>
              </w:rPr>
              <w:alias w:val="财务费用明细"/>
              <w:tag w:val="_TUP_532e2d560b3e474f82bbcbba74b0e810"/>
              <w:id w:val="2078092506"/>
              <w:lock w:val="sdtLocked"/>
              <w:placeholder>
                <w:docPart w:val="GBC11111111111111111111111111111"/>
              </w:placeholder>
            </w:sdtPr>
            <w:sdtEndPr/>
            <w:sdtContent>
              <w:tr w:rsidR="005D058D"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DA1799">
                    <w:r w:rsidRPr="00DA1799">
                      <w:rPr>
                        <w:rFonts w:hint="eastAsia"/>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DA1799">
                    <w:pPr>
                      <w:jc w:val="right"/>
                    </w:pPr>
                    <w:r w:rsidRPr="00DA1799">
                      <w:t>-10,547,251.56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DA1799">
                    <w:pPr>
                      <w:jc w:val="right"/>
                    </w:pPr>
                    <w:r w:rsidRPr="00DA1799">
                      <w:t>-12,059,380.64</w:t>
                    </w:r>
                  </w:p>
                </w:tc>
              </w:tr>
            </w:sdtContent>
          </w:sdt>
          <w:sdt>
            <w:sdtPr>
              <w:rPr>
                <w:rFonts w:hint="eastAsia"/>
              </w:rPr>
              <w:alias w:val="财务费用明细"/>
              <w:tag w:val="_TUP_532e2d560b3e474f82bbcbba74b0e810"/>
              <w:id w:val="998301267"/>
              <w:lock w:val="sdtLocked"/>
              <w:placeholder>
                <w:docPart w:val="DefaultPlaceholder_-1854013440"/>
              </w:placeholder>
            </w:sdtPr>
            <w:sdtEndPr/>
            <w:sdtContent>
              <w:tr w:rsidR="002F0EDB"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F0EDB" w:rsidRDefault="00DA1799">
                    <w:r w:rsidRPr="00DA1799">
                      <w:rPr>
                        <w:rFonts w:hint="eastAsia"/>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F0EDB" w:rsidRDefault="00DA1799">
                    <w:pPr>
                      <w:jc w:val="right"/>
                    </w:pPr>
                    <w:r w:rsidRPr="00DA1799">
                      <w:t>46,587,692.19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F0EDB" w:rsidRDefault="00DA1799">
                    <w:pPr>
                      <w:jc w:val="right"/>
                    </w:pPr>
                    <w:r w:rsidRPr="00DA1799">
                      <w:t>51,307,331.24</w:t>
                    </w:r>
                  </w:p>
                </w:tc>
              </w:tr>
            </w:sdtContent>
          </w:sdt>
          <w:sdt>
            <w:sdtPr>
              <w:rPr>
                <w:rFonts w:hint="eastAsia"/>
              </w:rPr>
              <w:alias w:val="财务费用明细"/>
              <w:tag w:val="_TUP_532e2d560b3e474f82bbcbba74b0e810"/>
              <w:id w:val="-655917727"/>
              <w:lock w:val="sdtLocked"/>
              <w:placeholder>
                <w:docPart w:val="DefaultPlaceholder_-1854013440"/>
              </w:placeholder>
            </w:sdtPr>
            <w:sdtEndPr/>
            <w:sdtContent>
              <w:tr w:rsidR="002F0EDB"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F0EDB" w:rsidRDefault="00DA1799">
                    <w:r w:rsidRPr="00DA1799">
                      <w:rPr>
                        <w:rFonts w:hint="eastAsia"/>
                      </w:rPr>
                      <w:t>手续费及其他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F0EDB" w:rsidRDefault="00DA1799">
                    <w:pPr>
                      <w:jc w:val="right"/>
                    </w:pPr>
                    <w:r w:rsidRPr="00DA1799">
                      <w:t>1,348,343.65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F0EDB" w:rsidRDefault="00DA1799">
                    <w:pPr>
                      <w:jc w:val="right"/>
                    </w:pPr>
                    <w:r w:rsidRPr="00DA1799">
                      <w:t>1,424,024.32</w:t>
                    </w:r>
                  </w:p>
                </w:tc>
              </w:tr>
            </w:sdtContent>
          </w:sdt>
          <w:sdt>
            <w:sdtPr>
              <w:rPr>
                <w:rFonts w:hint="eastAsia"/>
              </w:rPr>
              <w:alias w:val="财务费用明细"/>
              <w:tag w:val="_TUP_532e2d560b3e474f82bbcbba74b0e810"/>
              <w:id w:val="1918206834"/>
              <w:lock w:val="sdtLocked"/>
              <w:placeholder>
                <w:docPart w:val="GBC11111111111111111111111111111"/>
              </w:placeholder>
            </w:sdtPr>
            <w:sdtEndPr/>
            <w:sdtContent>
              <w:tr w:rsidR="005D058D" w:rsidTr="00DE1C4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DA1799">
                    <w:r>
                      <w:rPr>
                        <w:rFonts w:hint="eastAsia"/>
                      </w:rP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DA1799">
                    <w:pPr>
                      <w:jc w:val="right"/>
                    </w:pPr>
                    <w:r w:rsidRPr="00DA1799">
                      <w:t>-1,187,556.06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DA1799">
                    <w:pPr>
                      <w:jc w:val="right"/>
                    </w:pPr>
                    <w:r w:rsidRPr="00DA1799">
                      <w:t>-2,877,180.00</w:t>
                    </w:r>
                  </w:p>
                </w:tc>
              </w:tr>
            </w:sdtContent>
          </w:sdt>
          <w:tr w:rsidR="005D058D" w:rsidTr="00FC47DD">
            <w:sdt>
              <w:sdtPr>
                <w:tag w:val="_PLD_65dda636e4a845d7a035b74881476be3"/>
                <w:id w:val="41798178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5D058D" w:rsidRDefault="00DA1799">
                <w:pPr>
                  <w:jc w:val="right"/>
                </w:pPr>
                <w:r w:rsidRPr="009A2191">
                  <w:rPr>
                    <w:szCs w:val="21"/>
                  </w:rPr>
                  <w:fldChar w:fldCharType="begin"/>
                </w:r>
                <w:r w:rsidRPr="009A2191">
                  <w:rPr>
                    <w:szCs w:val="21"/>
                  </w:rPr>
                  <w:instrText xml:space="preserve"> =SUM(ABOVE) </w:instrText>
                </w:r>
                <w:r w:rsidRPr="009A2191">
                  <w:rPr>
                    <w:szCs w:val="21"/>
                  </w:rPr>
                  <w:fldChar w:fldCharType="separate"/>
                </w:r>
                <w:r w:rsidRPr="009A2191">
                  <w:rPr>
                    <w:noProof/>
                    <w:szCs w:val="21"/>
                  </w:rPr>
                  <w:t>36,201,228.22</w:t>
                </w:r>
                <w:r w:rsidRPr="009A2191">
                  <w:rPr>
                    <w:szCs w:val="21"/>
                  </w:rPr>
                  <w:fldChar w:fldCharType="end"/>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5D058D" w:rsidRDefault="00DA1799">
                <w:pPr>
                  <w:jc w:val="right"/>
                </w:pPr>
                <w:r w:rsidRPr="009A2191">
                  <w:rPr>
                    <w:szCs w:val="21"/>
                  </w:rPr>
                  <w:fldChar w:fldCharType="begin"/>
                </w:r>
                <w:r w:rsidRPr="009A2191">
                  <w:rPr>
                    <w:szCs w:val="21"/>
                  </w:rPr>
                  <w:instrText xml:space="preserve"> =SUM(ABOVE) </w:instrText>
                </w:r>
                <w:r w:rsidRPr="009A2191">
                  <w:rPr>
                    <w:szCs w:val="21"/>
                  </w:rPr>
                  <w:fldChar w:fldCharType="separate"/>
                </w:r>
                <w:r w:rsidRPr="009A2191">
                  <w:rPr>
                    <w:noProof/>
                    <w:szCs w:val="21"/>
                  </w:rPr>
                  <w:t>37,794,794.92</w:t>
                </w:r>
                <w:r w:rsidRPr="009A2191">
                  <w:rPr>
                    <w:szCs w:val="21"/>
                  </w:rPr>
                  <w:fldChar w:fldCharType="end"/>
                </w:r>
              </w:p>
            </w:tc>
          </w:tr>
        </w:tbl>
        <w:p w:rsidR="005D058D" w:rsidRPr="00406A87" w:rsidRDefault="001257DB">
          <w:pPr>
            <w:rPr>
              <w:szCs w:val="21"/>
            </w:rPr>
          </w:pPr>
        </w:p>
      </w:sdtContent>
    </w:sdt>
    <w:sdt>
      <w:sdtPr>
        <w:rPr>
          <w:rFonts w:ascii="宋体" w:hAnsi="宋体" w:cs="宋体" w:hint="eastAsia"/>
          <w:b w:val="0"/>
          <w:bCs w:val="0"/>
          <w:kern w:val="0"/>
          <w:szCs w:val="24"/>
        </w:rPr>
        <w:alias w:val="模块:其他收益"/>
        <w:tag w:val="_SEC_e9bc7b10fbe24a58a2a8e3ac1ff96a97"/>
        <w:id w:val="-1413385626"/>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pPr>
          <w:r>
            <w:rPr>
              <w:rFonts w:hint="eastAsia"/>
            </w:rPr>
            <w:t>其他收益</w:t>
          </w:r>
        </w:p>
        <w:sdt>
          <w:sdtPr>
            <w:rPr>
              <w:bCs/>
            </w:rPr>
            <w:alias w:val="是否适用：财务报表其他收益[双击切换]"/>
            <w:tag w:val="_GBC_24722ffac3b6474db1e1d7972d6e4a7b"/>
            <w:id w:val="-632946794"/>
            <w:lock w:val="sdtLocked"/>
            <w:placeholder>
              <w:docPart w:val="GBC22222222222222222222222222222"/>
            </w:placeholder>
          </w:sdtPr>
          <w:sdtEndPr/>
          <w:sdtContent>
            <w:p w:rsidR="005D058D" w:rsidRDefault="00B24FFA">
              <w:pPr>
                <w:rPr>
                  <w:bCs/>
                </w:rPr>
              </w:pPr>
              <w:r>
                <w:rPr>
                  <w:bCs/>
                </w:rPr>
                <w:fldChar w:fldCharType="begin"/>
              </w:r>
              <w:r w:rsidR="00DA1799">
                <w:rPr>
                  <w:bCs/>
                </w:rPr>
                <w:instrText xml:space="preserve"> MACROBUTTON  SnrToggleCheckbox √适用 </w:instrText>
              </w:r>
              <w:r>
                <w:rPr>
                  <w:bCs/>
                </w:rPr>
                <w:fldChar w:fldCharType="end"/>
              </w:r>
              <w:r>
                <w:rPr>
                  <w:bCs/>
                </w:rPr>
                <w:fldChar w:fldCharType="begin"/>
              </w:r>
              <w:r w:rsidR="00DA1799">
                <w:rPr>
                  <w:bCs/>
                </w:rPr>
                <w:instrText xml:space="preserve"> MACROBUTTON  SnrToggleCheckbox □不适用 </w:instrText>
              </w:r>
              <w:r>
                <w:rPr>
                  <w:bCs/>
                </w:rPr>
                <w:fldChar w:fldCharType="end"/>
              </w:r>
            </w:p>
          </w:sdtContent>
        </w:sdt>
        <w:p w:rsidR="005D058D" w:rsidRDefault="00B24FFA">
          <w:pPr>
            <w:pStyle w:val="ac"/>
            <w:ind w:left="420" w:firstLineChars="0" w:firstLine="0"/>
            <w:jc w:val="right"/>
            <w:rPr>
              <w:bCs/>
            </w:rPr>
          </w:pPr>
          <w:r>
            <w:rPr>
              <w:bCs/>
            </w:rPr>
            <w:t>单位：</w:t>
          </w:r>
          <w:sdt>
            <w:sdtPr>
              <w:rPr>
                <w:bCs/>
              </w:rPr>
              <w:alias w:val="单位：财务报表其他收益明细"/>
              <w:tag w:val="_GBC_74ea52f952324be7ab2c4c494ff673ce"/>
              <w:id w:val="-20443580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财务报表其他收益明细"/>
              <w:tag w:val="_GBC_8360ed9b182a496c9b5d2220a414a4cb"/>
              <w:id w:val="20700636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63"/>
            <w:gridCol w:w="3017"/>
          </w:tblGrid>
          <w:tr w:rsidR="005D058D" w:rsidTr="0004338C">
            <w:sdt>
              <w:sdtPr>
                <w:tag w:val="_PLD_7df5d6dc8fe1463b8e0d41784241e311"/>
                <w:id w:val="2144766459"/>
                <w:lock w:val="sdtLocked"/>
              </w:sdtPr>
              <w:sdtEndPr/>
              <w:sdtContent>
                <w:tc>
                  <w:tcPr>
                    <w:tcW w:w="3369" w:type="dxa"/>
                    <w:shd w:val="clear" w:color="auto" w:fill="auto"/>
                  </w:tcPr>
                  <w:p w:rsidR="005D058D" w:rsidRDefault="00B24FFA">
                    <w:pPr>
                      <w:widowControl w:val="0"/>
                      <w:jc w:val="center"/>
                    </w:pPr>
                    <w:r>
                      <w:rPr>
                        <w:rFonts w:hint="eastAsia"/>
                      </w:rPr>
                      <w:t>项目</w:t>
                    </w:r>
                  </w:p>
                </w:tc>
              </w:sdtContent>
            </w:sdt>
            <w:sdt>
              <w:sdtPr>
                <w:tag w:val="_PLD_2c34d48a6a534080943d2d340c325c15"/>
                <w:id w:val="-871300058"/>
                <w:lock w:val="sdtLocked"/>
              </w:sdtPr>
              <w:sdtEndPr/>
              <w:sdtContent>
                <w:tc>
                  <w:tcPr>
                    <w:tcW w:w="2663" w:type="dxa"/>
                    <w:shd w:val="clear" w:color="auto" w:fill="auto"/>
                  </w:tcPr>
                  <w:p w:rsidR="005D058D" w:rsidRDefault="00B24FFA">
                    <w:pPr>
                      <w:widowControl w:val="0"/>
                      <w:jc w:val="center"/>
                    </w:pPr>
                    <w:r>
                      <w:rPr>
                        <w:rFonts w:hint="eastAsia"/>
                      </w:rPr>
                      <w:t>本期发生额</w:t>
                    </w:r>
                  </w:p>
                </w:tc>
              </w:sdtContent>
            </w:sdt>
            <w:sdt>
              <w:sdtPr>
                <w:tag w:val="_PLD_1a2c9ed0a9704089897421e22b8696dd"/>
                <w:id w:val="-2123681877"/>
                <w:lock w:val="sdtLocked"/>
              </w:sdtPr>
              <w:sdtEndPr/>
              <w:sdtContent>
                <w:tc>
                  <w:tcPr>
                    <w:tcW w:w="3017" w:type="dxa"/>
                    <w:shd w:val="clear" w:color="auto" w:fill="auto"/>
                  </w:tcPr>
                  <w:p w:rsidR="005D058D" w:rsidRDefault="00B24FFA">
                    <w:pPr>
                      <w:widowControl w:val="0"/>
                      <w:jc w:val="center"/>
                    </w:pPr>
                    <w:r>
                      <w:rPr>
                        <w:rFonts w:hint="eastAsia"/>
                      </w:rPr>
                      <w:t>上期发生额</w:t>
                    </w:r>
                  </w:p>
                </w:tc>
              </w:sdtContent>
            </w:sdt>
          </w:tr>
          <w:sdt>
            <w:sdtPr>
              <w:alias w:val="财务报表其他收益明细"/>
              <w:tag w:val="_TUP_0ed2ced1ccdb4c10982baeb73855c8ba"/>
              <w:id w:val="1289702897"/>
              <w:lock w:val="sdtLocked"/>
              <w:placeholder>
                <w:docPart w:val="GBC11111111111111111111111111111"/>
              </w:placeholder>
            </w:sdtPr>
            <w:sdtEndPr/>
            <w:sdtContent>
              <w:tr w:rsidR="005D058D" w:rsidTr="0004338C">
                <w:tc>
                  <w:tcPr>
                    <w:tcW w:w="3369" w:type="dxa"/>
                    <w:shd w:val="clear" w:color="auto" w:fill="auto"/>
                  </w:tcPr>
                  <w:p w:rsidR="005D058D" w:rsidRDefault="00DA1799">
                    <w:pPr>
                      <w:widowControl w:val="0"/>
                    </w:pPr>
                    <w:r w:rsidRPr="00DA1799">
                      <w:rPr>
                        <w:rFonts w:hint="eastAsia"/>
                      </w:rPr>
                      <w:t>与资产相关的政府补助</w:t>
                    </w:r>
                    <w:r w:rsidRPr="00DA1799">
                      <w:t>[注]</w:t>
                    </w:r>
                  </w:p>
                </w:tc>
                <w:tc>
                  <w:tcPr>
                    <w:tcW w:w="2663" w:type="dxa"/>
                    <w:shd w:val="clear" w:color="auto" w:fill="auto"/>
                  </w:tcPr>
                  <w:p w:rsidR="005D058D" w:rsidRDefault="00DA1799">
                    <w:pPr>
                      <w:widowControl w:val="0"/>
                      <w:jc w:val="right"/>
                    </w:pPr>
                    <w:r w:rsidRPr="00DA1799">
                      <w:t>26,997,732.71</w:t>
                    </w:r>
                  </w:p>
                </w:tc>
                <w:tc>
                  <w:tcPr>
                    <w:tcW w:w="3017" w:type="dxa"/>
                    <w:shd w:val="clear" w:color="auto" w:fill="auto"/>
                  </w:tcPr>
                  <w:p w:rsidR="005D058D" w:rsidRDefault="00DA1799">
                    <w:pPr>
                      <w:widowControl w:val="0"/>
                      <w:jc w:val="right"/>
                    </w:pPr>
                    <w:r>
                      <w:t>26,775,496.36</w:t>
                    </w:r>
                  </w:p>
                </w:tc>
              </w:tr>
            </w:sdtContent>
          </w:sdt>
          <w:sdt>
            <w:sdtPr>
              <w:alias w:val="财务报表其他收益明细"/>
              <w:tag w:val="_TUP_0ed2ced1ccdb4c10982baeb73855c8ba"/>
              <w:id w:val="331573829"/>
              <w:lock w:val="sdtLocked"/>
              <w:placeholder>
                <w:docPart w:val="GBC11111111111111111111111111111"/>
              </w:placeholder>
            </w:sdtPr>
            <w:sdtEndPr/>
            <w:sdtContent>
              <w:tr w:rsidR="005D058D" w:rsidTr="0004338C">
                <w:tc>
                  <w:tcPr>
                    <w:tcW w:w="3369" w:type="dxa"/>
                    <w:shd w:val="clear" w:color="auto" w:fill="auto"/>
                  </w:tcPr>
                  <w:p w:rsidR="005D058D" w:rsidRDefault="00DA1799">
                    <w:pPr>
                      <w:widowControl w:val="0"/>
                    </w:pPr>
                    <w:r w:rsidRPr="00DA1799">
                      <w:rPr>
                        <w:rFonts w:hint="eastAsia"/>
                      </w:rPr>
                      <w:t>与收益相关的政府补助</w:t>
                    </w:r>
                    <w:r w:rsidRPr="00DA1799">
                      <w:t>[注]</w:t>
                    </w:r>
                  </w:p>
                </w:tc>
                <w:tc>
                  <w:tcPr>
                    <w:tcW w:w="2663" w:type="dxa"/>
                    <w:shd w:val="clear" w:color="auto" w:fill="auto"/>
                  </w:tcPr>
                  <w:p w:rsidR="005D058D" w:rsidRDefault="00DA1799">
                    <w:pPr>
                      <w:widowControl w:val="0"/>
                      <w:jc w:val="right"/>
                    </w:pPr>
                    <w:r w:rsidRPr="00DA1799">
                      <w:t>18,727,378.89</w:t>
                    </w:r>
                  </w:p>
                </w:tc>
                <w:tc>
                  <w:tcPr>
                    <w:tcW w:w="3017" w:type="dxa"/>
                    <w:shd w:val="clear" w:color="auto" w:fill="auto"/>
                  </w:tcPr>
                  <w:p w:rsidR="005D058D" w:rsidRDefault="00DA1799">
                    <w:pPr>
                      <w:widowControl w:val="0"/>
                      <w:jc w:val="right"/>
                    </w:pPr>
                    <w:r w:rsidRPr="00DA1799">
                      <w:t>24,665,001.06</w:t>
                    </w:r>
                  </w:p>
                </w:tc>
              </w:tr>
            </w:sdtContent>
          </w:sdt>
          <w:sdt>
            <w:sdtPr>
              <w:alias w:val="财务报表其他收益明细"/>
              <w:tag w:val="_TUP_0ed2ced1ccdb4c10982baeb73855c8ba"/>
              <w:id w:val="-1064091610"/>
              <w:lock w:val="sdtLocked"/>
              <w:placeholder>
                <w:docPart w:val="DefaultPlaceholder_-1854013440"/>
              </w:placeholder>
            </w:sdtPr>
            <w:sdtEndPr/>
            <w:sdtContent>
              <w:tr w:rsidR="00DA1799" w:rsidTr="0004338C">
                <w:tc>
                  <w:tcPr>
                    <w:tcW w:w="3369" w:type="dxa"/>
                    <w:shd w:val="clear" w:color="auto" w:fill="auto"/>
                  </w:tcPr>
                  <w:p w:rsidR="00DA1799" w:rsidRDefault="00DA1799">
                    <w:pPr>
                      <w:widowControl w:val="0"/>
                    </w:pPr>
                    <w:r>
                      <w:rPr>
                        <w:rFonts w:hint="eastAsia"/>
                      </w:rPr>
                      <w:t>代扣个人所得税手续费返还</w:t>
                    </w:r>
                  </w:p>
                </w:tc>
                <w:tc>
                  <w:tcPr>
                    <w:tcW w:w="2663" w:type="dxa"/>
                    <w:shd w:val="clear" w:color="auto" w:fill="auto"/>
                  </w:tcPr>
                  <w:p w:rsidR="00DA1799" w:rsidRDefault="00DA1799">
                    <w:pPr>
                      <w:widowControl w:val="0"/>
                      <w:jc w:val="right"/>
                    </w:pPr>
                    <w:r w:rsidRPr="00DA1799">
                      <w:t>77,767.05</w:t>
                    </w:r>
                  </w:p>
                </w:tc>
                <w:tc>
                  <w:tcPr>
                    <w:tcW w:w="3017" w:type="dxa"/>
                    <w:shd w:val="clear" w:color="auto" w:fill="auto"/>
                  </w:tcPr>
                  <w:p w:rsidR="00DA1799" w:rsidRDefault="00DA1799">
                    <w:pPr>
                      <w:widowControl w:val="0"/>
                      <w:jc w:val="right"/>
                    </w:pPr>
                    <w:r w:rsidRPr="00DA1799">
                      <w:t>606,583.71</w:t>
                    </w:r>
                  </w:p>
                </w:tc>
              </w:tr>
            </w:sdtContent>
          </w:sdt>
          <w:tr w:rsidR="005D058D" w:rsidTr="0004338C">
            <w:sdt>
              <w:sdtPr>
                <w:tag w:val="_PLD_d3061f381a4f4b81848cbe7eb2e8df05"/>
                <w:id w:val="-152682917"/>
                <w:lock w:val="sdtLocked"/>
              </w:sdtPr>
              <w:sdtEndPr/>
              <w:sdtContent>
                <w:tc>
                  <w:tcPr>
                    <w:tcW w:w="3369" w:type="dxa"/>
                    <w:shd w:val="clear" w:color="auto" w:fill="auto"/>
                  </w:tcPr>
                  <w:p w:rsidR="005D058D" w:rsidRDefault="00B24FFA">
                    <w:pPr>
                      <w:widowControl w:val="0"/>
                      <w:jc w:val="center"/>
                    </w:pPr>
                    <w:r>
                      <w:rPr>
                        <w:rFonts w:hint="eastAsia"/>
                      </w:rPr>
                      <w:t>合计</w:t>
                    </w:r>
                  </w:p>
                </w:tc>
              </w:sdtContent>
            </w:sdt>
            <w:tc>
              <w:tcPr>
                <w:tcW w:w="2663" w:type="dxa"/>
                <w:shd w:val="clear" w:color="auto" w:fill="auto"/>
              </w:tcPr>
              <w:p w:rsidR="005D058D" w:rsidRDefault="00DA1799">
                <w:pPr>
                  <w:widowControl w:val="0"/>
                  <w:jc w:val="right"/>
                </w:pPr>
                <w:r w:rsidRPr="009A2191">
                  <w:fldChar w:fldCharType="begin"/>
                </w:r>
                <w:r w:rsidRPr="009A2191">
                  <w:instrText xml:space="preserve"> =SUM(ABOVE) \# "#,##0.00" </w:instrText>
                </w:r>
                <w:r w:rsidRPr="009A2191">
                  <w:fldChar w:fldCharType="separate"/>
                </w:r>
                <w:r w:rsidRPr="009A2191">
                  <w:rPr>
                    <w:noProof/>
                  </w:rPr>
                  <w:t>45,802,878.65</w:t>
                </w:r>
                <w:r w:rsidRPr="009A2191">
                  <w:fldChar w:fldCharType="end"/>
                </w:r>
              </w:p>
            </w:tc>
            <w:tc>
              <w:tcPr>
                <w:tcW w:w="3017" w:type="dxa"/>
                <w:shd w:val="clear" w:color="auto" w:fill="auto"/>
              </w:tcPr>
              <w:p w:rsidR="005D058D" w:rsidRDefault="00DA1799">
                <w:pPr>
                  <w:widowControl w:val="0"/>
                  <w:jc w:val="right"/>
                </w:pPr>
                <w:r w:rsidRPr="009A2191">
                  <w:fldChar w:fldCharType="begin"/>
                </w:r>
                <w:r w:rsidRPr="009A2191">
                  <w:instrText xml:space="preserve"> =SUM(ABOVE) \# "#,##0.00" </w:instrText>
                </w:r>
                <w:r w:rsidRPr="009A2191">
                  <w:fldChar w:fldCharType="separate"/>
                </w:r>
                <w:r w:rsidRPr="009A2191">
                  <w:rPr>
                    <w:noProof/>
                  </w:rPr>
                  <w:t>52,047,081.13</w:t>
                </w:r>
                <w:r w:rsidRPr="009A2191">
                  <w:fldChar w:fldCharType="end"/>
                </w:r>
              </w:p>
            </w:tc>
          </w:tr>
        </w:tbl>
        <w:p w:rsidR="005D058D" w:rsidRDefault="00B24FFA">
          <w:r>
            <w:rPr>
              <w:rFonts w:hint="eastAsia"/>
            </w:rPr>
            <w:t>其他说明：</w:t>
          </w:r>
        </w:p>
        <w:sdt>
          <w:sdtPr>
            <w:alias w:val="财务报表其他收益其他说明"/>
            <w:tag w:val="_GBC_4b4ba73a66704c609e7c6617d0fa6694"/>
            <w:id w:val="-736398464"/>
            <w:lock w:val="sdtLocked"/>
            <w:placeholder>
              <w:docPart w:val="GBC22222222222222222222222222222"/>
            </w:placeholder>
          </w:sdtPr>
          <w:sdtEndPr/>
          <w:sdtContent>
            <w:p w:rsidR="005D058D" w:rsidRDefault="00DA1799">
              <w:r w:rsidRPr="009A2191">
                <w:rPr>
                  <w:rFonts w:hint="eastAsia"/>
                  <w:szCs w:val="21"/>
                </w:rPr>
                <w:t>[注]本期计入其他收益的政府补助情况详见本</w:t>
              </w:r>
              <w:r w:rsidR="0004338C">
                <w:rPr>
                  <w:rFonts w:hint="eastAsia"/>
                  <w:szCs w:val="21"/>
                </w:rPr>
                <w:t>报表</w:t>
              </w:r>
              <w:r w:rsidR="005E2966">
                <w:rPr>
                  <w:rFonts w:hint="eastAsia"/>
                  <w:szCs w:val="21"/>
                </w:rPr>
                <w:t>附注</w:t>
              </w:r>
              <w:r w:rsidR="0004338C">
                <w:rPr>
                  <w:rFonts w:hint="eastAsia"/>
                  <w:szCs w:val="21"/>
                </w:rPr>
                <w:t>。</w:t>
              </w:r>
            </w:p>
          </w:sdtContent>
        </w:sdt>
        <w:p w:rsidR="005D058D" w:rsidRDefault="001257DB"/>
      </w:sdtContent>
    </w:sdt>
    <w:bookmarkStart w:id="279" w:name="_Hlk24027658" w:displacedByCustomXml="next"/>
    <w:sdt>
      <w:sdtPr>
        <w:rPr>
          <w:rFonts w:ascii="宋体" w:hAnsi="宋体" w:cs="宋体"/>
          <w:b w:val="0"/>
          <w:bCs w:val="0"/>
          <w:kern w:val="0"/>
          <w:szCs w:val="21"/>
        </w:rPr>
        <w:alias w:val="模块:"/>
        <w:tag w:val="_SEC_153dc505def641b68896504f5596ef5b"/>
        <w:id w:val="459996871"/>
        <w:lock w:val="sdtLocked"/>
        <w:placeholder>
          <w:docPart w:val="GBC22222222222222222222222222222"/>
        </w:placeholder>
      </w:sdtPr>
      <w:sdtEndPr/>
      <w:sdtContent>
        <w:bookmarkStart w:id="280" w:name="_Hlk11857276" w:displacedByCustomXml="prev"/>
        <w:bookmarkEnd w:id="280" w:displacedByCustomXml="prev"/>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f581223c46c2426aa46b9e88b6b47f4f"/>
            <w:id w:val="2080323287"/>
            <w:lock w:val="sdtLocked"/>
            <w:placeholder>
              <w:docPart w:val="GBC22222222222222222222222222222"/>
            </w:placeholder>
          </w:sdtPr>
          <w:sdtEndPr/>
          <w:sdtContent>
            <w:p w:rsidR="005D058D" w:rsidRDefault="00B24FFA">
              <w:r>
                <w:fldChar w:fldCharType="begin"/>
              </w:r>
              <w:r w:rsidR="005A1D87">
                <w:instrText xml:space="preserve"> MACROBUTTON  SnrToggleCheckbox √适用 </w:instrText>
              </w:r>
              <w:r>
                <w:fldChar w:fldCharType="end"/>
              </w:r>
              <w:r>
                <w:fldChar w:fldCharType="begin"/>
              </w:r>
              <w:r w:rsidR="005A1D87">
                <w:instrText xml:space="preserve"> MACROBUTTON  SnrToggleCheckbox □不适用 </w:instrText>
              </w:r>
              <w:r>
                <w:fldChar w:fldCharType="end"/>
              </w:r>
            </w:p>
          </w:sdtContent>
        </w:sdt>
        <w:p w:rsidR="005D058D" w:rsidRDefault="00B24FFA">
          <w:pPr>
            <w:jc w:val="right"/>
            <w:rPr>
              <w:b/>
              <w:szCs w:val="21"/>
            </w:rPr>
          </w:pPr>
          <w:bookmarkStart w:id="281"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1701"/>
            <w:gridCol w:w="2137"/>
          </w:tblGrid>
          <w:tr w:rsidR="003A73F0" w:rsidTr="00406A87">
            <w:bookmarkEnd w:id="281" w:displacedByCustomXml="next"/>
            <w:sdt>
              <w:sdtPr>
                <w:tag w:val="_PLD_998e1ec79cfc4df397c6fa0a751f3489"/>
                <w:id w:val="939415642"/>
              </w:sdtPr>
              <w:sdtEndPr/>
              <w:sdtContent>
                <w:tc>
                  <w:tcPr>
                    <w:tcW w:w="2879" w:type="pct"/>
                    <w:vAlign w:val="center"/>
                  </w:tcPr>
                  <w:p w:rsidR="003A73F0" w:rsidRDefault="003A73F0" w:rsidP="00D4155F">
                    <w:pPr>
                      <w:ind w:left="420" w:hanging="420"/>
                      <w:jc w:val="center"/>
                      <w:rPr>
                        <w:szCs w:val="21"/>
                      </w:rPr>
                    </w:pPr>
                    <w:r>
                      <w:rPr>
                        <w:rFonts w:hint="eastAsia"/>
                        <w:szCs w:val="21"/>
                      </w:rPr>
                      <w:t>项目</w:t>
                    </w:r>
                  </w:p>
                </w:tc>
              </w:sdtContent>
            </w:sdt>
            <w:sdt>
              <w:sdtPr>
                <w:tag w:val="_PLD_239208f1271348119306f77c15ab0ec0"/>
                <w:id w:val="-1021854722"/>
              </w:sdtPr>
              <w:sdtEndPr/>
              <w:sdtContent>
                <w:tc>
                  <w:tcPr>
                    <w:tcW w:w="940" w:type="pct"/>
                    <w:vAlign w:val="center"/>
                  </w:tcPr>
                  <w:p w:rsidR="003A73F0" w:rsidRDefault="003A73F0" w:rsidP="00D4155F">
                    <w:pPr>
                      <w:jc w:val="center"/>
                      <w:rPr>
                        <w:szCs w:val="21"/>
                      </w:rPr>
                    </w:pPr>
                    <w:r>
                      <w:rPr>
                        <w:rFonts w:hint="eastAsia"/>
                        <w:szCs w:val="21"/>
                      </w:rPr>
                      <w:t>本期发生额</w:t>
                    </w:r>
                  </w:p>
                </w:tc>
              </w:sdtContent>
            </w:sdt>
            <w:sdt>
              <w:sdtPr>
                <w:tag w:val="_PLD_c548c34a5b7b4e3eb5536d1408d6cc7b"/>
                <w:id w:val="1884756193"/>
              </w:sdtPr>
              <w:sdtEndPr/>
              <w:sdtContent>
                <w:tc>
                  <w:tcPr>
                    <w:tcW w:w="1181" w:type="pct"/>
                    <w:vAlign w:val="center"/>
                  </w:tcPr>
                  <w:p w:rsidR="003A73F0" w:rsidRDefault="003A73F0" w:rsidP="00D4155F">
                    <w:pPr>
                      <w:jc w:val="center"/>
                      <w:rPr>
                        <w:szCs w:val="21"/>
                      </w:rPr>
                    </w:pPr>
                    <w:r>
                      <w:rPr>
                        <w:rFonts w:hint="eastAsia"/>
                        <w:szCs w:val="21"/>
                      </w:rPr>
                      <w:t>上期发生额</w:t>
                    </w:r>
                  </w:p>
                </w:tc>
              </w:sdtContent>
            </w:sdt>
          </w:tr>
          <w:tr w:rsidR="003A73F0" w:rsidTr="00406A87">
            <w:sdt>
              <w:sdtPr>
                <w:tag w:val="_PLD_a5e207f6cced48018cb57ab3b134bc4b"/>
                <w:id w:val="-885797977"/>
              </w:sdtPr>
              <w:sdtEndPr/>
              <w:sdtContent>
                <w:tc>
                  <w:tcPr>
                    <w:tcW w:w="2879" w:type="pct"/>
                  </w:tcPr>
                  <w:p w:rsidR="003A73F0" w:rsidRDefault="003A73F0" w:rsidP="00D4155F">
                    <w:pPr>
                      <w:rPr>
                        <w:szCs w:val="21"/>
                      </w:rPr>
                    </w:pPr>
                    <w:r>
                      <w:rPr>
                        <w:rFonts w:hint="eastAsia"/>
                        <w:szCs w:val="21"/>
                      </w:rPr>
                      <w:t>权益法核算的长期股权投资收益</w:t>
                    </w:r>
                  </w:p>
                </w:tc>
              </w:sdtContent>
            </w:sdt>
            <w:tc>
              <w:tcPr>
                <w:tcW w:w="940" w:type="pct"/>
              </w:tcPr>
              <w:p w:rsidR="003A73F0" w:rsidRDefault="003A73F0" w:rsidP="00D4155F">
                <w:pPr>
                  <w:jc w:val="right"/>
                  <w:rPr>
                    <w:szCs w:val="21"/>
                  </w:rPr>
                </w:pPr>
                <w:r w:rsidRPr="005A1D87">
                  <w:rPr>
                    <w:szCs w:val="21"/>
                  </w:rPr>
                  <w:t>4,116,502.99</w:t>
                </w:r>
              </w:p>
            </w:tc>
            <w:tc>
              <w:tcPr>
                <w:tcW w:w="1181" w:type="pct"/>
              </w:tcPr>
              <w:p w:rsidR="003A73F0" w:rsidRDefault="003A73F0" w:rsidP="00D4155F">
                <w:pPr>
                  <w:jc w:val="right"/>
                  <w:rPr>
                    <w:szCs w:val="21"/>
                  </w:rPr>
                </w:pPr>
                <w:r w:rsidRPr="005A1D87">
                  <w:rPr>
                    <w:szCs w:val="21"/>
                  </w:rPr>
                  <w:t>9,469,806.69</w:t>
                </w:r>
              </w:p>
            </w:tc>
          </w:tr>
          <w:tr w:rsidR="003A73F0" w:rsidTr="00406A87">
            <w:sdt>
              <w:sdtPr>
                <w:tag w:val="_PLD_a1926907cd994756b13d806f0156d433"/>
                <w:id w:val="930318214"/>
              </w:sdtPr>
              <w:sdtEndPr/>
              <w:sdtContent>
                <w:tc>
                  <w:tcPr>
                    <w:tcW w:w="2879" w:type="pct"/>
                  </w:tcPr>
                  <w:p w:rsidR="003A73F0" w:rsidRDefault="003A73F0" w:rsidP="00D4155F">
                    <w:pPr>
                      <w:rPr>
                        <w:szCs w:val="21"/>
                      </w:rPr>
                    </w:pPr>
                    <w:r>
                      <w:rPr>
                        <w:rFonts w:hint="eastAsia"/>
                        <w:szCs w:val="21"/>
                      </w:rPr>
                      <w:t>处置长期股权投资产生的投资收益</w:t>
                    </w:r>
                  </w:p>
                </w:tc>
              </w:sdtContent>
            </w:sdt>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4b8ae2ace4b543c199716a420a775768"/>
                  <w:id w:val="1935079573"/>
                  <w:lock w:val="sdtLocked"/>
                </w:sdtPr>
                <w:sdtEndPr/>
                <w:sdtContent>
                  <w:p w:rsidR="003A73F0" w:rsidRDefault="00B75378" w:rsidP="00D4155F">
                    <w:r>
                      <w:rPr>
                        <w:rFonts w:hint="eastAsia"/>
                      </w:rPr>
                      <w:t>交易性金融资产在持有期间的投资收益</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sdt>
            <w:sdtPr>
              <w:alias w:val="其他投资收益"/>
              <w:tag w:val="_TUP_d2e8b365f69f4959881d75822cf5ad29"/>
              <w:id w:val="172465145"/>
              <w:lock w:val="sdtLocked"/>
            </w:sdtPr>
            <w:sdtEndPr>
              <w:rPr>
                <w:szCs w:val="21"/>
              </w:rPr>
            </w:sdtEndPr>
            <w:sdtContent>
              <w:tr w:rsidR="003A73F0" w:rsidTr="00406A87">
                <w:tc>
                  <w:tcPr>
                    <w:tcW w:w="2879" w:type="pct"/>
                  </w:tcPr>
                  <w:p w:rsidR="003A73F0" w:rsidRDefault="003A73F0">
                    <w:r w:rsidRPr="003A73F0">
                      <w:rPr>
                        <w:rFonts w:hint="eastAsia"/>
                      </w:rPr>
                      <w:t>金融工具持有期间的投资收益</w:t>
                    </w:r>
                  </w:p>
                </w:tc>
                <w:tc>
                  <w:tcPr>
                    <w:tcW w:w="940" w:type="pct"/>
                  </w:tcPr>
                  <w:p w:rsidR="003A73F0" w:rsidRDefault="003A73F0">
                    <w:pPr>
                      <w:jc w:val="right"/>
                      <w:rPr>
                        <w:szCs w:val="21"/>
                      </w:rPr>
                    </w:pPr>
                    <w:r w:rsidRPr="003A73F0">
                      <w:rPr>
                        <w:szCs w:val="21"/>
                      </w:rPr>
                      <w:t>890,377.36</w:t>
                    </w:r>
                  </w:p>
                </w:tc>
                <w:tc>
                  <w:tcPr>
                    <w:tcW w:w="1181" w:type="pct"/>
                  </w:tcPr>
                  <w:p w:rsidR="003A73F0" w:rsidRDefault="003A73F0">
                    <w:pPr>
                      <w:jc w:val="right"/>
                      <w:rPr>
                        <w:szCs w:val="21"/>
                      </w:rPr>
                    </w:pPr>
                    <w:r w:rsidRPr="003A73F0">
                      <w:rPr>
                        <w:szCs w:val="21"/>
                      </w:rPr>
                      <w:t>8,970,377.36</w:t>
                    </w:r>
                  </w:p>
                </w:tc>
              </w:tr>
            </w:sdtContent>
          </w:sdt>
          <w:sdt>
            <w:sdtPr>
              <w:alias w:val="其他投资收益"/>
              <w:tag w:val="_TUP_d2e8b365f69f4959881d75822cf5ad29"/>
              <w:id w:val="137073307"/>
              <w:lock w:val="sdtLocked"/>
            </w:sdtPr>
            <w:sdtEndPr>
              <w:rPr>
                <w:szCs w:val="21"/>
              </w:rPr>
            </w:sdtEndPr>
            <w:sdtContent>
              <w:tr w:rsidR="003A73F0" w:rsidTr="00406A87">
                <w:tc>
                  <w:tcPr>
                    <w:tcW w:w="2879" w:type="pct"/>
                  </w:tcPr>
                  <w:p w:rsidR="003A73F0" w:rsidRDefault="003A73F0" w:rsidP="00D4155F">
                    <w:r w:rsidRPr="005A1D87">
                      <w:rPr>
                        <w:rFonts w:hint="eastAsia"/>
                      </w:rPr>
                      <w:t>其中：其他权益工具投资</w:t>
                    </w:r>
                  </w:p>
                </w:tc>
                <w:tc>
                  <w:tcPr>
                    <w:tcW w:w="940" w:type="pct"/>
                  </w:tcPr>
                  <w:p w:rsidR="003A73F0" w:rsidRDefault="003A73F0" w:rsidP="00D4155F">
                    <w:pPr>
                      <w:jc w:val="right"/>
                      <w:rPr>
                        <w:szCs w:val="21"/>
                      </w:rPr>
                    </w:pPr>
                    <w:r w:rsidRPr="005A1D87">
                      <w:rPr>
                        <w:szCs w:val="21"/>
                      </w:rPr>
                      <w:t>480,000.00</w:t>
                    </w:r>
                  </w:p>
                </w:tc>
                <w:tc>
                  <w:tcPr>
                    <w:tcW w:w="1181" w:type="pct"/>
                  </w:tcPr>
                  <w:p w:rsidR="003A73F0" w:rsidRDefault="003A73F0" w:rsidP="00D4155F">
                    <w:pPr>
                      <w:jc w:val="right"/>
                      <w:rPr>
                        <w:szCs w:val="21"/>
                      </w:rPr>
                    </w:pPr>
                    <w:r w:rsidRPr="005A1D87">
                      <w:rPr>
                        <w:szCs w:val="21"/>
                      </w:rPr>
                      <w:t>8,560,000.00</w:t>
                    </w:r>
                  </w:p>
                </w:tc>
              </w:tr>
            </w:sdtContent>
          </w:sdt>
          <w:sdt>
            <w:sdtPr>
              <w:alias w:val="其他投资收益"/>
              <w:tag w:val="_TUP_d2e8b365f69f4959881d75822cf5ad29"/>
              <w:id w:val="-1372067878"/>
              <w:lock w:val="sdtLocked"/>
            </w:sdtPr>
            <w:sdtEndPr>
              <w:rPr>
                <w:szCs w:val="21"/>
              </w:rPr>
            </w:sdtEndPr>
            <w:sdtContent>
              <w:tr w:rsidR="003A73F0" w:rsidTr="00406A87">
                <w:tc>
                  <w:tcPr>
                    <w:tcW w:w="2879" w:type="pct"/>
                  </w:tcPr>
                  <w:p w:rsidR="003A73F0" w:rsidRDefault="003A73F0" w:rsidP="00D4155F">
                    <w:r w:rsidRPr="005A1D87">
                      <w:rPr>
                        <w:rFonts w:hint="eastAsia"/>
                      </w:rPr>
                      <w:t>资金拆借收益</w:t>
                    </w:r>
                  </w:p>
                </w:tc>
                <w:tc>
                  <w:tcPr>
                    <w:tcW w:w="940" w:type="pct"/>
                  </w:tcPr>
                  <w:p w:rsidR="003A73F0" w:rsidRDefault="003A73F0" w:rsidP="00D4155F">
                    <w:pPr>
                      <w:jc w:val="right"/>
                      <w:rPr>
                        <w:szCs w:val="21"/>
                      </w:rPr>
                    </w:pPr>
                    <w:r w:rsidRPr="005A1D87">
                      <w:rPr>
                        <w:szCs w:val="21"/>
                      </w:rPr>
                      <w:t>410,377.36</w:t>
                    </w:r>
                  </w:p>
                </w:tc>
                <w:tc>
                  <w:tcPr>
                    <w:tcW w:w="1181" w:type="pct"/>
                  </w:tcPr>
                  <w:p w:rsidR="003A73F0" w:rsidRDefault="003A73F0" w:rsidP="00D4155F">
                    <w:pPr>
                      <w:jc w:val="right"/>
                      <w:rPr>
                        <w:szCs w:val="21"/>
                      </w:rPr>
                    </w:pPr>
                    <w:r w:rsidRPr="005A1D87">
                      <w:rPr>
                        <w:szCs w:val="21"/>
                      </w:rPr>
                      <w:t>410,377.36</w:t>
                    </w:r>
                  </w:p>
                </w:tc>
              </w:tr>
            </w:sdtContent>
          </w:sdt>
          <w:tr w:rsidR="003A73F0" w:rsidTr="00406A87">
            <w:tc>
              <w:tcPr>
                <w:tcW w:w="2879" w:type="pct"/>
              </w:tcPr>
              <w:sdt>
                <w:sdtPr>
                  <w:rPr>
                    <w:rFonts w:hint="eastAsia"/>
                  </w:rPr>
                  <w:tag w:val="_PLD_7c58c52facb64de086eed2650b83b40f"/>
                  <w:id w:val="-193847380"/>
                </w:sdtPr>
                <w:sdtEndPr/>
                <w:sdtContent>
                  <w:p w:rsidR="003A73F0" w:rsidRDefault="003A73F0" w:rsidP="00D4155F">
                    <w:r>
                      <w:rPr>
                        <w:rFonts w:hint="eastAsia"/>
                      </w:rPr>
                      <w:t>其他权益工具投资在持有期间取得的股利收入</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b4a5a5542dbf4c9ba7531d227285e539"/>
                  <w:id w:val="1408120615"/>
                </w:sdtPr>
                <w:sdtEndPr/>
                <w:sdtContent>
                  <w:p w:rsidR="003A73F0" w:rsidRDefault="003A73F0" w:rsidP="00D4155F">
                    <w:r>
                      <w:rPr>
                        <w:rFonts w:hint="eastAsia"/>
                      </w:rPr>
                      <w:t>债权投资在持有期间取得的利息收入</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ce0eb61b794a44c49f53088cf81803e7"/>
                  <w:id w:val="864029010"/>
                </w:sdtPr>
                <w:sdtEndPr/>
                <w:sdtContent>
                  <w:p w:rsidR="003A73F0" w:rsidRDefault="003A73F0" w:rsidP="00D4155F">
                    <w:r>
                      <w:rPr>
                        <w:rFonts w:hint="eastAsia"/>
                      </w:rPr>
                      <w:t>其他债权投资在持有期间取得的利息收入</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34a3eb08d3fd4e668dbcd428a07d1e01"/>
                  <w:id w:val="-571278430"/>
                </w:sdtPr>
                <w:sdtEndPr/>
                <w:sdtContent>
                  <w:p w:rsidR="003A73F0" w:rsidRDefault="003A73F0" w:rsidP="00D4155F">
                    <w:r>
                      <w:rPr>
                        <w:rFonts w:hint="eastAsia"/>
                      </w:rPr>
                      <w:t>处置交易性金融资产取得的投资收益</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879db1048fca46dea448b557a9f0dc0e"/>
                  <w:id w:val="-673570866"/>
                </w:sdtPr>
                <w:sdtEndPr/>
                <w:sdtContent>
                  <w:p w:rsidR="003A73F0" w:rsidRDefault="003A73F0" w:rsidP="00D4155F">
                    <w:r>
                      <w:rPr>
                        <w:rFonts w:hint="eastAsia"/>
                      </w:rPr>
                      <w:t>处置其他权益工具投资取得的投资收益</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016372af60e14d1393b77dbe654f3a56"/>
                  <w:id w:val="2050263091"/>
                </w:sdtPr>
                <w:sdtEndPr/>
                <w:sdtContent>
                  <w:p w:rsidR="003A73F0" w:rsidRDefault="003A73F0" w:rsidP="00D4155F">
                    <w:r>
                      <w:rPr>
                        <w:rFonts w:hint="eastAsia"/>
                      </w:rPr>
                      <w:t>处置债权投资取得的投资收益</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827e07bc846b46778c4ccb93138b543f"/>
                  <w:id w:val="2019421907"/>
                </w:sdtPr>
                <w:sdtEndPr/>
                <w:sdtContent>
                  <w:p w:rsidR="003A73F0" w:rsidRDefault="003A73F0" w:rsidP="00D4155F">
                    <w:r>
                      <w:rPr>
                        <w:rFonts w:hint="eastAsia"/>
                      </w:rPr>
                      <w:t>处置其他债权投资取得的投资收益</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tr w:rsidR="003A73F0" w:rsidTr="00406A87">
            <w:tc>
              <w:tcPr>
                <w:tcW w:w="2879" w:type="pct"/>
              </w:tcPr>
              <w:sdt>
                <w:sdtPr>
                  <w:rPr>
                    <w:rFonts w:hint="eastAsia"/>
                  </w:rPr>
                  <w:tag w:val="_PLD_9ca2411f6e544bea9550159eeaa3f9f7"/>
                  <w:id w:val="-1925950084"/>
                </w:sdtPr>
                <w:sdtEndPr/>
                <w:sdtContent>
                  <w:p w:rsidR="003A73F0" w:rsidRDefault="003A73F0" w:rsidP="00D4155F">
                    <w:r>
                      <w:rPr>
                        <w:rFonts w:hint="eastAsia"/>
                      </w:rPr>
                      <w:t>债务重组收益</w:t>
                    </w:r>
                  </w:p>
                </w:sdtContent>
              </w:sdt>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p>
            </w:tc>
          </w:tr>
          <w:sdt>
            <w:sdtPr>
              <w:alias w:val="其他投资收益"/>
              <w:tag w:val="_TUP_d2e8b365f69f4959881d75822cf5ad29"/>
              <w:id w:val="-709870554"/>
              <w:lock w:val="sdtLocked"/>
              <w:placeholder>
                <w:docPart w:val="FBF2415683DF4BEC96B7EA131FA0F272"/>
              </w:placeholder>
            </w:sdtPr>
            <w:sdtEndPr>
              <w:rPr>
                <w:szCs w:val="21"/>
              </w:rPr>
            </w:sdtEndPr>
            <w:sdtContent>
              <w:tr w:rsidR="003A73F0" w:rsidTr="00406A87">
                <w:tc>
                  <w:tcPr>
                    <w:tcW w:w="2879" w:type="pct"/>
                  </w:tcPr>
                  <w:p w:rsidR="003A73F0" w:rsidRDefault="003A73F0" w:rsidP="00D4155F">
                    <w:r w:rsidRPr="005A1D87">
                      <w:rPr>
                        <w:rFonts w:hint="eastAsia"/>
                      </w:rPr>
                      <w:t>理财产品产生的投资收益</w:t>
                    </w:r>
                  </w:p>
                </w:tc>
                <w:tc>
                  <w:tcPr>
                    <w:tcW w:w="940" w:type="pct"/>
                  </w:tcPr>
                  <w:p w:rsidR="003A73F0" w:rsidRDefault="003A73F0" w:rsidP="00D4155F">
                    <w:pPr>
                      <w:jc w:val="right"/>
                      <w:rPr>
                        <w:szCs w:val="21"/>
                      </w:rPr>
                    </w:pPr>
                  </w:p>
                </w:tc>
                <w:tc>
                  <w:tcPr>
                    <w:tcW w:w="1181" w:type="pct"/>
                  </w:tcPr>
                  <w:p w:rsidR="003A73F0" w:rsidRDefault="003A73F0" w:rsidP="00D4155F">
                    <w:pPr>
                      <w:jc w:val="right"/>
                      <w:rPr>
                        <w:szCs w:val="21"/>
                      </w:rPr>
                    </w:pPr>
                    <w:r w:rsidRPr="005A1D87">
                      <w:rPr>
                        <w:szCs w:val="21"/>
                      </w:rPr>
                      <w:t>133,023.41</w:t>
                    </w:r>
                  </w:p>
                </w:tc>
              </w:tr>
            </w:sdtContent>
          </w:sdt>
          <w:tr w:rsidR="003A73F0" w:rsidTr="00406A87">
            <w:sdt>
              <w:sdtPr>
                <w:tag w:val="_PLD_60c4d59085e54017b3965846c39e4742"/>
                <w:id w:val="1351226951"/>
              </w:sdtPr>
              <w:sdtEndPr/>
              <w:sdtContent>
                <w:tc>
                  <w:tcPr>
                    <w:tcW w:w="2879" w:type="pct"/>
                    <w:vAlign w:val="center"/>
                  </w:tcPr>
                  <w:p w:rsidR="003A73F0" w:rsidRDefault="003A73F0" w:rsidP="00D4155F">
                    <w:pPr>
                      <w:jc w:val="center"/>
                      <w:rPr>
                        <w:szCs w:val="21"/>
                      </w:rPr>
                    </w:pPr>
                    <w:r>
                      <w:rPr>
                        <w:rFonts w:hint="eastAsia"/>
                        <w:szCs w:val="21"/>
                      </w:rPr>
                      <w:t>合计</w:t>
                    </w:r>
                  </w:p>
                </w:tc>
              </w:sdtContent>
            </w:sdt>
            <w:tc>
              <w:tcPr>
                <w:tcW w:w="940" w:type="pct"/>
              </w:tcPr>
              <w:p w:rsidR="003A73F0" w:rsidRDefault="003A73F0" w:rsidP="00D4155F">
                <w:pPr>
                  <w:jc w:val="right"/>
                  <w:rPr>
                    <w:szCs w:val="21"/>
                  </w:rPr>
                </w:pPr>
                <w:r w:rsidRPr="005A1D87">
                  <w:rPr>
                    <w:szCs w:val="21"/>
                  </w:rPr>
                  <w:t>5,006,880.35</w:t>
                </w:r>
              </w:p>
            </w:tc>
            <w:tc>
              <w:tcPr>
                <w:tcW w:w="1181" w:type="pct"/>
              </w:tcPr>
              <w:p w:rsidR="003A73F0" w:rsidRDefault="003A73F0" w:rsidP="00D4155F">
                <w:pPr>
                  <w:jc w:val="right"/>
                  <w:rPr>
                    <w:szCs w:val="21"/>
                  </w:rPr>
                </w:pPr>
                <w:r w:rsidRPr="005A1D87">
                  <w:rPr>
                    <w:szCs w:val="21"/>
                  </w:rPr>
                  <w:t>18,573,207.46</w:t>
                </w:r>
              </w:p>
            </w:tc>
          </w:tr>
        </w:tbl>
        <w:p w:rsidR="005D058D" w:rsidRDefault="001257DB">
          <w:pPr>
            <w:autoSpaceDE w:val="0"/>
            <w:autoSpaceDN w:val="0"/>
            <w:adjustRightInd w:val="0"/>
            <w:rPr>
              <w:szCs w:val="21"/>
            </w:rPr>
          </w:pPr>
        </w:p>
      </w:sdtContent>
    </w:sdt>
    <w:bookmarkEnd w:id="279" w:displacedByCustomXml="prev"/>
    <w:sdt>
      <w:sdtPr>
        <w:rPr>
          <w:rFonts w:ascii="宋体" w:hAnsi="宋体" w:cs="宋体" w:hint="eastAsia"/>
          <w:b w:val="0"/>
          <w:bCs w:val="0"/>
          <w:kern w:val="0"/>
          <w:szCs w:val="21"/>
        </w:rPr>
        <w:alias w:val="模块:净敞口套期收益"/>
        <w:tag w:val="_SEC_1b8fb7a0e4a44723ab3a865986917571"/>
        <w:id w:val="-1459562517"/>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lock w:val="sdtLocked"/>
            <w:placeholder>
              <w:docPart w:val="GBC22222222222222222222222222222"/>
            </w:placeholder>
          </w:sdtPr>
          <w:sdtEndPr/>
          <w:sdtContent>
            <w:p w:rsidR="005A1D87" w:rsidRDefault="00B24FFA" w:rsidP="005A1D87">
              <w:pPr>
                <w:rPr>
                  <w:szCs w:val="21"/>
                </w:rPr>
              </w:pPr>
              <w:r>
                <w:fldChar w:fldCharType="begin"/>
              </w:r>
              <w:r w:rsidR="005A1D87">
                <w:instrText xml:space="preserve"> MACROBUTTON  SnrToggleCheckbox □适用 </w:instrText>
              </w:r>
              <w:r>
                <w:fldChar w:fldCharType="end"/>
              </w:r>
              <w:r>
                <w:fldChar w:fldCharType="begin"/>
              </w:r>
              <w:r w:rsidR="005A1D87">
                <w:instrText xml:space="preserve"> MACROBUTTON  SnrToggleCheckbox √不适用 </w:instrText>
              </w:r>
              <w:r>
                <w:fldChar w:fldCharType="end"/>
              </w:r>
            </w:p>
          </w:sdtContent>
        </w:sdt>
        <w:p w:rsidR="005D058D" w:rsidRDefault="001257DB">
          <w:pPr>
            <w:autoSpaceDE w:val="0"/>
            <w:autoSpaceDN w:val="0"/>
            <w:adjustRightInd w:val="0"/>
            <w:rPr>
              <w:szCs w:val="21"/>
            </w:rPr>
          </w:pPr>
        </w:p>
      </w:sdtContent>
    </w:sdt>
    <w:bookmarkStart w:id="282" w:name="_Hlk534895224" w:displacedByCustomXml="next"/>
    <w:sdt>
      <w:sdtPr>
        <w:rPr>
          <w:rFonts w:ascii="宋体" w:hAnsi="宋体" w:cs="宋体" w:hint="eastAsia"/>
          <w:b w:val="0"/>
          <w:bCs w:val="0"/>
          <w:kern w:val="0"/>
          <w:szCs w:val="21"/>
        </w:rPr>
        <w:alias w:val="模块:公允价值变动收益"/>
        <w:tag w:val="_SEC_ba248bb644d24508b56cf476e57a1ad1"/>
        <w:id w:val="-1824655690"/>
        <w:lock w:val="sdtLocked"/>
        <w:placeholder>
          <w:docPart w:val="GBC22222222222222222222222222222"/>
        </w:placeholder>
      </w:sdtPr>
      <w:sdtEndPr>
        <w:rPr>
          <w:rFonts w:cstheme="minorBidi"/>
          <w:kern w:val="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703e46a239ba45afa37afdd4dcae0cb4"/>
            <w:id w:val="478500876"/>
            <w:lock w:val="sdtLocked"/>
            <w:placeholder>
              <w:docPart w:val="GBC22222222222222222222222222222"/>
            </w:placeholder>
          </w:sdtPr>
          <w:sdtEndPr/>
          <w:sdtContent>
            <w:p w:rsidR="005A1D87" w:rsidRDefault="00B24FFA" w:rsidP="005A1D87">
              <w:pPr>
                <w:rPr>
                  <w:szCs w:val="21"/>
                </w:rPr>
              </w:pPr>
              <w:r>
                <w:fldChar w:fldCharType="begin"/>
              </w:r>
              <w:r w:rsidR="005A1D87">
                <w:instrText xml:space="preserve">MACROBUTTON  SnrToggleCheckbox □适用 </w:instrText>
              </w:r>
              <w:r>
                <w:fldChar w:fldCharType="end"/>
              </w:r>
              <w:r>
                <w:fldChar w:fldCharType="begin"/>
              </w:r>
              <w:r w:rsidR="005A1D87">
                <w:instrText xml:space="preserve"> MACROBUTTON  SnrToggleCheckbox √不适用 </w:instrText>
              </w:r>
              <w:r>
                <w:fldChar w:fldCharType="end"/>
              </w:r>
            </w:p>
          </w:sdtContent>
        </w:sdt>
        <w:p w:rsidR="005D058D" w:rsidRDefault="001257DB">
          <w:pPr>
            <w:rPr>
              <w:rFonts w:cstheme="minorBidi"/>
              <w:kern w:val="2"/>
              <w:szCs w:val="21"/>
            </w:rPr>
          </w:pPr>
        </w:p>
      </w:sdtContent>
    </w:sdt>
    <w:bookmarkEnd w:id="282" w:displacedByCustomXml="prev"/>
    <w:sdt>
      <w:sdtPr>
        <w:rPr>
          <w:rFonts w:ascii="宋体" w:hAnsi="宋体" w:cs="宋体" w:hint="eastAsia"/>
          <w:b w:val="0"/>
          <w:bCs w:val="0"/>
          <w:kern w:val="0"/>
          <w:szCs w:val="24"/>
        </w:rPr>
        <w:alias w:val="模块:信用减值损失"/>
        <w:tag w:val="_SEC_f3aa22c360ad4d4fa144dfe2d37137a3"/>
        <w:id w:val="539398654"/>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pPr>
          <w:r>
            <w:rPr>
              <w:rFonts w:hint="eastAsia"/>
            </w:rPr>
            <w:t>信用减值损失</w:t>
          </w:r>
        </w:p>
        <w:sdt>
          <w:sdtPr>
            <w:alias w:val="是否适用：信用减值损失[双击切换]"/>
            <w:tag w:val="_GBC_3e1c9d9dad6c4530991d2befd4b098e3"/>
            <w:id w:val="339051823"/>
            <w:lock w:val="sdtLocked"/>
            <w:placeholder>
              <w:docPart w:val="GBC22222222222222222222222222222"/>
            </w:placeholder>
          </w:sdtPr>
          <w:sdtEndPr/>
          <w:sdtContent>
            <w:p w:rsidR="005D058D" w:rsidRDefault="00B24FFA">
              <w:r>
                <w:fldChar w:fldCharType="begin"/>
              </w:r>
              <w:r w:rsidR="005A1D87">
                <w:instrText xml:space="preserve"> MACROBUTTON  SnrToggleCheckbox √适用 </w:instrText>
              </w:r>
              <w:r>
                <w:fldChar w:fldCharType="end"/>
              </w:r>
              <w:r>
                <w:fldChar w:fldCharType="begin"/>
              </w:r>
              <w:r w:rsidR="005A1D87">
                <w:instrText xml:space="preserve"> MACROBUTTON  SnrToggleCheckbox □不适用 </w:instrText>
              </w:r>
              <w:r>
                <w:fldChar w:fldCharType="end"/>
              </w:r>
            </w:p>
          </w:sdtContent>
        </w:sdt>
        <w:p w:rsidR="005D058D" w:rsidRDefault="00B24FFA">
          <w:pPr>
            <w:pStyle w:val="ac"/>
            <w:ind w:left="420" w:firstLineChars="0" w:firstLine="0"/>
            <w:jc w:val="right"/>
          </w:pPr>
          <w:r>
            <w:rPr>
              <w:rFonts w:hint="eastAsia"/>
            </w:rPr>
            <w:t>单位：</w:t>
          </w:r>
          <w:sdt>
            <w:sdtPr>
              <w:rPr>
                <w:rFonts w:hint="eastAsia"/>
              </w:rPr>
              <w:alias w:val="单位：信用减值损失"/>
              <w:tag w:val="_GBC_64c0f12c02d44b548838a6936d90e525"/>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5D058D" w:rsidTr="00EA4C72">
            <w:sdt>
              <w:sdtPr>
                <w:tag w:val="_PLD_32efbc222fba4f8b87e71fbd7550f57d"/>
                <w:id w:val="-1333447783"/>
                <w:lock w:val="sdtLocked"/>
              </w:sdtPr>
              <w:sdtEndPr/>
              <w:sdtContent>
                <w:tc>
                  <w:tcPr>
                    <w:tcW w:w="2017" w:type="pct"/>
                    <w:shd w:val="clear" w:color="auto" w:fill="auto"/>
                    <w:vAlign w:val="center"/>
                  </w:tcPr>
                  <w:p w:rsidR="005D058D" w:rsidRDefault="00B24FFA">
                    <w:pPr>
                      <w:jc w:val="center"/>
                      <w:rPr>
                        <w:szCs w:val="21"/>
                      </w:rPr>
                    </w:pPr>
                    <w:r>
                      <w:rPr>
                        <w:rFonts w:hint="eastAsia"/>
                        <w:szCs w:val="21"/>
                      </w:rPr>
                      <w:t>项目</w:t>
                    </w:r>
                  </w:p>
                </w:tc>
              </w:sdtContent>
            </w:sdt>
            <w:sdt>
              <w:sdtPr>
                <w:tag w:val="_PLD_57fc93ac35684eca9207e23d2b2d6664"/>
                <w:id w:val="-797450037"/>
                <w:lock w:val="sdtLocked"/>
              </w:sdtPr>
              <w:sdtEndPr/>
              <w:sdtContent>
                <w:tc>
                  <w:tcPr>
                    <w:tcW w:w="1485" w:type="pct"/>
                    <w:tcBorders>
                      <w:bottom w:val="single" w:sz="6" w:space="0" w:color="auto"/>
                    </w:tcBorders>
                    <w:shd w:val="clear" w:color="auto" w:fill="auto"/>
                    <w:vAlign w:val="center"/>
                  </w:tcPr>
                  <w:p w:rsidR="005D058D" w:rsidRDefault="00B24FFA">
                    <w:pPr>
                      <w:jc w:val="center"/>
                      <w:rPr>
                        <w:szCs w:val="21"/>
                      </w:rPr>
                    </w:pPr>
                    <w:r>
                      <w:rPr>
                        <w:rFonts w:hint="eastAsia"/>
                        <w:szCs w:val="21"/>
                      </w:rPr>
                      <w:t>本期发生额</w:t>
                    </w:r>
                  </w:p>
                </w:tc>
              </w:sdtContent>
            </w:sdt>
            <w:sdt>
              <w:sdtPr>
                <w:tag w:val="_PLD_ddb6bc4a58314fb2abbbb04ed4af2419"/>
                <w:id w:val="1172536351"/>
                <w:lock w:val="sdtLocked"/>
              </w:sdtPr>
              <w:sdtEndPr/>
              <w:sdtContent>
                <w:tc>
                  <w:tcPr>
                    <w:tcW w:w="1498" w:type="pct"/>
                    <w:shd w:val="clear" w:color="auto" w:fill="auto"/>
                    <w:vAlign w:val="center"/>
                  </w:tcPr>
                  <w:p w:rsidR="005D058D" w:rsidRDefault="00B24FFA">
                    <w:pPr>
                      <w:jc w:val="center"/>
                      <w:rPr>
                        <w:szCs w:val="21"/>
                      </w:rPr>
                    </w:pPr>
                    <w:r>
                      <w:rPr>
                        <w:rFonts w:hint="eastAsia"/>
                        <w:szCs w:val="21"/>
                      </w:rPr>
                      <w:t>上期发生额</w:t>
                    </w:r>
                  </w:p>
                </w:tc>
              </w:sdtContent>
            </w:sdt>
          </w:tr>
          <w:tr w:rsidR="005D058D" w:rsidTr="00EA4C72">
            <w:tc>
              <w:tcPr>
                <w:tcW w:w="2017" w:type="pct"/>
                <w:shd w:val="clear" w:color="auto" w:fill="auto"/>
                <w:vAlign w:val="center"/>
              </w:tcPr>
              <w:sdt>
                <w:sdtPr>
                  <w:rPr>
                    <w:rFonts w:hint="eastAsia"/>
                    <w:szCs w:val="21"/>
                  </w:rPr>
                  <w:tag w:val="_PLD_3dea696ffc7a401fb0b2813dfdf2ee05"/>
                  <w:id w:val="-1786877566"/>
                  <w:lock w:val="sdtLocked"/>
                </w:sdtPr>
                <w:sdtEndPr/>
                <w:sdtContent>
                  <w:p w:rsidR="005D058D" w:rsidRDefault="00B24FFA">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5D058D" w:rsidRDefault="005D058D">
                <w:pPr>
                  <w:jc w:val="right"/>
                  <w:rPr>
                    <w:szCs w:val="21"/>
                  </w:rPr>
                </w:pPr>
              </w:p>
            </w:tc>
            <w:tc>
              <w:tcPr>
                <w:tcW w:w="1498" w:type="pct"/>
                <w:shd w:val="clear" w:color="auto" w:fill="auto"/>
              </w:tcPr>
              <w:p w:rsidR="005D058D" w:rsidRDefault="005D058D">
                <w:pPr>
                  <w:jc w:val="right"/>
                  <w:rPr>
                    <w:szCs w:val="21"/>
                  </w:rPr>
                </w:pPr>
              </w:p>
            </w:tc>
          </w:tr>
          <w:tr w:rsidR="005D058D" w:rsidTr="00EA4C72">
            <w:tc>
              <w:tcPr>
                <w:tcW w:w="2017" w:type="pct"/>
                <w:shd w:val="clear" w:color="auto" w:fill="auto"/>
                <w:vAlign w:val="center"/>
              </w:tcPr>
              <w:sdt>
                <w:sdtPr>
                  <w:rPr>
                    <w:rFonts w:hint="eastAsia"/>
                    <w:szCs w:val="21"/>
                  </w:rPr>
                  <w:tag w:val="_PLD_8f95ae55a83148e8a935f39fa8f92ca4"/>
                  <w:id w:val="-618300094"/>
                  <w:lock w:val="sdtLocked"/>
                </w:sdtPr>
                <w:sdtEndPr/>
                <w:sdtContent>
                  <w:p w:rsidR="005D058D" w:rsidRDefault="00B24FFA">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5D058D" w:rsidRDefault="008A11C7">
                <w:pPr>
                  <w:jc w:val="right"/>
                  <w:rPr>
                    <w:szCs w:val="21"/>
                  </w:rPr>
                </w:pPr>
                <w:r>
                  <w:rPr>
                    <w:szCs w:val="21"/>
                  </w:rPr>
                  <w:t>3,580,814.55</w:t>
                </w:r>
              </w:p>
            </w:tc>
            <w:tc>
              <w:tcPr>
                <w:tcW w:w="1498" w:type="pct"/>
                <w:shd w:val="clear" w:color="auto" w:fill="auto"/>
              </w:tcPr>
              <w:p w:rsidR="005D058D" w:rsidRDefault="008A11C7">
                <w:pPr>
                  <w:jc w:val="right"/>
                  <w:rPr>
                    <w:szCs w:val="21"/>
                  </w:rPr>
                </w:pPr>
                <w:r>
                  <w:rPr>
                    <w:szCs w:val="21"/>
                  </w:rPr>
                  <w:t>-5,239,146.26</w:t>
                </w:r>
              </w:p>
            </w:tc>
          </w:tr>
          <w:tr w:rsidR="005D058D" w:rsidTr="00EA4C72">
            <w:tc>
              <w:tcPr>
                <w:tcW w:w="2017" w:type="pct"/>
                <w:shd w:val="clear" w:color="auto" w:fill="auto"/>
                <w:vAlign w:val="center"/>
              </w:tcPr>
              <w:sdt>
                <w:sdtPr>
                  <w:rPr>
                    <w:rFonts w:hint="eastAsia"/>
                    <w:szCs w:val="21"/>
                  </w:rPr>
                  <w:tag w:val="_PLD_d9f7b1208cc747c9bd80ca0b7a90857e"/>
                  <w:id w:val="-293835235"/>
                  <w:lock w:val="sdtLocked"/>
                </w:sdtPr>
                <w:sdtEndPr/>
                <w:sdtContent>
                  <w:p w:rsidR="005D058D" w:rsidRDefault="00B24FFA">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5D058D" w:rsidRDefault="008A11C7">
                <w:pPr>
                  <w:jc w:val="right"/>
                  <w:rPr>
                    <w:szCs w:val="21"/>
                  </w:rPr>
                </w:pPr>
                <w:r>
                  <w:rPr>
                    <w:rFonts w:hint="eastAsia"/>
                    <w:szCs w:val="21"/>
                  </w:rPr>
                  <w:t>-</w:t>
                </w:r>
                <w:r>
                  <w:rPr>
                    <w:szCs w:val="21"/>
                  </w:rPr>
                  <w:t>260</w:t>
                </w:r>
                <w:r>
                  <w:rPr>
                    <w:rFonts w:hint="eastAsia"/>
                    <w:szCs w:val="21"/>
                  </w:rPr>
                  <w:t>,</w:t>
                </w:r>
                <w:r>
                  <w:rPr>
                    <w:szCs w:val="21"/>
                  </w:rPr>
                  <w:t>281.75</w:t>
                </w:r>
              </w:p>
            </w:tc>
            <w:tc>
              <w:tcPr>
                <w:tcW w:w="1498" w:type="pct"/>
                <w:shd w:val="clear" w:color="auto" w:fill="auto"/>
              </w:tcPr>
              <w:p w:rsidR="005D058D" w:rsidRDefault="008A11C7">
                <w:pPr>
                  <w:jc w:val="right"/>
                  <w:rPr>
                    <w:szCs w:val="21"/>
                  </w:rPr>
                </w:pPr>
                <w:r>
                  <w:rPr>
                    <w:szCs w:val="21"/>
                  </w:rPr>
                  <w:t>-791,542.27</w:t>
                </w:r>
              </w:p>
            </w:tc>
          </w:tr>
          <w:tr w:rsidR="005D058D" w:rsidTr="00EA4C72">
            <w:tc>
              <w:tcPr>
                <w:tcW w:w="2017" w:type="pct"/>
                <w:shd w:val="clear" w:color="auto" w:fill="auto"/>
                <w:vAlign w:val="center"/>
              </w:tcPr>
              <w:sdt>
                <w:sdtPr>
                  <w:rPr>
                    <w:rFonts w:hint="eastAsia"/>
                    <w:szCs w:val="21"/>
                  </w:rPr>
                  <w:tag w:val="_PLD_2c9adec2cb4a46aeb2cec6f99fe0fe9f"/>
                  <w:id w:val="-1319873418"/>
                  <w:lock w:val="sdtLocked"/>
                </w:sdtPr>
                <w:sdtEndPr/>
                <w:sdtContent>
                  <w:p w:rsidR="005D058D" w:rsidRDefault="00B24FFA">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5D058D" w:rsidRDefault="005D058D">
                <w:pPr>
                  <w:jc w:val="right"/>
                  <w:rPr>
                    <w:szCs w:val="21"/>
                  </w:rPr>
                </w:pPr>
              </w:p>
            </w:tc>
            <w:tc>
              <w:tcPr>
                <w:tcW w:w="1498" w:type="pct"/>
                <w:shd w:val="clear" w:color="auto" w:fill="auto"/>
              </w:tcPr>
              <w:p w:rsidR="005D058D" w:rsidRDefault="005D058D">
                <w:pPr>
                  <w:jc w:val="right"/>
                  <w:rPr>
                    <w:szCs w:val="21"/>
                  </w:rPr>
                </w:pPr>
              </w:p>
            </w:tc>
          </w:tr>
          <w:tr w:rsidR="005D058D" w:rsidTr="00EA4C72">
            <w:tc>
              <w:tcPr>
                <w:tcW w:w="2017" w:type="pct"/>
                <w:shd w:val="clear" w:color="auto" w:fill="auto"/>
                <w:vAlign w:val="center"/>
              </w:tcPr>
              <w:sdt>
                <w:sdtPr>
                  <w:rPr>
                    <w:rFonts w:hint="eastAsia"/>
                    <w:szCs w:val="21"/>
                  </w:rPr>
                  <w:tag w:val="_PLD_ae55071e73dc4bc4a7ae2758f22c1239"/>
                  <w:id w:val="2060896993"/>
                  <w:lock w:val="sdtLocked"/>
                </w:sdtPr>
                <w:sdtEndPr/>
                <w:sdtContent>
                  <w:p w:rsidR="005D058D" w:rsidRDefault="00B24FFA">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5D058D" w:rsidRDefault="005D058D">
                <w:pPr>
                  <w:jc w:val="right"/>
                  <w:rPr>
                    <w:szCs w:val="21"/>
                  </w:rPr>
                </w:pPr>
              </w:p>
            </w:tc>
            <w:tc>
              <w:tcPr>
                <w:tcW w:w="1498" w:type="pct"/>
                <w:shd w:val="clear" w:color="auto" w:fill="auto"/>
              </w:tcPr>
              <w:p w:rsidR="005D058D" w:rsidRDefault="005D058D">
                <w:pPr>
                  <w:jc w:val="right"/>
                  <w:rPr>
                    <w:szCs w:val="21"/>
                  </w:rPr>
                </w:pPr>
              </w:p>
            </w:tc>
          </w:tr>
          <w:tr w:rsidR="005D058D" w:rsidTr="00EA4C72">
            <w:tc>
              <w:tcPr>
                <w:tcW w:w="2017" w:type="pct"/>
                <w:shd w:val="clear" w:color="auto" w:fill="auto"/>
                <w:vAlign w:val="center"/>
              </w:tcPr>
              <w:sdt>
                <w:sdtPr>
                  <w:rPr>
                    <w:rFonts w:hint="eastAsia"/>
                    <w:szCs w:val="21"/>
                  </w:rPr>
                  <w:tag w:val="_PLD_6533e6f8c0f84283b74361e70d6b5710"/>
                  <w:id w:val="1865249646"/>
                  <w:lock w:val="sdtLocked"/>
                </w:sdtPr>
                <w:sdtEndPr/>
                <w:sdtContent>
                  <w:p w:rsidR="005D058D" w:rsidRDefault="00B24FFA">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5D058D" w:rsidRDefault="005D058D">
                <w:pPr>
                  <w:jc w:val="right"/>
                  <w:rPr>
                    <w:szCs w:val="21"/>
                  </w:rPr>
                </w:pPr>
              </w:p>
            </w:tc>
            <w:tc>
              <w:tcPr>
                <w:tcW w:w="1498" w:type="pct"/>
                <w:shd w:val="clear" w:color="auto" w:fill="auto"/>
              </w:tcPr>
              <w:p w:rsidR="005D058D" w:rsidRDefault="005D058D">
                <w:pPr>
                  <w:jc w:val="right"/>
                  <w:rPr>
                    <w:szCs w:val="21"/>
                  </w:rPr>
                </w:pPr>
              </w:p>
            </w:tc>
          </w:tr>
          <w:tr w:rsidR="005D058D" w:rsidTr="00EA4C72">
            <w:tc>
              <w:tcPr>
                <w:tcW w:w="2017" w:type="pct"/>
                <w:shd w:val="clear" w:color="auto" w:fill="auto"/>
                <w:vAlign w:val="center"/>
              </w:tcPr>
              <w:sdt>
                <w:sdtPr>
                  <w:rPr>
                    <w:rFonts w:hint="eastAsia"/>
                    <w:szCs w:val="21"/>
                  </w:rPr>
                  <w:tag w:val="_PLD_7476643019704ecf8be783f76b96e872"/>
                  <w:id w:val="-1419240950"/>
                  <w:lock w:val="sdtLocked"/>
                </w:sdtPr>
                <w:sdtEndPr/>
                <w:sdtContent>
                  <w:p w:rsidR="005D058D" w:rsidRDefault="00B24FFA">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5D058D" w:rsidRDefault="005D058D">
                <w:pPr>
                  <w:jc w:val="right"/>
                  <w:rPr>
                    <w:szCs w:val="21"/>
                  </w:rPr>
                </w:pPr>
              </w:p>
            </w:tc>
            <w:tc>
              <w:tcPr>
                <w:tcW w:w="1498" w:type="pct"/>
                <w:shd w:val="clear" w:color="auto" w:fill="auto"/>
              </w:tcPr>
              <w:p w:rsidR="005D058D" w:rsidRDefault="005D058D">
                <w:pPr>
                  <w:jc w:val="right"/>
                  <w:rPr>
                    <w:szCs w:val="21"/>
                  </w:rPr>
                </w:pPr>
              </w:p>
            </w:tc>
          </w:tr>
          <w:tr w:rsidR="005D058D" w:rsidTr="00EA4C72">
            <w:sdt>
              <w:sdtPr>
                <w:tag w:val="_PLD_fb4052249318445ab343a63eb6ab6e3b"/>
                <w:id w:val="8423916"/>
                <w:lock w:val="sdtLocked"/>
              </w:sdtPr>
              <w:sdtEndPr/>
              <w:sdtContent>
                <w:tc>
                  <w:tcPr>
                    <w:tcW w:w="2017" w:type="pct"/>
                    <w:shd w:val="clear" w:color="auto" w:fill="auto"/>
                    <w:vAlign w:val="center"/>
                  </w:tcPr>
                  <w:p w:rsidR="005D058D" w:rsidRDefault="00B24FFA">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5D058D" w:rsidRDefault="008A11C7">
                <w:pPr>
                  <w:jc w:val="right"/>
                  <w:rPr>
                    <w:szCs w:val="21"/>
                  </w:rPr>
                </w:pPr>
                <w:r>
                  <w:rPr>
                    <w:szCs w:val="21"/>
                  </w:rPr>
                  <w:t>3,320,532.80</w:t>
                </w:r>
              </w:p>
            </w:tc>
            <w:tc>
              <w:tcPr>
                <w:tcW w:w="1498" w:type="pct"/>
                <w:shd w:val="clear" w:color="auto" w:fill="auto"/>
              </w:tcPr>
              <w:p w:rsidR="005D058D" w:rsidRPr="00A2206B" w:rsidRDefault="008113AB" w:rsidP="00A2206B">
                <w:pPr>
                  <w:jc w:val="right"/>
                  <w:rPr>
                    <w:color w:val="000000"/>
                  </w:rPr>
                </w:pPr>
                <w:r>
                  <w:rPr>
                    <w:color w:val="000000"/>
                  </w:rPr>
                  <w:t>-</w:t>
                </w:r>
                <w:r w:rsidR="00690ABD">
                  <w:rPr>
                    <w:color w:val="000000"/>
                  </w:rPr>
                  <w:t>6,030,688.53</w:t>
                </w:r>
              </w:p>
            </w:tc>
          </w:tr>
        </w:tbl>
        <w:p w:rsidR="005D058D" w:rsidRPr="00406A87" w:rsidRDefault="001257DB"/>
      </w:sdtContent>
    </w:sdt>
    <w:sdt>
      <w:sdtPr>
        <w:rPr>
          <w:rFonts w:ascii="宋体" w:hAnsi="宋体" w:cs="宋体" w:hint="eastAsia"/>
          <w:b w:val="0"/>
          <w:bCs w:val="0"/>
          <w:kern w:val="0"/>
          <w:szCs w:val="21"/>
        </w:rPr>
        <w:alias w:val="模块:资产减值损失"/>
        <w:tag w:val="_SEC_0711b4002bfe46319954a4204926581c"/>
        <w:id w:val="-1528399160"/>
        <w:lock w:val="sdtLocked"/>
        <w:placeholder>
          <w:docPart w:val="GBC22222222222222222222222222222"/>
        </w:placeholder>
      </w:sdtPr>
      <w:sdtEndPr>
        <w:rPr>
          <w:rFonts w:asciiTheme="minorHAnsi" w:eastAsiaTheme="minorEastAsia" w:hAnsiTheme="minorHAnsi" w:hint="default"/>
          <w:szCs w:val="22"/>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lock w:val="sdtLocked"/>
            <w:placeholder>
              <w:docPart w:val="GBC22222222222222222222222222222"/>
            </w:placeholder>
          </w:sdtPr>
          <w:sdtEndPr/>
          <w:sdtContent>
            <w:p w:rsidR="005D058D" w:rsidRDefault="00B24FFA">
              <w:r>
                <w:fldChar w:fldCharType="begin"/>
              </w:r>
              <w:r w:rsidR="00306F56">
                <w:instrText xml:space="preserve">MACROBUTTON  SnrToggleCheckbox √适用 </w:instrText>
              </w:r>
              <w:r>
                <w:fldChar w:fldCharType="end"/>
              </w:r>
              <w:r>
                <w:fldChar w:fldCharType="begin"/>
              </w:r>
              <w:r w:rsidR="00306F56">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资产减值损失"/>
              <w:tag w:val="_GBC_fe85f36c54dd476ea970b9d8ae08135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5D058D" w:rsidTr="00DA51A9">
            <w:sdt>
              <w:sdtPr>
                <w:tag w:val="_PLD_344de032f71b4e06985c561df3bcf55a"/>
                <w:id w:val="651870075"/>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项目</w:t>
                    </w:r>
                  </w:p>
                </w:tc>
              </w:sdtContent>
            </w:sdt>
            <w:sdt>
              <w:sdtPr>
                <w:tag w:val="_PLD_9551307ec5c049a3aa84c3c7d3e61d92"/>
                <w:id w:val="974951348"/>
                <w:lock w:val="sdtLocked"/>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本期发生额</w:t>
                    </w:r>
                  </w:p>
                </w:tc>
              </w:sdtContent>
            </w:sdt>
            <w:sdt>
              <w:sdtPr>
                <w:tag w:val="_PLD_46a2a62cd1b1406f877f135b9d7e38a6"/>
                <w:id w:val="-1233463258"/>
                <w:lock w:val="sdtLocked"/>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上期发生额</w:t>
                    </w:r>
                  </w:p>
                </w:tc>
              </w:sdtContent>
            </w:sdt>
          </w:tr>
          <w:tr w:rsidR="005D058D" w:rsidTr="00DA51A9">
            <w:sdt>
              <w:sdtPr>
                <w:tag w:val="_PLD_a5b0452207d64fb88ccbca66f785c80a"/>
                <w:id w:val="-182427347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一、坏账损失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tc>
              <w:tcPr>
                <w:tcW w:w="1878" w:type="pct"/>
                <w:tcBorders>
                  <w:top w:val="single" w:sz="4" w:space="0" w:color="auto"/>
                  <w:left w:val="single" w:sz="4" w:space="0" w:color="auto"/>
                  <w:bottom w:val="single" w:sz="4" w:space="0" w:color="auto"/>
                  <w:right w:val="single" w:sz="4" w:space="0" w:color="auto"/>
                </w:tcBorders>
              </w:tcPr>
              <w:sdt>
                <w:sdtPr>
                  <w:rPr>
                    <w:rFonts w:hint="eastAsia"/>
                  </w:rPr>
                  <w:tag w:val="_PLD_f3e56bd86dd541bb999fb148048ad094"/>
                  <w:id w:val="788016574"/>
                  <w:lock w:val="sdtLocked"/>
                </w:sdtPr>
                <w:sdtEndPr/>
                <w:sdtContent>
                  <w:p w:rsidR="005D058D" w:rsidRDefault="00B24FFA">
                    <w:pPr>
                      <w:autoSpaceDE w:val="0"/>
                      <w:autoSpaceDN w:val="0"/>
                      <w:adjustRightInd w:val="0"/>
                    </w:pPr>
                    <w:r>
                      <w:rPr>
                        <w:rFonts w:hint="eastAsia"/>
                      </w:rPr>
                      <w:t>二、存货跌价损失及合同履约成本减值损失</w:t>
                    </w:r>
                  </w:p>
                </w:sdtContent>
              </w:sdt>
            </w:tc>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918ffd8efce148388b465543a65deb36"/>
                <w:id w:val="136532811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rPr>
                      <w:t>三</w:t>
                    </w:r>
                    <w:r>
                      <w:rPr>
                        <w:rFonts w:hint="eastAsia"/>
                        <w:szCs w:val="21"/>
                      </w:rPr>
                      <w:t>、长期股权投资减值损失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1f59a34614d64642bfafae6cfb83a911"/>
                <w:id w:val="-1879232828"/>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四、投资性房地产减值损失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e1f6d2fa18b94283b7668413c57d5953"/>
                <w:id w:val="199159980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rPr>
                      <w:t>五</w:t>
                    </w:r>
                    <w:r>
                      <w:rPr>
                        <w:rFonts w:hint="eastAsia"/>
                        <w:szCs w:val="21"/>
                      </w:rPr>
                      <w:t>、固定资产减值损失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bb3a63c2cafd4c51b8eeeb5a43d993d0"/>
                <w:id w:val="1179621563"/>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rPr>
                      <w:t>六</w:t>
                    </w:r>
                    <w:r>
                      <w:rPr>
                        <w:rFonts w:hint="eastAsia"/>
                        <w:szCs w:val="21"/>
                      </w:rPr>
                      <w:t>、工程物资减值损失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1c003d11a19b40018cbc74adbbdcdf57"/>
                <w:id w:val="-1396659314"/>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rPr>
                      <w:t>七</w:t>
                    </w:r>
                    <w:r>
                      <w:rPr>
                        <w:rFonts w:hint="eastAsia"/>
                        <w:szCs w:val="21"/>
                      </w:rPr>
                      <w:t>、在建工程减值损失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b3b89e0837b14e99b4a3438b489d0532"/>
                <w:id w:val="-123276557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rPr>
                      <w:t>八</w:t>
                    </w:r>
                    <w:r>
                      <w:rPr>
                        <w:rFonts w:hint="eastAsia"/>
                        <w:szCs w:val="21"/>
                      </w:rPr>
                      <w:t>、生产性生物资产减值损失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40a5e5bd19264127be2c136789d951e4"/>
                <w:id w:val="-1337993806"/>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rPr>
                      <w:t>九</w:t>
                    </w:r>
                    <w:r>
                      <w:rPr>
                        <w:rFonts w:hint="eastAsia"/>
                        <w:szCs w:val="21"/>
                      </w:rPr>
                      <w:t>、油气资产减值损失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d02d22ed8f36479cbf68f338da9798f3"/>
                <w:id w:val="-213593550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十、无形资产减值损失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5a6f4245c2b749e385563afef515c3da"/>
                <w:id w:val="23775308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十一、商誉减值损失</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DA51A9">
            <w:sdt>
              <w:sdtPr>
                <w:tag w:val="_PLD_1ca415e40b044bc3bb78421db6605bbe"/>
                <w:id w:val="866409871"/>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十二、其他</w:t>
                    </w:r>
                  </w:p>
                </w:tc>
              </w:sdtContent>
            </w:sdt>
            <w:tc>
              <w:tcPr>
                <w:tcW w:w="1422"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2,997.75</w:t>
                </w:r>
              </w:p>
            </w:tc>
            <w:tc>
              <w:tcPr>
                <w:tcW w:w="1700"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-2,997.75</w:t>
                </w:r>
              </w:p>
            </w:tc>
          </w:tr>
          <w:tr w:rsidR="00306F56" w:rsidTr="00D11C3F">
            <w:sdt>
              <w:sdtPr>
                <w:tag w:val="_PLD_d34f2e9360a2400a89862cd125871d4c"/>
                <w:id w:val="-201751990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306F56" w:rsidRDefault="00306F56" w:rsidP="00306F56">
                    <w:pPr>
                      <w:autoSpaceDE w:val="0"/>
                      <w:autoSpaceDN w:val="0"/>
                      <w:adjustRightInd w:val="0"/>
                      <w:jc w:val="center"/>
                      <w:rPr>
                        <w:szCs w:val="21"/>
                      </w:rPr>
                    </w:pPr>
                    <w:r>
                      <w:rPr>
                        <w:rFonts w:hint="eastAsia"/>
                        <w:szCs w:val="21"/>
                      </w:rPr>
                      <w:t>合计</w:t>
                    </w:r>
                  </w:p>
                </w:tc>
              </w:sdtContent>
            </w:sdt>
            <w:tc>
              <w:tcPr>
                <w:tcW w:w="1422" w:type="pct"/>
                <w:tcBorders>
                  <w:top w:val="single" w:sz="4" w:space="0" w:color="auto"/>
                  <w:left w:val="single" w:sz="4" w:space="0" w:color="auto"/>
                  <w:bottom w:val="single" w:sz="4" w:space="0" w:color="auto"/>
                  <w:right w:val="single" w:sz="4" w:space="0" w:color="auto"/>
                </w:tcBorders>
                <w:vAlign w:val="center"/>
              </w:tcPr>
              <w:p w:rsidR="00306F56" w:rsidRPr="009A2191" w:rsidRDefault="00306F56" w:rsidP="00306F56">
                <w:pPr>
                  <w:adjustRightInd w:val="0"/>
                  <w:jc w:val="right"/>
                </w:pPr>
                <w:r w:rsidRPr="009A2191">
                  <w:t>2,997.75</w:t>
                </w:r>
              </w:p>
            </w:tc>
            <w:tc>
              <w:tcPr>
                <w:tcW w:w="1700" w:type="pct"/>
                <w:tcBorders>
                  <w:top w:val="single" w:sz="4" w:space="0" w:color="auto"/>
                  <w:left w:val="single" w:sz="4" w:space="0" w:color="auto"/>
                  <w:bottom w:val="single" w:sz="4" w:space="0" w:color="auto"/>
                  <w:right w:val="single" w:sz="4" w:space="0" w:color="auto"/>
                </w:tcBorders>
              </w:tcPr>
              <w:p w:rsidR="00306F56" w:rsidRDefault="00306F56" w:rsidP="00306F56">
                <w:pPr>
                  <w:jc w:val="right"/>
                  <w:rPr>
                    <w:szCs w:val="21"/>
                  </w:rPr>
                </w:pPr>
                <w:r w:rsidRPr="00306F56">
                  <w:rPr>
                    <w:szCs w:val="21"/>
                  </w:rPr>
                  <w:t>-2,997.75</w:t>
                </w:r>
              </w:p>
            </w:tc>
          </w:tr>
        </w:tbl>
        <w:p w:rsidR="005D058D" w:rsidRDefault="001257DB">
          <w:pPr>
            <w:rPr>
              <w:rFonts w:asciiTheme="minorHAnsi" w:eastAsiaTheme="minorEastAsia" w:hAnsiTheme="minorHAnsi"/>
              <w:szCs w:val="22"/>
            </w:rPr>
          </w:pPr>
        </w:p>
      </w:sdtContent>
    </w:sdt>
    <w:sdt>
      <w:sdtPr>
        <w:rPr>
          <w:rFonts w:ascii="宋体" w:hAnsi="宋体" w:cs="宋体" w:hint="eastAsia"/>
          <w:b w:val="0"/>
          <w:bCs w:val="0"/>
          <w:kern w:val="0"/>
          <w:szCs w:val="21"/>
        </w:rPr>
        <w:alias w:val="模块:资产处置收益"/>
        <w:tag w:val="_SEC_467f7368f09741c792396e7413b66bc2"/>
        <w:id w:val="487363730"/>
        <w:lock w:val="sdtLocked"/>
        <w:placeholder>
          <w:docPart w:val="GBC22222222222222222222222222222"/>
        </w:placeholder>
      </w:sdtPr>
      <w:sdtEndPr>
        <w:rPr>
          <w:rFonts w:hint="default"/>
          <w:szCs w:val="24"/>
        </w:rPr>
      </w:sdtEndPr>
      <w:sdtContent>
        <w:p w:rsidR="005D058D" w:rsidRDefault="00B24FFA" w:rsidP="006F09D9">
          <w:pPr>
            <w:pStyle w:val="3"/>
            <w:numPr>
              <w:ilvl w:val="0"/>
              <w:numId w:val="17"/>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lock w:val="sdtContentLocked"/>
            <w:placeholder>
              <w:docPart w:val="GBC22222222222222222222222222222"/>
            </w:placeholder>
          </w:sdtPr>
          <w:sdtEndPr/>
          <w:sdtContent>
            <w:p w:rsidR="005D058D" w:rsidRDefault="00B24FFA">
              <w:pPr>
                <w:rPr>
                  <w:bCs/>
                </w:rPr>
              </w:pPr>
              <w:r>
                <w:rPr>
                  <w:bCs/>
                </w:rPr>
                <w:fldChar w:fldCharType="begin"/>
              </w:r>
              <w:r w:rsidR="00144A5B">
                <w:rPr>
                  <w:bCs/>
                </w:rPr>
                <w:instrText xml:space="preserve"> MACROBUTTON  SnrToggleCheckbox √适用 </w:instrText>
              </w:r>
              <w:r>
                <w:rPr>
                  <w:bCs/>
                </w:rPr>
                <w:fldChar w:fldCharType="end"/>
              </w:r>
              <w:r>
                <w:rPr>
                  <w:bCs/>
                </w:rPr>
                <w:fldChar w:fldCharType="begin"/>
              </w:r>
              <w:r w:rsidR="00144A5B">
                <w:rPr>
                  <w:bCs/>
                </w:rPr>
                <w:instrText xml:space="preserve"> MACROBUTTON  SnrToggleCheckbox □不适用 </w:instrText>
              </w:r>
              <w:r>
                <w:rPr>
                  <w:bCs/>
                </w:rPr>
                <w:fldChar w:fldCharType="end"/>
              </w:r>
            </w:p>
          </w:sdtContent>
        </w:sdt>
        <w:p w:rsidR="005D058D" w:rsidRDefault="00B24FFA">
          <w:pPr>
            <w:pStyle w:val="ac"/>
            <w:ind w:left="420" w:firstLineChars="0" w:firstLine="0"/>
            <w:jc w:val="right"/>
            <w:rPr>
              <w:bCs/>
            </w:rPr>
          </w:pPr>
          <w:r>
            <w:rPr>
              <w:bCs/>
            </w:rPr>
            <w:t>单位：</w:t>
          </w:r>
          <w:sdt>
            <w:sdtPr>
              <w:rPr>
                <w:bCs/>
              </w:rPr>
              <w:alias w:val="单位：资产处置收益明细"/>
              <w:tag w:val="_GBC_7ec9558ba3654efb8bffe62787e178bb"/>
              <w:id w:val="13866714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资产处置收益明细"/>
              <w:tag w:val="_GBC_6a67bd424d2842be9fe48ecebd5d6f35"/>
              <w:id w:val="1314978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5D058D" w:rsidTr="008378FA">
            <w:sdt>
              <w:sdtPr>
                <w:tag w:val="_PLD_6aa248f59d784f95a8d1e935bd71e05e"/>
                <w:id w:val="323865646"/>
                <w:lock w:val="sdtLocked"/>
              </w:sdtPr>
              <w:sdtEndPr/>
              <w:sdtContent>
                <w:tc>
                  <w:tcPr>
                    <w:tcW w:w="3016" w:type="dxa"/>
                    <w:shd w:val="clear" w:color="auto" w:fill="auto"/>
                  </w:tcPr>
                  <w:p w:rsidR="005D058D" w:rsidRDefault="00B24FFA">
                    <w:pPr>
                      <w:widowControl w:val="0"/>
                      <w:jc w:val="center"/>
                    </w:pPr>
                    <w:r>
                      <w:rPr>
                        <w:rFonts w:hint="eastAsia"/>
                      </w:rPr>
                      <w:t>项目</w:t>
                    </w:r>
                  </w:p>
                </w:tc>
              </w:sdtContent>
            </w:sdt>
            <w:sdt>
              <w:sdtPr>
                <w:tag w:val="_PLD_130aaf0b75144f7d943c5d780cfc1b6b"/>
                <w:id w:val="1452438654"/>
                <w:lock w:val="sdtLocked"/>
              </w:sdtPr>
              <w:sdtEndPr/>
              <w:sdtContent>
                <w:tc>
                  <w:tcPr>
                    <w:tcW w:w="3016" w:type="dxa"/>
                    <w:shd w:val="clear" w:color="auto" w:fill="auto"/>
                  </w:tcPr>
                  <w:p w:rsidR="005D058D" w:rsidRDefault="00B24FFA">
                    <w:pPr>
                      <w:widowControl w:val="0"/>
                      <w:jc w:val="center"/>
                    </w:pPr>
                    <w:r>
                      <w:rPr>
                        <w:rFonts w:hint="eastAsia"/>
                      </w:rPr>
                      <w:t>本期发生额</w:t>
                    </w:r>
                  </w:p>
                </w:tc>
              </w:sdtContent>
            </w:sdt>
            <w:sdt>
              <w:sdtPr>
                <w:tag w:val="_PLD_482f220f08ce46dc8e769190f957eec7"/>
                <w:id w:val="1630893545"/>
                <w:lock w:val="sdtLocked"/>
              </w:sdtPr>
              <w:sdtEndPr/>
              <w:sdtContent>
                <w:tc>
                  <w:tcPr>
                    <w:tcW w:w="3017" w:type="dxa"/>
                    <w:shd w:val="clear" w:color="auto" w:fill="auto"/>
                  </w:tcPr>
                  <w:p w:rsidR="005D058D" w:rsidRDefault="00B24FFA">
                    <w:pPr>
                      <w:widowControl w:val="0"/>
                      <w:jc w:val="center"/>
                    </w:pPr>
                    <w:r>
                      <w:rPr>
                        <w:rFonts w:hint="eastAsia"/>
                      </w:rPr>
                      <w:t>上期发生额</w:t>
                    </w:r>
                  </w:p>
                </w:tc>
              </w:sdtContent>
            </w:sdt>
          </w:tr>
          <w:sdt>
            <w:sdtPr>
              <w:alias w:val="资产处置收益明细"/>
              <w:tag w:val="_TUP_4e7f3b54af98459f9a8813a3573b07d6"/>
              <w:id w:val="1603530111"/>
              <w:lock w:val="sdtLocked"/>
              <w:placeholder>
                <w:docPart w:val="GBC11111111111111111111111111111"/>
              </w:placeholder>
            </w:sdtPr>
            <w:sdtEndPr/>
            <w:sdtContent>
              <w:tr w:rsidR="005D058D" w:rsidTr="008378FA">
                <w:tc>
                  <w:tcPr>
                    <w:tcW w:w="3016" w:type="dxa"/>
                    <w:shd w:val="clear" w:color="auto" w:fill="auto"/>
                  </w:tcPr>
                  <w:p w:rsidR="005D058D" w:rsidRDefault="009B5BEE">
                    <w:pPr>
                      <w:widowControl w:val="0"/>
                    </w:pPr>
                    <w:r w:rsidRPr="009B5BEE">
                      <w:rPr>
                        <w:rFonts w:hint="eastAsia"/>
                      </w:rPr>
                      <w:t>固定资产处置收益</w:t>
                    </w:r>
                  </w:p>
                </w:tc>
                <w:tc>
                  <w:tcPr>
                    <w:tcW w:w="3016" w:type="dxa"/>
                    <w:shd w:val="clear" w:color="auto" w:fill="auto"/>
                  </w:tcPr>
                  <w:p w:rsidR="005D058D" w:rsidRDefault="009B5BEE">
                    <w:pPr>
                      <w:widowControl w:val="0"/>
                      <w:jc w:val="right"/>
                    </w:pPr>
                    <w:r w:rsidRPr="009B5BEE">
                      <w:t>-7,761,534.47</w:t>
                    </w:r>
                  </w:p>
                </w:tc>
                <w:tc>
                  <w:tcPr>
                    <w:tcW w:w="3017" w:type="dxa"/>
                    <w:shd w:val="clear" w:color="auto" w:fill="auto"/>
                  </w:tcPr>
                  <w:p w:rsidR="005D058D" w:rsidRDefault="009B5BEE">
                    <w:pPr>
                      <w:widowControl w:val="0"/>
                      <w:jc w:val="right"/>
                    </w:pPr>
                    <w:r w:rsidRPr="009B5BEE">
                      <w:t>1,722,223.96</w:t>
                    </w:r>
                  </w:p>
                </w:tc>
              </w:tr>
            </w:sdtContent>
          </w:sdt>
          <w:sdt>
            <w:sdtPr>
              <w:alias w:val="资产处置收益明细"/>
              <w:tag w:val="_TUP_4e7f3b54af98459f9a8813a3573b07d6"/>
              <w:id w:val="1032766052"/>
              <w:lock w:val="sdtLocked"/>
              <w:placeholder>
                <w:docPart w:val="GBC11111111111111111111111111111"/>
              </w:placeholder>
            </w:sdtPr>
            <w:sdtEndPr/>
            <w:sdtContent>
              <w:tr w:rsidR="005D058D" w:rsidTr="008378FA">
                <w:tc>
                  <w:tcPr>
                    <w:tcW w:w="3016" w:type="dxa"/>
                    <w:shd w:val="clear" w:color="auto" w:fill="auto"/>
                  </w:tcPr>
                  <w:p w:rsidR="005D058D" w:rsidRDefault="009B5BEE">
                    <w:pPr>
                      <w:widowControl w:val="0"/>
                    </w:pPr>
                    <w:r w:rsidRPr="009B5BEE">
                      <w:rPr>
                        <w:rFonts w:hint="eastAsia"/>
                      </w:rPr>
                      <w:t>无形资产处置收益</w:t>
                    </w:r>
                  </w:p>
                </w:tc>
                <w:tc>
                  <w:tcPr>
                    <w:tcW w:w="3016" w:type="dxa"/>
                    <w:shd w:val="clear" w:color="auto" w:fill="auto"/>
                  </w:tcPr>
                  <w:p w:rsidR="005D058D" w:rsidRDefault="005D058D">
                    <w:pPr>
                      <w:widowControl w:val="0"/>
                      <w:jc w:val="right"/>
                    </w:pPr>
                  </w:p>
                </w:tc>
                <w:tc>
                  <w:tcPr>
                    <w:tcW w:w="3017" w:type="dxa"/>
                    <w:shd w:val="clear" w:color="auto" w:fill="auto"/>
                  </w:tcPr>
                  <w:p w:rsidR="005D058D" w:rsidRDefault="009B5BEE">
                    <w:pPr>
                      <w:widowControl w:val="0"/>
                      <w:jc w:val="right"/>
                    </w:pPr>
                    <w:r w:rsidRPr="009B5BEE">
                      <w:t>-4,419.34</w:t>
                    </w:r>
                  </w:p>
                </w:tc>
              </w:tr>
            </w:sdtContent>
          </w:sdt>
          <w:tr w:rsidR="005D058D" w:rsidTr="008378FA">
            <w:sdt>
              <w:sdtPr>
                <w:tag w:val="_PLD_5ff6aaf90ab6455a8f0879f18bec11b2"/>
                <w:id w:val="-874308028"/>
                <w:lock w:val="sdtLocked"/>
              </w:sdtPr>
              <w:sdtEndPr/>
              <w:sdtContent>
                <w:tc>
                  <w:tcPr>
                    <w:tcW w:w="3016" w:type="dxa"/>
                    <w:shd w:val="clear" w:color="auto" w:fill="auto"/>
                  </w:tcPr>
                  <w:p w:rsidR="005D058D" w:rsidRDefault="00B24FFA">
                    <w:pPr>
                      <w:widowControl w:val="0"/>
                      <w:jc w:val="center"/>
                    </w:pPr>
                    <w:r>
                      <w:rPr>
                        <w:rFonts w:hint="eastAsia"/>
                      </w:rPr>
                      <w:t>合计</w:t>
                    </w:r>
                  </w:p>
                </w:tc>
              </w:sdtContent>
            </w:sdt>
            <w:tc>
              <w:tcPr>
                <w:tcW w:w="3016" w:type="dxa"/>
                <w:shd w:val="clear" w:color="auto" w:fill="auto"/>
              </w:tcPr>
              <w:p w:rsidR="005D058D" w:rsidRDefault="009B5BEE">
                <w:pPr>
                  <w:widowControl w:val="0"/>
                  <w:jc w:val="right"/>
                </w:pPr>
                <w:r w:rsidRPr="009B5BEE">
                  <w:t>-7,761,534.47</w:t>
                </w:r>
              </w:p>
            </w:tc>
            <w:tc>
              <w:tcPr>
                <w:tcW w:w="3017" w:type="dxa"/>
                <w:shd w:val="clear" w:color="auto" w:fill="auto"/>
              </w:tcPr>
              <w:p w:rsidR="005D058D" w:rsidRDefault="009B5BEE">
                <w:pPr>
                  <w:widowControl w:val="0"/>
                  <w:jc w:val="right"/>
                </w:pPr>
                <w:r w:rsidRPr="009A2191">
                  <w:fldChar w:fldCharType="begin"/>
                </w:r>
                <w:r w:rsidRPr="009A2191">
                  <w:instrText xml:space="preserve"> =SUM(ABOVE) \# "#,##0.00" </w:instrText>
                </w:r>
                <w:r w:rsidRPr="009A2191">
                  <w:fldChar w:fldCharType="separate"/>
                </w:r>
                <w:r w:rsidRPr="009A2191">
                  <w:rPr>
                    <w:noProof/>
                  </w:rPr>
                  <w:t>1,717,804.62</w:t>
                </w:r>
                <w:r w:rsidRPr="009A2191">
                  <w:fldChar w:fldCharType="end"/>
                </w:r>
              </w:p>
            </w:tc>
          </w:tr>
        </w:tbl>
      </w:sdtContent>
    </w:sdt>
    <w:p w:rsidR="005D058D" w:rsidRDefault="005D058D">
      <w:pPr>
        <w:autoSpaceDE w:val="0"/>
        <w:autoSpaceDN w:val="0"/>
        <w:adjustRightInd w:val="0"/>
        <w:rPr>
          <w:szCs w:val="21"/>
        </w:rPr>
      </w:pPr>
    </w:p>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营业外收入</w:t>
      </w:r>
    </w:p>
    <w:sdt>
      <w:sdtPr>
        <w:rPr>
          <w:rFonts w:hint="eastAsia"/>
        </w:rPr>
        <w:alias w:val="模块:营业外收入情况"/>
        <w:tag w:val="_SEC_f6bd1fb85aac4d5fae732da5669c7d98"/>
        <w:id w:val="-211658216"/>
        <w:lock w:val="sdtLocked"/>
        <w:placeholder>
          <w:docPart w:val="GBC22222222222222222222222222222"/>
        </w:placeholder>
      </w:sdtPr>
      <w:sdtEndPr>
        <w:rPr>
          <w:rFonts w:hint="default"/>
        </w:rPr>
      </w:sdtEndPr>
      <w:sdtContent>
        <w:p w:rsidR="005D058D" w:rsidRDefault="00B24FFA">
          <w:r>
            <w:rPr>
              <w:rFonts w:hint="eastAsia"/>
            </w:rPr>
            <w:t>营业外收入情况</w:t>
          </w:r>
        </w:p>
        <w:sdt>
          <w:sdtPr>
            <w:rPr>
              <w:rFonts w:hint="eastAsia"/>
            </w:rPr>
            <w:alias w:val="是否适用：营业外收入情况 [双击切换]"/>
            <w:tag w:val="_GBC_4aec8b65d0e744aaaddac8859ae249bc"/>
            <w:id w:val="-136882437"/>
            <w:lock w:val="sdtLocked"/>
            <w:placeholder>
              <w:docPart w:val="GBC22222222222222222222222222222"/>
            </w:placeholder>
          </w:sdtPr>
          <w:sdtEndPr/>
          <w:sdtContent>
            <w:p w:rsidR="005D058D" w:rsidRDefault="00B24FFA">
              <w:r>
                <w:fldChar w:fldCharType="begin"/>
              </w:r>
              <w:r w:rsidR="009B5BEE">
                <w:instrText xml:space="preserve"> MACROBUTTON  SnrToggleCheckbox √适用  </w:instrText>
              </w:r>
              <w:r>
                <w:fldChar w:fldCharType="end"/>
              </w:r>
              <w:r>
                <w:fldChar w:fldCharType="begin"/>
              </w:r>
              <w:r w:rsidR="009B5BEE">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营业外收入"/>
              <w:tag w:val="_GBC_79d3fe1c29e746e7b2a9a9acfcc43449"/>
              <w:id w:val="-17333834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1842"/>
            <w:gridCol w:w="1804"/>
            <w:gridCol w:w="2317"/>
          </w:tblGrid>
          <w:tr w:rsidR="005D058D" w:rsidTr="00040140">
            <w:sdt>
              <w:sdtPr>
                <w:tag w:val="_PLD_1b52b1902e1443609ba6891d7076aebe"/>
                <w:id w:val="43649112"/>
                <w:lock w:val="sdtLocked"/>
              </w:sdtPr>
              <w:sdtEndPr/>
              <w:sdtContent>
                <w:tc>
                  <w:tcPr>
                    <w:tcW w:w="1705"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项目</w:t>
                    </w:r>
                  </w:p>
                </w:tc>
              </w:sdtContent>
            </w:sdt>
            <w:sdt>
              <w:sdtPr>
                <w:tag w:val="_PLD_9dc87bd465124a2289f545f76d28c96c"/>
                <w:id w:val="1649017510"/>
                <w:lock w:val="sdtLocked"/>
              </w:sdtPr>
              <w:sdtEndPr/>
              <w:sdtContent>
                <w:tc>
                  <w:tcPr>
                    <w:tcW w:w="1018"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本期发生额</w:t>
                    </w:r>
                  </w:p>
                </w:tc>
              </w:sdtContent>
            </w:sdt>
            <w:sdt>
              <w:sdtPr>
                <w:tag w:val="_PLD_e1b91f5db91a439083c1f9a1b7d17ef9"/>
                <w:id w:val="-432272994"/>
                <w:lock w:val="sdtLocked"/>
              </w:sdtPr>
              <w:sdtEndPr/>
              <w:sdtContent>
                <w:tc>
                  <w:tcPr>
                    <w:tcW w:w="997"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上期发生额</w:t>
                    </w:r>
                  </w:p>
                </w:tc>
              </w:sdtContent>
            </w:sdt>
            <w:sdt>
              <w:sdtPr>
                <w:tag w:val="_PLD_db1c9e08e7ea407889a350e8451d2848"/>
                <w:id w:val="1330871433"/>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color w:val="FF0000"/>
                        <w:szCs w:val="21"/>
                      </w:rPr>
                    </w:pPr>
                    <w:r>
                      <w:rPr>
                        <w:rFonts w:hint="eastAsia"/>
                        <w:szCs w:val="21"/>
                      </w:rPr>
                      <w:t>计入当期非经常性损益的金额</w:t>
                    </w:r>
                  </w:p>
                </w:tc>
              </w:sdtContent>
            </w:sdt>
          </w:tr>
          <w:tr w:rsidR="005D058D" w:rsidTr="00040140">
            <w:sdt>
              <w:sdtPr>
                <w:tag w:val="_PLD_2d7d486e5802447694f6aabdd236c0f9"/>
                <w:id w:val="-283346675"/>
                <w:lock w:val="sdtLocked"/>
              </w:sdtPr>
              <w:sdtEndPr/>
              <w:sdtContent>
                <w:tc>
                  <w:tcPr>
                    <w:tcW w:w="1705"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非流动资产处置利得合计</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56e5a2dd44854ddd9b1f8deb77014232"/>
                <w:id w:val="1165128360"/>
                <w:lock w:val="sdtLocked"/>
              </w:sdtPr>
              <w:sdtEndPr/>
              <w:sdtContent>
                <w:tc>
                  <w:tcPr>
                    <w:tcW w:w="1705"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其中：固定资产处置利得</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0c67c8623790441885ff3b307cc33e39"/>
                <w:id w:val="-558009962"/>
                <w:lock w:val="sdtLocked"/>
              </w:sdtPr>
              <w:sdtEndPr/>
              <w:sdtContent>
                <w:tc>
                  <w:tcPr>
                    <w:tcW w:w="1705"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ind w:firstLineChars="300" w:firstLine="720"/>
                      <w:rPr>
                        <w:szCs w:val="21"/>
                      </w:rPr>
                    </w:pPr>
                    <w:r>
                      <w:rPr>
                        <w:rFonts w:hint="eastAsia"/>
                        <w:szCs w:val="21"/>
                      </w:rPr>
                      <w:t>无形资产处置利得</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e1bafef3b0014764b4b915b52e29fba9"/>
                <w:id w:val="1822684375"/>
                <w:lock w:val="sdtLocked"/>
              </w:sdtPr>
              <w:sdtEndPr/>
              <w:sdtContent>
                <w:tc>
                  <w:tcPr>
                    <w:tcW w:w="1705"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非货币性资产交换利得</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c2513254d4874268a6239e1ae075ea22"/>
                <w:id w:val="985749350"/>
                <w:lock w:val="sdtLocked"/>
              </w:sdtPr>
              <w:sdtEndPr/>
              <w:sdtContent>
                <w:tc>
                  <w:tcPr>
                    <w:tcW w:w="1705"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接受捐赠</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4ceb5cb8f02c47d68b9fbe69483149d9"/>
                <w:id w:val="961385260"/>
                <w:lock w:val="sdtLocked"/>
              </w:sdtPr>
              <w:sdtEndPr/>
              <w:sdtContent>
                <w:tc>
                  <w:tcPr>
                    <w:tcW w:w="1705" w:type="pct"/>
                    <w:tcBorders>
                      <w:top w:val="single" w:sz="4" w:space="0" w:color="auto"/>
                      <w:left w:val="single" w:sz="4" w:space="0" w:color="auto"/>
                      <w:bottom w:val="single" w:sz="4" w:space="0" w:color="auto"/>
                      <w:right w:val="single" w:sz="4" w:space="0" w:color="auto"/>
                    </w:tcBorders>
                  </w:tcPr>
                  <w:p w:rsidR="005D058D" w:rsidRDefault="00B24FFA">
                    <w:pPr>
                      <w:ind w:right="6"/>
                      <w:rPr>
                        <w:bCs/>
                        <w:szCs w:val="21"/>
                      </w:rPr>
                    </w:pPr>
                    <w:r>
                      <w:rPr>
                        <w:rFonts w:hint="eastAsia"/>
                        <w:bCs/>
                        <w:szCs w:val="21"/>
                      </w:rPr>
                      <w:t>政府补助</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sdt>
            <w:sdtPr>
              <w:rPr>
                <w:rFonts w:hint="eastAsia"/>
                <w:szCs w:val="21"/>
              </w:rPr>
              <w:alias w:val="营业外收入明细"/>
              <w:tag w:val="_TUP_46937c9656934b67a9abb141e7420d0e"/>
              <w:id w:val="1137383329"/>
              <w:lock w:val="sdtLocked"/>
              <w:placeholder>
                <w:docPart w:val="GBC11111111111111111111111111111"/>
              </w:placeholder>
            </w:sdtPr>
            <w:sdtEndPr/>
            <w:sdtContent>
              <w:tr w:rsidR="005D058D" w:rsidTr="00040140">
                <w:tc>
                  <w:tcPr>
                    <w:tcW w:w="1705" w:type="pct"/>
                    <w:tcBorders>
                      <w:top w:val="single" w:sz="4" w:space="0" w:color="auto"/>
                      <w:left w:val="single" w:sz="4" w:space="0" w:color="auto"/>
                      <w:bottom w:val="single" w:sz="4" w:space="0" w:color="auto"/>
                      <w:right w:val="single" w:sz="4" w:space="0" w:color="auto"/>
                    </w:tcBorders>
                  </w:tcPr>
                  <w:p w:rsidR="005D058D" w:rsidRDefault="009B5BEE">
                    <w:pPr>
                      <w:rPr>
                        <w:szCs w:val="21"/>
                      </w:rPr>
                    </w:pPr>
                    <w:r w:rsidRPr="009B5BEE">
                      <w:rPr>
                        <w:rFonts w:hint="eastAsia"/>
                        <w:szCs w:val="21"/>
                      </w:rPr>
                      <w:t>罚没收入</w:t>
                    </w:r>
                  </w:p>
                </w:tc>
                <w:tc>
                  <w:tcPr>
                    <w:tcW w:w="1018"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1,114,792.54</w:t>
                    </w:r>
                  </w:p>
                </w:tc>
                <w:tc>
                  <w:tcPr>
                    <w:tcW w:w="997"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473,838.88</w:t>
                    </w:r>
                  </w:p>
                </w:tc>
                <w:tc>
                  <w:tcPr>
                    <w:tcW w:w="1280"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1,114,792.54</w:t>
                    </w:r>
                  </w:p>
                </w:tc>
              </w:tr>
            </w:sdtContent>
          </w:sdt>
          <w:sdt>
            <w:sdtPr>
              <w:rPr>
                <w:rFonts w:hint="eastAsia"/>
                <w:szCs w:val="21"/>
              </w:rPr>
              <w:alias w:val="营业外收入明细"/>
              <w:tag w:val="_TUP_46937c9656934b67a9abb141e7420d0e"/>
              <w:id w:val="2060666028"/>
              <w:lock w:val="sdtLocked"/>
              <w:placeholder>
                <w:docPart w:val="DefaultPlaceholder_-1854013440"/>
              </w:placeholder>
            </w:sdtPr>
            <w:sdtEndPr/>
            <w:sdtContent>
              <w:tr w:rsidR="009B5BEE" w:rsidTr="00040140">
                <w:tc>
                  <w:tcPr>
                    <w:tcW w:w="1705" w:type="pct"/>
                    <w:tcBorders>
                      <w:top w:val="single" w:sz="4" w:space="0" w:color="auto"/>
                      <w:left w:val="single" w:sz="4" w:space="0" w:color="auto"/>
                      <w:bottom w:val="single" w:sz="4" w:space="0" w:color="auto"/>
                      <w:right w:val="single" w:sz="4" w:space="0" w:color="auto"/>
                    </w:tcBorders>
                  </w:tcPr>
                  <w:p w:rsidR="009B5BEE" w:rsidRDefault="009B5BEE">
                    <w:pPr>
                      <w:rPr>
                        <w:szCs w:val="21"/>
                      </w:rPr>
                    </w:pPr>
                    <w:r w:rsidRPr="009B5BEE">
                      <w:rPr>
                        <w:rFonts w:hint="eastAsia"/>
                        <w:szCs w:val="21"/>
                      </w:rPr>
                      <w:t>无需支付的款项</w:t>
                    </w:r>
                  </w:p>
                </w:tc>
                <w:tc>
                  <w:tcPr>
                    <w:tcW w:w="1018"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18,975.00</w:t>
                    </w:r>
                  </w:p>
                </w:tc>
                <w:tc>
                  <w:tcPr>
                    <w:tcW w:w="997"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318,284.05</w:t>
                    </w:r>
                  </w:p>
                </w:tc>
                <w:tc>
                  <w:tcPr>
                    <w:tcW w:w="1280"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18,975.00</w:t>
                    </w:r>
                  </w:p>
                </w:tc>
              </w:tr>
            </w:sdtContent>
          </w:sdt>
          <w:sdt>
            <w:sdtPr>
              <w:rPr>
                <w:rFonts w:hint="eastAsia"/>
                <w:szCs w:val="21"/>
              </w:rPr>
              <w:alias w:val="营业外收入明细"/>
              <w:tag w:val="_TUP_46937c9656934b67a9abb141e7420d0e"/>
              <w:id w:val="2008630525"/>
              <w:lock w:val="sdtLocked"/>
              <w:placeholder>
                <w:docPart w:val="DefaultPlaceholder_-1854013440"/>
              </w:placeholder>
            </w:sdtPr>
            <w:sdtEndPr/>
            <w:sdtContent>
              <w:tr w:rsidR="009B5BEE" w:rsidTr="00040140">
                <w:tc>
                  <w:tcPr>
                    <w:tcW w:w="1705" w:type="pct"/>
                    <w:tcBorders>
                      <w:top w:val="single" w:sz="4" w:space="0" w:color="auto"/>
                      <w:left w:val="single" w:sz="4" w:space="0" w:color="auto"/>
                      <w:bottom w:val="single" w:sz="4" w:space="0" w:color="auto"/>
                      <w:right w:val="single" w:sz="4" w:space="0" w:color="auto"/>
                    </w:tcBorders>
                  </w:tcPr>
                  <w:p w:rsidR="009B5BEE" w:rsidRDefault="009B5BEE">
                    <w:pPr>
                      <w:rPr>
                        <w:szCs w:val="21"/>
                      </w:rPr>
                    </w:pPr>
                    <w:r w:rsidRPr="009B5BEE">
                      <w:rPr>
                        <w:rFonts w:hint="eastAsia"/>
                        <w:szCs w:val="21"/>
                      </w:rPr>
                      <w:t>非流动资产毁损报废利得</w:t>
                    </w:r>
                  </w:p>
                </w:tc>
                <w:tc>
                  <w:tcPr>
                    <w:tcW w:w="1018"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278,267.47</w:t>
                    </w:r>
                  </w:p>
                </w:tc>
                <w:tc>
                  <w:tcPr>
                    <w:tcW w:w="997"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58,277.36</w:t>
                    </w:r>
                  </w:p>
                </w:tc>
                <w:tc>
                  <w:tcPr>
                    <w:tcW w:w="1280"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278,267.47</w:t>
                    </w:r>
                  </w:p>
                </w:tc>
              </w:tr>
            </w:sdtContent>
          </w:sdt>
          <w:sdt>
            <w:sdtPr>
              <w:rPr>
                <w:rFonts w:hint="eastAsia"/>
                <w:szCs w:val="21"/>
              </w:rPr>
              <w:alias w:val="营业外收入明细"/>
              <w:tag w:val="_TUP_46937c9656934b67a9abb141e7420d0e"/>
              <w:id w:val="-441456331"/>
              <w:lock w:val="sdtLocked"/>
              <w:placeholder>
                <w:docPart w:val="GBC11111111111111111111111111111"/>
              </w:placeholder>
            </w:sdtPr>
            <w:sdtEndPr/>
            <w:sdtContent>
              <w:tr w:rsidR="005D058D" w:rsidTr="00040140">
                <w:tc>
                  <w:tcPr>
                    <w:tcW w:w="1705" w:type="pct"/>
                    <w:tcBorders>
                      <w:top w:val="single" w:sz="4" w:space="0" w:color="auto"/>
                      <w:left w:val="single" w:sz="4" w:space="0" w:color="auto"/>
                      <w:bottom w:val="single" w:sz="4" w:space="0" w:color="auto"/>
                      <w:right w:val="single" w:sz="4" w:space="0" w:color="auto"/>
                    </w:tcBorders>
                  </w:tcPr>
                  <w:p w:rsidR="005D058D" w:rsidRDefault="009B5BEE">
                    <w:pPr>
                      <w:rPr>
                        <w:szCs w:val="21"/>
                      </w:rPr>
                    </w:pPr>
                    <w:r w:rsidRPr="009B5BEE">
                      <w:rPr>
                        <w:rFonts w:hint="eastAsia"/>
                        <w:szCs w:val="21"/>
                      </w:rPr>
                      <w:t>违约赔款收入</w:t>
                    </w:r>
                  </w:p>
                </w:tc>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997"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112,796.75</w:t>
                    </w: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sdtContent>
          </w:sdt>
          <w:sdt>
            <w:sdtPr>
              <w:rPr>
                <w:rFonts w:hint="eastAsia"/>
                <w:szCs w:val="21"/>
              </w:rPr>
              <w:alias w:val="营业外收入明细"/>
              <w:tag w:val="_TUP_46937c9656934b67a9abb141e7420d0e"/>
              <w:id w:val="1925608702"/>
              <w:lock w:val="sdtLocked"/>
              <w:placeholder>
                <w:docPart w:val="DefaultPlaceholder_-1854013440"/>
              </w:placeholder>
            </w:sdtPr>
            <w:sdtEndPr/>
            <w:sdtContent>
              <w:tr w:rsidR="009B5BEE" w:rsidTr="00040140">
                <w:tc>
                  <w:tcPr>
                    <w:tcW w:w="1705" w:type="pct"/>
                    <w:tcBorders>
                      <w:top w:val="single" w:sz="4" w:space="0" w:color="auto"/>
                      <w:left w:val="single" w:sz="4" w:space="0" w:color="auto"/>
                      <w:bottom w:val="single" w:sz="4" w:space="0" w:color="auto"/>
                      <w:right w:val="single" w:sz="4" w:space="0" w:color="auto"/>
                    </w:tcBorders>
                  </w:tcPr>
                  <w:p w:rsidR="009B5BEE" w:rsidRDefault="009B5BEE">
                    <w:pPr>
                      <w:rPr>
                        <w:szCs w:val="21"/>
                      </w:rPr>
                    </w:pPr>
                    <w:r w:rsidRPr="009B5BEE">
                      <w:rPr>
                        <w:rFonts w:hint="eastAsia"/>
                        <w:szCs w:val="21"/>
                      </w:rPr>
                      <w:t>其他</w:t>
                    </w:r>
                  </w:p>
                </w:tc>
                <w:tc>
                  <w:tcPr>
                    <w:tcW w:w="1018"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3,405,061.20</w:t>
                    </w:r>
                  </w:p>
                </w:tc>
                <w:tc>
                  <w:tcPr>
                    <w:tcW w:w="997"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Pr>
                        <w:szCs w:val="21"/>
                      </w:rPr>
                      <w:t>1,427,196.78</w:t>
                    </w:r>
                  </w:p>
                </w:tc>
                <w:tc>
                  <w:tcPr>
                    <w:tcW w:w="1280"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3,405,061.20</w:t>
                    </w:r>
                  </w:p>
                </w:tc>
              </w:tr>
            </w:sdtContent>
          </w:sdt>
          <w:tr w:rsidR="005D058D" w:rsidTr="00040140">
            <w:sdt>
              <w:sdtPr>
                <w:tag w:val="_PLD_0701136e79c0479f9536922958a26987"/>
                <w:id w:val="1380357442"/>
                <w:lock w:val="sdtLocked"/>
              </w:sdtPr>
              <w:sdtEndPr/>
              <w:sdtContent>
                <w:tc>
                  <w:tcPr>
                    <w:tcW w:w="1705"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合计</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A2191">
                  <w:fldChar w:fldCharType="begin"/>
                </w:r>
                <w:r w:rsidRPr="009A2191">
                  <w:instrText xml:space="preserve"> =SUM(ABOVE) \# "#,##0.00" </w:instrText>
                </w:r>
                <w:r w:rsidRPr="009A2191">
                  <w:fldChar w:fldCharType="separate"/>
                </w:r>
                <w:r>
                  <w:rPr>
                    <w:noProof/>
                  </w:rPr>
                  <w:t>4,817,096.21</w:t>
                </w:r>
                <w:r w:rsidRPr="009A2191">
                  <w:fldChar w:fldCharType="end"/>
                </w:r>
              </w:p>
            </w:tc>
            <w:tc>
              <w:tcPr>
                <w:tcW w:w="997"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Pr>
                    <w:szCs w:val="21"/>
                  </w:rPr>
                  <w:t>2,390,393.82</w:t>
                </w:r>
              </w:p>
            </w:tc>
            <w:tc>
              <w:tcPr>
                <w:tcW w:w="1280" w:type="pct"/>
                <w:tcBorders>
                  <w:top w:val="single" w:sz="4" w:space="0" w:color="auto"/>
                  <w:left w:val="single" w:sz="4" w:space="0" w:color="auto"/>
                  <w:bottom w:val="single" w:sz="4" w:space="0" w:color="auto"/>
                  <w:right w:val="single" w:sz="4" w:space="0" w:color="auto"/>
                </w:tcBorders>
              </w:tcPr>
              <w:p w:rsidR="005D058D" w:rsidRDefault="009B5BEE">
                <w:pPr>
                  <w:autoSpaceDE w:val="0"/>
                  <w:autoSpaceDN w:val="0"/>
                  <w:adjustRightInd w:val="0"/>
                  <w:jc w:val="right"/>
                  <w:rPr>
                    <w:szCs w:val="21"/>
                  </w:rPr>
                </w:pPr>
                <w:r w:rsidRPr="009A2191">
                  <w:fldChar w:fldCharType="begin"/>
                </w:r>
                <w:r w:rsidRPr="009A2191">
                  <w:instrText xml:space="preserve"> =SUM(ABOVE) \# "#,##0.00" </w:instrText>
                </w:r>
                <w:r w:rsidRPr="009A2191">
                  <w:fldChar w:fldCharType="separate"/>
                </w:r>
                <w:r>
                  <w:rPr>
                    <w:noProof/>
                  </w:rPr>
                  <w:t>4,817,096.21</w:t>
                </w:r>
                <w:r w:rsidRPr="009A2191">
                  <w:fldChar w:fldCharType="end"/>
                </w:r>
              </w:p>
            </w:tc>
          </w:tr>
        </w:tbl>
        <w:p w:rsidR="005D058D" w:rsidRDefault="001257DB"/>
      </w:sdtContent>
    </w:sdt>
    <w:sdt>
      <w:sdtPr>
        <w:rPr>
          <w:rFonts w:hint="eastAsia"/>
          <w:b/>
        </w:rPr>
        <w:alias w:val="模块:计入当期损益的政府补助"/>
        <w:tag w:val="_SEC_7da34acddedf41ad98cc013fa3418dfa"/>
        <w:id w:val="910663154"/>
        <w:lock w:val="sdtLocked"/>
        <w:placeholder>
          <w:docPart w:val="GBC22222222222222222222222222222"/>
        </w:placeholder>
      </w:sdtPr>
      <w:sdtEndPr>
        <w:rPr>
          <w:rFonts w:hint="default"/>
          <w:b w:val="0"/>
        </w:rPr>
      </w:sdtEndPr>
      <w:sdtContent>
        <w:p w:rsidR="005D058D" w:rsidRDefault="00B24FFA">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4a57096a511a4052b159cd6811fa40df"/>
            <w:id w:val="-1364509767"/>
            <w:lock w:val="sdtLocked"/>
            <w:placeholder>
              <w:docPart w:val="GBC22222222222222222222222222222"/>
            </w:placeholder>
          </w:sdtPr>
          <w:sdtEndPr>
            <w:rPr>
              <w:rStyle w:val="40"/>
            </w:rPr>
          </w:sdtEndPr>
          <w:sdtContent>
            <w:p w:rsidR="005D058D" w:rsidRDefault="00B24FFA" w:rsidP="009B5BEE">
              <w:r>
                <w:rPr>
                  <w:rStyle w:val="40"/>
                  <w:rFonts w:ascii="宋体" w:hAnsi="宋体"/>
                  <w:b w:val="0"/>
                  <w:szCs w:val="21"/>
                </w:rPr>
                <w:fldChar w:fldCharType="begin"/>
              </w:r>
              <w:r w:rsidR="009B5BEE">
                <w:rPr>
                  <w:rStyle w:val="40"/>
                  <w:rFonts w:ascii="宋体" w:hAnsi="宋体"/>
                  <w:b w:val="0"/>
                  <w:szCs w:val="21"/>
                </w:rPr>
                <w:instrText xml:space="preserve">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9B5BEE">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bookmarkStart w:id="283" w:name="_Hlk100742964" w:displacedByCustomXml="next"/>
      </w:sdtContent>
    </w:sdt>
    <w:bookmarkEnd w:id="283" w:displacedByCustomXml="prev"/>
    <w:sdt>
      <w:sdtPr>
        <w:rPr>
          <w:rFonts w:hint="eastAsia"/>
          <w:szCs w:val="21"/>
        </w:rPr>
        <w:alias w:val="模块:营业外收入说明"/>
        <w:tag w:val="_SEC_784c1ba1d166453d9ae358ccd8c78ff4"/>
        <w:id w:val="-558640258"/>
        <w:lock w:val="sdtLocked"/>
        <w:placeholder>
          <w:docPart w:val="GBC22222222222222222222222222222"/>
        </w:placeholder>
      </w:sdtPr>
      <w:sdtEndPr/>
      <w:sdtContent>
        <w:p w:rsidR="005D058D" w:rsidRDefault="00B24FFA">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lock w:val="sdtLocked"/>
            <w:placeholder>
              <w:docPart w:val="GBC22222222222222222222222222222"/>
            </w:placeholder>
          </w:sdtPr>
          <w:sdtEndPr/>
          <w:sdtContent>
            <w:p w:rsidR="005D058D" w:rsidRDefault="00B24FFA" w:rsidP="009B5BEE">
              <w:pPr>
                <w:spacing w:before="60" w:after="60" w:line="360" w:lineRule="exact"/>
                <w:rPr>
                  <w:szCs w:val="21"/>
                </w:rPr>
              </w:pPr>
              <w:r>
                <w:rPr>
                  <w:szCs w:val="21"/>
                </w:rPr>
                <w:fldChar w:fldCharType="begin"/>
              </w:r>
              <w:r w:rsidR="009B5BEE">
                <w:rPr>
                  <w:szCs w:val="21"/>
                </w:rPr>
                <w:instrText xml:space="preserve">MACROBUTTON  SnrToggleCheckbox □适用 </w:instrText>
              </w:r>
              <w:r>
                <w:rPr>
                  <w:szCs w:val="21"/>
                </w:rPr>
                <w:fldChar w:fldCharType="end"/>
              </w:r>
              <w:r>
                <w:rPr>
                  <w:szCs w:val="21"/>
                </w:rPr>
                <w:fldChar w:fldCharType="begin"/>
              </w:r>
              <w:r w:rsidR="009B5BEE">
                <w:rPr>
                  <w:szCs w:val="21"/>
                </w:rPr>
                <w:instrText xml:space="preserve"> MACROBUTTON  SnrToggleCheckbox √不适用 </w:instrText>
              </w:r>
              <w:r>
                <w:rPr>
                  <w:szCs w:val="21"/>
                </w:rPr>
                <w:fldChar w:fldCharType="end"/>
              </w:r>
            </w:p>
          </w:sdtContent>
        </w:sdt>
      </w:sdtContent>
    </w:sdt>
    <w:p w:rsidR="005D058D" w:rsidRDefault="005D058D"/>
    <w:sdt>
      <w:sdtPr>
        <w:rPr>
          <w:rFonts w:ascii="宋体" w:hAnsi="宋体" w:cs="宋体" w:hint="eastAsia"/>
          <w:b w:val="0"/>
          <w:bCs w:val="0"/>
          <w:kern w:val="0"/>
          <w:szCs w:val="21"/>
        </w:rPr>
        <w:alias w:val="模块:营业外支出"/>
        <w:tag w:val="_SEC_c9367abe549f4ea783abbf3c125e949f"/>
        <w:id w:val="-99499283"/>
        <w:lock w:val="sdtLocked"/>
        <w:placeholder>
          <w:docPart w:val="GBC22222222222222222222222222222"/>
        </w:placeholder>
      </w:sdtPr>
      <w:sdtEndPr>
        <w:rPr>
          <w:rFonts w:asciiTheme="minorHAnsi" w:hAnsiTheme="minorHAnsi" w:cstheme="minorBidi"/>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lock w:val="sdtLocked"/>
            <w:placeholder>
              <w:docPart w:val="GBC22222222222222222222222222222"/>
            </w:placeholder>
          </w:sdtPr>
          <w:sdtEndPr/>
          <w:sdtContent>
            <w:p w:rsidR="005D058D" w:rsidRDefault="00B24FFA">
              <w:pPr>
                <w:rPr>
                  <w:szCs w:val="21"/>
                </w:rPr>
              </w:pPr>
              <w:r>
                <w:rPr>
                  <w:szCs w:val="21"/>
                </w:rPr>
                <w:fldChar w:fldCharType="begin"/>
              </w:r>
              <w:r w:rsidR="009B5BEE">
                <w:rPr>
                  <w:szCs w:val="21"/>
                </w:rPr>
                <w:instrText xml:space="preserve"> MACROBUTTON  SnrToggleCheckbox √适用  </w:instrText>
              </w:r>
              <w:r>
                <w:rPr>
                  <w:szCs w:val="21"/>
                </w:rPr>
                <w:fldChar w:fldCharType="end"/>
              </w:r>
              <w:r>
                <w:rPr>
                  <w:szCs w:val="21"/>
                </w:rPr>
                <w:fldChar w:fldCharType="begin"/>
              </w:r>
              <w:r w:rsidR="009B5BEE">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营业外支出"/>
              <w:tag w:val="_GBC_825ccc5a51fd47a4888bf19121bc88e6"/>
              <w:id w:val="1654488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842"/>
            <w:gridCol w:w="1946"/>
            <w:gridCol w:w="2317"/>
          </w:tblGrid>
          <w:tr w:rsidR="005D058D" w:rsidTr="00040140">
            <w:sdt>
              <w:sdtPr>
                <w:tag w:val="_PLD_3e5b39f95fae41609c103f36a1017c54"/>
                <w:id w:val="1785856406"/>
                <w:lock w:val="sdtLocked"/>
              </w:sdtPr>
              <w:sdtEndPr/>
              <w:sdtContent>
                <w:tc>
                  <w:tcPr>
                    <w:tcW w:w="1626"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项目</w:t>
                    </w:r>
                  </w:p>
                </w:tc>
              </w:sdtContent>
            </w:sdt>
            <w:sdt>
              <w:sdtPr>
                <w:tag w:val="_PLD_9ea5703e0d9641a1acf20638053e3dd5"/>
                <w:id w:val="750326752"/>
                <w:lock w:val="sdtLocked"/>
              </w:sdtPr>
              <w:sdtEndPr/>
              <w:sdtContent>
                <w:tc>
                  <w:tcPr>
                    <w:tcW w:w="1018"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本期发生额</w:t>
                    </w:r>
                  </w:p>
                </w:tc>
              </w:sdtContent>
            </w:sdt>
            <w:sdt>
              <w:sdtPr>
                <w:tag w:val="_PLD_27cbc4bb29594bcfa61154a0d46b4d20"/>
                <w:id w:val="-760296473"/>
                <w:lock w:val="sdtLocked"/>
              </w:sdtPr>
              <w:sdtEndPr/>
              <w:sdtContent>
                <w:tc>
                  <w:tcPr>
                    <w:tcW w:w="1075"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上期发生额</w:t>
                    </w:r>
                  </w:p>
                </w:tc>
              </w:sdtContent>
            </w:sdt>
            <w:sdt>
              <w:sdtPr>
                <w:tag w:val="_PLD_cab5bf568f924fed9d087fb26b588481"/>
                <w:id w:val="-1004659041"/>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5D058D" w:rsidRDefault="00B24FFA">
                    <w:pPr>
                      <w:autoSpaceDE w:val="0"/>
                      <w:autoSpaceDN w:val="0"/>
                      <w:adjustRightInd w:val="0"/>
                      <w:jc w:val="center"/>
                      <w:rPr>
                        <w:szCs w:val="21"/>
                      </w:rPr>
                    </w:pPr>
                    <w:r>
                      <w:rPr>
                        <w:rFonts w:hint="eastAsia"/>
                        <w:szCs w:val="21"/>
                      </w:rPr>
                      <w:t>计入当期非经常性损益的金额</w:t>
                    </w:r>
                  </w:p>
                </w:tc>
              </w:sdtContent>
            </w:sdt>
          </w:tr>
          <w:tr w:rsidR="005D058D" w:rsidTr="00040140">
            <w:sdt>
              <w:sdtPr>
                <w:tag w:val="_PLD_fa1137f80f424464b95a182d4e48d247"/>
                <w:id w:val="-91781483"/>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非流动资产处置损失合计</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5042ec27aa0b45deb7d091b82164f45c"/>
                <w:id w:val="1731345707"/>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其中：固定资产处置损失</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46c4042207ee4588afa39cb729ee058e"/>
                <w:id w:val="-317811078"/>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ind w:firstLineChars="300" w:firstLine="720"/>
                      <w:rPr>
                        <w:szCs w:val="21"/>
                      </w:rPr>
                    </w:pPr>
                    <w:r>
                      <w:rPr>
                        <w:rFonts w:hint="eastAsia"/>
                        <w:szCs w:val="21"/>
                      </w:rPr>
                      <w:t>无形资产处置损失</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be977913c5e242ec93d414c55e3d4616"/>
                <w:id w:val="-1289506344"/>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非货币性资产交换损失</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5D058D" w:rsidRDefault="005D058D">
                <w:pPr>
                  <w:autoSpaceDE w:val="0"/>
                  <w:autoSpaceDN w:val="0"/>
                  <w:adjustRightInd w:val="0"/>
                  <w:jc w:val="right"/>
                  <w:rPr>
                    <w:szCs w:val="21"/>
                  </w:rPr>
                </w:pPr>
              </w:p>
            </w:tc>
          </w:tr>
          <w:tr w:rsidR="005D058D" w:rsidTr="00040140">
            <w:sdt>
              <w:sdtPr>
                <w:tag w:val="_PLD_ae47fed3bcb1413ea1180de7d4fc5c85"/>
                <w:id w:val="541019470"/>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5D058D" w:rsidRDefault="00B24FFA">
                    <w:pPr>
                      <w:autoSpaceDE w:val="0"/>
                      <w:autoSpaceDN w:val="0"/>
                      <w:adjustRightInd w:val="0"/>
                      <w:rPr>
                        <w:szCs w:val="21"/>
                      </w:rPr>
                    </w:pPr>
                    <w:r>
                      <w:rPr>
                        <w:rFonts w:hint="eastAsia"/>
                        <w:szCs w:val="21"/>
                      </w:rPr>
                      <w:t>对外捐赠</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70,000.00</w:t>
                </w:r>
              </w:p>
            </w:tc>
            <w:tc>
              <w:tcPr>
                <w:tcW w:w="1075"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180,071.75</w:t>
                </w:r>
              </w:p>
            </w:tc>
            <w:tc>
              <w:tcPr>
                <w:tcW w:w="1280" w:type="pct"/>
                <w:tcBorders>
                  <w:top w:val="single" w:sz="4" w:space="0" w:color="auto"/>
                  <w:left w:val="single" w:sz="4" w:space="0" w:color="auto"/>
                  <w:bottom w:val="single" w:sz="4" w:space="0" w:color="auto"/>
                  <w:right w:val="single" w:sz="4" w:space="0" w:color="auto"/>
                </w:tcBorders>
              </w:tcPr>
              <w:p w:rsidR="005D058D" w:rsidRDefault="009B5BEE">
                <w:pPr>
                  <w:autoSpaceDE w:val="0"/>
                  <w:autoSpaceDN w:val="0"/>
                  <w:adjustRightInd w:val="0"/>
                  <w:jc w:val="right"/>
                  <w:rPr>
                    <w:szCs w:val="21"/>
                  </w:rPr>
                </w:pPr>
                <w:r w:rsidRPr="009B5BEE">
                  <w:rPr>
                    <w:szCs w:val="21"/>
                  </w:rPr>
                  <w:t>70,000.00</w:t>
                </w:r>
              </w:p>
            </w:tc>
          </w:tr>
          <w:sdt>
            <w:sdtPr>
              <w:rPr>
                <w:rFonts w:hint="eastAsia"/>
                <w:szCs w:val="21"/>
              </w:rPr>
              <w:alias w:val="营业外支出明细"/>
              <w:tag w:val="_TUP_bd09bb7bd32c41f2b26ca414c6e9418d"/>
              <w:id w:val="65077139"/>
              <w:lock w:val="sdtLocked"/>
              <w:placeholder>
                <w:docPart w:val="GBC11111111111111111111111111111"/>
              </w:placeholder>
            </w:sdtPr>
            <w:sdtEndPr/>
            <w:sdtContent>
              <w:tr w:rsidR="005D058D" w:rsidTr="00040140">
                <w:tc>
                  <w:tcPr>
                    <w:tcW w:w="1626" w:type="pct"/>
                    <w:tcBorders>
                      <w:top w:val="single" w:sz="4" w:space="0" w:color="auto"/>
                      <w:left w:val="single" w:sz="4" w:space="0" w:color="auto"/>
                      <w:bottom w:val="single" w:sz="4" w:space="0" w:color="auto"/>
                      <w:right w:val="single" w:sz="4" w:space="0" w:color="auto"/>
                    </w:tcBorders>
                  </w:tcPr>
                  <w:p w:rsidR="005D058D" w:rsidRDefault="009B5BEE">
                    <w:pPr>
                      <w:rPr>
                        <w:szCs w:val="21"/>
                      </w:rPr>
                    </w:pPr>
                    <w:r w:rsidRPr="009B5BEE">
                      <w:rPr>
                        <w:rFonts w:hint="eastAsia"/>
                        <w:szCs w:val="21"/>
                      </w:rPr>
                      <w:t>非流动资产毁损报废损失</w:t>
                    </w:r>
                  </w:p>
                </w:tc>
                <w:tc>
                  <w:tcPr>
                    <w:tcW w:w="1018"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1,296,825.03</w:t>
                    </w:r>
                  </w:p>
                </w:tc>
                <w:tc>
                  <w:tcPr>
                    <w:tcW w:w="1075"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12,301,672.41</w:t>
                    </w:r>
                  </w:p>
                </w:tc>
                <w:tc>
                  <w:tcPr>
                    <w:tcW w:w="1280"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1,296,825.03</w:t>
                    </w:r>
                  </w:p>
                </w:tc>
              </w:tr>
            </w:sdtContent>
          </w:sdt>
          <w:sdt>
            <w:sdtPr>
              <w:rPr>
                <w:rFonts w:hint="eastAsia"/>
                <w:szCs w:val="21"/>
              </w:rPr>
              <w:alias w:val="营业外支出明细"/>
              <w:tag w:val="_TUP_bd09bb7bd32c41f2b26ca414c6e9418d"/>
              <w:id w:val="-82688918"/>
              <w:lock w:val="sdtLocked"/>
              <w:placeholder>
                <w:docPart w:val="GBC11111111111111111111111111111"/>
              </w:placeholder>
            </w:sdtPr>
            <w:sdtEndPr/>
            <w:sdtContent>
              <w:tr w:rsidR="005D058D" w:rsidTr="00040140">
                <w:tc>
                  <w:tcPr>
                    <w:tcW w:w="1626" w:type="pct"/>
                    <w:tcBorders>
                      <w:top w:val="single" w:sz="4" w:space="0" w:color="auto"/>
                      <w:left w:val="single" w:sz="4" w:space="0" w:color="auto"/>
                      <w:bottom w:val="single" w:sz="4" w:space="0" w:color="auto"/>
                      <w:right w:val="single" w:sz="4" w:space="0" w:color="auto"/>
                    </w:tcBorders>
                  </w:tcPr>
                  <w:p w:rsidR="005D058D" w:rsidRDefault="009B5BEE">
                    <w:pPr>
                      <w:rPr>
                        <w:szCs w:val="21"/>
                      </w:rPr>
                    </w:pPr>
                    <w:r w:rsidRPr="009B5BEE">
                      <w:rPr>
                        <w:rFonts w:hint="eastAsia"/>
                        <w:szCs w:val="21"/>
                      </w:rPr>
                      <w:t>罚款及滞纳金支出</w:t>
                    </w:r>
                  </w:p>
                </w:tc>
                <w:tc>
                  <w:tcPr>
                    <w:tcW w:w="1018"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272,519.70</w:t>
                    </w:r>
                  </w:p>
                </w:tc>
                <w:tc>
                  <w:tcPr>
                    <w:tcW w:w="1075"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50,725.62</w:t>
                    </w:r>
                  </w:p>
                </w:tc>
                <w:tc>
                  <w:tcPr>
                    <w:tcW w:w="1280"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Pr>
                        <w:szCs w:val="21"/>
                      </w:rPr>
                      <w:t>272,519.70</w:t>
                    </w:r>
                  </w:p>
                </w:tc>
              </w:tr>
            </w:sdtContent>
          </w:sdt>
          <w:sdt>
            <w:sdtPr>
              <w:rPr>
                <w:rFonts w:hint="eastAsia"/>
                <w:szCs w:val="21"/>
              </w:rPr>
              <w:alias w:val="营业外支出明细"/>
              <w:tag w:val="_TUP_bd09bb7bd32c41f2b26ca414c6e9418d"/>
              <w:id w:val="89513574"/>
              <w:lock w:val="sdtLocked"/>
              <w:placeholder>
                <w:docPart w:val="DefaultPlaceholder_-1854013440"/>
              </w:placeholder>
            </w:sdtPr>
            <w:sdtEndPr/>
            <w:sdtContent>
              <w:tr w:rsidR="009B5BEE" w:rsidTr="00040140">
                <w:tc>
                  <w:tcPr>
                    <w:tcW w:w="1626" w:type="pct"/>
                    <w:tcBorders>
                      <w:top w:val="single" w:sz="4" w:space="0" w:color="auto"/>
                      <w:left w:val="single" w:sz="4" w:space="0" w:color="auto"/>
                      <w:bottom w:val="single" w:sz="4" w:space="0" w:color="auto"/>
                      <w:right w:val="single" w:sz="4" w:space="0" w:color="auto"/>
                    </w:tcBorders>
                  </w:tcPr>
                  <w:p w:rsidR="009B5BEE" w:rsidRDefault="009B5BEE">
                    <w:pPr>
                      <w:rPr>
                        <w:szCs w:val="21"/>
                      </w:rPr>
                    </w:pPr>
                    <w:r w:rsidRPr="009B5BEE">
                      <w:rPr>
                        <w:rFonts w:hint="eastAsia"/>
                        <w:szCs w:val="21"/>
                      </w:rPr>
                      <w:t>赔偿支出</w:t>
                    </w:r>
                  </w:p>
                </w:tc>
                <w:tc>
                  <w:tcPr>
                    <w:tcW w:w="1018"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p>
                </w:tc>
                <w:tc>
                  <w:tcPr>
                    <w:tcW w:w="1075"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81,100.00</w:t>
                    </w:r>
                  </w:p>
                </w:tc>
                <w:tc>
                  <w:tcPr>
                    <w:tcW w:w="1280"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p>
                </w:tc>
              </w:tr>
            </w:sdtContent>
          </w:sdt>
          <w:sdt>
            <w:sdtPr>
              <w:rPr>
                <w:rFonts w:hint="eastAsia"/>
                <w:szCs w:val="21"/>
              </w:rPr>
              <w:alias w:val="营业外支出明细"/>
              <w:tag w:val="_TUP_bd09bb7bd32c41f2b26ca414c6e9418d"/>
              <w:id w:val="-1231847015"/>
              <w:lock w:val="sdtLocked"/>
              <w:placeholder>
                <w:docPart w:val="DefaultPlaceholder_-1854013440"/>
              </w:placeholder>
            </w:sdtPr>
            <w:sdtEndPr/>
            <w:sdtContent>
              <w:tr w:rsidR="009B5BEE" w:rsidTr="00040140">
                <w:tc>
                  <w:tcPr>
                    <w:tcW w:w="1626" w:type="pct"/>
                    <w:tcBorders>
                      <w:top w:val="single" w:sz="4" w:space="0" w:color="auto"/>
                      <w:left w:val="single" w:sz="4" w:space="0" w:color="auto"/>
                      <w:bottom w:val="single" w:sz="4" w:space="0" w:color="auto"/>
                      <w:right w:val="single" w:sz="4" w:space="0" w:color="auto"/>
                    </w:tcBorders>
                  </w:tcPr>
                  <w:p w:rsidR="009B5BEE" w:rsidRDefault="009B5BEE">
                    <w:pPr>
                      <w:rPr>
                        <w:szCs w:val="21"/>
                      </w:rPr>
                    </w:pPr>
                    <w:r w:rsidRPr="009B5BEE">
                      <w:rPr>
                        <w:rFonts w:hint="eastAsia"/>
                        <w:szCs w:val="21"/>
                      </w:rPr>
                      <w:t>其他</w:t>
                    </w:r>
                  </w:p>
                </w:tc>
                <w:tc>
                  <w:tcPr>
                    <w:tcW w:w="1018"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201,535.82</w:t>
                    </w:r>
                  </w:p>
                </w:tc>
                <w:tc>
                  <w:tcPr>
                    <w:tcW w:w="1075"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71,704.00</w:t>
                    </w:r>
                  </w:p>
                </w:tc>
                <w:tc>
                  <w:tcPr>
                    <w:tcW w:w="1280" w:type="pct"/>
                    <w:tcBorders>
                      <w:top w:val="single" w:sz="4" w:space="0" w:color="auto"/>
                      <w:left w:val="single" w:sz="4" w:space="0" w:color="auto"/>
                      <w:bottom w:val="single" w:sz="4" w:space="0" w:color="auto"/>
                      <w:right w:val="single" w:sz="4" w:space="0" w:color="auto"/>
                    </w:tcBorders>
                  </w:tcPr>
                  <w:p w:rsidR="009B5BEE" w:rsidRDefault="009B5BEE">
                    <w:pPr>
                      <w:jc w:val="right"/>
                      <w:rPr>
                        <w:szCs w:val="21"/>
                      </w:rPr>
                    </w:pPr>
                    <w:r w:rsidRPr="009B5BEE">
                      <w:rPr>
                        <w:szCs w:val="21"/>
                      </w:rPr>
                      <w:t>201,535.82</w:t>
                    </w:r>
                  </w:p>
                </w:tc>
              </w:tr>
            </w:sdtContent>
          </w:sdt>
          <w:tr w:rsidR="005D058D" w:rsidTr="00040140">
            <w:sdt>
              <w:sdtPr>
                <w:tag w:val="_PLD_f10e235b598c4cba837dde9ff8f4cdba"/>
                <w:id w:val="-162389641"/>
                <w:lock w:val="sdtLocked"/>
              </w:sdtPr>
              <w:sdtEndPr/>
              <w:sdtContent>
                <w:tc>
                  <w:tcPr>
                    <w:tcW w:w="1626" w:type="pct"/>
                    <w:tcBorders>
                      <w:top w:val="single" w:sz="4" w:space="0" w:color="auto"/>
                      <w:left w:val="single" w:sz="4" w:space="0" w:color="auto"/>
                      <w:bottom w:val="single" w:sz="4" w:space="0" w:color="auto"/>
                      <w:right w:val="single" w:sz="4" w:space="0" w:color="auto"/>
                    </w:tcBorders>
                  </w:tcPr>
                  <w:p w:rsidR="005D058D" w:rsidRDefault="00B24FFA">
                    <w:pPr>
                      <w:ind w:right="6"/>
                      <w:jc w:val="center"/>
                      <w:rPr>
                        <w:szCs w:val="21"/>
                      </w:rPr>
                    </w:pPr>
                    <w:r>
                      <w:rPr>
                        <w:rFonts w:hint="eastAsia"/>
                        <w:szCs w:val="21"/>
                      </w:rPr>
                      <w:t>合计</w:t>
                    </w:r>
                  </w:p>
                </w:tc>
              </w:sdtContent>
            </w:sdt>
            <w:tc>
              <w:tcPr>
                <w:tcW w:w="1018"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A2191">
                  <w:fldChar w:fldCharType="begin"/>
                </w:r>
                <w:r w:rsidRPr="009A2191">
                  <w:instrText xml:space="preserve"> =SUM(B2:B6) \# "#,##0.00" </w:instrText>
                </w:r>
                <w:r w:rsidRPr="009A2191">
                  <w:fldChar w:fldCharType="separate"/>
                </w:r>
                <w:r w:rsidRPr="009A2191">
                  <w:rPr>
                    <w:noProof/>
                  </w:rPr>
                  <w:t>1,840,880.55</w:t>
                </w:r>
                <w:r w:rsidRPr="009A2191">
                  <w:fldChar w:fldCharType="end"/>
                </w:r>
              </w:p>
            </w:tc>
            <w:tc>
              <w:tcPr>
                <w:tcW w:w="1075" w:type="pct"/>
                <w:tcBorders>
                  <w:top w:val="single" w:sz="4" w:space="0" w:color="auto"/>
                  <w:left w:val="single" w:sz="4" w:space="0" w:color="auto"/>
                  <w:bottom w:val="single" w:sz="4" w:space="0" w:color="auto"/>
                  <w:right w:val="single" w:sz="4" w:space="0" w:color="auto"/>
                </w:tcBorders>
              </w:tcPr>
              <w:p w:rsidR="005D058D" w:rsidRDefault="009B5BEE">
                <w:pPr>
                  <w:jc w:val="right"/>
                  <w:rPr>
                    <w:szCs w:val="21"/>
                  </w:rPr>
                </w:pPr>
                <w:r w:rsidRPr="009B5BEE">
                  <w:rPr>
                    <w:szCs w:val="21"/>
                  </w:rPr>
                  <w:t>12,685,273.78</w:t>
                </w:r>
              </w:p>
            </w:tc>
            <w:tc>
              <w:tcPr>
                <w:tcW w:w="1280" w:type="pct"/>
                <w:tcBorders>
                  <w:top w:val="single" w:sz="4" w:space="0" w:color="auto"/>
                  <w:left w:val="single" w:sz="4" w:space="0" w:color="auto"/>
                  <w:bottom w:val="single" w:sz="4" w:space="0" w:color="auto"/>
                  <w:right w:val="single" w:sz="4" w:space="0" w:color="auto"/>
                </w:tcBorders>
              </w:tcPr>
              <w:p w:rsidR="005D058D" w:rsidRDefault="009B5BEE">
                <w:pPr>
                  <w:autoSpaceDE w:val="0"/>
                  <w:autoSpaceDN w:val="0"/>
                  <w:adjustRightInd w:val="0"/>
                  <w:jc w:val="right"/>
                  <w:rPr>
                    <w:szCs w:val="21"/>
                  </w:rPr>
                </w:pPr>
                <w:r w:rsidRPr="009A2191">
                  <w:fldChar w:fldCharType="begin"/>
                </w:r>
                <w:r w:rsidRPr="009A2191">
                  <w:instrText xml:space="preserve"> =SUM(B2:B6) \# "#,##0.00" </w:instrText>
                </w:r>
                <w:r w:rsidRPr="009A2191">
                  <w:fldChar w:fldCharType="separate"/>
                </w:r>
                <w:r w:rsidRPr="009A2191">
                  <w:rPr>
                    <w:noProof/>
                  </w:rPr>
                  <w:t>1,840,880.55</w:t>
                </w:r>
                <w:r w:rsidRPr="009A2191">
                  <w:fldChar w:fldCharType="end"/>
                </w:r>
              </w:p>
            </w:tc>
          </w:tr>
        </w:tbl>
      </w:sdtContent>
    </w:sdt>
    <w:p w:rsidR="005D058D" w:rsidRDefault="005D058D"/>
    <w:sdt>
      <w:sdtPr>
        <w:rPr>
          <w:rFonts w:ascii="宋体" w:hAnsi="宋体" w:cs="宋体" w:hint="eastAsia"/>
          <w:b w:val="0"/>
          <w:bCs w:val="0"/>
          <w:kern w:val="0"/>
          <w:szCs w:val="21"/>
        </w:rPr>
        <w:alias w:val="模块:所得税费用"/>
        <w:tag w:val="_SEC_dedc71a0d12742a59ac6ee5cfbfa509f"/>
        <w:id w:val="476341979"/>
        <w:lock w:val="sdtLocked"/>
        <w:placeholder>
          <w:docPart w:val="GBC22222222222222222222222222222"/>
        </w:placeholder>
      </w:sdtPr>
      <w:sdtEndPr>
        <w:rPr>
          <w:rFonts w:asciiTheme="minorHAnsi" w:hAnsiTheme="minorHAnsi" w:cstheme="minorBidi" w:hint="default"/>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所得税费用</w:t>
          </w:r>
        </w:p>
        <w:p w:rsidR="005D058D" w:rsidRDefault="00B24FFA" w:rsidP="006F09D9">
          <w:pPr>
            <w:pStyle w:val="4"/>
            <w:numPr>
              <w:ilvl w:val="0"/>
              <w:numId w:val="103"/>
            </w:numPr>
            <w:ind w:left="426" w:hanging="426"/>
          </w:pPr>
          <w:r>
            <w:rPr>
              <w:rFonts w:hint="eastAsia"/>
            </w:rPr>
            <w:t>所得税费用表</w:t>
          </w:r>
        </w:p>
        <w:sdt>
          <w:sdtPr>
            <w:alias w:val="是否适用：所得税费用表[双击切换]"/>
            <w:tag w:val="_GBC_3ea18046339d457a8712506679035498"/>
            <w:id w:val="-219055250"/>
            <w:lock w:val="sdtLocked"/>
            <w:placeholder>
              <w:docPart w:val="GBC22222222222222222222222222222"/>
            </w:placeholder>
          </w:sdtPr>
          <w:sdtEndPr/>
          <w:sdtContent>
            <w:p w:rsidR="005D058D" w:rsidRDefault="00B24FFA">
              <w:r>
                <w:fldChar w:fldCharType="begin"/>
              </w:r>
              <w:r w:rsidR="009B5BEE">
                <w:instrText xml:space="preserve">MACROBUTTON  SnrToggleCheckbox √适用 </w:instrText>
              </w:r>
              <w:r>
                <w:fldChar w:fldCharType="end"/>
              </w:r>
              <w:r>
                <w:fldChar w:fldCharType="begin"/>
              </w:r>
              <w:r w:rsidR="009B5BEE">
                <w:instrText xml:space="preserve"> MACROBUTTON  SnrToggleCheckbox □不适用 </w:instrText>
              </w:r>
              <w:r>
                <w:fldChar w:fldCharType="end"/>
              </w:r>
            </w:p>
          </w:sdtContent>
        </w:sdt>
        <w:p w:rsidR="005D058D" w:rsidRDefault="00B24FFA">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5D058D" w:rsidTr="009B5BEE">
            <w:trPr>
              <w:trHeight w:val="279"/>
            </w:trPr>
            <w:sdt>
              <w:sdtPr>
                <w:tag w:val="_PLD_e0d72a7f55e04c898352587240ce636b"/>
                <w:id w:val="818694155"/>
                <w:lock w:val="sdtLocked"/>
              </w:sdtPr>
              <w:sdtEndPr/>
              <w:sdtContent>
                <w:tc>
                  <w:tcPr>
                    <w:tcW w:w="1774" w:type="pct"/>
                    <w:vAlign w:val="center"/>
                  </w:tcPr>
                  <w:p w:rsidR="005D058D" w:rsidRDefault="00B24FFA">
                    <w:pPr>
                      <w:ind w:right="6"/>
                      <w:jc w:val="center"/>
                      <w:rPr>
                        <w:szCs w:val="21"/>
                      </w:rPr>
                    </w:pPr>
                    <w:r>
                      <w:rPr>
                        <w:rFonts w:hint="eastAsia"/>
                        <w:szCs w:val="21"/>
                      </w:rPr>
                      <w:t>项目</w:t>
                    </w:r>
                  </w:p>
                </w:tc>
              </w:sdtContent>
            </w:sdt>
            <w:sdt>
              <w:sdtPr>
                <w:tag w:val="_PLD_e2b12491de324856a6b2f7034aa875da"/>
                <w:id w:val="665974612"/>
                <w:lock w:val="sdtLocked"/>
              </w:sdtPr>
              <w:sdtEndPr/>
              <w:sdtContent>
                <w:tc>
                  <w:tcPr>
                    <w:tcW w:w="1618" w:type="pct"/>
                    <w:vAlign w:val="center"/>
                  </w:tcPr>
                  <w:p w:rsidR="005D058D" w:rsidRDefault="00B24FFA">
                    <w:pPr>
                      <w:ind w:right="6"/>
                      <w:jc w:val="center"/>
                      <w:rPr>
                        <w:szCs w:val="21"/>
                      </w:rPr>
                    </w:pPr>
                    <w:r>
                      <w:rPr>
                        <w:rFonts w:hint="eastAsia"/>
                        <w:szCs w:val="21"/>
                      </w:rPr>
                      <w:t>本期发生额</w:t>
                    </w:r>
                  </w:p>
                </w:tc>
              </w:sdtContent>
            </w:sdt>
            <w:sdt>
              <w:sdtPr>
                <w:tag w:val="_PLD_4b2515977b8d462088eb538637703bf1"/>
                <w:id w:val="-900055393"/>
                <w:lock w:val="sdtLocked"/>
              </w:sdtPr>
              <w:sdtEndPr/>
              <w:sdtContent>
                <w:tc>
                  <w:tcPr>
                    <w:tcW w:w="1608" w:type="pct"/>
                    <w:vAlign w:val="center"/>
                  </w:tcPr>
                  <w:p w:rsidR="005D058D" w:rsidRDefault="00B24FFA">
                    <w:pPr>
                      <w:ind w:right="6"/>
                      <w:jc w:val="center"/>
                      <w:rPr>
                        <w:szCs w:val="21"/>
                      </w:rPr>
                    </w:pPr>
                    <w:r>
                      <w:rPr>
                        <w:rFonts w:hint="eastAsia"/>
                        <w:szCs w:val="21"/>
                      </w:rPr>
                      <w:t>上期发生额</w:t>
                    </w:r>
                  </w:p>
                </w:tc>
              </w:sdtContent>
            </w:sdt>
          </w:tr>
          <w:tr w:rsidR="005D058D" w:rsidTr="009B5BEE">
            <w:sdt>
              <w:sdtPr>
                <w:tag w:val="_PLD_eb618de0537148aeb9864c6338e1cc40"/>
                <w:id w:val="-1597784511"/>
                <w:lock w:val="sdtLocked"/>
              </w:sdtPr>
              <w:sdtEndPr/>
              <w:sdtContent>
                <w:tc>
                  <w:tcPr>
                    <w:tcW w:w="1774" w:type="pct"/>
                  </w:tcPr>
                  <w:p w:rsidR="005D058D" w:rsidRDefault="00B24FFA">
                    <w:pPr>
                      <w:ind w:right="6"/>
                      <w:rPr>
                        <w:b/>
                        <w:bCs/>
                        <w:szCs w:val="21"/>
                      </w:rPr>
                    </w:pPr>
                    <w:r>
                      <w:rPr>
                        <w:rFonts w:hint="eastAsia"/>
                        <w:szCs w:val="21"/>
                      </w:rPr>
                      <w:t>当期所得税费用</w:t>
                    </w:r>
                  </w:p>
                </w:tc>
              </w:sdtContent>
            </w:sdt>
            <w:tc>
              <w:tcPr>
                <w:tcW w:w="1618" w:type="pct"/>
              </w:tcPr>
              <w:p w:rsidR="005D058D" w:rsidRDefault="009B5BEE">
                <w:pPr>
                  <w:jc w:val="right"/>
                  <w:rPr>
                    <w:szCs w:val="21"/>
                  </w:rPr>
                </w:pPr>
                <w:r w:rsidRPr="009B5BEE">
                  <w:rPr>
                    <w:szCs w:val="21"/>
                  </w:rPr>
                  <w:t>76,162,097.59</w:t>
                </w:r>
              </w:p>
            </w:tc>
            <w:tc>
              <w:tcPr>
                <w:tcW w:w="1608" w:type="pct"/>
              </w:tcPr>
              <w:p w:rsidR="005D058D" w:rsidRDefault="009B5BEE">
                <w:pPr>
                  <w:ind w:right="6"/>
                  <w:jc w:val="right"/>
                  <w:rPr>
                    <w:szCs w:val="21"/>
                  </w:rPr>
                </w:pPr>
                <w:r>
                  <w:rPr>
                    <w:szCs w:val="21"/>
                  </w:rPr>
                  <w:t>59,842,934.27</w:t>
                </w:r>
              </w:p>
            </w:tc>
          </w:tr>
          <w:tr w:rsidR="009B5BEE" w:rsidTr="009B5BEE">
            <w:sdt>
              <w:sdtPr>
                <w:tag w:val="_PLD_41728eb82b7b4c598f50b1463edd74e5"/>
                <w:id w:val="983039517"/>
                <w:lock w:val="sdtLocked"/>
              </w:sdtPr>
              <w:sdtEndPr/>
              <w:sdtContent>
                <w:tc>
                  <w:tcPr>
                    <w:tcW w:w="1774" w:type="pct"/>
                  </w:tcPr>
                  <w:p w:rsidR="009B5BEE" w:rsidRDefault="009B5BEE" w:rsidP="009B5BEE">
                    <w:pPr>
                      <w:ind w:right="6"/>
                      <w:rPr>
                        <w:szCs w:val="21"/>
                      </w:rPr>
                    </w:pPr>
                    <w:r>
                      <w:rPr>
                        <w:rFonts w:hint="eastAsia"/>
                        <w:szCs w:val="21"/>
                      </w:rPr>
                      <w:t>递延所得税费用</w:t>
                    </w:r>
                  </w:p>
                </w:tc>
              </w:sdtContent>
            </w:sdt>
            <w:tc>
              <w:tcPr>
                <w:tcW w:w="1618" w:type="pct"/>
              </w:tcPr>
              <w:p w:rsidR="009B5BEE" w:rsidRDefault="009B5BEE" w:rsidP="009B5BEE">
                <w:pPr>
                  <w:jc w:val="right"/>
                  <w:rPr>
                    <w:szCs w:val="21"/>
                  </w:rPr>
                </w:pPr>
                <w:r w:rsidRPr="009B5BEE">
                  <w:rPr>
                    <w:szCs w:val="21"/>
                  </w:rPr>
                  <w:t>-5,716,612.88</w:t>
                </w:r>
              </w:p>
            </w:tc>
            <w:tc>
              <w:tcPr>
                <w:tcW w:w="1608" w:type="pct"/>
                <w:vAlign w:val="center"/>
              </w:tcPr>
              <w:p w:rsidR="009B5BEE" w:rsidRPr="009A2191" w:rsidRDefault="009B5BEE" w:rsidP="009B5BEE">
                <w:pPr>
                  <w:adjustRightInd w:val="0"/>
                  <w:jc w:val="right"/>
                  <w:rPr>
                    <w:szCs w:val="21"/>
                  </w:rPr>
                </w:pPr>
                <w:r w:rsidRPr="009A2191">
                  <w:rPr>
                    <w:szCs w:val="21"/>
                  </w:rPr>
                  <w:t>-9,720,184.57</w:t>
                </w:r>
              </w:p>
            </w:tc>
          </w:tr>
          <w:tr w:rsidR="009B5BEE" w:rsidTr="009B5BEE">
            <w:sdt>
              <w:sdtPr>
                <w:tag w:val="_PLD_b68ddca7a6004bd4964d19fff997989b"/>
                <w:id w:val="362477317"/>
                <w:lock w:val="sdtLocked"/>
              </w:sdtPr>
              <w:sdtEndPr/>
              <w:sdtContent>
                <w:tc>
                  <w:tcPr>
                    <w:tcW w:w="1774" w:type="pct"/>
                  </w:tcPr>
                  <w:p w:rsidR="009B5BEE" w:rsidRDefault="009B5BEE" w:rsidP="009B5BEE">
                    <w:pPr>
                      <w:ind w:right="6"/>
                      <w:jc w:val="center"/>
                      <w:rPr>
                        <w:szCs w:val="21"/>
                      </w:rPr>
                    </w:pPr>
                    <w:r>
                      <w:rPr>
                        <w:rFonts w:hint="eastAsia"/>
                        <w:szCs w:val="21"/>
                      </w:rPr>
                      <w:t>合计</w:t>
                    </w:r>
                  </w:p>
                </w:tc>
              </w:sdtContent>
            </w:sdt>
            <w:tc>
              <w:tcPr>
                <w:tcW w:w="1618" w:type="pct"/>
              </w:tcPr>
              <w:p w:rsidR="009B5BEE" w:rsidRDefault="009B5BEE" w:rsidP="009B5BEE">
                <w:pPr>
                  <w:ind w:right="6"/>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70,445,484.71</w:t>
                </w:r>
                <w:r w:rsidRPr="009A2191">
                  <w:rPr>
                    <w:szCs w:val="21"/>
                  </w:rPr>
                  <w:fldChar w:fldCharType="end"/>
                </w:r>
              </w:p>
            </w:tc>
            <w:tc>
              <w:tcPr>
                <w:tcW w:w="1608" w:type="pct"/>
              </w:tcPr>
              <w:p w:rsidR="009B5BEE" w:rsidRDefault="009B5BEE" w:rsidP="009B5BEE">
                <w:pPr>
                  <w:ind w:right="6"/>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50,122,749.70</w:t>
                </w:r>
                <w:r w:rsidRPr="009A2191">
                  <w:rPr>
                    <w:szCs w:val="21"/>
                  </w:rPr>
                  <w:fldChar w:fldCharType="end"/>
                </w:r>
              </w:p>
            </w:tc>
          </w:tr>
        </w:tbl>
        <w:p w:rsidR="005D058D" w:rsidRDefault="005D058D">
          <w:pPr>
            <w:rPr>
              <w:szCs w:val="21"/>
            </w:rPr>
          </w:pPr>
        </w:p>
        <w:p w:rsidR="005D058D" w:rsidRDefault="00B24FFA" w:rsidP="006F09D9">
          <w:pPr>
            <w:pStyle w:val="4"/>
            <w:numPr>
              <w:ilvl w:val="0"/>
              <w:numId w:val="103"/>
            </w:numPr>
            <w:ind w:left="426" w:hanging="426"/>
          </w:pPr>
          <w:r>
            <w:rPr>
              <w:rFonts w:hint="eastAsia"/>
            </w:rPr>
            <w:t>会计利润与所得税费用调整过程</w:t>
          </w:r>
        </w:p>
        <w:sdt>
          <w:sdtPr>
            <w:alias w:val="是否适用：会计利润与所得税费用调整过程[双击切换]"/>
            <w:tag w:val="_GBC_add00d323e2049ad8bc932f632966661"/>
            <w:id w:val="836732715"/>
            <w:lock w:val="sdtLocked"/>
            <w:placeholder>
              <w:docPart w:val="GBC22222222222222222222222222222"/>
            </w:placeholder>
          </w:sdtPr>
          <w:sdtEndPr/>
          <w:sdtContent>
            <w:p w:rsidR="005D058D" w:rsidRDefault="00B24FFA">
              <w:r>
                <w:fldChar w:fldCharType="begin"/>
              </w:r>
              <w:r w:rsidR="009B5BEE">
                <w:instrText xml:space="preserve">MACROBUTTON  SnrToggleCheckbox √适用 </w:instrText>
              </w:r>
              <w:r>
                <w:fldChar w:fldCharType="end"/>
              </w:r>
              <w:r>
                <w:fldChar w:fldCharType="begin"/>
              </w:r>
              <w:r w:rsidR="009B5BEE">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会计利润与所得税费用调整过程"/>
              <w:tag w:val="_GBC_10825cb9bb5e445c9210ee34dc80406a"/>
              <w:id w:val="215638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215638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381"/>
            <w:gridCol w:w="4674"/>
          </w:tblGrid>
          <w:tr w:rsidR="005D058D" w:rsidTr="009757C3">
            <w:sdt>
              <w:sdtPr>
                <w:tag w:val="_PLD_1123621c9879400694da9a8842888e14"/>
                <w:id w:val="-98339075"/>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5D058D" w:rsidRDefault="00B24FFA">
                    <w:pPr>
                      <w:jc w:val="center"/>
                    </w:pPr>
                    <w:r>
                      <w:rPr>
                        <w:rFonts w:hint="eastAsia"/>
                      </w:rPr>
                      <w:t>项目</w:t>
                    </w:r>
                  </w:p>
                </w:tc>
              </w:sdtContent>
            </w:sdt>
            <w:sdt>
              <w:sdtPr>
                <w:tag w:val="_PLD_4a270148a32846b69754961e55c75a04"/>
                <w:id w:val="450751226"/>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5D058D" w:rsidRDefault="00B24FFA">
                    <w:pPr>
                      <w:jc w:val="center"/>
                    </w:pPr>
                    <w:r>
                      <w:rPr>
                        <w:rFonts w:hint="eastAsia"/>
                      </w:rPr>
                      <w:t>本期发生额</w:t>
                    </w:r>
                  </w:p>
                </w:tc>
              </w:sdtContent>
            </w:sdt>
          </w:tr>
          <w:tr w:rsidR="005D058D" w:rsidTr="009757C3">
            <w:sdt>
              <w:sdtPr>
                <w:tag w:val="_PLD_fe27eedc229b486899ed547c51d37917"/>
                <w:id w:val="-47344829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5D058D" w:rsidRDefault="00B24FFA">
                    <w:pPr>
                      <w:ind w:right="6"/>
                      <w:rPr>
                        <w:b/>
                        <w:bCs/>
                        <w:szCs w:val="21"/>
                      </w:rPr>
                    </w:pPr>
                    <w:r>
                      <w:rPr>
                        <w:rFonts w:hint="eastAsia"/>
                        <w:szCs w:val="21"/>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5D058D" w:rsidRDefault="009B5BEE">
                <w:pPr>
                  <w:jc w:val="right"/>
                </w:pPr>
                <w:r w:rsidRPr="009B5BEE">
                  <w:t>274,420,148.36</w:t>
                </w:r>
              </w:p>
            </w:tc>
          </w:tr>
          <w:tr w:rsidR="005D058D" w:rsidTr="009757C3">
            <w:sdt>
              <w:sdtPr>
                <w:tag w:val="_PLD_f7ffc0c7ca9b497d8dc0dce5bf0eda9a"/>
                <w:id w:val="211470128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5D058D" w:rsidRDefault="00B75378">
                    <w:pPr>
                      <w:ind w:right="6"/>
                    </w:pPr>
                    <w:r>
                      <w:rPr>
                        <w:rFonts w:hint="eastAsia"/>
                      </w:rPr>
                      <w:t>按法定/</w:t>
                    </w:r>
                    <w:r w:rsidR="00B24FFA">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5D058D" w:rsidRDefault="008A11C7">
                <w:pPr>
                  <w:jc w:val="right"/>
                </w:pPr>
                <w:r w:rsidRPr="008A11C7">
                  <w:t>68,605,037.09</w:t>
                </w:r>
              </w:p>
            </w:tc>
          </w:tr>
          <w:tr w:rsidR="005D058D" w:rsidTr="009757C3">
            <w:trPr>
              <w:trHeight w:val="139"/>
            </w:trPr>
            <w:sdt>
              <w:sdtPr>
                <w:tag w:val="_PLD_9df18bdcd694449695ac6d0f65c229b7"/>
                <w:id w:val="-49441862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5D058D" w:rsidRDefault="00B24FFA">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5D058D" w:rsidRDefault="008A11C7">
                <w:pPr>
                  <w:jc w:val="right"/>
                </w:pPr>
                <w:r w:rsidRPr="008A11C7">
                  <w:t>-325,076.70</w:t>
                </w:r>
              </w:p>
            </w:tc>
          </w:tr>
          <w:tr w:rsidR="008A11C7" w:rsidTr="00D11C3F">
            <w:sdt>
              <w:sdtPr>
                <w:tag w:val="_PLD_3265a7f97078414e8992682ae705b8ae"/>
                <w:id w:val="53724776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11C7" w:rsidRDefault="008A11C7" w:rsidP="008A11C7">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rsidR="008A11C7" w:rsidRPr="009A2191" w:rsidRDefault="008A11C7" w:rsidP="008A11C7">
                <w:pPr>
                  <w:tabs>
                    <w:tab w:val="right" w:pos="7740"/>
                  </w:tabs>
                  <w:spacing w:line="360" w:lineRule="auto"/>
                  <w:ind w:leftChars="-59" w:left="-142"/>
                  <w:jc w:val="right"/>
                  <w:rPr>
                    <w:szCs w:val="21"/>
                  </w:rPr>
                </w:pPr>
                <w:r w:rsidRPr="009A2191">
                  <w:t>-47,067.07</w:t>
                </w:r>
              </w:p>
            </w:tc>
          </w:tr>
          <w:tr w:rsidR="008A11C7" w:rsidTr="009757C3">
            <w:sdt>
              <w:sdtPr>
                <w:tag w:val="_PLD_d221a1750972424fa59e109036c4105d"/>
                <w:id w:val="-26723939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11C7" w:rsidRDefault="008A11C7" w:rsidP="008A11C7">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11C7" w:rsidRDefault="008A11C7" w:rsidP="008A11C7">
                <w:pPr>
                  <w:jc w:val="right"/>
                </w:pPr>
                <w:r w:rsidRPr="008A11C7">
                  <w:t>-120,000.00</w:t>
                </w:r>
              </w:p>
            </w:tc>
          </w:tr>
          <w:tr w:rsidR="008A11C7" w:rsidTr="009757C3">
            <w:sdt>
              <w:sdtPr>
                <w:tag w:val="_PLD_b267521bfe9246aa95e35e3cebc4a1f8"/>
                <w:id w:val="-142634401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11C7" w:rsidRDefault="008A11C7" w:rsidP="008A11C7">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11C7" w:rsidRDefault="008A11C7" w:rsidP="008A11C7">
                <w:pPr>
                  <w:jc w:val="right"/>
                </w:pPr>
                <w:r w:rsidRPr="008A11C7">
                  <w:t>1,117,329.88</w:t>
                </w:r>
              </w:p>
            </w:tc>
          </w:tr>
          <w:tr w:rsidR="008A11C7" w:rsidTr="009757C3">
            <w:sdt>
              <w:sdtPr>
                <w:tag w:val="_PLD_e3ea20a1997a4604af76b7db091e8702"/>
                <w:id w:val="-139435170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11C7" w:rsidRDefault="008A11C7" w:rsidP="008A11C7">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11C7" w:rsidRDefault="008A11C7" w:rsidP="008A11C7">
                <w:pPr>
                  <w:jc w:val="right"/>
                </w:pPr>
                <w:r w:rsidRPr="008A11C7">
                  <w:t>-676,237.32</w:t>
                </w:r>
              </w:p>
            </w:tc>
          </w:tr>
          <w:tr w:rsidR="008A11C7" w:rsidTr="009757C3">
            <w:sdt>
              <w:sdtPr>
                <w:tag w:val="_PLD_8401811b11b54235be79955ebe812995"/>
                <w:id w:val="5775568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11C7" w:rsidRDefault="008A11C7" w:rsidP="008A11C7">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11C7" w:rsidRDefault="008A11C7" w:rsidP="008A11C7">
                <w:pPr>
                  <w:jc w:val="right"/>
                </w:pPr>
                <w:r w:rsidRPr="008A11C7">
                  <w:t>2,183,915.28</w:t>
                </w:r>
              </w:p>
            </w:tc>
          </w:tr>
          <w:sdt>
            <w:sdtPr>
              <w:alias w:val="会计利润与所得税费用调整过程明细"/>
              <w:tag w:val="_TUP_e9f3609279ef4d50b65ce0510eb9fee4"/>
              <w:id w:val="1522198882"/>
              <w:lock w:val="sdtLocked"/>
              <w:placeholder>
                <w:docPart w:val="1BD9ECAFF4DD4B73A115794289D232FA"/>
              </w:placeholder>
            </w:sdtPr>
            <w:sdtEndPr/>
            <w:sdtContent>
              <w:tr w:rsidR="008A11C7" w:rsidTr="009757C3">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rsidR="008A11C7" w:rsidRDefault="008A11C7" w:rsidP="008A11C7">
                    <w:r w:rsidRPr="008A11C7">
                      <w:rPr>
                        <w:rFonts w:hint="eastAsia"/>
                      </w:rPr>
                      <w:t>加计扣除的影响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rsidR="008A11C7" w:rsidRDefault="008A11C7" w:rsidP="008A11C7">
                    <w:pPr>
                      <w:jc w:val="right"/>
                    </w:pPr>
                    <w:r w:rsidRPr="008A11C7">
                      <w:t>-292,416.46</w:t>
                    </w:r>
                  </w:p>
                </w:tc>
              </w:tr>
            </w:sdtContent>
          </w:sdt>
          <w:tr w:rsidR="008A11C7" w:rsidTr="009757C3">
            <w:sdt>
              <w:sdtPr>
                <w:tag w:val="_PLD_0d947a5f645f44d7ade144f76e03c99e"/>
                <w:id w:val="174467679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8A11C7" w:rsidRDefault="008A11C7" w:rsidP="008A11C7">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8A11C7" w:rsidRDefault="008A11C7" w:rsidP="008A11C7">
                <w:pPr>
                  <w:jc w:val="right"/>
                </w:pPr>
                <w:r w:rsidRPr="008A11C7">
                  <w:t>70,445,484.71</w:t>
                </w:r>
              </w:p>
            </w:tc>
          </w:tr>
        </w:tbl>
        <w:p w:rsidR="005D058D" w:rsidRDefault="005D058D">
          <w:pPr>
            <w:rPr>
              <w:szCs w:val="21"/>
            </w:rPr>
          </w:pPr>
        </w:p>
        <w:p w:rsidR="005D058D" w:rsidRDefault="00B24FFA">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lock w:val="sdtLocked"/>
            <w:placeholder>
              <w:docPart w:val="GBC22222222222222222222222222222"/>
            </w:placeholder>
          </w:sdtPr>
          <w:sdtEndPr/>
          <w:sdtContent>
            <w:p w:rsidR="005D058D" w:rsidRDefault="00B24FFA" w:rsidP="008A11C7">
              <w:pPr>
                <w:spacing w:before="60" w:after="60"/>
                <w:rPr>
                  <w:szCs w:val="21"/>
                </w:rPr>
              </w:pPr>
              <w:r>
                <w:rPr>
                  <w:szCs w:val="21"/>
                </w:rPr>
                <w:fldChar w:fldCharType="begin"/>
              </w:r>
              <w:r w:rsidR="008A11C7">
                <w:rPr>
                  <w:szCs w:val="21"/>
                </w:rPr>
                <w:instrText xml:space="preserve">MACROBUTTON  SnrToggleCheckbox □适用 </w:instrText>
              </w:r>
              <w:r>
                <w:rPr>
                  <w:szCs w:val="21"/>
                </w:rPr>
                <w:fldChar w:fldCharType="end"/>
              </w:r>
              <w:r>
                <w:rPr>
                  <w:szCs w:val="21"/>
                </w:rPr>
                <w:fldChar w:fldCharType="begin"/>
              </w:r>
              <w:r w:rsidR="008A11C7">
                <w:rPr>
                  <w:szCs w:val="21"/>
                </w:rPr>
                <w:instrText xml:space="preserve"> MACROBUTTON  SnrToggleCheckbox √不适用 </w:instrText>
              </w:r>
              <w:r>
                <w:rPr>
                  <w:szCs w:val="21"/>
                </w:rPr>
                <w:fldChar w:fldCharType="end"/>
              </w:r>
            </w:p>
          </w:sdtContent>
        </w:sdt>
        <w:bookmarkStart w:id="284" w:name="_Hlk100743882" w:displacedByCustomXml="next"/>
      </w:sdtContent>
    </w:sdt>
    <w:bookmarkEnd w:id="284" w:displacedByCustomXml="prev"/>
    <w:p w:rsidR="005D058D" w:rsidRDefault="005D058D">
      <w:pPr>
        <w:rPr>
          <w:b/>
        </w:rPr>
      </w:pPr>
    </w:p>
    <w:sdt>
      <w:sdtPr>
        <w:rPr>
          <w:rFonts w:ascii="宋体" w:hAnsi="宋体" w:cs="宋体" w:hint="eastAsia"/>
          <w:b w:val="0"/>
          <w:bCs w:val="0"/>
          <w:kern w:val="0"/>
          <w:szCs w:val="21"/>
        </w:rPr>
        <w:alias w:val="模块:其他综合收益"/>
        <w:tag w:val="_SEC_abcda0c67180436c970991051af2777d"/>
        <w:id w:val="1415507843"/>
        <w:lock w:val="sdtLocked"/>
        <w:placeholder>
          <w:docPart w:val="GBC22222222222222222222222222222"/>
        </w:placeholder>
      </w:sdtPr>
      <w:sdtEndPr>
        <w:rPr>
          <w:rFonts w:asciiTheme="minorHAnsi" w:eastAsiaTheme="minorEastAsia" w:hAnsiTheme="minorHAnsi"/>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lock w:val="sdtLocked"/>
            <w:placeholder>
              <w:docPart w:val="GBC22222222222222222222222222222"/>
            </w:placeholder>
          </w:sdtPr>
          <w:sdtEndPr/>
          <w:sdtContent>
            <w:p w:rsidR="005D058D" w:rsidRDefault="00B24FFA">
              <w:r>
                <w:fldChar w:fldCharType="begin"/>
              </w:r>
              <w:r w:rsidR="00D15E45">
                <w:instrText xml:space="preserve">MACROBUTTON  SnrToggleCheckbox √适用 </w:instrText>
              </w:r>
              <w:r>
                <w:fldChar w:fldCharType="end"/>
              </w:r>
              <w:r>
                <w:fldChar w:fldCharType="begin"/>
              </w:r>
              <w:r w:rsidR="00D15E45">
                <w:instrText xml:space="preserve"> MACROBUTTON  SnrToggleCheckbox □不适用 </w:instrText>
              </w:r>
              <w:r>
                <w:fldChar w:fldCharType="end"/>
              </w:r>
            </w:p>
          </w:sdtContent>
        </w:sdt>
        <w:sdt>
          <w:sdtPr>
            <w:rPr>
              <w:rFonts w:hint="eastAsia"/>
              <w:sz w:val="20"/>
              <w:szCs w:val="16"/>
            </w:rPr>
            <w:alias w:val="其他综合收益详见附注"/>
            <w:tag w:val="_GBC_88f79522b3404a9cba25ea8b611e6680"/>
            <w:id w:val="-643734501"/>
            <w:lock w:val="sdtLocked"/>
            <w:placeholder>
              <w:docPart w:val="GBC22222222222222222222222222222"/>
            </w:placeholder>
          </w:sdtPr>
          <w:sdtEndPr>
            <w:rPr>
              <w:sz w:val="24"/>
              <w:szCs w:val="21"/>
            </w:rPr>
          </w:sdtEndPr>
          <w:sdtContent>
            <w:tbl>
              <w:tblPr>
                <w:tblW w:w="6024" w:type="pct"/>
                <w:tblInd w:w="-743"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1276"/>
                <w:gridCol w:w="1317"/>
                <w:gridCol w:w="975"/>
                <w:gridCol w:w="1459"/>
                <w:gridCol w:w="645"/>
                <w:gridCol w:w="1685"/>
              </w:tblGrid>
              <w:tr w:rsidR="002064AB" w:rsidRPr="002064AB" w:rsidTr="002064AB">
                <w:trPr>
                  <w:trHeight w:val="363"/>
                </w:trPr>
                <w:tc>
                  <w:tcPr>
                    <w:tcW w:w="846" w:type="pct"/>
                    <w:vMerge w:val="restart"/>
                    <w:shd w:val="clear" w:color="auto" w:fill="auto"/>
                    <w:vAlign w:val="center"/>
                  </w:tcPr>
                  <w:p w:rsidR="002064AB" w:rsidRPr="002064AB" w:rsidRDefault="002064AB" w:rsidP="002064AB">
                    <w:pPr>
                      <w:rPr>
                        <w:sz w:val="20"/>
                        <w:szCs w:val="16"/>
                      </w:rPr>
                    </w:pPr>
                    <w:r w:rsidRPr="002064AB">
                      <w:rPr>
                        <w:rFonts w:hint="eastAsia"/>
                        <w:sz w:val="20"/>
                        <w:szCs w:val="16"/>
                      </w:rPr>
                      <w:t>项  目</w:t>
                    </w:r>
                  </w:p>
                </w:tc>
                <w:tc>
                  <w:tcPr>
                    <w:tcW w:w="780" w:type="pct"/>
                    <w:vMerge w:val="restart"/>
                    <w:shd w:val="clear" w:color="auto" w:fill="auto"/>
                    <w:vAlign w:val="center"/>
                  </w:tcPr>
                  <w:p w:rsidR="002064AB" w:rsidRPr="002064AB" w:rsidRDefault="002064AB" w:rsidP="002064AB">
                    <w:pPr>
                      <w:rPr>
                        <w:sz w:val="20"/>
                        <w:szCs w:val="16"/>
                      </w:rPr>
                    </w:pPr>
                    <w:r w:rsidRPr="002064AB">
                      <w:rPr>
                        <w:rFonts w:hint="eastAsia"/>
                        <w:sz w:val="20"/>
                        <w:szCs w:val="16"/>
                      </w:rPr>
                      <w:t>期初数</w:t>
                    </w:r>
                  </w:p>
                </w:tc>
                <w:tc>
                  <w:tcPr>
                    <w:tcW w:w="2601" w:type="pct"/>
                    <w:gridSpan w:val="5"/>
                    <w:shd w:val="clear" w:color="auto" w:fill="auto"/>
                    <w:vAlign w:val="center"/>
                  </w:tcPr>
                  <w:p w:rsidR="002064AB" w:rsidRPr="002064AB" w:rsidRDefault="002064AB" w:rsidP="002064AB">
                    <w:pPr>
                      <w:rPr>
                        <w:sz w:val="20"/>
                        <w:szCs w:val="16"/>
                      </w:rPr>
                    </w:pPr>
                    <w:r w:rsidRPr="002064AB">
                      <w:rPr>
                        <w:rFonts w:hint="eastAsia"/>
                        <w:sz w:val="20"/>
                        <w:szCs w:val="16"/>
                      </w:rPr>
                      <w:t>本期发生额</w:t>
                    </w:r>
                  </w:p>
                </w:tc>
                <w:tc>
                  <w:tcPr>
                    <w:tcW w:w="774" w:type="pct"/>
                    <w:vMerge w:val="restart"/>
                    <w:shd w:val="clear" w:color="auto" w:fill="auto"/>
                    <w:vAlign w:val="center"/>
                  </w:tcPr>
                  <w:p w:rsidR="002064AB" w:rsidRPr="002064AB" w:rsidRDefault="002064AB" w:rsidP="002064AB">
                    <w:pPr>
                      <w:rPr>
                        <w:sz w:val="20"/>
                        <w:szCs w:val="16"/>
                      </w:rPr>
                    </w:pPr>
                    <w:r w:rsidRPr="002064AB">
                      <w:rPr>
                        <w:rFonts w:hint="eastAsia"/>
                        <w:sz w:val="20"/>
                        <w:szCs w:val="16"/>
                      </w:rPr>
                      <w:t>期末数</w:t>
                    </w:r>
                  </w:p>
                </w:tc>
              </w:tr>
              <w:tr w:rsidR="002064AB" w:rsidRPr="002064AB" w:rsidTr="002064AB">
                <w:tc>
                  <w:tcPr>
                    <w:tcW w:w="846" w:type="pct"/>
                    <w:vMerge/>
                    <w:shd w:val="clear" w:color="auto" w:fill="auto"/>
                    <w:vAlign w:val="center"/>
                  </w:tcPr>
                  <w:p w:rsidR="002064AB" w:rsidRPr="002064AB" w:rsidRDefault="002064AB" w:rsidP="002064AB">
                    <w:pPr>
                      <w:rPr>
                        <w:sz w:val="20"/>
                        <w:szCs w:val="16"/>
                      </w:rPr>
                    </w:pPr>
                  </w:p>
                </w:tc>
                <w:tc>
                  <w:tcPr>
                    <w:tcW w:w="780" w:type="pct"/>
                    <w:vMerge/>
                    <w:shd w:val="clear" w:color="auto" w:fill="auto"/>
                    <w:vAlign w:val="center"/>
                  </w:tcPr>
                  <w:p w:rsidR="002064AB" w:rsidRPr="002064AB" w:rsidRDefault="002064AB" w:rsidP="002064AB">
                    <w:pPr>
                      <w:rPr>
                        <w:sz w:val="20"/>
                        <w:szCs w:val="16"/>
                      </w:rPr>
                    </w:pPr>
                  </w:p>
                </w:tc>
                <w:tc>
                  <w:tcPr>
                    <w:tcW w:w="585" w:type="pct"/>
                    <w:shd w:val="clear" w:color="auto" w:fill="auto"/>
                    <w:vAlign w:val="center"/>
                  </w:tcPr>
                  <w:p w:rsidR="002064AB" w:rsidRPr="002064AB" w:rsidRDefault="002064AB" w:rsidP="002064AB">
                    <w:pPr>
                      <w:rPr>
                        <w:sz w:val="20"/>
                        <w:szCs w:val="16"/>
                      </w:rPr>
                    </w:pPr>
                    <w:r w:rsidRPr="002064AB">
                      <w:rPr>
                        <w:rFonts w:hint="eastAsia"/>
                        <w:sz w:val="20"/>
                        <w:szCs w:val="16"/>
                      </w:rPr>
                      <w:t>本期所得税前发生额</w:t>
                    </w:r>
                  </w:p>
                </w:tc>
                <w:tc>
                  <w:tcPr>
                    <w:tcW w:w="604" w:type="pct"/>
                    <w:shd w:val="clear" w:color="auto" w:fill="auto"/>
                    <w:vAlign w:val="center"/>
                  </w:tcPr>
                  <w:p w:rsidR="002064AB" w:rsidRPr="002064AB" w:rsidRDefault="002064AB" w:rsidP="002064AB">
                    <w:pPr>
                      <w:rPr>
                        <w:sz w:val="20"/>
                        <w:szCs w:val="16"/>
                      </w:rPr>
                    </w:pPr>
                    <w:r w:rsidRPr="002064AB">
                      <w:rPr>
                        <w:rFonts w:hint="eastAsia"/>
                        <w:sz w:val="20"/>
                        <w:szCs w:val="16"/>
                      </w:rPr>
                      <w:t>减：前期计入其他综合收益当期转入损益</w:t>
                    </w:r>
                  </w:p>
                </w:tc>
                <w:tc>
                  <w:tcPr>
                    <w:tcW w:w="447" w:type="pct"/>
                    <w:shd w:val="clear" w:color="auto" w:fill="auto"/>
                    <w:vAlign w:val="center"/>
                  </w:tcPr>
                  <w:p w:rsidR="002064AB" w:rsidRPr="002064AB" w:rsidRDefault="002064AB" w:rsidP="002064AB">
                    <w:pPr>
                      <w:rPr>
                        <w:sz w:val="20"/>
                        <w:szCs w:val="16"/>
                      </w:rPr>
                    </w:pPr>
                    <w:r w:rsidRPr="002064AB">
                      <w:rPr>
                        <w:rFonts w:hint="eastAsia"/>
                        <w:sz w:val="20"/>
                        <w:szCs w:val="16"/>
                      </w:rPr>
                      <w:t>减：所得税费用</w:t>
                    </w:r>
                  </w:p>
                </w:tc>
                <w:tc>
                  <w:tcPr>
                    <w:tcW w:w="669" w:type="pct"/>
                    <w:shd w:val="clear" w:color="auto" w:fill="auto"/>
                    <w:vAlign w:val="center"/>
                  </w:tcPr>
                  <w:p w:rsidR="002064AB" w:rsidRPr="002064AB" w:rsidRDefault="002064AB" w:rsidP="002064AB">
                    <w:pPr>
                      <w:rPr>
                        <w:sz w:val="20"/>
                        <w:szCs w:val="16"/>
                      </w:rPr>
                    </w:pPr>
                    <w:r w:rsidRPr="002064AB">
                      <w:rPr>
                        <w:rFonts w:hint="eastAsia"/>
                        <w:sz w:val="20"/>
                        <w:szCs w:val="16"/>
                      </w:rPr>
                      <w:t>税后归属于母公司</w:t>
                    </w:r>
                  </w:p>
                </w:tc>
                <w:tc>
                  <w:tcPr>
                    <w:tcW w:w="295" w:type="pct"/>
                    <w:shd w:val="clear" w:color="auto" w:fill="auto"/>
                    <w:vAlign w:val="center"/>
                  </w:tcPr>
                  <w:p w:rsidR="002064AB" w:rsidRPr="002064AB" w:rsidRDefault="002064AB" w:rsidP="002064AB">
                    <w:pPr>
                      <w:rPr>
                        <w:sz w:val="20"/>
                        <w:szCs w:val="16"/>
                      </w:rPr>
                    </w:pPr>
                    <w:r w:rsidRPr="002064AB">
                      <w:rPr>
                        <w:rFonts w:hint="eastAsia"/>
                        <w:sz w:val="20"/>
                        <w:szCs w:val="16"/>
                      </w:rPr>
                      <w:t>税后归属于少数股东</w:t>
                    </w:r>
                  </w:p>
                </w:tc>
                <w:tc>
                  <w:tcPr>
                    <w:tcW w:w="774" w:type="pct"/>
                    <w:vMerge/>
                    <w:shd w:val="clear" w:color="auto" w:fill="auto"/>
                  </w:tcPr>
                  <w:p w:rsidR="002064AB" w:rsidRPr="002064AB" w:rsidRDefault="002064AB" w:rsidP="002064AB">
                    <w:pPr>
                      <w:rPr>
                        <w:sz w:val="20"/>
                        <w:szCs w:val="16"/>
                      </w:rPr>
                    </w:pPr>
                  </w:p>
                </w:tc>
              </w:tr>
              <w:tr w:rsidR="002064AB" w:rsidRPr="002064AB" w:rsidTr="002064AB">
                <w:trPr>
                  <w:trHeight w:val="454"/>
                </w:trPr>
                <w:tc>
                  <w:tcPr>
                    <w:tcW w:w="846" w:type="pct"/>
                    <w:shd w:val="clear" w:color="auto" w:fill="auto"/>
                  </w:tcPr>
                  <w:p w:rsidR="002064AB" w:rsidRPr="002064AB" w:rsidRDefault="002064AB" w:rsidP="002064AB">
                    <w:pPr>
                      <w:rPr>
                        <w:sz w:val="20"/>
                        <w:szCs w:val="16"/>
                      </w:rPr>
                    </w:pPr>
                    <w:r w:rsidRPr="002064AB">
                      <w:rPr>
                        <w:rFonts w:hint="eastAsia"/>
                        <w:sz w:val="20"/>
                        <w:szCs w:val="16"/>
                      </w:rPr>
                      <w:t>将重分类进损益的其他综合收益</w:t>
                    </w:r>
                  </w:p>
                </w:tc>
                <w:tc>
                  <w:tcPr>
                    <w:tcW w:w="780" w:type="pct"/>
                    <w:shd w:val="clear" w:color="auto" w:fill="auto"/>
                    <w:vAlign w:val="center"/>
                  </w:tcPr>
                  <w:p w:rsidR="002064AB" w:rsidRPr="002064AB" w:rsidRDefault="002064AB" w:rsidP="002064AB">
                    <w:pPr>
                      <w:rPr>
                        <w:sz w:val="20"/>
                        <w:szCs w:val="16"/>
                      </w:rPr>
                    </w:pPr>
                    <w:r w:rsidRPr="002064AB">
                      <w:rPr>
                        <w:sz w:val="20"/>
                        <w:szCs w:val="16"/>
                      </w:rPr>
                      <w:t>-8,737,260.54</w:t>
                    </w:r>
                  </w:p>
                </w:tc>
                <w:tc>
                  <w:tcPr>
                    <w:tcW w:w="585" w:type="pct"/>
                    <w:shd w:val="clear" w:color="auto" w:fill="auto"/>
                    <w:vAlign w:val="center"/>
                  </w:tcPr>
                  <w:p w:rsidR="002064AB" w:rsidRPr="002064AB" w:rsidRDefault="002064AB" w:rsidP="002064AB">
                    <w:pPr>
                      <w:rPr>
                        <w:sz w:val="20"/>
                        <w:szCs w:val="16"/>
                      </w:rPr>
                    </w:pPr>
                    <w:r w:rsidRPr="002064AB">
                      <w:rPr>
                        <w:sz w:val="20"/>
                        <w:szCs w:val="16"/>
                      </w:rPr>
                      <w:t>-6,664.03</w:t>
                    </w:r>
                  </w:p>
                </w:tc>
                <w:tc>
                  <w:tcPr>
                    <w:tcW w:w="604" w:type="pct"/>
                    <w:shd w:val="clear" w:color="auto" w:fill="auto"/>
                    <w:vAlign w:val="center"/>
                  </w:tcPr>
                  <w:p w:rsidR="002064AB" w:rsidRPr="002064AB" w:rsidRDefault="002064AB" w:rsidP="002064AB">
                    <w:pPr>
                      <w:rPr>
                        <w:sz w:val="20"/>
                        <w:szCs w:val="16"/>
                      </w:rPr>
                    </w:pPr>
                  </w:p>
                </w:tc>
                <w:tc>
                  <w:tcPr>
                    <w:tcW w:w="447" w:type="pct"/>
                    <w:shd w:val="clear" w:color="auto" w:fill="auto"/>
                    <w:vAlign w:val="center"/>
                  </w:tcPr>
                  <w:p w:rsidR="002064AB" w:rsidRPr="002064AB" w:rsidRDefault="002064AB" w:rsidP="002064AB">
                    <w:pPr>
                      <w:rPr>
                        <w:sz w:val="20"/>
                        <w:szCs w:val="16"/>
                      </w:rPr>
                    </w:pPr>
                  </w:p>
                </w:tc>
                <w:tc>
                  <w:tcPr>
                    <w:tcW w:w="669" w:type="pct"/>
                    <w:shd w:val="clear" w:color="auto" w:fill="auto"/>
                    <w:vAlign w:val="center"/>
                  </w:tcPr>
                  <w:p w:rsidR="002064AB" w:rsidRPr="002064AB" w:rsidRDefault="002064AB" w:rsidP="002064AB">
                    <w:pPr>
                      <w:rPr>
                        <w:sz w:val="20"/>
                        <w:szCs w:val="16"/>
                      </w:rPr>
                    </w:pPr>
                    <w:r w:rsidRPr="002064AB">
                      <w:rPr>
                        <w:sz w:val="20"/>
                        <w:szCs w:val="16"/>
                      </w:rPr>
                      <w:t>-6,664.03</w:t>
                    </w:r>
                  </w:p>
                </w:tc>
                <w:tc>
                  <w:tcPr>
                    <w:tcW w:w="295" w:type="pct"/>
                    <w:shd w:val="clear" w:color="auto" w:fill="auto"/>
                    <w:vAlign w:val="center"/>
                  </w:tcPr>
                  <w:p w:rsidR="002064AB" w:rsidRPr="002064AB" w:rsidRDefault="002064AB" w:rsidP="002064AB">
                    <w:pPr>
                      <w:rPr>
                        <w:sz w:val="20"/>
                        <w:szCs w:val="16"/>
                      </w:rPr>
                    </w:pPr>
                  </w:p>
                </w:tc>
                <w:tc>
                  <w:tcPr>
                    <w:tcW w:w="774" w:type="pct"/>
                    <w:shd w:val="clear" w:color="auto" w:fill="auto"/>
                    <w:vAlign w:val="center"/>
                  </w:tcPr>
                  <w:p w:rsidR="002064AB" w:rsidRPr="002064AB" w:rsidRDefault="002064AB" w:rsidP="002064AB">
                    <w:pPr>
                      <w:rPr>
                        <w:sz w:val="20"/>
                        <w:szCs w:val="16"/>
                      </w:rPr>
                    </w:pPr>
                    <w:r w:rsidRPr="002064AB">
                      <w:rPr>
                        <w:sz w:val="20"/>
                        <w:szCs w:val="16"/>
                      </w:rPr>
                      <w:fldChar w:fldCharType="begin"/>
                    </w:r>
                    <w:r w:rsidRPr="002064AB">
                      <w:rPr>
                        <w:sz w:val="20"/>
                        <w:szCs w:val="16"/>
                      </w:rPr>
                      <w:instrText xml:space="preserve"> =B3+F3 \# "#,##0.00" </w:instrText>
                    </w:r>
                    <w:r w:rsidRPr="002064AB">
                      <w:rPr>
                        <w:sz w:val="20"/>
                        <w:szCs w:val="16"/>
                      </w:rPr>
                      <w:fldChar w:fldCharType="separate"/>
                    </w:r>
                    <w:r w:rsidRPr="002064AB">
                      <w:rPr>
                        <w:sz w:val="20"/>
                        <w:szCs w:val="16"/>
                      </w:rPr>
                      <w:t>-8,743,924.57</w:t>
                    </w:r>
                    <w:r w:rsidRPr="002064AB">
                      <w:rPr>
                        <w:sz w:val="20"/>
                        <w:szCs w:val="16"/>
                      </w:rPr>
                      <w:fldChar w:fldCharType="end"/>
                    </w:r>
                  </w:p>
                </w:tc>
              </w:tr>
              <w:tr w:rsidR="002064AB" w:rsidRPr="002064AB" w:rsidTr="002064AB">
                <w:trPr>
                  <w:trHeight w:val="454"/>
                </w:trPr>
                <w:tc>
                  <w:tcPr>
                    <w:tcW w:w="846" w:type="pct"/>
                    <w:shd w:val="clear" w:color="auto" w:fill="auto"/>
                  </w:tcPr>
                  <w:p w:rsidR="002064AB" w:rsidRPr="002064AB" w:rsidRDefault="002064AB" w:rsidP="002064AB">
                    <w:pPr>
                      <w:rPr>
                        <w:sz w:val="20"/>
                        <w:szCs w:val="16"/>
                      </w:rPr>
                    </w:pPr>
                    <w:r w:rsidRPr="002064AB">
                      <w:rPr>
                        <w:rFonts w:hint="eastAsia"/>
                        <w:sz w:val="20"/>
                        <w:szCs w:val="16"/>
                      </w:rPr>
                      <w:lastRenderedPageBreak/>
                      <w:t>其中：权益法下可转损益的其他综合收益</w:t>
                    </w:r>
                  </w:p>
                </w:tc>
                <w:tc>
                  <w:tcPr>
                    <w:tcW w:w="780" w:type="pct"/>
                    <w:shd w:val="clear" w:color="auto" w:fill="auto"/>
                    <w:vAlign w:val="center"/>
                  </w:tcPr>
                  <w:p w:rsidR="002064AB" w:rsidRPr="002064AB" w:rsidRDefault="002064AB" w:rsidP="002064AB">
                    <w:pPr>
                      <w:rPr>
                        <w:sz w:val="20"/>
                        <w:szCs w:val="16"/>
                      </w:rPr>
                    </w:pPr>
                    <w:r w:rsidRPr="002064AB">
                      <w:rPr>
                        <w:sz w:val="20"/>
                        <w:szCs w:val="16"/>
                      </w:rPr>
                      <w:t>-8,737,260.54</w:t>
                    </w:r>
                  </w:p>
                </w:tc>
                <w:tc>
                  <w:tcPr>
                    <w:tcW w:w="585" w:type="pct"/>
                    <w:shd w:val="clear" w:color="auto" w:fill="auto"/>
                    <w:vAlign w:val="center"/>
                  </w:tcPr>
                  <w:p w:rsidR="002064AB" w:rsidRPr="002064AB" w:rsidRDefault="002064AB" w:rsidP="002064AB">
                    <w:pPr>
                      <w:rPr>
                        <w:sz w:val="20"/>
                        <w:szCs w:val="16"/>
                      </w:rPr>
                    </w:pPr>
                    <w:r w:rsidRPr="002064AB">
                      <w:rPr>
                        <w:sz w:val="20"/>
                        <w:szCs w:val="16"/>
                      </w:rPr>
                      <w:t>-6,664.03</w:t>
                    </w:r>
                  </w:p>
                </w:tc>
                <w:tc>
                  <w:tcPr>
                    <w:tcW w:w="604" w:type="pct"/>
                    <w:shd w:val="clear" w:color="auto" w:fill="auto"/>
                    <w:vAlign w:val="center"/>
                  </w:tcPr>
                  <w:p w:rsidR="002064AB" w:rsidRPr="002064AB" w:rsidRDefault="002064AB" w:rsidP="002064AB">
                    <w:pPr>
                      <w:rPr>
                        <w:sz w:val="20"/>
                        <w:szCs w:val="16"/>
                      </w:rPr>
                    </w:pPr>
                  </w:p>
                </w:tc>
                <w:tc>
                  <w:tcPr>
                    <w:tcW w:w="447" w:type="pct"/>
                    <w:shd w:val="clear" w:color="auto" w:fill="auto"/>
                    <w:vAlign w:val="center"/>
                  </w:tcPr>
                  <w:p w:rsidR="002064AB" w:rsidRPr="002064AB" w:rsidRDefault="002064AB" w:rsidP="002064AB">
                    <w:pPr>
                      <w:rPr>
                        <w:sz w:val="20"/>
                        <w:szCs w:val="16"/>
                      </w:rPr>
                    </w:pPr>
                  </w:p>
                </w:tc>
                <w:tc>
                  <w:tcPr>
                    <w:tcW w:w="669" w:type="pct"/>
                    <w:shd w:val="clear" w:color="auto" w:fill="auto"/>
                    <w:vAlign w:val="center"/>
                  </w:tcPr>
                  <w:p w:rsidR="002064AB" w:rsidRPr="002064AB" w:rsidRDefault="002064AB" w:rsidP="002064AB">
                    <w:pPr>
                      <w:rPr>
                        <w:sz w:val="20"/>
                        <w:szCs w:val="16"/>
                      </w:rPr>
                    </w:pPr>
                    <w:r w:rsidRPr="002064AB">
                      <w:rPr>
                        <w:sz w:val="20"/>
                        <w:szCs w:val="16"/>
                      </w:rPr>
                      <w:t>-6,664.03</w:t>
                    </w:r>
                  </w:p>
                </w:tc>
                <w:tc>
                  <w:tcPr>
                    <w:tcW w:w="295" w:type="pct"/>
                    <w:shd w:val="clear" w:color="auto" w:fill="auto"/>
                    <w:vAlign w:val="center"/>
                  </w:tcPr>
                  <w:p w:rsidR="002064AB" w:rsidRPr="002064AB" w:rsidRDefault="002064AB" w:rsidP="002064AB">
                    <w:pPr>
                      <w:rPr>
                        <w:sz w:val="20"/>
                        <w:szCs w:val="16"/>
                      </w:rPr>
                    </w:pPr>
                  </w:p>
                </w:tc>
                <w:tc>
                  <w:tcPr>
                    <w:tcW w:w="774" w:type="pct"/>
                    <w:shd w:val="clear" w:color="auto" w:fill="auto"/>
                    <w:vAlign w:val="center"/>
                  </w:tcPr>
                  <w:p w:rsidR="002064AB" w:rsidRPr="002064AB" w:rsidRDefault="002064AB" w:rsidP="002064AB">
                    <w:pPr>
                      <w:rPr>
                        <w:sz w:val="20"/>
                        <w:szCs w:val="16"/>
                      </w:rPr>
                    </w:pPr>
                    <w:r w:rsidRPr="002064AB">
                      <w:rPr>
                        <w:sz w:val="20"/>
                        <w:szCs w:val="16"/>
                      </w:rPr>
                      <w:fldChar w:fldCharType="begin"/>
                    </w:r>
                    <w:r w:rsidRPr="002064AB">
                      <w:rPr>
                        <w:sz w:val="20"/>
                        <w:szCs w:val="16"/>
                      </w:rPr>
                      <w:instrText xml:space="preserve"> =B4+F4 \# "#,##0.00" </w:instrText>
                    </w:r>
                    <w:r w:rsidRPr="002064AB">
                      <w:rPr>
                        <w:sz w:val="20"/>
                        <w:szCs w:val="16"/>
                      </w:rPr>
                      <w:fldChar w:fldCharType="separate"/>
                    </w:r>
                    <w:r w:rsidRPr="002064AB">
                      <w:rPr>
                        <w:sz w:val="20"/>
                        <w:szCs w:val="16"/>
                      </w:rPr>
                      <w:t>-8,743,924.57</w:t>
                    </w:r>
                    <w:r w:rsidRPr="002064AB">
                      <w:rPr>
                        <w:sz w:val="20"/>
                        <w:szCs w:val="16"/>
                      </w:rPr>
                      <w:fldChar w:fldCharType="end"/>
                    </w:r>
                  </w:p>
                </w:tc>
              </w:tr>
              <w:tr w:rsidR="002064AB" w:rsidRPr="002064AB" w:rsidTr="002064AB">
                <w:trPr>
                  <w:trHeight w:val="454"/>
                </w:trPr>
                <w:tc>
                  <w:tcPr>
                    <w:tcW w:w="846" w:type="pct"/>
                    <w:shd w:val="clear" w:color="auto" w:fill="auto"/>
                  </w:tcPr>
                  <w:p w:rsidR="002064AB" w:rsidRPr="002064AB" w:rsidRDefault="002064AB" w:rsidP="002064AB">
                    <w:pPr>
                      <w:rPr>
                        <w:sz w:val="20"/>
                        <w:szCs w:val="16"/>
                      </w:rPr>
                    </w:pPr>
                    <w:r w:rsidRPr="002064AB">
                      <w:rPr>
                        <w:rFonts w:hint="eastAsia"/>
                        <w:sz w:val="20"/>
                        <w:szCs w:val="16"/>
                      </w:rPr>
                      <w:t>其他综合收益合计</w:t>
                    </w:r>
                  </w:p>
                </w:tc>
                <w:tc>
                  <w:tcPr>
                    <w:tcW w:w="780" w:type="pct"/>
                    <w:shd w:val="clear" w:color="auto" w:fill="auto"/>
                    <w:vAlign w:val="center"/>
                  </w:tcPr>
                  <w:p w:rsidR="002064AB" w:rsidRPr="002064AB" w:rsidRDefault="002064AB" w:rsidP="002064AB">
                    <w:pPr>
                      <w:rPr>
                        <w:sz w:val="20"/>
                        <w:szCs w:val="16"/>
                      </w:rPr>
                    </w:pPr>
                    <w:r w:rsidRPr="002064AB">
                      <w:rPr>
                        <w:sz w:val="20"/>
                        <w:szCs w:val="16"/>
                      </w:rPr>
                      <w:t>-8,737,260.54</w:t>
                    </w:r>
                  </w:p>
                </w:tc>
                <w:tc>
                  <w:tcPr>
                    <w:tcW w:w="585" w:type="pct"/>
                    <w:shd w:val="clear" w:color="auto" w:fill="auto"/>
                    <w:vAlign w:val="center"/>
                  </w:tcPr>
                  <w:p w:rsidR="002064AB" w:rsidRPr="002064AB" w:rsidRDefault="002064AB" w:rsidP="002064AB">
                    <w:pPr>
                      <w:rPr>
                        <w:sz w:val="20"/>
                        <w:szCs w:val="16"/>
                      </w:rPr>
                    </w:pPr>
                    <w:r w:rsidRPr="002064AB">
                      <w:rPr>
                        <w:sz w:val="20"/>
                        <w:szCs w:val="16"/>
                      </w:rPr>
                      <w:t>-6,664.03</w:t>
                    </w:r>
                  </w:p>
                </w:tc>
                <w:tc>
                  <w:tcPr>
                    <w:tcW w:w="604" w:type="pct"/>
                    <w:shd w:val="clear" w:color="auto" w:fill="auto"/>
                    <w:vAlign w:val="center"/>
                  </w:tcPr>
                  <w:p w:rsidR="002064AB" w:rsidRPr="002064AB" w:rsidRDefault="002064AB" w:rsidP="002064AB">
                    <w:pPr>
                      <w:rPr>
                        <w:sz w:val="20"/>
                        <w:szCs w:val="16"/>
                      </w:rPr>
                    </w:pPr>
                  </w:p>
                </w:tc>
                <w:tc>
                  <w:tcPr>
                    <w:tcW w:w="447" w:type="pct"/>
                    <w:shd w:val="clear" w:color="auto" w:fill="auto"/>
                    <w:vAlign w:val="center"/>
                  </w:tcPr>
                  <w:p w:rsidR="002064AB" w:rsidRPr="002064AB" w:rsidRDefault="002064AB" w:rsidP="002064AB">
                    <w:pPr>
                      <w:rPr>
                        <w:sz w:val="20"/>
                        <w:szCs w:val="16"/>
                      </w:rPr>
                    </w:pPr>
                  </w:p>
                </w:tc>
                <w:tc>
                  <w:tcPr>
                    <w:tcW w:w="669" w:type="pct"/>
                    <w:shd w:val="clear" w:color="auto" w:fill="auto"/>
                    <w:vAlign w:val="center"/>
                  </w:tcPr>
                  <w:p w:rsidR="002064AB" w:rsidRPr="002064AB" w:rsidRDefault="002064AB" w:rsidP="002064AB">
                    <w:pPr>
                      <w:rPr>
                        <w:sz w:val="20"/>
                        <w:szCs w:val="16"/>
                      </w:rPr>
                    </w:pPr>
                    <w:r w:rsidRPr="002064AB">
                      <w:rPr>
                        <w:sz w:val="20"/>
                        <w:szCs w:val="16"/>
                      </w:rPr>
                      <w:t>-6,664.03</w:t>
                    </w:r>
                  </w:p>
                </w:tc>
                <w:tc>
                  <w:tcPr>
                    <w:tcW w:w="295" w:type="pct"/>
                    <w:shd w:val="clear" w:color="auto" w:fill="auto"/>
                    <w:vAlign w:val="center"/>
                  </w:tcPr>
                  <w:p w:rsidR="002064AB" w:rsidRPr="002064AB" w:rsidRDefault="002064AB" w:rsidP="002064AB">
                    <w:pPr>
                      <w:rPr>
                        <w:sz w:val="20"/>
                        <w:szCs w:val="16"/>
                      </w:rPr>
                    </w:pPr>
                  </w:p>
                </w:tc>
                <w:tc>
                  <w:tcPr>
                    <w:tcW w:w="774" w:type="pct"/>
                    <w:shd w:val="clear" w:color="auto" w:fill="auto"/>
                    <w:vAlign w:val="center"/>
                  </w:tcPr>
                  <w:p w:rsidR="002064AB" w:rsidRPr="002064AB" w:rsidRDefault="002064AB" w:rsidP="002064AB">
                    <w:pPr>
                      <w:rPr>
                        <w:sz w:val="20"/>
                        <w:szCs w:val="16"/>
                      </w:rPr>
                    </w:pPr>
                    <w:r w:rsidRPr="002064AB">
                      <w:rPr>
                        <w:sz w:val="20"/>
                        <w:szCs w:val="16"/>
                      </w:rPr>
                      <w:fldChar w:fldCharType="begin"/>
                    </w:r>
                    <w:r w:rsidRPr="002064AB">
                      <w:rPr>
                        <w:sz w:val="20"/>
                        <w:szCs w:val="16"/>
                      </w:rPr>
                      <w:instrText xml:space="preserve"> =B5+F5 \# "#,##0.00" </w:instrText>
                    </w:r>
                    <w:r w:rsidRPr="002064AB">
                      <w:rPr>
                        <w:sz w:val="20"/>
                        <w:szCs w:val="16"/>
                      </w:rPr>
                      <w:fldChar w:fldCharType="separate"/>
                    </w:r>
                    <w:r w:rsidRPr="002064AB">
                      <w:rPr>
                        <w:sz w:val="20"/>
                        <w:szCs w:val="16"/>
                      </w:rPr>
                      <w:t>-8,743,924.57</w:t>
                    </w:r>
                    <w:r w:rsidRPr="002064AB">
                      <w:rPr>
                        <w:sz w:val="20"/>
                        <w:szCs w:val="16"/>
                      </w:rPr>
                      <w:fldChar w:fldCharType="end"/>
                    </w:r>
                  </w:p>
                </w:tc>
              </w:tr>
            </w:tbl>
            <w:p w:rsidR="005D058D" w:rsidRDefault="002064AB" w:rsidP="002064AB">
              <w:pPr>
                <w:tabs>
                  <w:tab w:val="right" w:pos="7740"/>
                </w:tabs>
                <w:spacing w:line="360" w:lineRule="auto"/>
                <w:ind w:firstLineChars="200" w:firstLine="480"/>
              </w:pPr>
              <w:r w:rsidRPr="007F39C6">
                <w:rPr>
                  <w:rFonts w:hint="eastAsia"/>
                </w:rPr>
                <w:t>本期其他综合收益减少</w:t>
              </w:r>
              <w:r w:rsidRPr="007F39C6">
                <w:t>6,664.03</w:t>
              </w:r>
              <w:r w:rsidRPr="007F39C6">
                <w:rPr>
                  <w:rFonts w:hint="eastAsia"/>
                </w:rPr>
                <w:t>元，系本公司联营企业天堂硅谷公司的其他综合收益变动，本公司按享有的权益比例相应减少。</w:t>
              </w:r>
            </w:p>
          </w:sdtContent>
        </w:sdt>
      </w:sdtContent>
    </w:sdt>
    <w:p w:rsidR="005D058D" w:rsidRDefault="005D058D"/>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Cs w:val="24"/>
        </w:rPr>
        <w:alias w:val="模块:收到的其他与经营活动有关的现金"/>
        <w:tag w:val="_SEC_db9c62b020ec4e9ea32fddcc998663ec"/>
        <w:id w:val="-1217892872"/>
        <w:lock w:val="sdtLocked"/>
        <w:placeholder>
          <w:docPart w:val="GBC22222222222222222222222222222"/>
        </w:placeholder>
      </w:sdtPr>
      <w:sdtEndPr>
        <w:rPr>
          <w:rFonts w:asciiTheme="minorHAnsi" w:hAnsiTheme="minorHAnsi" w:cstheme="minorBidi" w:hint="default"/>
          <w:kern w:val="2"/>
          <w:szCs w:val="21"/>
        </w:rPr>
      </w:sdtEndPr>
      <w:sdtContent>
        <w:p w:rsidR="005D058D" w:rsidRDefault="00B24FFA" w:rsidP="006F09D9">
          <w:pPr>
            <w:pStyle w:val="4"/>
            <w:numPr>
              <w:ilvl w:val="0"/>
              <w:numId w:val="104"/>
            </w:numPr>
            <w:ind w:left="426" w:hanging="426"/>
          </w:pPr>
          <w:r>
            <w:rPr>
              <w:rFonts w:hint="eastAsia"/>
            </w:rPr>
            <w:t>收到的其他与经营活动有关的现金</w:t>
          </w:r>
        </w:p>
        <w:sdt>
          <w:sdtPr>
            <w:alias w:val="是否适用：收到的其他与经营活动有关的现金[双击切换]"/>
            <w:tag w:val="_GBC_27345010807c4445aa9d99ce1518a33b"/>
            <w:id w:val="-103116497"/>
            <w:lock w:val="sdtLocked"/>
            <w:placeholder>
              <w:docPart w:val="GBC22222222222222222222222222222"/>
            </w:placeholder>
          </w:sdtPr>
          <w:sdtEndPr/>
          <w:sdtContent>
            <w:p w:rsidR="005D058D" w:rsidRDefault="00B24FFA">
              <w:r>
                <w:fldChar w:fldCharType="begin"/>
              </w:r>
              <w:r w:rsidR="00D15E45">
                <w:instrText xml:space="preserve">MACROBUTTON  SnrToggleCheckbox √适用 </w:instrText>
              </w:r>
              <w:r>
                <w:fldChar w:fldCharType="end"/>
              </w:r>
              <w:r>
                <w:fldChar w:fldCharType="begin"/>
              </w:r>
              <w:r w:rsidR="00D15E4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5D058D" w:rsidTr="009757C3">
            <w:sdt>
              <w:sdtPr>
                <w:tag w:val="_PLD_f7a5d7090c5c4e2b95d9e6f0ea383580"/>
                <w:id w:val="1012348589"/>
                <w:lock w:val="sdtLocked"/>
              </w:sdtPr>
              <w:sdtEndPr/>
              <w:sdtContent>
                <w:tc>
                  <w:tcPr>
                    <w:tcW w:w="1882" w:type="pct"/>
                  </w:tcPr>
                  <w:p w:rsidR="005D058D" w:rsidRDefault="00B24FFA">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731694008"/>
                <w:lock w:val="sdtLocked"/>
              </w:sdtPr>
              <w:sdtEndPr/>
              <w:sdtContent>
                <w:tc>
                  <w:tcPr>
                    <w:tcW w:w="1562" w:type="pct"/>
                  </w:tcPr>
                  <w:p w:rsidR="005D058D" w:rsidRDefault="00B24FFA">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428116455"/>
                <w:lock w:val="sdtLocked"/>
              </w:sdtPr>
              <w:sdtEndPr/>
              <w:sdtContent>
                <w:tc>
                  <w:tcPr>
                    <w:tcW w:w="1556" w:type="pct"/>
                  </w:tcPr>
                  <w:p w:rsidR="005D058D" w:rsidRDefault="00B24FFA">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TUP_ca9171e54df6430e9436143874401ecc"/>
              <w:id w:val="670366038"/>
              <w:lock w:val="sdtLocked"/>
              <w:placeholder>
                <w:docPart w:val="GBC11111111111111111111111111111"/>
              </w:placeholder>
            </w:sdtPr>
            <w:sdtEndPr/>
            <w:sdtContent>
              <w:tr w:rsidR="005D058D" w:rsidTr="009757C3">
                <w:tc>
                  <w:tcPr>
                    <w:tcW w:w="1882" w:type="pct"/>
                  </w:tcPr>
                  <w:p w:rsidR="005D058D" w:rsidRDefault="00D15E45">
                    <w:pPr>
                      <w:autoSpaceDE w:val="0"/>
                      <w:autoSpaceDN w:val="0"/>
                      <w:adjustRightInd w:val="0"/>
                      <w:snapToGrid w:val="0"/>
                      <w:spacing w:line="240" w:lineRule="atLeast"/>
                      <w:rPr>
                        <w:szCs w:val="21"/>
                      </w:rPr>
                    </w:pPr>
                    <w:r w:rsidRPr="00D15E45">
                      <w:rPr>
                        <w:rFonts w:hint="eastAsia"/>
                        <w:szCs w:val="21"/>
                      </w:rPr>
                      <w:t>银行利息收入</w:t>
                    </w:r>
                  </w:p>
                </w:tc>
                <w:tc>
                  <w:tcPr>
                    <w:tcW w:w="1562" w:type="pct"/>
                    <w:vAlign w:val="bottom"/>
                  </w:tcPr>
                  <w:p w:rsidR="005D058D" w:rsidRDefault="00D15E45">
                    <w:pPr>
                      <w:jc w:val="right"/>
                      <w:rPr>
                        <w:szCs w:val="21"/>
                      </w:rPr>
                    </w:pPr>
                    <w:r w:rsidRPr="00D15E45">
                      <w:rPr>
                        <w:szCs w:val="21"/>
                      </w:rPr>
                      <w:t>10,547,251.56</w:t>
                    </w:r>
                  </w:p>
                </w:tc>
                <w:tc>
                  <w:tcPr>
                    <w:tcW w:w="1556" w:type="pct"/>
                  </w:tcPr>
                  <w:p w:rsidR="005D058D" w:rsidRDefault="00D15E45">
                    <w:pPr>
                      <w:jc w:val="right"/>
                      <w:rPr>
                        <w:szCs w:val="21"/>
                      </w:rPr>
                    </w:pPr>
                    <w:r w:rsidRPr="00D15E45">
                      <w:rPr>
                        <w:szCs w:val="21"/>
                      </w:rPr>
                      <w:t>12,059,380.64</w:t>
                    </w:r>
                  </w:p>
                </w:tc>
              </w:tr>
            </w:sdtContent>
          </w:sdt>
          <w:sdt>
            <w:sdtPr>
              <w:rPr>
                <w:rFonts w:hint="eastAsia"/>
                <w:szCs w:val="21"/>
              </w:rPr>
              <w:alias w:val="收到的其他与经营活动有关的现金明细"/>
              <w:tag w:val="_TUP_ca9171e54df6430e9436143874401ecc"/>
              <w:id w:val="-698237678"/>
              <w:lock w:val="sdtLocked"/>
              <w:placeholder>
                <w:docPart w:val="DefaultPlaceholder_-1854013440"/>
              </w:placeholder>
            </w:sdtPr>
            <w:sdtEndPr/>
            <w:sdtContent>
              <w:tr w:rsidR="00D15E45" w:rsidTr="009757C3">
                <w:tc>
                  <w:tcPr>
                    <w:tcW w:w="1882" w:type="pct"/>
                  </w:tcPr>
                  <w:p w:rsidR="00D15E45" w:rsidRDefault="00D15E45">
                    <w:pPr>
                      <w:autoSpaceDE w:val="0"/>
                      <w:autoSpaceDN w:val="0"/>
                      <w:adjustRightInd w:val="0"/>
                      <w:snapToGrid w:val="0"/>
                      <w:spacing w:line="240" w:lineRule="atLeast"/>
                      <w:rPr>
                        <w:szCs w:val="21"/>
                      </w:rPr>
                    </w:pPr>
                    <w:r w:rsidRPr="00D15E45">
                      <w:rPr>
                        <w:rFonts w:hint="eastAsia"/>
                        <w:szCs w:val="21"/>
                      </w:rPr>
                      <w:t>政府补助</w:t>
                    </w:r>
                  </w:p>
                </w:tc>
                <w:tc>
                  <w:tcPr>
                    <w:tcW w:w="1562" w:type="pct"/>
                    <w:vAlign w:val="bottom"/>
                  </w:tcPr>
                  <w:p w:rsidR="00D15E45" w:rsidRDefault="00D15E45">
                    <w:pPr>
                      <w:jc w:val="right"/>
                      <w:rPr>
                        <w:szCs w:val="21"/>
                      </w:rPr>
                    </w:pPr>
                    <w:r w:rsidRPr="00D15E45">
                      <w:rPr>
                        <w:szCs w:val="21"/>
                      </w:rPr>
                      <w:t>36,788,690.74</w:t>
                    </w:r>
                  </w:p>
                </w:tc>
                <w:tc>
                  <w:tcPr>
                    <w:tcW w:w="1556" w:type="pct"/>
                  </w:tcPr>
                  <w:p w:rsidR="00D15E45" w:rsidRDefault="00D15E45">
                    <w:pPr>
                      <w:jc w:val="right"/>
                      <w:rPr>
                        <w:szCs w:val="21"/>
                      </w:rPr>
                    </w:pPr>
                    <w:r w:rsidRPr="00D15E45">
                      <w:rPr>
                        <w:szCs w:val="21"/>
                      </w:rPr>
                      <w:t>56,100,803.85</w:t>
                    </w:r>
                  </w:p>
                </w:tc>
              </w:tr>
            </w:sdtContent>
          </w:sdt>
          <w:sdt>
            <w:sdtPr>
              <w:rPr>
                <w:rFonts w:hint="eastAsia"/>
                <w:szCs w:val="21"/>
              </w:rPr>
              <w:alias w:val="收到的其他与经营活动有关的现金明细"/>
              <w:tag w:val="_TUP_ca9171e54df6430e9436143874401ecc"/>
              <w:id w:val="-1215343378"/>
              <w:lock w:val="sdtLocked"/>
              <w:placeholder>
                <w:docPart w:val="DefaultPlaceholder_-1854013440"/>
              </w:placeholder>
            </w:sdtPr>
            <w:sdtEndPr/>
            <w:sdtContent>
              <w:tr w:rsidR="00D15E45" w:rsidTr="009757C3">
                <w:tc>
                  <w:tcPr>
                    <w:tcW w:w="1882" w:type="pct"/>
                  </w:tcPr>
                  <w:p w:rsidR="00D15E45" w:rsidRDefault="00D15E45">
                    <w:pPr>
                      <w:autoSpaceDE w:val="0"/>
                      <w:autoSpaceDN w:val="0"/>
                      <w:adjustRightInd w:val="0"/>
                      <w:snapToGrid w:val="0"/>
                      <w:spacing w:line="240" w:lineRule="atLeast"/>
                      <w:rPr>
                        <w:szCs w:val="21"/>
                      </w:rPr>
                    </w:pPr>
                    <w:r w:rsidRPr="00D15E45">
                      <w:rPr>
                        <w:rFonts w:hint="eastAsia"/>
                        <w:szCs w:val="21"/>
                      </w:rPr>
                      <w:t>押金、保证金</w:t>
                    </w:r>
                  </w:p>
                </w:tc>
                <w:tc>
                  <w:tcPr>
                    <w:tcW w:w="1562" w:type="pct"/>
                    <w:vAlign w:val="bottom"/>
                  </w:tcPr>
                  <w:p w:rsidR="00D15E45" w:rsidRDefault="00D15E45">
                    <w:pPr>
                      <w:jc w:val="right"/>
                      <w:rPr>
                        <w:szCs w:val="21"/>
                      </w:rPr>
                    </w:pPr>
                    <w:r w:rsidRPr="00D15E45">
                      <w:rPr>
                        <w:szCs w:val="21"/>
                      </w:rPr>
                      <w:t>6,561,270.90</w:t>
                    </w:r>
                  </w:p>
                </w:tc>
                <w:tc>
                  <w:tcPr>
                    <w:tcW w:w="1556" w:type="pct"/>
                  </w:tcPr>
                  <w:p w:rsidR="00D15E45" w:rsidRDefault="00D15E45">
                    <w:pPr>
                      <w:jc w:val="right"/>
                      <w:rPr>
                        <w:szCs w:val="21"/>
                      </w:rPr>
                    </w:pPr>
                    <w:r w:rsidRPr="00D15E45">
                      <w:rPr>
                        <w:szCs w:val="21"/>
                      </w:rPr>
                      <w:t>7,821,499.91</w:t>
                    </w:r>
                  </w:p>
                </w:tc>
              </w:tr>
            </w:sdtContent>
          </w:sdt>
          <w:sdt>
            <w:sdtPr>
              <w:rPr>
                <w:rFonts w:hint="eastAsia"/>
                <w:szCs w:val="21"/>
              </w:rPr>
              <w:alias w:val="收到的其他与经营活动有关的现金明细"/>
              <w:tag w:val="_TUP_ca9171e54df6430e9436143874401ecc"/>
              <w:id w:val="146634280"/>
              <w:lock w:val="sdtLocked"/>
              <w:placeholder>
                <w:docPart w:val="DefaultPlaceholder_-1854013440"/>
              </w:placeholder>
            </w:sdtPr>
            <w:sdtEndPr/>
            <w:sdtContent>
              <w:tr w:rsidR="00D15E45" w:rsidTr="009757C3">
                <w:tc>
                  <w:tcPr>
                    <w:tcW w:w="1882" w:type="pct"/>
                  </w:tcPr>
                  <w:p w:rsidR="00D15E45" w:rsidRDefault="00D15E45">
                    <w:pPr>
                      <w:autoSpaceDE w:val="0"/>
                      <w:autoSpaceDN w:val="0"/>
                      <w:adjustRightInd w:val="0"/>
                      <w:snapToGrid w:val="0"/>
                      <w:spacing w:line="240" w:lineRule="atLeast"/>
                      <w:rPr>
                        <w:szCs w:val="21"/>
                      </w:rPr>
                    </w:pPr>
                    <w:r w:rsidRPr="00D15E45">
                      <w:rPr>
                        <w:rFonts w:hint="eastAsia"/>
                        <w:szCs w:val="21"/>
                      </w:rPr>
                      <w:t>暂收应付款</w:t>
                    </w:r>
                  </w:p>
                </w:tc>
                <w:tc>
                  <w:tcPr>
                    <w:tcW w:w="1562" w:type="pct"/>
                    <w:vAlign w:val="bottom"/>
                  </w:tcPr>
                  <w:p w:rsidR="00D15E45" w:rsidRDefault="00D15E45">
                    <w:pPr>
                      <w:jc w:val="right"/>
                      <w:rPr>
                        <w:szCs w:val="21"/>
                      </w:rPr>
                    </w:pPr>
                    <w:r w:rsidRPr="00D15E45">
                      <w:rPr>
                        <w:szCs w:val="21"/>
                      </w:rPr>
                      <w:t>39,607,681.06</w:t>
                    </w:r>
                  </w:p>
                </w:tc>
                <w:tc>
                  <w:tcPr>
                    <w:tcW w:w="1556" w:type="pct"/>
                  </w:tcPr>
                  <w:p w:rsidR="00D15E45" w:rsidRDefault="00D15E45">
                    <w:pPr>
                      <w:jc w:val="right"/>
                      <w:rPr>
                        <w:szCs w:val="21"/>
                      </w:rPr>
                    </w:pPr>
                    <w:r w:rsidRPr="00D15E45">
                      <w:rPr>
                        <w:szCs w:val="21"/>
                      </w:rPr>
                      <w:t>21,014,986.70</w:t>
                    </w:r>
                  </w:p>
                </w:tc>
              </w:tr>
            </w:sdtContent>
          </w:sdt>
          <w:sdt>
            <w:sdtPr>
              <w:rPr>
                <w:rFonts w:hint="eastAsia"/>
                <w:szCs w:val="21"/>
              </w:rPr>
              <w:alias w:val="收到的其他与经营活动有关的现金明细"/>
              <w:tag w:val="_TUP_ca9171e54df6430e9436143874401ecc"/>
              <w:id w:val="-807941642"/>
              <w:lock w:val="sdtLocked"/>
              <w:placeholder>
                <w:docPart w:val="GBC11111111111111111111111111111"/>
              </w:placeholder>
            </w:sdtPr>
            <w:sdtEndPr/>
            <w:sdtContent>
              <w:tr w:rsidR="005D058D" w:rsidTr="009757C3">
                <w:tc>
                  <w:tcPr>
                    <w:tcW w:w="1882" w:type="pct"/>
                  </w:tcPr>
                  <w:p w:rsidR="005D058D" w:rsidRDefault="00D15E45">
                    <w:pPr>
                      <w:autoSpaceDE w:val="0"/>
                      <w:autoSpaceDN w:val="0"/>
                      <w:adjustRightInd w:val="0"/>
                      <w:snapToGrid w:val="0"/>
                      <w:spacing w:line="240" w:lineRule="atLeast"/>
                      <w:rPr>
                        <w:szCs w:val="21"/>
                      </w:rPr>
                    </w:pPr>
                    <w:r w:rsidRPr="00D15E45">
                      <w:rPr>
                        <w:rFonts w:hint="eastAsia"/>
                        <w:szCs w:val="21"/>
                      </w:rPr>
                      <w:t>其他</w:t>
                    </w:r>
                  </w:p>
                </w:tc>
                <w:tc>
                  <w:tcPr>
                    <w:tcW w:w="1562" w:type="pct"/>
                    <w:vAlign w:val="bottom"/>
                  </w:tcPr>
                  <w:p w:rsidR="005D058D" w:rsidRDefault="00D15E45">
                    <w:pPr>
                      <w:jc w:val="right"/>
                      <w:rPr>
                        <w:szCs w:val="21"/>
                      </w:rPr>
                    </w:pPr>
                    <w:r w:rsidRPr="00D15E45">
                      <w:rPr>
                        <w:szCs w:val="21"/>
                      </w:rPr>
                      <w:t>5,994,712.22</w:t>
                    </w:r>
                  </w:p>
                </w:tc>
                <w:tc>
                  <w:tcPr>
                    <w:tcW w:w="1556" w:type="pct"/>
                  </w:tcPr>
                  <w:p w:rsidR="005D058D" w:rsidRDefault="00D15E45">
                    <w:pPr>
                      <w:jc w:val="right"/>
                      <w:rPr>
                        <w:szCs w:val="21"/>
                      </w:rPr>
                    </w:pPr>
                    <w:r>
                      <w:rPr>
                        <w:szCs w:val="21"/>
                      </w:rPr>
                      <w:t>14,347,134.17</w:t>
                    </w:r>
                  </w:p>
                </w:tc>
              </w:tr>
            </w:sdtContent>
          </w:sdt>
          <w:tr w:rsidR="005D058D" w:rsidTr="009757C3">
            <w:sdt>
              <w:sdtPr>
                <w:tag w:val="_PLD_15c008cf970d4546b79acd33ba59b803"/>
                <w:id w:val="-50005150"/>
                <w:lock w:val="sdtLocked"/>
              </w:sdtPr>
              <w:sdtEndPr/>
              <w:sdtContent>
                <w:tc>
                  <w:tcPr>
                    <w:tcW w:w="1882" w:type="pct"/>
                  </w:tcPr>
                  <w:p w:rsidR="005D058D" w:rsidRDefault="00B24FFA">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5D058D" w:rsidRDefault="00D15E45">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99,499,606.48</w:t>
                </w:r>
                <w:r w:rsidRPr="009A2191">
                  <w:rPr>
                    <w:szCs w:val="21"/>
                  </w:rPr>
                  <w:fldChar w:fldCharType="end"/>
                </w:r>
              </w:p>
            </w:tc>
            <w:tc>
              <w:tcPr>
                <w:tcW w:w="1556" w:type="pct"/>
              </w:tcPr>
              <w:p w:rsidR="005D058D" w:rsidRDefault="00D15E45">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111,343,805.27</w:t>
                </w:r>
                <w:r w:rsidRPr="009A2191">
                  <w:rPr>
                    <w:szCs w:val="21"/>
                  </w:rPr>
                  <w:fldChar w:fldCharType="end"/>
                </w:r>
              </w:p>
            </w:tc>
          </w:tr>
        </w:tbl>
        <w:p w:rsidR="005D058D" w:rsidRDefault="00B24FFA">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578253645"/>
            <w:lock w:val="sdtLocked"/>
            <w:placeholder>
              <w:docPart w:val="GBC22222222222222222222222222222"/>
            </w:placeholder>
          </w:sdtPr>
          <w:sdtEndPr/>
          <w:sdtContent>
            <w:p w:rsidR="005D058D" w:rsidRDefault="00D15E45">
              <w:pPr>
                <w:rPr>
                  <w:szCs w:val="21"/>
                </w:rPr>
              </w:pPr>
              <w:r>
                <w:rPr>
                  <w:rFonts w:hint="eastAsia"/>
                  <w:szCs w:val="21"/>
                </w:rPr>
                <w:t>不适用</w:t>
              </w:r>
            </w:p>
          </w:sdtContent>
        </w:sdt>
      </w:sdtContent>
    </w:sdt>
    <w:p w:rsidR="005D058D" w:rsidRDefault="005D058D">
      <w:pPr>
        <w:rPr>
          <w:szCs w:val="21"/>
        </w:rPr>
      </w:pPr>
    </w:p>
    <w:sdt>
      <w:sdtPr>
        <w:rPr>
          <w:rFonts w:ascii="宋体" w:eastAsia="宋体" w:hAnsi="宋体" w:cs="宋体" w:hint="eastAsia"/>
          <w:b w:val="0"/>
          <w:bCs w:val="0"/>
          <w:kern w:val="0"/>
          <w:szCs w:val="24"/>
        </w:rPr>
        <w:alias w:val="模块:支付的其他与经营活动有关的现金"/>
        <w:tag w:val="_SEC_69836e8867b347e7b3fe206eca280b9d"/>
        <w:id w:val="187723091"/>
        <w:lock w:val="sdtLocked"/>
        <w:placeholder>
          <w:docPart w:val="GBC22222222222222222222222222222"/>
        </w:placeholder>
      </w:sdtPr>
      <w:sdtEndPr>
        <w:rPr>
          <w:rFonts w:asciiTheme="minorHAnsi" w:hAnsiTheme="minorHAnsi" w:cstheme="minorBidi"/>
          <w:kern w:val="2"/>
          <w:szCs w:val="21"/>
        </w:rPr>
      </w:sdtEndPr>
      <w:sdtContent>
        <w:p w:rsidR="005D058D" w:rsidRDefault="00B24FFA" w:rsidP="006F09D9">
          <w:pPr>
            <w:pStyle w:val="4"/>
            <w:numPr>
              <w:ilvl w:val="0"/>
              <w:numId w:val="104"/>
            </w:numPr>
            <w:ind w:left="426" w:hanging="426"/>
          </w:pPr>
          <w:r>
            <w:rPr>
              <w:rFonts w:hint="eastAsia"/>
            </w:rPr>
            <w:t>支付的其他与经营活动有关的现金</w:t>
          </w:r>
        </w:p>
        <w:sdt>
          <w:sdtPr>
            <w:alias w:val="是否适用：支付的其他与经营活动有关的现金[双击切换]"/>
            <w:tag w:val="_GBC_f4dd9812849049808cd722f0acb16a7a"/>
            <w:id w:val="-577284236"/>
            <w:lock w:val="sdtLocked"/>
            <w:placeholder>
              <w:docPart w:val="GBC22222222222222222222222222222"/>
            </w:placeholder>
          </w:sdtPr>
          <w:sdtEndPr/>
          <w:sdtContent>
            <w:p w:rsidR="005D058D" w:rsidRDefault="00B24FFA">
              <w:r>
                <w:fldChar w:fldCharType="begin"/>
              </w:r>
              <w:r w:rsidR="00D15E45">
                <w:instrText xml:space="preserve">MACROBUTTON  SnrToggleCheckbox √适用 </w:instrText>
              </w:r>
              <w:r>
                <w:fldChar w:fldCharType="end"/>
              </w:r>
              <w:r>
                <w:fldChar w:fldCharType="begin"/>
              </w:r>
              <w:r w:rsidR="00D15E45">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5D058D" w:rsidTr="009757C3">
            <w:sdt>
              <w:sdtPr>
                <w:tag w:val="_PLD_313336294a534de9a634e32311d5592e"/>
                <w:id w:val="1335336211"/>
                <w:lock w:val="sdtLocked"/>
              </w:sdtPr>
              <w:sdtEndPr/>
              <w:sdtContent>
                <w:tc>
                  <w:tcPr>
                    <w:tcW w:w="1882" w:type="pct"/>
                  </w:tcPr>
                  <w:p w:rsidR="005D058D" w:rsidRDefault="00B24FFA">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1359479218"/>
                <w:lock w:val="sdtLocked"/>
              </w:sdtPr>
              <w:sdtEndPr/>
              <w:sdtContent>
                <w:tc>
                  <w:tcPr>
                    <w:tcW w:w="1551" w:type="pct"/>
                  </w:tcPr>
                  <w:p w:rsidR="005D058D" w:rsidRDefault="00B24FFA">
                    <w:pPr>
                      <w:autoSpaceDE w:val="0"/>
                      <w:autoSpaceDN w:val="0"/>
                      <w:adjustRightInd w:val="0"/>
                      <w:snapToGrid w:val="0"/>
                      <w:jc w:val="center"/>
                      <w:rPr>
                        <w:szCs w:val="21"/>
                      </w:rPr>
                    </w:pPr>
                    <w:r>
                      <w:rPr>
                        <w:rFonts w:hint="eastAsia"/>
                      </w:rPr>
                      <w:t>本期发生额</w:t>
                    </w:r>
                  </w:p>
                </w:tc>
              </w:sdtContent>
            </w:sdt>
            <w:sdt>
              <w:sdtPr>
                <w:tag w:val="_PLD_7dc479c1c10240cc94f89ea3fc1d6136"/>
                <w:id w:val="1201509687"/>
                <w:lock w:val="sdtLocked"/>
              </w:sdtPr>
              <w:sdtEndPr/>
              <w:sdtContent>
                <w:tc>
                  <w:tcPr>
                    <w:tcW w:w="1567" w:type="pct"/>
                  </w:tcPr>
                  <w:p w:rsidR="005D058D" w:rsidRDefault="00B24FFA">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TUP_6bc26f086cee402ca4d348d61c665ec6"/>
              <w:id w:val="810522175"/>
              <w:lock w:val="sdtLocked"/>
              <w:placeholder>
                <w:docPart w:val="GBC11111111111111111111111111111"/>
              </w:placeholder>
            </w:sdtPr>
            <w:sdtEndPr/>
            <w:sdtContent>
              <w:tr w:rsidR="005D058D" w:rsidTr="009757C3">
                <w:tc>
                  <w:tcPr>
                    <w:tcW w:w="1882" w:type="pct"/>
                  </w:tcPr>
                  <w:p w:rsidR="005D058D" w:rsidRDefault="00D15E45">
                    <w:pPr>
                      <w:autoSpaceDE w:val="0"/>
                      <w:autoSpaceDN w:val="0"/>
                      <w:adjustRightInd w:val="0"/>
                      <w:snapToGrid w:val="0"/>
                      <w:rPr>
                        <w:szCs w:val="21"/>
                      </w:rPr>
                    </w:pPr>
                    <w:r w:rsidRPr="00D15E45">
                      <w:rPr>
                        <w:rFonts w:hint="eastAsia"/>
                        <w:szCs w:val="21"/>
                      </w:rPr>
                      <w:t>付现费用</w:t>
                    </w:r>
                  </w:p>
                </w:tc>
                <w:tc>
                  <w:tcPr>
                    <w:tcW w:w="1551" w:type="pct"/>
                  </w:tcPr>
                  <w:p w:rsidR="005D058D" w:rsidRDefault="00D15E45">
                    <w:pPr>
                      <w:jc w:val="right"/>
                      <w:rPr>
                        <w:szCs w:val="21"/>
                      </w:rPr>
                    </w:pPr>
                    <w:r w:rsidRPr="00D15E45">
                      <w:rPr>
                        <w:szCs w:val="21"/>
                      </w:rPr>
                      <w:t>98,098,890.70</w:t>
                    </w:r>
                  </w:p>
                </w:tc>
                <w:tc>
                  <w:tcPr>
                    <w:tcW w:w="1567" w:type="pct"/>
                  </w:tcPr>
                  <w:p w:rsidR="005D058D" w:rsidRDefault="00D15E45">
                    <w:pPr>
                      <w:jc w:val="right"/>
                      <w:rPr>
                        <w:szCs w:val="21"/>
                      </w:rPr>
                    </w:pPr>
                    <w:r w:rsidRPr="00D15E45">
                      <w:rPr>
                        <w:szCs w:val="21"/>
                      </w:rPr>
                      <w:t>68,535,441.99</w:t>
                    </w:r>
                  </w:p>
                </w:tc>
              </w:tr>
            </w:sdtContent>
          </w:sdt>
          <w:sdt>
            <w:sdtPr>
              <w:rPr>
                <w:rFonts w:hint="eastAsia"/>
                <w:szCs w:val="21"/>
              </w:rPr>
              <w:alias w:val="支付的其他与经营活动有关的现金明细"/>
              <w:tag w:val="_TUP_6bc26f086cee402ca4d348d61c665ec6"/>
              <w:id w:val="1552810197"/>
              <w:lock w:val="sdtLocked"/>
              <w:placeholder>
                <w:docPart w:val="GBC11111111111111111111111111111"/>
              </w:placeholder>
            </w:sdtPr>
            <w:sdtEndPr/>
            <w:sdtContent>
              <w:tr w:rsidR="005D058D" w:rsidTr="009757C3">
                <w:tc>
                  <w:tcPr>
                    <w:tcW w:w="1882" w:type="pct"/>
                  </w:tcPr>
                  <w:p w:rsidR="005D058D" w:rsidRDefault="00D15E45">
                    <w:pPr>
                      <w:autoSpaceDE w:val="0"/>
                      <w:autoSpaceDN w:val="0"/>
                      <w:adjustRightInd w:val="0"/>
                      <w:snapToGrid w:val="0"/>
                      <w:rPr>
                        <w:szCs w:val="21"/>
                      </w:rPr>
                    </w:pPr>
                    <w:r w:rsidRPr="00D15E45">
                      <w:rPr>
                        <w:rFonts w:hint="eastAsia"/>
                        <w:szCs w:val="21"/>
                      </w:rPr>
                      <w:t>其他</w:t>
                    </w:r>
                  </w:p>
                </w:tc>
                <w:tc>
                  <w:tcPr>
                    <w:tcW w:w="1551" w:type="pct"/>
                  </w:tcPr>
                  <w:p w:rsidR="005D058D" w:rsidRDefault="00D15E45">
                    <w:pPr>
                      <w:jc w:val="right"/>
                      <w:rPr>
                        <w:szCs w:val="21"/>
                      </w:rPr>
                    </w:pPr>
                    <w:r w:rsidRPr="00D15E45">
                      <w:rPr>
                        <w:szCs w:val="21"/>
                      </w:rPr>
                      <w:t>23,664,663.90</w:t>
                    </w:r>
                  </w:p>
                </w:tc>
                <w:tc>
                  <w:tcPr>
                    <w:tcW w:w="1567" w:type="pct"/>
                  </w:tcPr>
                  <w:p w:rsidR="005D058D" w:rsidRDefault="00D15E45">
                    <w:pPr>
                      <w:jc w:val="right"/>
                      <w:rPr>
                        <w:szCs w:val="21"/>
                      </w:rPr>
                    </w:pPr>
                    <w:r w:rsidRPr="00D15E45">
                      <w:rPr>
                        <w:szCs w:val="21"/>
                      </w:rPr>
                      <w:t>26,581,598.09</w:t>
                    </w:r>
                  </w:p>
                </w:tc>
              </w:tr>
            </w:sdtContent>
          </w:sdt>
          <w:tr w:rsidR="005D058D" w:rsidTr="009757C3">
            <w:sdt>
              <w:sdtPr>
                <w:tag w:val="_PLD_b2a645bcc9174623a4e7eefea3a149f5"/>
                <w:id w:val="-916793423"/>
                <w:lock w:val="sdtLocked"/>
              </w:sdtPr>
              <w:sdtEndPr/>
              <w:sdtContent>
                <w:tc>
                  <w:tcPr>
                    <w:tcW w:w="1882" w:type="pct"/>
                  </w:tcPr>
                  <w:p w:rsidR="005D058D" w:rsidRDefault="00B24FFA">
                    <w:pPr>
                      <w:autoSpaceDE w:val="0"/>
                      <w:autoSpaceDN w:val="0"/>
                      <w:adjustRightInd w:val="0"/>
                      <w:snapToGrid w:val="0"/>
                      <w:jc w:val="center"/>
                      <w:rPr>
                        <w:szCs w:val="21"/>
                      </w:rPr>
                    </w:pPr>
                    <w:r>
                      <w:rPr>
                        <w:rFonts w:hint="eastAsia"/>
                        <w:szCs w:val="21"/>
                      </w:rPr>
                      <w:t>合计</w:t>
                    </w:r>
                  </w:p>
                </w:tc>
              </w:sdtContent>
            </w:sdt>
            <w:tc>
              <w:tcPr>
                <w:tcW w:w="1551" w:type="pct"/>
              </w:tcPr>
              <w:p w:rsidR="005D058D" w:rsidRDefault="00D15E45">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121,763,554.60</w:t>
                </w:r>
                <w:r w:rsidRPr="009A2191">
                  <w:rPr>
                    <w:szCs w:val="21"/>
                  </w:rPr>
                  <w:fldChar w:fldCharType="end"/>
                </w:r>
              </w:p>
            </w:tc>
            <w:tc>
              <w:tcPr>
                <w:tcW w:w="1567" w:type="pct"/>
              </w:tcPr>
              <w:p w:rsidR="005D058D" w:rsidRDefault="00D15E45">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95,117,040.08</w:t>
                </w:r>
                <w:r w:rsidRPr="009A2191">
                  <w:rPr>
                    <w:szCs w:val="21"/>
                  </w:rPr>
                  <w:fldChar w:fldCharType="end"/>
                </w:r>
              </w:p>
            </w:tc>
          </w:tr>
        </w:tbl>
        <w:p w:rsidR="005D058D" w:rsidRDefault="00B24FFA">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67604066"/>
            <w:lock w:val="sdtLocked"/>
            <w:placeholder>
              <w:docPart w:val="GBC22222222222222222222222222222"/>
            </w:placeholder>
          </w:sdtPr>
          <w:sdtEndPr/>
          <w:sdtContent>
            <w:p w:rsidR="005D058D" w:rsidRDefault="00D15E45">
              <w:pPr>
                <w:ind w:right="5"/>
                <w:rPr>
                  <w:szCs w:val="21"/>
                </w:rPr>
              </w:pPr>
              <w:r>
                <w:rPr>
                  <w:rFonts w:hint="eastAsia"/>
                  <w:szCs w:val="21"/>
                </w:rPr>
                <w:t>不适用</w:t>
              </w:r>
            </w:p>
          </w:sdtContent>
        </w:sdt>
      </w:sdtContent>
    </w:sdt>
    <w:p w:rsidR="005D058D" w:rsidRDefault="005D058D">
      <w:pPr>
        <w:spacing w:line="360" w:lineRule="exact"/>
        <w:ind w:right="5"/>
        <w:rPr>
          <w:szCs w:val="21"/>
        </w:rPr>
      </w:pPr>
    </w:p>
    <w:sdt>
      <w:sdtPr>
        <w:rPr>
          <w:rFonts w:ascii="宋体" w:eastAsia="宋体" w:hAnsi="宋体" w:cs="宋体" w:hint="eastAsia"/>
          <w:b w:val="0"/>
          <w:bCs w:val="0"/>
          <w:kern w:val="0"/>
          <w:szCs w:val="24"/>
        </w:rPr>
        <w:alias w:val="模块:收到的其他与投资活动有关的现金"/>
        <w:tag w:val="_SEC_bffd728d3f034a24a21a18f895399812"/>
        <w:id w:val="1626348686"/>
        <w:lock w:val="sdtLocked"/>
        <w:placeholder>
          <w:docPart w:val="GBC22222222222222222222222222222"/>
        </w:placeholder>
      </w:sdtPr>
      <w:sdtEndPr>
        <w:rPr>
          <w:rFonts w:asciiTheme="minorHAnsi" w:hAnsiTheme="minorHAnsi" w:cstheme="minorBidi" w:hint="default"/>
          <w:kern w:val="2"/>
          <w:szCs w:val="21"/>
        </w:rPr>
      </w:sdtEndPr>
      <w:sdtContent>
        <w:p w:rsidR="005D058D" w:rsidRDefault="00B24FFA" w:rsidP="006F09D9">
          <w:pPr>
            <w:pStyle w:val="4"/>
            <w:numPr>
              <w:ilvl w:val="0"/>
              <w:numId w:val="104"/>
            </w:numPr>
            <w:ind w:left="426" w:hanging="426"/>
          </w:pPr>
          <w:r>
            <w:rPr>
              <w:rFonts w:hint="eastAsia"/>
            </w:rPr>
            <w:t>收到的其他与投资活动有关的现金</w:t>
          </w:r>
        </w:p>
        <w:sdt>
          <w:sdtPr>
            <w:alias w:val="是否适用：收到的其他与投资活动有关的现金[双击切换]"/>
            <w:tag w:val="_GBC_a9d11a87566b448d9e6aac9a017a8388"/>
            <w:id w:val="-1334605005"/>
            <w:lock w:val="sdtLocked"/>
            <w:placeholder>
              <w:docPart w:val="GBC22222222222222222222222222222"/>
            </w:placeholder>
          </w:sdtPr>
          <w:sdtEndPr/>
          <w:sdtContent>
            <w:p w:rsidR="005D058D" w:rsidRDefault="00B24FFA">
              <w:r>
                <w:fldChar w:fldCharType="begin"/>
              </w:r>
              <w:r w:rsidR="00940A96">
                <w:instrText xml:space="preserve">MACROBUTTON  SnrToggleCheckbox √适用 </w:instrText>
              </w:r>
              <w:r>
                <w:fldChar w:fldCharType="end"/>
              </w:r>
              <w:r>
                <w:fldChar w:fldCharType="begin"/>
              </w:r>
              <w:r w:rsidR="00940A96">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1024144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208880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082"/>
            <w:gridCol w:w="2243"/>
            <w:gridCol w:w="2734"/>
          </w:tblGrid>
          <w:tr w:rsidR="005D058D" w:rsidTr="00955656">
            <w:sdt>
              <w:sdtPr>
                <w:tag w:val="_PLD_8fe69c5749494bb49faf620c5198417e"/>
                <w:id w:val="363178721"/>
                <w:lock w:val="sdtLocked"/>
              </w:sdtPr>
              <w:sdtEndPr/>
              <w:sdtContent>
                <w:tc>
                  <w:tcPr>
                    <w:tcW w:w="2253" w:type="pct"/>
                  </w:tcPr>
                  <w:p w:rsidR="005D058D" w:rsidRDefault="00B24FFA">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505749213"/>
                <w:lock w:val="sdtLocked"/>
              </w:sdtPr>
              <w:sdtEndPr/>
              <w:sdtContent>
                <w:tc>
                  <w:tcPr>
                    <w:tcW w:w="1238" w:type="pct"/>
                  </w:tcPr>
                  <w:p w:rsidR="005D058D" w:rsidRDefault="00B24FFA">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1511800086"/>
                <w:lock w:val="sdtLocked"/>
              </w:sdtPr>
              <w:sdtEndPr/>
              <w:sdtContent>
                <w:tc>
                  <w:tcPr>
                    <w:tcW w:w="1509" w:type="pct"/>
                  </w:tcPr>
                  <w:p w:rsidR="005D058D" w:rsidRDefault="00B24FFA">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TUP_2a9537f55bbc4ae4adcaec7f75a44ddf"/>
              <w:id w:val="-931355074"/>
              <w:lock w:val="sdtLocked"/>
              <w:placeholder>
                <w:docPart w:val="GBC11111111111111111111111111111"/>
              </w:placeholder>
            </w:sdtPr>
            <w:sdtEndPr/>
            <w:sdtContent>
              <w:tr w:rsidR="005D058D" w:rsidTr="00955656">
                <w:tc>
                  <w:tcPr>
                    <w:tcW w:w="2253" w:type="pct"/>
                  </w:tcPr>
                  <w:p w:rsidR="005D058D" w:rsidRDefault="00940A96">
                    <w:pPr>
                      <w:autoSpaceDE w:val="0"/>
                      <w:autoSpaceDN w:val="0"/>
                      <w:adjustRightInd w:val="0"/>
                      <w:snapToGrid w:val="0"/>
                      <w:spacing w:line="240" w:lineRule="atLeast"/>
                      <w:rPr>
                        <w:szCs w:val="21"/>
                      </w:rPr>
                    </w:pPr>
                    <w:r w:rsidRPr="00940A96">
                      <w:rPr>
                        <w:rFonts w:hint="eastAsia"/>
                        <w:szCs w:val="21"/>
                      </w:rPr>
                      <w:t>收回基建工程项目履约保函保证金</w:t>
                    </w:r>
                  </w:p>
                </w:tc>
                <w:tc>
                  <w:tcPr>
                    <w:tcW w:w="1238" w:type="pct"/>
                    <w:vAlign w:val="bottom"/>
                  </w:tcPr>
                  <w:p w:rsidR="005D058D" w:rsidRDefault="00940A96">
                    <w:pPr>
                      <w:jc w:val="right"/>
                      <w:rPr>
                        <w:szCs w:val="21"/>
                      </w:rPr>
                    </w:pPr>
                    <w:r w:rsidRPr="00940A96">
                      <w:rPr>
                        <w:szCs w:val="21"/>
                      </w:rPr>
                      <w:t>3,000,000.00</w:t>
                    </w:r>
                  </w:p>
                </w:tc>
                <w:tc>
                  <w:tcPr>
                    <w:tcW w:w="1509" w:type="pct"/>
                  </w:tcPr>
                  <w:p w:rsidR="005D058D" w:rsidRDefault="005D058D">
                    <w:pPr>
                      <w:jc w:val="right"/>
                      <w:rPr>
                        <w:szCs w:val="21"/>
                      </w:rPr>
                    </w:pPr>
                  </w:p>
                </w:tc>
              </w:tr>
            </w:sdtContent>
          </w:sdt>
          <w:tr w:rsidR="005D058D" w:rsidTr="00955656">
            <w:sdt>
              <w:sdtPr>
                <w:tag w:val="_PLD_a28679f982044352b3f67fcf372b12e8"/>
                <w:id w:val="-769159706"/>
                <w:lock w:val="sdtLocked"/>
              </w:sdtPr>
              <w:sdtEndPr/>
              <w:sdtContent>
                <w:tc>
                  <w:tcPr>
                    <w:tcW w:w="2253" w:type="pct"/>
                  </w:tcPr>
                  <w:p w:rsidR="005D058D" w:rsidRDefault="00B24FFA">
                    <w:pPr>
                      <w:autoSpaceDE w:val="0"/>
                      <w:autoSpaceDN w:val="0"/>
                      <w:adjustRightInd w:val="0"/>
                      <w:snapToGrid w:val="0"/>
                      <w:spacing w:line="240" w:lineRule="atLeast"/>
                      <w:jc w:val="center"/>
                      <w:rPr>
                        <w:szCs w:val="21"/>
                      </w:rPr>
                    </w:pPr>
                    <w:r>
                      <w:rPr>
                        <w:rFonts w:hint="eastAsia"/>
                        <w:szCs w:val="21"/>
                      </w:rPr>
                      <w:t>合计</w:t>
                    </w:r>
                  </w:p>
                </w:tc>
              </w:sdtContent>
            </w:sdt>
            <w:tc>
              <w:tcPr>
                <w:tcW w:w="1238" w:type="pct"/>
                <w:vAlign w:val="bottom"/>
              </w:tcPr>
              <w:p w:rsidR="005D058D" w:rsidRDefault="00940A96">
                <w:pPr>
                  <w:jc w:val="right"/>
                  <w:rPr>
                    <w:szCs w:val="21"/>
                  </w:rPr>
                </w:pPr>
                <w:r w:rsidRPr="00940A96">
                  <w:rPr>
                    <w:szCs w:val="21"/>
                  </w:rPr>
                  <w:t>3,000,000.00</w:t>
                </w:r>
              </w:p>
            </w:tc>
            <w:tc>
              <w:tcPr>
                <w:tcW w:w="1509" w:type="pct"/>
              </w:tcPr>
              <w:p w:rsidR="005D058D" w:rsidRDefault="001257DB">
                <w:pPr>
                  <w:jc w:val="right"/>
                  <w:rPr>
                    <w:szCs w:val="21"/>
                  </w:rPr>
                </w:pPr>
              </w:p>
            </w:tc>
          </w:tr>
        </w:tbl>
      </w:sdtContent>
    </w:sdt>
    <w:p w:rsidR="005D058D" w:rsidRDefault="005D058D">
      <w:pPr>
        <w:rPr>
          <w:szCs w:val="21"/>
        </w:rPr>
      </w:pPr>
    </w:p>
    <w:sdt>
      <w:sdtPr>
        <w:rPr>
          <w:rFonts w:ascii="宋体" w:eastAsia="宋体" w:hAnsi="宋体" w:cs="宋体" w:hint="eastAsia"/>
          <w:b w:val="0"/>
          <w:bCs w:val="0"/>
          <w:kern w:val="0"/>
          <w:szCs w:val="24"/>
        </w:rPr>
        <w:alias w:val="模块:支付的其他与投资活动有关的现金"/>
        <w:tag w:val="_SEC_aafc72f0aabb4b5faeb8c5be6629eee5"/>
        <w:id w:val="1947499758"/>
        <w:lock w:val="sdtLocked"/>
        <w:placeholder>
          <w:docPart w:val="GBC22222222222222222222222222222"/>
        </w:placeholder>
      </w:sdtPr>
      <w:sdtEndPr>
        <w:rPr>
          <w:rFonts w:asciiTheme="minorHAnsi" w:hAnsiTheme="minorHAnsi" w:cstheme="minorBidi"/>
          <w:kern w:val="2"/>
          <w:szCs w:val="21"/>
        </w:rPr>
      </w:sdtEndPr>
      <w:sdtContent>
        <w:p w:rsidR="005D058D" w:rsidRDefault="00B24FFA" w:rsidP="006F09D9">
          <w:pPr>
            <w:pStyle w:val="4"/>
            <w:numPr>
              <w:ilvl w:val="0"/>
              <w:numId w:val="104"/>
            </w:numPr>
            <w:ind w:left="426" w:hanging="426"/>
          </w:pPr>
          <w:r>
            <w:rPr>
              <w:rFonts w:hint="eastAsia"/>
            </w:rPr>
            <w:t>支付的其他与投资活动有关的现金</w:t>
          </w:r>
        </w:p>
        <w:sdt>
          <w:sdtPr>
            <w:alias w:val="是否适用：支付的其他与投资活动有关的现金[双击切换]"/>
            <w:tag w:val="_GBC_c733aab18a804ecea142a329ce5180ba"/>
            <w:id w:val="-598028312"/>
            <w:lock w:val="sdtLocked"/>
            <w:placeholder>
              <w:docPart w:val="GBC22222222222222222222222222222"/>
            </w:placeholder>
          </w:sdtPr>
          <w:sdtEndPr/>
          <w:sdtContent>
            <w:p w:rsidR="005D058D" w:rsidRDefault="00B24FFA">
              <w:r>
                <w:fldChar w:fldCharType="begin"/>
              </w:r>
              <w:r w:rsidR="00940A96">
                <w:instrText xml:space="preserve">MACROBUTTON  SnrToggleCheckbox √适用 </w:instrText>
              </w:r>
              <w:r>
                <w:fldChar w:fldCharType="end"/>
              </w:r>
              <w:r>
                <w:fldChar w:fldCharType="begin"/>
              </w:r>
              <w:r w:rsidR="00940A96">
                <w:instrText xml:space="preserve"> MACROBUTTON  SnrToggleCheckbox □不适用 </w:instrText>
              </w:r>
              <w:r>
                <w:fldChar w:fldCharType="end"/>
              </w:r>
            </w:p>
          </w:sdtContent>
        </w:sdt>
        <w:p w:rsidR="005D058D" w:rsidRDefault="00B24FFA">
          <w:pPr>
            <w:jc w:val="right"/>
            <w:rPr>
              <w:szCs w:val="21"/>
            </w:rPr>
          </w:pPr>
          <w:r>
            <w:rPr>
              <w:rFonts w:hint="eastAsia"/>
              <w:szCs w:val="21"/>
            </w:rPr>
            <w:lastRenderedPageBreak/>
            <w:t>单位：</w:t>
          </w:r>
          <w:sdt>
            <w:sdtPr>
              <w:rPr>
                <w:rFonts w:hint="eastAsia"/>
                <w:szCs w:val="21"/>
              </w:rPr>
              <w:alias w:val="单位：财务附注：支付的其他与投资活动有关的现金"/>
              <w:tag w:val="_GBC_c9261a723e034bd4842ebc9aa57bb713"/>
              <w:id w:val="627053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771465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082"/>
            <w:gridCol w:w="2245"/>
            <w:gridCol w:w="2732"/>
          </w:tblGrid>
          <w:tr w:rsidR="005D058D" w:rsidTr="00955656">
            <w:sdt>
              <w:sdtPr>
                <w:tag w:val="_PLD_587dffb6cb394ed0abe3449c37ec4700"/>
                <w:id w:val="112710700"/>
                <w:lock w:val="sdtLocked"/>
              </w:sdtPr>
              <w:sdtEndPr/>
              <w:sdtContent>
                <w:tc>
                  <w:tcPr>
                    <w:tcW w:w="2253" w:type="pct"/>
                  </w:tcPr>
                  <w:p w:rsidR="005D058D" w:rsidRDefault="00B24FFA">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240457079"/>
                <w:lock w:val="sdtLocked"/>
              </w:sdtPr>
              <w:sdtEndPr/>
              <w:sdtContent>
                <w:tc>
                  <w:tcPr>
                    <w:tcW w:w="1239" w:type="pct"/>
                  </w:tcPr>
                  <w:p w:rsidR="005D058D" w:rsidRDefault="00B24FFA">
                    <w:pPr>
                      <w:autoSpaceDE w:val="0"/>
                      <w:autoSpaceDN w:val="0"/>
                      <w:adjustRightInd w:val="0"/>
                      <w:snapToGrid w:val="0"/>
                      <w:jc w:val="center"/>
                      <w:rPr>
                        <w:szCs w:val="21"/>
                      </w:rPr>
                    </w:pPr>
                    <w:r>
                      <w:rPr>
                        <w:rFonts w:hint="eastAsia"/>
                      </w:rPr>
                      <w:t>本期发生额</w:t>
                    </w:r>
                  </w:p>
                </w:tc>
              </w:sdtContent>
            </w:sdt>
            <w:sdt>
              <w:sdtPr>
                <w:tag w:val="_PLD_f161b1c392e440818862ceb1761bb906"/>
                <w:id w:val="-832070018"/>
                <w:lock w:val="sdtLocked"/>
              </w:sdtPr>
              <w:sdtEndPr/>
              <w:sdtContent>
                <w:tc>
                  <w:tcPr>
                    <w:tcW w:w="1508" w:type="pct"/>
                  </w:tcPr>
                  <w:p w:rsidR="005D058D" w:rsidRDefault="00B24FFA">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投资活动有关的现金明细"/>
              <w:tag w:val="_TUP_b6c724ac4860419dabcf1acda6dd60f4"/>
              <w:id w:val="647942995"/>
              <w:lock w:val="sdtLocked"/>
              <w:placeholder>
                <w:docPart w:val="GBC11111111111111111111111111111"/>
              </w:placeholder>
            </w:sdtPr>
            <w:sdtEndPr/>
            <w:sdtContent>
              <w:tr w:rsidR="005D058D" w:rsidTr="00955656">
                <w:tc>
                  <w:tcPr>
                    <w:tcW w:w="2253" w:type="pct"/>
                  </w:tcPr>
                  <w:p w:rsidR="005D058D" w:rsidRDefault="00940A96">
                    <w:pPr>
                      <w:autoSpaceDE w:val="0"/>
                      <w:autoSpaceDN w:val="0"/>
                      <w:adjustRightInd w:val="0"/>
                      <w:snapToGrid w:val="0"/>
                      <w:rPr>
                        <w:szCs w:val="21"/>
                      </w:rPr>
                    </w:pPr>
                    <w:r w:rsidRPr="00940A96">
                      <w:rPr>
                        <w:rFonts w:hint="eastAsia"/>
                        <w:szCs w:val="21"/>
                      </w:rPr>
                      <w:t>支付基建工程项目履约保函保证金</w:t>
                    </w:r>
                  </w:p>
                </w:tc>
                <w:tc>
                  <w:tcPr>
                    <w:tcW w:w="1239" w:type="pct"/>
                    <w:vAlign w:val="bottom"/>
                  </w:tcPr>
                  <w:p w:rsidR="005D058D" w:rsidRDefault="005D058D">
                    <w:pPr>
                      <w:jc w:val="right"/>
                      <w:rPr>
                        <w:szCs w:val="21"/>
                      </w:rPr>
                    </w:pPr>
                  </w:p>
                </w:tc>
                <w:tc>
                  <w:tcPr>
                    <w:tcW w:w="1508" w:type="pct"/>
                  </w:tcPr>
                  <w:p w:rsidR="005D058D" w:rsidRDefault="00940A96">
                    <w:pPr>
                      <w:jc w:val="right"/>
                      <w:rPr>
                        <w:szCs w:val="21"/>
                      </w:rPr>
                    </w:pPr>
                    <w:r>
                      <w:rPr>
                        <w:szCs w:val="21"/>
                      </w:rPr>
                      <w:t>3,000,000.00</w:t>
                    </w:r>
                  </w:p>
                </w:tc>
              </w:tr>
            </w:sdtContent>
          </w:sdt>
          <w:tr w:rsidR="005D058D" w:rsidTr="00955656">
            <w:sdt>
              <w:sdtPr>
                <w:tag w:val="_PLD_1206bbe0dbda46119184b2f0907045c6"/>
                <w:id w:val="-1365132680"/>
                <w:lock w:val="sdtLocked"/>
              </w:sdtPr>
              <w:sdtEndPr/>
              <w:sdtContent>
                <w:tc>
                  <w:tcPr>
                    <w:tcW w:w="2253" w:type="pct"/>
                  </w:tcPr>
                  <w:p w:rsidR="005D058D" w:rsidRDefault="00B24FFA">
                    <w:pPr>
                      <w:autoSpaceDE w:val="0"/>
                      <w:autoSpaceDN w:val="0"/>
                      <w:adjustRightInd w:val="0"/>
                      <w:snapToGrid w:val="0"/>
                      <w:jc w:val="center"/>
                      <w:rPr>
                        <w:szCs w:val="21"/>
                      </w:rPr>
                    </w:pPr>
                    <w:r>
                      <w:rPr>
                        <w:rFonts w:hint="eastAsia"/>
                        <w:szCs w:val="21"/>
                      </w:rPr>
                      <w:t>合计</w:t>
                    </w:r>
                  </w:p>
                </w:tc>
              </w:sdtContent>
            </w:sdt>
            <w:tc>
              <w:tcPr>
                <w:tcW w:w="1239" w:type="pct"/>
                <w:vAlign w:val="bottom"/>
              </w:tcPr>
              <w:p w:rsidR="005D058D" w:rsidRDefault="005D058D">
                <w:pPr>
                  <w:jc w:val="right"/>
                  <w:rPr>
                    <w:szCs w:val="21"/>
                  </w:rPr>
                </w:pPr>
              </w:p>
            </w:tc>
            <w:tc>
              <w:tcPr>
                <w:tcW w:w="1508" w:type="pct"/>
              </w:tcPr>
              <w:p w:rsidR="005D058D" w:rsidRDefault="00940A96">
                <w:pPr>
                  <w:jc w:val="right"/>
                  <w:rPr>
                    <w:szCs w:val="21"/>
                  </w:rPr>
                </w:pPr>
                <w:r>
                  <w:rPr>
                    <w:szCs w:val="21"/>
                  </w:rPr>
                  <w:t>3,000,000.00</w:t>
                </w:r>
              </w:p>
            </w:tc>
          </w:tr>
        </w:tbl>
      </w:sdtContent>
    </w:sdt>
    <w:p w:rsidR="005D058D" w:rsidRDefault="005D058D">
      <w:pPr>
        <w:rPr>
          <w:szCs w:val="21"/>
        </w:rPr>
      </w:pPr>
    </w:p>
    <w:sdt>
      <w:sdtPr>
        <w:rPr>
          <w:rFonts w:ascii="宋体" w:eastAsia="宋体" w:hAnsi="宋体" w:cs="宋体" w:hint="eastAsia"/>
          <w:b w:val="0"/>
          <w:bCs w:val="0"/>
          <w:kern w:val="0"/>
          <w:szCs w:val="24"/>
        </w:rPr>
        <w:alias w:val="模块:收到的其他与筹资活动有关的现金"/>
        <w:tag w:val="_SEC_cee5e63128ad411498f4c0e9e303807b"/>
        <w:id w:val="2048633052"/>
        <w:lock w:val="sdtLocked"/>
        <w:placeholder>
          <w:docPart w:val="GBC22222222222222222222222222222"/>
        </w:placeholder>
      </w:sdtPr>
      <w:sdtEndPr>
        <w:rPr>
          <w:rFonts w:asciiTheme="minorHAnsi" w:hAnsiTheme="minorHAnsi" w:cstheme="minorBidi"/>
          <w:kern w:val="2"/>
          <w:szCs w:val="22"/>
        </w:rPr>
      </w:sdtEndPr>
      <w:sdtContent>
        <w:bookmarkStart w:id="285" w:name="_Hlk100750197" w:displacedByCustomXml="prev"/>
        <w:p w:rsidR="005D058D" w:rsidRDefault="00B24FFA" w:rsidP="006F09D9">
          <w:pPr>
            <w:pStyle w:val="4"/>
            <w:numPr>
              <w:ilvl w:val="0"/>
              <w:numId w:val="104"/>
            </w:numPr>
            <w:ind w:left="426" w:hanging="426"/>
          </w:pPr>
          <w:r>
            <w:rPr>
              <w:rFonts w:hint="eastAsia"/>
            </w:rPr>
            <w:t>收到的</w:t>
          </w:r>
          <w:r>
            <w:rPr>
              <w:rFonts w:ascii="宋体" w:hAnsi="宋体" w:hint="eastAsia"/>
            </w:rPr>
            <w:t>其他</w:t>
          </w:r>
          <w:r>
            <w:rPr>
              <w:rFonts w:hint="eastAsia"/>
            </w:rPr>
            <w:t>与筹资活动有关的现金</w:t>
          </w:r>
        </w:p>
        <w:sdt>
          <w:sdtPr>
            <w:alias w:val="是否适用：收到的其他与筹资活动有关的现金[双击切换]"/>
            <w:tag w:val="_GBC_031910cf781944cf80900ffa99f7a9d7"/>
            <w:id w:val="-1502265620"/>
            <w:lock w:val="sdtLocked"/>
            <w:placeholder>
              <w:docPart w:val="GBC22222222222222222222222222222"/>
            </w:placeholder>
          </w:sdtPr>
          <w:sdtEndPr/>
          <w:sdtContent>
            <w:p w:rsidR="00940A96" w:rsidRDefault="00B24FFA" w:rsidP="00940A96">
              <w:r>
                <w:fldChar w:fldCharType="begin"/>
              </w:r>
              <w:r w:rsidR="00940A96">
                <w:instrText xml:space="preserve">MACROBUTTON  SnrToggleCheckbox □适用 </w:instrText>
              </w:r>
              <w:r>
                <w:fldChar w:fldCharType="end"/>
              </w:r>
              <w:r>
                <w:fldChar w:fldCharType="begin"/>
              </w:r>
              <w:r w:rsidR="00940A96">
                <w:instrText xml:space="preserve"> MACROBUTTON  SnrToggleCheckbox √不适用 </w:instrText>
              </w:r>
              <w:r>
                <w:fldChar w:fldCharType="end"/>
              </w:r>
            </w:p>
          </w:sdtContent>
        </w:sdt>
        <w:p w:rsidR="005D058D" w:rsidRDefault="001257DB"/>
      </w:sdtContent>
    </w:sdt>
    <w:bookmarkEnd w:id="285" w:displacedByCustomXml="prev"/>
    <w:sdt>
      <w:sdtPr>
        <w:rPr>
          <w:rFonts w:ascii="宋体" w:eastAsia="宋体" w:hAnsi="宋体" w:cs="宋体" w:hint="eastAsia"/>
          <w:b w:val="0"/>
          <w:bCs w:val="0"/>
          <w:kern w:val="0"/>
          <w:szCs w:val="22"/>
        </w:rPr>
        <w:alias w:val="模块:支付的其他与筹资活动有关的现金"/>
        <w:tag w:val="_SEC_7f5832ab98b14401b69843c0f895b85e"/>
        <w:id w:val="1286161662"/>
        <w:lock w:val="sdtLocked"/>
        <w:placeholder>
          <w:docPart w:val="GBC22222222222222222222222222222"/>
        </w:placeholder>
      </w:sdtPr>
      <w:sdtEndPr>
        <w:rPr>
          <w:rFonts w:asciiTheme="minorHAnsi" w:hAnsiTheme="minorHAnsi" w:cstheme="minorBidi"/>
          <w:kern w:val="2"/>
        </w:rPr>
      </w:sdtEndPr>
      <w:sdtContent>
        <w:p w:rsidR="005D058D" w:rsidRDefault="00B24FFA" w:rsidP="006F09D9">
          <w:pPr>
            <w:pStyle w:val="4"/>
            <w:numPr>
              <w:ilvl w:val="0"/>
              <w:numId w:val="104"/>
            </w:numPr>
            <w:ind w:left="426" w:hanging="426"/>
          </w:pPr>
          <w:r>
            <w:rPr>
              <w:rFonts w:hint="eastAsia"/>
            </w:rPr>
            <w:t>支付的其他与筹资活动有关的现金</w:t>
          </w:r>
        </w:p>
        <w:sdt>
          <w:sdtPr>
            <w:alias w:val="是否适用：支付的其他与筹资活动有关的现金[双击切换]"/>
            <w:tag w:val="_GBC_fcc0d0c43a2d4fa88ca685f3e36f2f40"/>
            <w:id w:val="-770698626"/>
            <w:lock w:val="sdtLocked"/>
            <w:placeholder>
              <w:docPart w:val="GBC22222222222222222222222222222"/>
            </w:placeholder>
          </w:sdtPr>
          <w:sdtEndPr/>
          <w:sdtContent>
            <w:p w:rsidR="005D058D" w:rsidRDefault="00B24FFA">
              <w:r>
                <w:fldChar w:fldCharType="begin"/>
              </w:r>
              <w:r w:rsidR="00940A96">
                <w:instrText xml:space="preserve">MACROBUTTON  SnrToggleCheckbox √适用 </w:instrText>
              </w:r>
              <w:r>
                <w:fldChar w:fldCharType="end"/>
              </w:r>
              <w:r>
                <w:fldChar w:fldCharType="begin"/>
              </w:r>
              <w:r w:rsidR="00940A96">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5D058D" w:rsidTr="009757C3">
            <w:sdt>
              <w:sdtPr>
                <w:tag w:val="_PLD_e2db8e0335cc47fe9b6461eeb2befa7e"/>
                <w:id w:val="1705135455"/>
                <w:lock w:val="sdtLocked"/>
              </w:sdtPr>
              <w:sdtEndPr/>
              <w:sdtContent>
                <w:tc>
                  <w:tcPr>
                    <w:tcW w:w="1882" w:type="pct"/>
                  </w:tcPr>
                  <w:p w:rsidR="005D058D" w:rsidRDefault="00B24FFA">
                    <w:pPr>
                      <w:autoSpaceDE w:val="0"/>
                      <w:autoSpaceDN w:val="0"/>
                      <w:adjustRightInd w:val="0"/>
                      <w:snapToGrid w:val="0"/>
                      <w:jc w:val="center"/>
                    </w:pPr>
                    <w:r>
                      <w:rPr>
                        <w:rFonts w:hint="eastAsia"/>
                      </w:rPr>
                      <w:t>项目</w:t>
                    </w:r>
                  </w:p>
                </w:tc>
              </w:sdtContent>
            </w:sdt>
            <w:sdt>
              <w:sdtPr>
                <w:tag w:val="_PLD_bb4a54a8a5be4a6691e4d59483217c64"/>
                <w:id w:val="-1770924124"/>
                <w:lock w:val="sdtLocked"/>
              </w:sdtPr>
              <w:sdtEndPr/>
              <w:sdtContent>
                <w:tc>
                  <w:tcPr>
                    <w:tcW w:w="1610" w:type="pct"/>
                  </w:tcPr>
                  <w:p w:rsidR="005D058D" w:rsidRDefault="00B24FFA">
                    <w:pPr>
                      <w:autoSpaceDE w:val="0"/>
                      <w:autoSpaceDN w:val="0"/>
                      <w:adjustRightInd w:val="0"/>
                      <w:snapToGrid w:val="0"/>
                      <w:jc w:val="center"/>
                    </w:pPr>
                    <w:r>
                      <w:rPr>
                        <w:rFonts w:hint="eastAsia"/>
                      </w:rPr>
                      <w:t>本期发生额</w:t>
                    </w:r>
                  </w:p>
                </w:tc>
              </w:sdtContent>
            </w:sdt>
            <w:sdt>
              <w:sdtPr>
                <w:tag w:val="_PLD_a4930447bc4d450faf79f923eef8597b"/>
                <w:id w:val="540104720"/>
                <w:lock w:val="sdtLocked"/>
              </w:sdtPr>
              <w:sdtEndPr/>
              <w:sdtContent>
                <w:tc>
                  <w:tcPr>
                    <w:tcW w:w="1508" w:type="pct"/>
                  </w:tcPr>
                  <w:p w:rsidR="005D058D" w:rsidRDefault="00B24FFA">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TUP_e54614051bfb48d8ab0e47a024ba7e91"/>
              <w:id w:val="-2050447502"/>
              <w:lock w:val="sdtLocked"/>
              <w:placeholder>
                <w:docPart w:val="GBC11111111111111111111111111111"/>
              </w:placeholder>
            </w:sdtPr>
            <w:sdtEndPr/>
            <w:sdtContent>
              <w:tr w:rsidR="005D058D" w:rsidTr="009757C3">
                <w:tc>
                  <w:tcPr>
                    <w:tcW w:w="1882" w:type="pct"/>
                  </w:tcPr>
                  <w:p w:rsidR="005D058D" w:rsidRDefault="00940A96">
                    <w:pPr>
                      <w:autoSpaceDE w:val="0"/>
                      <w:autoSpaceDN w:val="0"/>
                      <w:adjustRightInd w:val="0"/>
                      <w:snapToGrid w:val="0"/>
                    </w:pPr>
                    <w:r w:rsidRPr="00940A96">
                      <w:rPr>
                        <w:rFonts w:hint="eastAsia"/>
                      </w:rPr>
                      <w:t>支付往来单位借款本息</w:t>
                    </w:r>
                  </w:p>
                </w:tc>
                <w:tc>
                  <w:tcPr>
                    <w:tcW w:w="1610" w:type="pct"/>
                    <w:vAlign w:val="bottom"/>
                  </w:tcPr>
                  <w:p w:rsidR="005D058D" w:rsidRDefault="00940A96">
                    <w:pPr>
                      <w:jc w:val="right"/>
                    </w:pPr>
                    <w:r w:rsidRPr="00940A96">
                      <w:t>5,060,253.80</w:t>
                    </w:r>
                  </w:p>
                </w:tc>
                <w:tc>
                  <w:tcPr>
                    <w:tcW w:w="1508" w:type="pct"/>
                  </w:tcPr>
                  <w:p w:rsidR="005D058D" w:rsidRDefault="00940A96">
                    <w:pPr>
                      <w:jc w:val="right"/>
                    </w:pPr>
                    <w:r>
                      <w:t>5,712,671.83</w:t>
                    </w:r>
                  </w:p>
                </w:tc>
              </w:tr>
            </w:sdtContent>
          </w:sdt>
          <w:sdt>
            <w:sdtPr>
              <w:rPr>
                <w:rFonts w:hint="eastAsia"/>
              </w:rPr>
              <w:alias w:val="支付的其他与筹资活动有关的现金明细"/>
              <w:tag w:val="_TUP_e54614051bfb48d8ab0e47a024ba7e91"/>
              <w:id w:val="613331339"/>
              <w:lock w:val="sdtLocked"/>
              <w:placeholder>
                <w:docPart w:val="GBC11111111111111111111111111111"/>
              </w:placeholder>
            </w:sdtPr>
            <w:sdtEndPr/>
            <w:sdtContent>
              <w:tr w:rsidR="005D058D" w:rsidTr="009757C3">
                <w:tc>
                  <w:tcPr>
                    <w:tcW w:w="1882" w:type="pct"/>
                  </w:tcPr>
                  <w:p w:rsidR="005D058D" w:rsidRDefault="00940A96">
                    <w:pPr>
                      <w:autoSpaceDE w:val="0"/>
                      <w:autoSpaceDN w:val="0"/>
                      <w:adjustRightInd w:val="0"/>
                      <w:snapToGrid w:val="0"/>
                    </w:pPr>
                    <w:r w:rsidRPr="00940A96">
                      <w:rPr>
                        <w:rFonts w:hint="eastAsia"/>
                      </w:rPr>
                      <w:t>支付租赁费</w:t>
                    </w:r>
                  </w:p>
                </w:tc>
                <w:tc>
                  <w:tcPr>
                    <w:tcW w:w="1610" w:type="pct"/>
                    <w:vAlign w:val="bottom"/>
                  </w:tcPr>
                  <w:p w:rsidR="005D058D" w:rsidRDefault="00940A96">
                    <w:pPr>
                      <w:jc w:val="right"/>
                    </w:pPr>
                    <w:r w:rsidRPr="00940A96">
                      <w:t>1,183,616.64</w:t>
                    </w:r>
                  </w:p>
                </w:tc>
                <w:tc>
                  <w:tcPr>
                    <w:tcW w:w="1508" w:type="pct"/>
                  </w:tcPr>
                  <w:p w:rsidR="005D058D" w:rsidRDefault="005D058D">
                    <w:pPr>
                      <w:jc w:val="right"/>
                    </w:pPr>
                  </w:p>
                </w:tc>
              </w:tr>
            </w:sdtContent>
          </w:sdt>
          <w:tr w:rsidR="005D058D" w:rsidTr="009757C3">
            <w:sdt>
              <w:sdtPr>
                <w:tag w:val="_PLD_003a6c5e92bb42f68cfc8065cc0deba9"/>
                <w:id w:val="577557381"/>
                <w:lock w:val="sdtLocked"/>
              </w:sdtPr>
              <w:sdtEndPr/>
              <w:sdtContent>
                <w:tc>
                  <w:tcPr>
                    <w:tcW w:w="1882" w:type="pct"/>
                  </w:tcPr>
                  <w:p w:rsidR="005D058D" w:rsidRDefault="00B24FFA">
                    <w:pPr>
                      <w:autoSpaceDE w:val="0"/>
                      <w:autoSpaceDN w:val="0"/>
                      <w:adjustRightInd w:val="0"/>
                      <w:snapToGrid w:val="0"/>
                      <w:jc w:val="center"/>
                    </w:pPr>
                    <w:r>
                      <w:rPr>
                        <w:rFonts w:hint="eastAsia"/>
                      </w:rPr>
                      <w:t>合计</w:t>
                    </w:r>
                  </w:p>
                </w:tc>
              </w:sdtContent>
            </w:sdt>
            <w:tc>
              <w:tcPr>
                <w:tcW w:w="1610" w:type="pct"/>
                <w:vAlign w:val="bottom"/>
              </w:tcPr>
              <w:p w:rsidR="005D058D" w:rsidRDefault="00940A96">
                <w:pPr>
                  <w:jc w:val="right"/>
                </w:pPr>
                <w:r w:rsidRPr="009A2191">
                  <w:rPr>
                    <w:szCs w:val="21"/>
                  </w:rPr>
                  <w:fldChar w:fldCharType="begin"/>
                </w:r>
                <w:r w:rsidRPr="009A2191">
                  <w:rPr>
                    <w:szCs w:val="21"/>
                  </w:rPr>
                  <w:instrText xml:space="preserve"> </w:instrText>
                </w:r>
                <w:r w:rsidRPr="009A2191">
                  <w:rPr>
                    <w:rFonts w:hint="eastAsia"/>
                    <w:szCs w:val="21"/>
                  </w:rPr>
                  <w:instrText>=SUM(ABOVE) \# "#,##0.00"</w:instrText>
                </w:r>
                <w:r w:rsidRPr="009A2191">
                  <w:rPr>
                    <w:szCs w:val="21"/>
                  </w:rPr>
                  <w:instrText xml:space="preserve"> </w:instrText>
                </w:r>
                <w:r w:rsidRPr="009A2191">
                  <w:rPr>
                    <w:szCs w:val="21"/>
                  </w:rPr>
                  <w:fldChar w:fldCharType="separate"/>
                </w:r>
                <w:r w:rsidRPr="009A2191">
                  <w:rPr>
                    <w:noProof/>
                    <w:szCs w:val="21"/>
                  </w:rPr>
                  <w:t>6,243,870.44</w:t>
                </w:r>
                <w:r w:rsidRPr="009A2191">
                  <w:rPr>
                    <w:szCs w:val="21"/>
                  </w:rPr>
                  <w:fldChar w:fldCharType="end"/>
                </w:r>
              </w:p>
            </w:tc>
            <w:tc>
              <w:tcPr>
                <w:tcW w:w="1508" w:type="pct"/>
              </w:tcPr>
              <w:p w:rsidR="005D058D" w:rsidRDefault="00940A96">
                <w:pPr>
                  <w:jc w:val="right"/>
                </w:pPr>
                <w:r w:rsidRPr="00940A96">
                  <w:t>5,712,671.83</w:t>
                </w:r>
              </w:p>
            </w:tc>
          </w:tr>
        </w:tbl>
      </w:sdtContent>
    </w:sdt>
    <w:p w:rsidR="005D058D" w:rsidRDefault="005D058D">
      <w:pPr>
        <w:ind w:right="5"/>
      </w:pPr>
    </w:p>
    <w:p w:rsidR="005D058D" w:rsidRDefault="00B24FFA" w:rsidP="006F09D9">
      <w:pPr>
        <w:pStyle w:val="3"/>
        <w:numPr>
          <w:ilvl w:val="0"/>
          <w:numId w:val="1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SEC_f8be5b6afa1a4e6a83d098555e296b4b"/>
        <w:id w:val="-2103168843"/>
        <w:lock w:val="sdtLocked"/>
        <w:placeholder>
          <w:docPart w:val="GBC22222222222222222222222222222"/>
        </w:placeholder>
      </w:sdtPr>
      <w:sdtEndPr/>
      <w:sdtContent>
        <w:p w:rsidR="005D058D" w:rsidRDefault="00B24FFA" w:rsidP="006F09D9">
          <w:pPr>
            <w:pStyle w:val="4"/>
            <w:numPr>
              <w:ilvl w:val="0"/>
              <w:numId w:val="105"/>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lock w:val="sdtLocked"/>
            <w:placeholder>
              <w:docPart w:val="GBC22222222222222222222222222222"/>
            </w:placeholder>
          </w:sdtPr>
          <w:sdtEndPr/>
          <w:sdtContent>
            <w:p w:rsidR="005D058D" w:rsidRDefault="00B24FFA">
              <w:r>
                <w:fldChar w:fldCharType="begin"/>
              </w:r>
              <w:r w:rsidR="00940A96">
                <w:instrText xml:space="preserve"> MACROBUTTON  SnrToggleCheckbox √适用  </w:instrText>
              </w:r>
              <w:r>
                <w:fldChar w:fldCharType="end"/>
              </w:r>
              <w:r>
                <w:fldChar w:fldCharType="begin"/>
              </w:r>
              <w:r w:rsidR="00940A96">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现金流量表补充资料"/>
              <w:tag w:val="_GBC_816fc4f2c97b4b12911114202247ee82"/>
              <w:id w:val="-6603861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69"/>
            <w:gridCol w:w="1964"/>
            <w:gridCol w:w="2016"/>
          </w:tblGrid>
          <w:tr w:rsidR="005D058D" w:rsidTr="00955656">
            <w:sdt>
              <w:sdtPr>
                <w:tag w:val="_PLD_39bfd38318b44efe9fa609ad19a8685a"/>
                <w:id w:val="-11414138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bCs/>
                      </w:rPr>
                    </w:pPr>
                    <w:r>
                      <w:rPr>
                        <w:rFonts w:hint="eastAsia"/>
                        <w:bCs/>
                      </w:rPr>
                      <w:t>补充资料</w:t>
                    </w:r>
                  </w:p>
                </w:tc>
              </w:sdtContent>
            </w:sdt>
            <w:sdt>
              <w:sdtPr>
                <w:tag w:val="_PLD_8ef3863737f6403496cc160c411b0b03"/>
                <w:id w:val="-1004974701"/>
                <w:lock w:val="sdtLocked"/>
              </w:sdtPr>
              <w:sdtEndPr/>
              <w:sdtContent>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pPr>
                    <w:r>
                      <w:rPr>
                        <w:rFonts w:hint="eastAsia"/>
                      </w:rPr>
                      <w:t>本期金额</w:t>
                    </w:r>
                  </w:p>
                </w:tc>
              </w:sdtContent>
            </w:sdt>
            <w:sdt>
              <w:sdtPr>
                <w:tag w:val="_PLD_73eb01f791e44a84b1edbc96aa42b3f3"/>
                <w:id w:val="1535771648"/>
                <w:lock w:val="sdtLocked"/>
              </w:sdtPr>
              <w:sdtEndPr/>
              <w:sdtContent>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pPr>
                    <w:r>
                      <w:rPr>
                        <w:rFonts w:hint="eastAsia"/>
                      </w:rPr>
                      <w:t>上期金额</w:t>
                    </w:r>
                  </w:p>
                </w:tc>
              </w:sdtContent>
            </w:sdt>
          </w:tr>
          <w:tr w:rsidR="005D058D" w:rsidTr="00775137">
            <w:sdt>
              <w:sdtPr>
                <w:tag w:val="_PLD_c6db035658bd4a67bcf46ade47da315d"/>
                <w:id w:val="-920019555"/>
                <w:lock w:val="sdtLocked"/>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5D058D" w:rsidRDefault="00B24FFA">
                    <w:pPr>
                      <w:jc w:val="both"/>
                      <w:rPr>
                        <w:b/>
                      </w:rPr>
                    </w:pPr>
                    <w:r>
                      <w:rPr>
                        <w:b/>
                        <w:bCs/>
                      </w:rPr>
                      <w:t>1</w:t>
                    </w:r>
                    <w:r>
                      <w:rPr>
                        <w:rFonts w:hint="eastAsia"/>
                        <w:b/>
                        <w:bCs/>
                      </w:rPr>
                      <w:t>．将净利润调节为经营活动现金流量：</w:t>
                    </w:r>
                  </w:p>
                </w:tc>
              </w:sdtContent>
            </w:sdt>
          </w:tr>
          <w:tr w:rsidR="005D058D" w:rsidTr="00955656">
            <w:sdt>
              <w:sdtPr>
                <w:tag w:val="_PLD_eff97a35e60d443387d6ac807156bbae"/>
                <w:id w:val="-285587444"/>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净利润</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940A96">
                <w:pPr>
                  <w:jc w:val="right"/>
                </w:pPr>
                <w:r w:rsidRPr="00940A96">
                  <w:t>203,974,663.65</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940A96">
                <w:pPr>
                  <w:jc w:val="right"/>
                </w:pPr>
                <w:r>
                  <w:t>186,174,237.73</w:t>
                </w:r>
              </w:p>
            </w:tc>
          </w:tr>
          <w:tr w:rsidR="005D058D" w:rsidTr="00955656">
            <w:sdt>
              <w:sdtPr>
                <w:tag w:val="_PLD_aeee5dca05b64715937e91cafbf88c76"/>
                <w:id w:val="1371645488"/>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加：资产减值准备</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940A96">
                <w:pPr>
                  <w:jc w:val="right"/>
                </w:pPr>
                <w:r w:rsidRPr="00940A96">
                  <w:t>3,317,535.05</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940A96">
                <w:pPr>
                  <w:jc w:val="right"/>
                </w:pPr>
                <w:r w:rsidRPr="00940A96">
                  <w:t>6,033,686.28</w:t>
                </w:r>
              </w:p>
            </w:tc>
          </w:tr>
          <w:tr w:rsidR="005D058D" w:rsidTr="00955656">
            <w:tc>
              <w:tcPr>
                <w:tcW w:w="280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1f3bb2e3905b41c5b7b27fff29cc1f0e"/>
                  <w:id w:val="-534201335"/>
                  <w:lock w:val="sdtLocked"/>
                </w:sdtPr>
                <w:sdtEndPr/>
                <w:sdtContent>
                  <w:p w:rsidR="005D058D" w:rsidRDefault="00B24FFA">
                    <w:r>
                      <w:rPr>
                        <w:rFonts w:hint="eastAsia"/>
                      </w:rPr>
                      <w:t>信用减值损失</w:t>
                    </w:r>
                  </w:p>
                </w:sdtContent>
              </w:sdt>
            </w:tc>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2126af0092bb4ea5acb454c40fce47aa"/>
                <w:id w:val="-344943037"/>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固定资产折旧、油气资产折耗、生产性生物资产折旧</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940A96">
                <w:pPr>
                  <w:jc w:val="right"/>
                </w:pPr>
                <w:r w:rsidRPr="00940A96">
                  <w:t>176,999,008.35</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940A96">
                <w:pPr>
                  <w:jc w:val="right"/>
                </w:pPr>
                <w:r w:rsidRPr="00940A96">
                  <w:t>165,779,993.45</w:t>
                </w:r>
              </w:p>
            </w:tc>
          </w:tr>
          <w:tr w:rsidR="005D058D" w:rsidTr="00955656">
            <w:tc>
              <w:tcPr>
                <w:tcW w:w="2801"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33167c9b73a649129c2f926881c92c88"/>
                  <w:id w:val="285477273"/>
                  <w:lock w:val="sdtLocked"/>
                </w:sdtPr>
                <w:sdtEndPr/>
                <w:sdtContent>
                  <w:p w:rsidR="005D058D" w:rsidRDefault="00B24FFA">
                    <w:r>
                      <w:rPr>
                        <w:rFonts w:hint="eastAsia"/>
                      </w:rPr>
                      <w:t>使用权资产摊销</w:t>
                    </w:r>
                  </w:p>
                </w:sdtContent>
              </w:sdt>
            </w:tc>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940A96">
                <w:pPr>
                  <w:jc w:val="right"/>
                </w:pPr>
                <w:r w:rsidRPr="00940A96">
                  <w:t>990,415.04</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8b4967a4f6564e83943a72b2b6a14e25"/>
                <w:id w:val="-519703465"/>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无形资产摊销</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940A96">
                <w:pPr>
                  <w:jc w:val="right"/>
                </w:pPr>
                <w:r w:rsidRPr="00940A96">
                  <w:t>25,009,470.63</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940A96">
                <w:pPr>
                  <w:jc w:val="right"/>
                </w:pPr>
                <w:r w:rsidRPr="00940A96">
                  <w:t>23,160,523.82</w:t>
                </w:r>
              </w:p>
            </w:tc>
          </w:tr>
          <w:tr w:rsidR="005D058D" w:rsidTr="00955656">
            <w:sdt>
              <w:sdtPr>
                <w:tag w:val="_PLD_e91bcbce91db4007a43dc457f0a7dc19"/>
                <w:id w:val="665522798"/>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长期待摊费用摊销</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940A96">
                <w:pPr>
                  <w:jc w:val="right"/>
                </w:pPr>
                <w:r w:rsidRPr="00940A96">
                  <w:t>4,702,288.91</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6,024,843.55</w:t>
                </w:r>
              </w:p>
            </w:tc>
          </w:tr>
          <w:tr w:rsidR="005D058D" w:rsidTr="00955656">
            <w:sdt>
              <w:sdtPr>
                <w:tag w:val="_PLD_e8f9f8f7a6994120a06ba50281514777"/>
                <w:id w:val="106283142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处置固定资产、无形资产和其他长期资产的损失（收益以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7,761,534.47</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-1,717,804.62</w:t>
                </w:r>
              </w:p>
            </w:tc>
          </w:tr>
          <w:tr w:rsidR="005D058D" w:rsidTr="00955656">
            <w:sdt>
              <w:sdtPr>
                <w:tag w:val="_PLD_e81fee79d3354e6fb69ce33fffd7af6e"/>
                <w:id w:val="-49973873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固定资产报废损失（收益以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1,018,557.56</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12,243,395.05</w:t>
                </w:r>
              </w:p>
            </w:tc>
          </w:tr>
          <w:tr w:rsidR="005D058D" w:rsidTr="00955656">
            <w:sdt>
              <w:sdtPr>
                <w:tag w:val="_PLD_1464f7483fa24612944bff87f55d77fe"/>
                <w:id w:val="891610754"/>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公允价值变动损失（收益以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b1aa93fc6a4d452d904d1035db57b333"/>
                <w:id w:val="169919466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财务费用（收益以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45,397,286.29</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53,364,951.24</w:t>
                </w:r>
              </w:p>
            </w:tc>
          </w:tr>
          <w:tr w:rsidR="005D058D" w:rsidTr="00955656">
            <w:sdt>
              <w:sdtPr>
                <w:tag w:val="_PLD_17da876d38cd4a8fb89860f293c6a668"/>
                <w:id w:val="-600794942"/>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投资损失（收益以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-5,006,880.35</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-18,573,207.46</w:t>
                </w:r>
              </w:p>
            </w:tc>
          </w:tr>
          <w:tr w:rsidR="005D058D" w:rsidTr="00955656">
            <w:sdt>
              <w:sdtPr>
                <w:tag w:val="_PLD_2fbadbf00208453daec47ef453ccc6f9"/>
                <w:id w:val="-1694144659"/>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递延所得税资产减少（增加以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-4,883,214.88</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-15,767,903.88</w:t>
                </w:r>
              </w:p>
            </w:tc>
          </w:tr>
          <w:tr w:rsidR="005D058D" w:rsidTr="00955656">
            <w:sdt>
              <w:sdtPr>
                <w:tag w:val="_PLD_d995beb110fe461d9f14304be5740b51"/>
                <w:id w:val="43016939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递延所得税负债增加（减少以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-833,397.99</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6,047,719.31</w:t>
                </w:r>
              </w:p>
            </w:tc>
          </w:tr>
          <w:tr w:rsidR="005D058D" w:rsidTr="00955656">
            <w:sdt>
              <w:sdtPr>
                <w:tag w:val="_PLD_313be58aa55a4aee90fa200a6004a83d"/>
                <w:id w:val="-1162771929"/>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存货的减少（增加以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-61,398,391.66</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-159,580,585.59</w:t>
                </w:r>
              </w:p>
            </w:tc>
          </w:tr>
          <w:tr w:rsidR="005D058D" w:rsidTr="00955656">
            <w:sdt>
              <w:sdtPr>
                <w:tag w:val="_PLD_a0f2d4bd51554e919c1b56b36c76b7e4"/>
                <w:id w:val="1557582613"/>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经营性应收项目的减少（增加以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-211,119.61</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Pr="000A6D89" w:rsidRDefault="000A6D89">
                <w:pPr>
                  <w:jc w:val="right"/>
                  <w:rPr>
                    <w:bCs/>
                  </w:rPr>
                </w:pPr>
                <w:r w:rsidRPr="000A6D89">
                  <w:rPr>
                    <w:bCs/>
                  </w:rPr>
                  <w:t>-2,641,852.72</w:t>
                </w:r>
              </w:p>
            </w:tc>
          </w:tr>
          <w:tr w:rsidR="005D058D" w:rsidTr="00955656">
            <w:sdt>
              <w:sdtPr>
                <w:tag w:val="_PLD_e775c78d32f644708ef470b027b0a24e"/>
                <w:id w:val="82123936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经营性应付项目的增加（减少以</w:t>
                    </w:r>
                    <w:r>
                      <w:t>“</w:t>
                    </w:r>
                    <w:r>
                      <w:rPr>
                        <w:rFonts w:hint="eastAsia"/>
                      </w:rPr>
                      <w:t>－</w:t>
                    </w:r>
                    <w:r>
                      <w:t>”</w:t>
                    </w:r>
                    <w:r>
                      <w:rPr>
                        <w:rFonts w:hint="eastAsia"/>
                      </w:rPr>
                      <w:t>号填列）</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162,116,146.96</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Pr="000A6D89" w:rsidRDefault="000A6D89">
                <w:pPr>
                  <w:jc w:val="right"/>
                  <w:rPr>
                    <w:bCs/>
                  </w:rPr>
                </w:pPr>
                <w:r w:rsidRPr="000A6D89">
                  <w:rPr>
                    <w:bCs/>
                  </w:rPr>
                  <w:t>209,294,812.72</w:t>
                </w:r>
              </w:p>
            </w:tc>
          </w:tr>
          <w:tr w:rsidR="005D058D" w:rsidTr="00955656">
            <w:sdt>
              <w:sdtPr>
                <w:tag w:val="_PLD_5eb8ffd3edfd46a084a79828c7e82dd1"/>
                <w:id w:val="-79301386"/>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其他</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c051c13b91464acb82ec10ce9e8e9c6e"/>
                <w:id w:val="-495648579"/>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经营活动产生的现金流量净额</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558,953,902.43</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469,842,808.88</w:t>
                </w:r>
              </w:p>
            </w:tc>
          </w:tr>
          <w:tr w:rsidR="005D058D" w:rsidTr="00775137">
            <w:sdt>
              <w:sdtPr>
                <w:tag w:val="_PLD_4b9bf22c7a64477db916821f6ee032d7"/>
                <w:id w:val="-1458484817"/>
                <w:lock w:val="sdtLocked"/>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5D058D" w:rsidRDefault="00B24FFA">
                    <w:r>
                      <w:rPr>
                        <w:b/>
                        <w:bCs/>
                      </w:rPr>
                      <w:t>2</w:t>
                    </w:r>
                    <w:r>
                      <w:rPr>
                        <w:rFonts w:hint="eastAsia"/>
                        <w:b/>
                        <w:bCs/>
                      </w:rPr>
                      <w:t>．不涉及现金收支的重大投资和筹资活动：</w:t>
                    </w:r>
                  </w:p>
                </w:tc>
              </w:sdtContent>
            </w:sdt>
          </w:tr>
          <w:tr w:rsidR="005D058D" w:rsidTr="00955656">
            <w:sdt>
              <w:sdtPr>
                <w:tag w:val="_PLD_655636739ee84751ab668093a128e30d"/>
                <w:id w:val="258262236"/>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债务转为资本</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c256cf5f86c34d5bb6f6784047858fa0"/>
                <w:id w:val="-1859105306"/>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一年内到期的可转换公司债</w:t>
                    </w:r>
                    <w:proofErr w:type="gramStart"/>
                    <w:r>
                      <w:rPr>
                        <w:rFonts w:hint="eastAsia"/>
                      </w:rPr>
                      <w:t>券</w:t>
                    </w:r>
                    <w:proofErr w:type="gramEnd"/>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d59267cd8d7d452fac4c9bc41205c801"/>
                <w:id w:val="-869836002"/>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融资租入固定资产</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775137">
            <w:sdt>
              <w:sdtPr>
                <w:tag w:val="_PLD_b32f2ba3b4a94101978cc22144b58749"/>
                <w:id w:val="-556855486"/>
                <w:lock w:val="sdtLocked"/>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5D058D" w:rsidRDefault="00B24FFA">
                    <w:r>
                      <w:rPr>
                        <w:b/>
                        <w:bCs/>
                      </w:rPr>
                      <w:t>3</w:t>
                    </w:r>
                    <w:r>
                      <w:rPr>
                        <w:rFonts w:hint="eastAsia"/>
                        <w:b/>
                        <w:bCs/>
                      </w:rPr>
                      <w:t>．现金及现金等价物净变动情况：</w:t>
                    </w:r>
                  </w:p>
                </w:tc>
              </w:sdtContent>
            </w:sdt>
          </w:tr>
          <w:tr w:rsidR="005D058D" w:rsidTr="00955656">
            <w:sdt>
              <w:sdtPr>
                <w:tag w:val="_PLD_ce5f5dd10ce14f14b2630fa4d067c065"/>
                <w:id w:val="-1508359228"/>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现金的期末余额</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t>604,483,215.79</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pPr>
                <w:r w:rsidRPr="000A6D89">
                  <w:t>541,450,154.36</w:t>
                </w:r>
              </w:p>
            </w:tc>
          </w:tr>
          <w:tr w:rsidR="005D058D" w:rsidTr="00955656">
            <w:sdt>
              <w:sdtPr>
                <w:tag w:val="_PLD_4086e070f5d54fb29cce570f72724cbb"/>
                <w:id w:val="119740070"/>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减：现金的期初余额</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vAlign w:val="center"/>
              </w:tcPr>
              <w:p w:rsidR="005D058D" w:rsidRDefault="000A6D89">
                <w:pPr>
                  <w:jc w:val="right"/>
                  <w:rPr>
                    <w:bCs/>
                  </w:rPr>
                </w:pPr>
                <w:r w:rsidRPr="000A6D89">
                  <w:rPr>
                    <w:bCs/>
                  </w:rPr>
                  <w:t>541,450,154.36</w:t>
                </w:r>
              </w:p>
            </w:tc>
            <w:tc>
              <w:tcPr>
                <w:tcW w:w="1114" w:type="pct"/>
                <w:tcBorders>
                  <w:top w:val="outset" w:sz="4" w:space="0" w:color="auto"/>
                  <w:left w:val="outset" w:sz="4" w:space="0" w:color="auto"/>
                  <w:bottom w:val="outset" w:sz="4" w:space="0" w:color="auto"/>
                  <w:right w:val="outset" w:sz="4" w:space="0" w:color="auto"/>
                </w:tcBorders>
                <w:shd w:val="clear" w:color="auto" w:fill="auto"/>
                <w:vAlign w:val="center"/>
              </w:tcPr>
              <w:p w:rsidR="005D058D" w:rsidRDefault="000A6D89">
                <w:pPr>
                  <w:jc w:val="right"/>
                  <w:rPr>
                    <w:bCs/>
                  </w:rPr>
                </w:pPr>
                <w:r w:rsidRPr="000A6D89">
                  <w:rPr>
                    <w:bCs/>
                  </w:rPr>
                  <w:t>514,511,543.77</w:t>
                </w:r>
              </w:p>
            </w:tc>
          </w:tr>
          <w:tr w:rsidR="005D058D" w:rsidTr="00955656">
            <w:sdt>
              <w:sdtPr>
                <w:tag w:val="_PLD_1c91c4a914b649cfab66292de8099b2d"/>
                <w:id w:val="559058491"/>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加：现金等价物的期末余额</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5D058D">
                <w:pPr>
                  <w:jc w:val="right"/>
                </w:pP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5D058D">
                <w:pPr>
                  <w:jc w:val="right"/>
                </w:pPr>
              </w:p>
            </w:tc>
          </w:tr>
          <w:tr w:rsidR="005D058D" w:rsidTr="00955656">
            <w:sdt>
              <w:sdtPr>
                <w:tag w:val="_PLD_3477f6eacd034d7382014e3c1eb89ed3"/>
                <w:id w:val="-1033194274"/>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减：现金等价物的期初余额</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vAlign w:val="center"/>
              </w:tcPr>
              <w:p w:rsidR="005D058D" w:rsidRDefault="005D058D">
                <w:pPr>
                  <w:jc w:val="right"/>
                  <w:rPr>
                    <w:bCs/>
                  </w:rPr>
                </w:pPr>
              </w:p>
            </w:tc>
            <w:tc>
              <w:tcPr>
                <w:tcW w:w="1114" w:type="pct"/>
                <w:tcBorders>
                  <w:top w:val="outset" w:sz="4" w:space="0" w:color="auto"/>
                  <w:left w:val="outset" w:sz="4" w:space="0" w:color="auto"/>
                  <w:bottom w:val="outset" w:sz="4" w:space="0" w:color="auto"/>
                  <w:right w:val="outset" w:sz="4" w:space="0" w:color="auto"/>
                </w:tcBorders>
                <w:shd w:val="clear" w:color="auto" w:fill="auto"/>
                <w:vAlign w:val="center"/>
              </w:tcPr>
              <w:p w:rsidR="005D058D" w:rsidRDefault="005D058D">
                <w:pPr>
                  <w:jc w:val="right"/>
                  <w:rPr>
                    <w:bCs/>
                  </w:rPr>
                </w:pPr>
              </w:p>
            </w:tc>
          </w:tr>
          <w:tr w:rsidR="005D058D" w:rsidTr="00955656">
            <w:sdt>
              <w:sdtPr>
                <w:tag w:val="_PLD_2ea0766a6a7d4c8bbcf5d81bbec324ef"/>
                <w:id w:val="530689984"/>
                <w:lock w:val="sdtLocked"/>
              </w:sdtPr>
              <w:sdtEndPr/>
              <w:sdtContent>
                <w:tc>
                  <w:tcPr>
                    <w:tcW w:w="2801"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r>
                      <w:rPr>
                        <w:rFonts w:hint="eastAsia"/>
                      </w:rPr>
                      <w:t>现金及现金等价物净增加额</w:t>
                    </w:r>
                  </w:p>
                </w:tc>
              </w:sdtContent>
            </w:sdt>
            <w:tc>
              <w:tcPr>
                <w:tcW w:w="1085" w:type="pct"/>
                <w:tcBorders>
                  <w:top w:val="outset" w:sz="4" w:space="0" w:color="auto"/>
                  <w:left w:val="single" w:sz="4" w:space="0" w:color="auto"/>
                  <w:bottom w:val="outset" w:sz="4" w:space="0" w:color="auto"/>
                  <w:right w:val="outset" w:sz="4" w:space="0" w:color="auto"/>
                </w:tcBorders>
                <w:shd w:val="clear" w:color="auto" w:fill="auto"/>
              </w:tcPr>
              <w:p w:rsidR="005D058D" w:rsidRDefault="000A6D89">
                <w:pPr>
                  <w:jc w:val="right"/>
                </w:pPr>
                <w:r w:rsidRPr="000A6D89">
                  <w:t>63,033,061.43</w:t>
                </w:r>
              </w:p>
            </w:tc>
            <w:tc>
              <w:tcPr>
                <w:tcW w:w="1114" w:type="pct"/>
                <w:tcBorders>
                  <w:top w:val="outset" w:sz="4" w:space="0" w:color="auto"/>
                  <w:left w:val="outset" w:sz="4" w:space="0" w:color="auto"/>
                  <w:bottom w:val="outset" w:sz="4" w:space="0" w:color="auto"/>
                  <w:right w:val="outset" w:sz="4" w:space="0" w:color="auto"/>
                </w:tcBorders>
                <w:shd w:val="clear" w:color="auto" w:fill="auto"/>
              </w:tcPr>
              <w:p w:rsidR="005D058D" w:rsidRDefault="000A6D89">
                <w:pPr>
                  <w:jc w:val="right"/>
                  <w:rPr>
                    <w:bCs/>
                  </w:rPr>
                </w:pPr>
                <w:r w:rsidRPr="000A6D89">
                  <w:rPr>
                    <w:bCs/>
                  </w:rPr>
                  <w:t>26,938,610.59</w:t>
                </w:r>
              </w:p>
            </w:tc>
          </w:tr>
        </w:tbl>
        <w:p w:rsidR="005D058D" w:rsidRDefault="001257DB"/>
      </w:sdtContent>
    </w:sdt>
    <w:sdt>
      <w:sdtPr>
        <w:rPr>
          <w:rFonts w:ascii="宋体" w:eastAsia="宋体" w:hAnsi="宋体" w:cs="宋体" w:hint="eastAsia"/>
          <w:b w:val="0"/>
          <w:bCs w:val="0"/>
          <w:kern w:val="0"/>
          <w:szCs w:val="24"/>
        </w:rPr>
        <w:alias w:val="模块:取得子公司支付的现金净额"/>
        <w:tag w:val="_SEC_971240b1511b4283b56dedb17a919272"/>
        <w:id w:val="-95494176"/>
        <w:lock w:val="sdtLocked"/>
        <w:placeholder>
          <w:docPart w:val="GBC22222222222222222222222222222"/>
        </w:placeholder>
      </w:sdtPr>
      <w:sdtEndPr>
        <w:rPr>
          <w:szCs w:val="21"/>
        </w:rPr>
      </w:sdtEndPr>
      <w:sdtContent>
        <w:p w:rsidR="005D058D" w:rsidRDefault="00B24FFA" w:rsidP="006F09D9">
          <w:pPr>
            <w:pStyle w:val="4"/>
            <w:numPr>
              <w:ilvl w:val="0"/>
              <w:numId w:val="105"/>
            </w:numPr>
            <w:ind w:left="426" w:hanging="426"/>
          </w:pPr>
          <w:r>
            <w:rPr>
              <w:rFonts w:hint="eastAsia"/>
            </w:rPr>
            <w:t>本期</w:t>
          </w:r>
          <w:r>
            <w:rPr>
              <w:rFonts w:ascii="宋体" w:hAnsi="宋体" w:cs="宋体" w:hint="eastAsia"/>
              <w:kern w:val="0"/>
            </w:rPr>
            <w:t>支付的</w:t>
          </w:r>
          <w:r>
            <w:rPr>
              <w:rFonts w:hint="eastAsia"/>
            </w:rPr>
            <w:t>取得子公司的现金净额</w:t>
          </w:r>
        </w:p>
        <w:p w:rsidR="000A6D89" w:rsidRDefault="001257DB" w:rsidP="000A6D89">
          <w:sdt>
            <w:sdtPr>
              <w:alias w:val="是否适用：本期支付的取得子公司的现金净额[双击切换]"/>
              <w:tag w:val="_GBC_e15d87c710624e119515f4697cba951d"/>
              <w:id w:val="-196019092"/>
              <w:lock w:val="sdtLocked"/>
              <w:placeholder>
                <w:docPart w:val="GBC22222222222222222222222222222"/>
              </w:placeholder>
            </w:sdtPr>
            <w:sdtEndPr/>
            <w:sdtContent>
              <w:r w:rsidR="00B24FFA">
                <w:fldChar w:fldCharType="begin"/>
              </w:r>
              <w:r w:rsidR="000A6D89">
                <w:instrText xml:space="preserve">MACROBUTTON  SnrToggleCheckbox □适用 </w:instrText>
              </w:r>
              <w:r w:rsidR="00B24FFA">
                <w:fldChar w:fldCharType="end"/>
              </w:r>
              <w:r w:rsidR="00B24FFA">
                <w:fldChar w:fldCharType="begin"/>
              </w:r>
              <w:r w:rsidR="000A6D89">
                <w:instrText xml:space="preserve"> MACROBUTTON  SnrToggleCheckbox √不适用 </w:instrText>
              </w:r>
              <w:r w:rsidR="00B24FFA">
                <w:fldChar w:fldCharType="end"/>
              </w:r>
            </w:sdtContent>
          </w:sdt>
          <w:bookmarkStart w:id="286" w:name="_Hlk100751159"/>
        </w:p>
        <w:p w:rsidR="005D058D" w:rsidRDefault="001257DB"/>
      </w:sdtContent>
    </w:sdt>
    <w:bookmarkEnd w:id="286" w:displacedByCustomXml="prev"/>
    <w:sdt>
      <w:sdtPr>
        <w:rPr>
          <w:rFonts w:ascii="宋体" w:eastAsia="宋体" w:hAnsi="宋体" w:cs="宋体" w:hint="eastAsia"/>
          <w:b w:val="0"/>
          <w:bCs w:val="0"/>
          <w:kern w:val="0"/>
          <w:szCs w:val="24"/>
        </w:rPr>
        <w:alias w:val="模块:处置子公司收到的现金净额"/>
        <w:tag w:val="_SEC_c13aa60d3ee2485187cd10bae50b72d3"/>
        <w:id w:val="225034538"/>
        <w:lock w:val="sdtLocked"/>
        <w:placeholder>
          <w:docPart w:val="GBC22222222222222222222222222222"/>
        </w:placeholder>
      </w:sdtPr>
      <w:sdtEndPr/>
      <w:sdtContent>
        <w:p w:rsidR="005D058D" w:rsidRDefault="00B24FFA" w:rsidP="006F09D9">
          <w:pPr>
            <w:pStyle w:val="4"/>
            <w:numPr>
              <w:ilvl w:val="0"/>
              <w:numId w:val="105"/>
            </w:numPr>
            <w:ind w:left="426" w:hanging="426"/>
          </w:pPr>
          <w:r>
            <w:rPr>
              <w:rFonts w:ascii="宋体" w:hAnsi="宋体" w:cs="宋体" w:hint="eastAsia"/>
              <w:kern w:val="0"/>
              <w:szCs w:val="24"/>
            </w:rPr>
            <w:t>本期收到的</w:t>
          </w:r>
          <w:r>
            <w:rPr>
              <w:rFonts w:hint="eastAsia"/>
            </w:rPr>
            <w:t>处置子公司的现金净额</w:t>
          </w:r>
        </w:p>
        <w:p w:rsidR="000A6D89" w:rsidRDefault="001257DB" w:rsidP="000A6D89">
          <w:sdt>
            <w:sdtPr>
              <w:alias w:val="是否适用：本期收到的处置子公司的现金净额[双击切换]"/>
              <w:tag w:val="_GBC_34f955c7fd1f404b9df6ccd09e080d38"/>
              <w:id w:val="-1428414853"/>
              <w:lock w:val="sdtLocked"/>
              <w:placeholder>
                <w:docPart w:val="GBC22222222222222222222222222222"/>
              </w:placeholder>
            </w:sdtPr>
            <w:sdtEndPr/>
            <w:sdtContent>
              <w:r w:rsidR="00B24FFA">
                <w:fldChar w:fldCharType="begin"/>
              </w:r>
              <w:r w:rsidR="000A6D89">
                <w:instrText xml:space="preserve">MACROBUTTON  SnrToggleCheckbox □适用 </w:instrText>
              </w:r>
              <w:r w:rsidR="00B24FFA">
                <w:fldChar w:fldCharType="end"/>
              </w:r>
              <w:r w:rsidR="00B24FFA">
                <w:fldChar w:fldCharType="begin"/>
              </w:r>
              <w:r w:rsidR="000A6D89">
                <w:instrText xml:space="preserve"> MACROBUTTON  SnrToggleCheckbox √不适用 </w:instrText>
              </w:r>
              <w:r w:rsidR="00B24FFA">
                <w:fldChar w:fldCharType="end"/>
              </w:r>
            </w:sdtContent>
          </w:sdt>
        </w:p>
        <w:p w:rsidR="005D058D" w:rsidRDefault="001257DB"/>
      </w:sdtContent>
    </w:sdt>
    <w:sdt>
      <w:sdtPr>
        <w:rPr>
          <w:rFonts w:ascii="宋体" w:eastAsia="宋体" w:hAnsi="宋体" w:cs="宋体" w:hint="eastAsia"/>
          <w:b w:val="0"/>
          <w:bCs w:val="0"/>
          <w:kern w:val="0"/>
          <w:szCs w:val="24"/>
        </w:rPr>
        <w:alias w:val="模块:现金和现金等价物的构成"/>
        <w:tag w:val="_SEC_4dd83b47da414fd18ef87a83dbc8a22a"/>
        <w:id w:val="1539233309"/>
        <w:lock w:val="sdtLocked"/>
        <w:placeholder>
          <w:docPart w:val="GBC22222222222222222222222222222"/>
        </w:placeholder>
      </w:sdtPr>
      <w:sdtEndPr>
        <w:rPr>
          <w:rFonts w:hint="default"/>
          <w:szCs w:val="22"/>
        </w:rPr>
      </w:sdtEndPr>
      <w:sdtContent>
        <w:p w:rsidR="005D058D" w:rsidRDefault="00B24FFA" w:rsidP="006F09D9">
          <w:pPr>
            <w:pStyle w:val="4"/>
            <w:numPr>
              <w:ilvl w:val="0"/>
              <w:numId w:val="105"/>
            </w:numPr>
            <w:ind w:left="426" w:hanging="426"/>
          </w:pPr>
          <w:r>
            <w:rPr>
              <w:rFonts w:ascii="宋体" w:hAnsi="宋体" w:hint="eastAsia"/>
            </w:rPr>
            <w:t>现金</w:t>
          </w:r>
          <w:r>
            <w:rPr>
              <w:rFonts w:hint="eastAsia"/>
            </w:rPr>
            <w:t>和现金等价物的构成</w:t>
          </w:r>
        </w:p>
        <w:sdt>
          <w:sdtPr>
            <w:alias w:val="是否适用：现金和现金等价物的构成[双击切换]"/>
            <w:tag w:val="_GBC_491189eaa80041618842ef50d90276c8"/>
            <w:id w:val="-1956550684"/>
            <w:lock w:val="sdtLocked"/>
            <w:placeholder>
              <w:docPart w:val="GBC22222222222222222222222222222"/>
            </w:placeholder>
          </w:sdtPr>
          <w:sdtEndPr/>
          <w:sdtContent>
            <w:p w:rsidR="005D058D" w:rsidRDefault="00B24FFA">
              <w:r>
                <w:fldChar w:fldCharType="begin"/>
              </w:r>
              <w:r w:rsidR="000A6D89">
                <w:instrText xml:space="preserve">MACROBUTTON  SnrToggleCheckbox √适用 </w:instrText>
              </w:r>
              <w:r>
                <w:fldChar w:fldCharType="end"/>
              </w:r>
              <w:r>
                <w:fldChar w:fldCharType="begin"/>
              </w:r>
              <w:r w:rsidR="000A6D89">
                <w:instrText xml:space="preserve"> MACROBUTTON  SnrToggleCheckbox □不适用 </w:instrText>
              </w:r>
              <w:r>
                <w:fldChar w:fldCharType="end"/>
              </w:r>
            </w:p>
          </w:sdtContent>
        </w:sdt>
        <w:p w:rsidR="005D058D" w:rsidRDefault="00B24FFA">
          <w:pPr>
            <w:jc w:val="right"/>
            <w:rPr>
              <w:b/>
              <w:szCs w:val="21"/>
            </w:rPr>
          </w:pPr>
          <w:r>
            <w:rPr>
              <w:rFonts w:hint="eastAsia"/>
            </w:rPr>
            <w:t>单位：</w:t>
          </w:r>
          <w:sdt>
            <w:sdtPr>
              <w:rPr>
                <w:rFonts w:hint="eastAsia"/>
              </w:rPr>
              <w:alias w:val="单位：财务附注：现金和现金等价物的构成"/>
              <w:tag w:val="_GBC_ae4a256eecad4f3f9ecc6e2e71ab2c7d"/>
              <w:id w:val="1908259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e71b89296f44d39ae92b46d95430c48"/>
              <w:id w:val="-409850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2520"/>
            <w:gridCol w:w="2735"/>
          </w:tblGrid>
          <w:tr w:rsidR="005D058D" w:rsidTr="007E795A">
            <w:trPr>
              <w:trHeight w:val="285"/>
            </w:trPr>
            <w:sdt>
              <w:sdtPr>
                <w:tag w:val="_PLD_f236b4353ebb4174a1d752e2dd8d5962"/>
                <w:id w:val="-603734670"/>
                <w:lock w:val="sdtLocked"/>
              </w:sdtPr>
              <w:sdtEndPr/>
              <w:sdtContent>
                <w:tc>
                  <w:tcPr>
                    <w:tcW w:w="2096" w:type="pct"/>
                    <w:tcBorders>
                      <w:bottom w:val="single" w:sz="4" w:space="0" w:color="auto"/>
                    </w:tcBorders>
                    <w:shd w:val="clear" w:color="auto" w:fill="auto"/>
                    <w:vAlign w:val="center"/>
                  </w:tcPr>
                  <w:p w:rsidR="005D058D" w:rsidRDefault="00B24FFA">
                    <w:pPr>
                      <w:ind w:leftChars="-51" w:left="-122"/>
                      <w:jc w:val="center"/>
                      <w:rPr>
                        <w:szCs w:val="21"/>
                      </w:rPr>
                    </w:pPr>
                    <w:r>
                      <w:rPr>
                        <w:rFonts w:hint="eastAsia"/>
                        <w:szCs w:val="21"/>
                      </w:rPr>
                      <w:t>项目</w:t>
                    </w:r>
                  </w:p>
                </w:tc>
              </w:sdtContent>
            </w:sdt>
            <w:sdt>
              <w:sdtPr>
                <w:tag w:val="_PLD_74f42234ca4e43f7b8ddb72b330e411d"/>
                <w:id w:val="886462945"/>
                <w:lock w:val="sdtLocked"/>
              </w:sdtPr>
              <w:sdtEndPr/>
              <w:sdtContent>
                <w:tc>
                  <w:tcPr>
                    <w:tcW w:w="1392" w:type="pct"/>
                    <w:shd w:val="clear" w:color="auto" w:fill="auto"/>
                    <w:vAlign w:val="center"/>
                  </w:tcPr>
                  <w:p w:rsidR="005D058D" w:rsidRDefault="00B24FFA">
                    <w:pPr>
                      <w:jc w:val="center"/>
                      <w:rPr>
                        <w:szCs w:val="21"/>
                      </w:rPr>
                    </w:pPr>
                    <w:r>
                      <w:rPr>
                        <w:rFonts w:hint="eastAsia"/>
                        <w:szCs w:val="21"/>
                      </w:rPr>
                      <w:t>期末余额</w:t>
                    </w:r>
                  </w:p>
                </w:tc>
              </w:sdtContent>
            </w:sdt>
            <w:sdt>
              <w:sdtPr>
                <w:tag w:val="_PLD_acedd6f1968c4c8e9a0e547b5501996e"/>
                <w:id w:val="1388916377"/>
                <w:lock w:val="sdtLocked"/>
              </w:sdtPr>
              <w:sdtEndPr/>
              <w:sdtContent>
                <w:tc>
                  <w:tcPr>
                    <w:tcW w:w="1511" w:type="pct"/>
                    <w:shd w:val="clear" w:color="auto" w:fill="auto"/>
                  </w:tcPr>
                  <w:p w:rsidR="005D058D" w:rsidRDefault="00B24FFA">
                    <w:pPr>
                      <w:jc w:val="center"/>
                      <w:rPr>
                        <w:szCs w:val="21"/>
                      </w:rPr>
                    </w:pPr>
                    <w:r>
                      <w:rPr>
                        <w:rFonts w:hint="eastAsia"/>
                        <w:szCs w:val="21"/>
                      </w:rPr>
                      <w:t>期初余额</w:t>
                    </w:r>
                  </w:p>
                </w:tc>
              </w:sdtContent>
            </w:sdt>
          </w:tr>
          <w:tr w:rsidR="005D058D" w:rsidTr="007E795A">
            <w:trPr>
              <w:trHeight w:val="285"/>
            </w:trPr>
            <w:sdt>
              <w:sdtPr>
                <w:tag w:val="_PLD_c30974bcf6934ec0baf9b0fa14607d4b"/>
                <w:id w:val="11349896"/>
                <w:lock w:val="sdtLocked"/>
              </w:sdtPr>
              <w:sdtEndPr/>
              <w:sdtContent>
                <w:tc>
                  <w:tcPr>
                    <w:tcW w:w="2096" w:type="pct"/>
                    <w:shd w:val="clear" w:color="auto" w:fill="auto"/>
                    <w:vAlign w:val="center"/>
                  </w:tcPr>
                  <w:p w:rsidR="005D058D" w:rsidRDefault="00B24FFA">
                    <w:pPr>
                      <w:rPr>
                        <w:szCs w:val="21"/>
                      </w:rPr>
                    </w:pPr>
                    <w:r>
                      <w:rPr>
                        <w:rFonts w:hint="eastAsia"/>
                        <w:szCs w:val="21"/>
                      </w:rPr>
                      <w:t>一、现金</w:t>
                    </w:r>
                  </w:p>
                </w:tc>
              </w:sdtContent>
            </w:sdt>
            <w:tc>
              <w:tcPr>
                <w:tcW w:w="1392" w:type="pct"/>
                <w:shd w:val="clear" w:color="auto" w:fill="auto"/>
              </w:tcPr>
              <w:p w:rsidR="005D058D" w:rsidRDefault="000A6D89">
                <w:pPr>
                  <w:jc w:val="right"/>
                  <w:rPr>
                    <w:szCs w:val="21"/>
                  </w:rPr>
                </w:pPr>
                <w:r w:rsidRPr="000A6D89">
                  <w:rPr>
                    <w:szCs w:val="21"/>
                  </w:rPr>
                  <w:t>604,483,215.79</w:t>
                </w:r>
              </w:p>
            </w:tc>
            <w:tc>
              <w:tcPr>
                <w:tcW w:w="1511" w:type="pct"/>
                <w:shd w:val="clear" w:color="auto" w:fill="auto"/>
              </w:tcPr>
              <w:p w:rsidR="005D058D" w:rsidRDefault="000A6D89">
                <w:pPr>
                  <w:jc w:val="right"/>
                  <w:rPr>
                    <w:szCs w:val="21"/>
                  </w:rPr>
                </w:pPr>
                <w:r>
                  <w:rPr>
                    <w:szCs w:val="21"/>
                  </w:rPr>
                  <w:t>541,450,154.36</w:t>
                </w:r>
              </w:p>
            </w:tc>
          </w:tr>
          <w:tr w:rsidR="005D058D" w:rsidTr="007E795A">
            <w:trPr>
              <w:trHeight w:val="285"/>
            </w:trPr>
            <w:sdt>
              <w:sdtPr>
                <w:tag w:val="_PLD_2448924633ff47a2a056b74831275190"/>
                <w:id w:val="-1257745638"/>
                <w:lock w:val="sdtLocked"/>
              </w:sdtPr>
              <w:sdtEndPr/>
              <w:sdtContent>
                <w:tc>
                  <w:tcPr>
                    <w:tcW w:w="2096" w:type="pct"/>
                    <w:shd w:val="clear" w:color="auto" w:fill="auto"/>
                    <w:vAlign w:val="center"/>
                  </w:tcPr>
                  <w:p w:rsidR="005D058D" w:rsidRDefault="00B24FFA">
                    <w:pPr>
                      <w:rPr>
                        <w:szCs w:val="21"/>
                      </w:rPr>
                    </w:pPr>
                    <w:r>
                      <w:rPr>
                        <w:rFonts w:hint="eastAsia"/>
                        <w:szCs w:val="21"/>
                      </w:rPr>
                      <w:t>其中：库存现金</w:t>
                    </w:r>
                  </w:p>
                </w:tc>
              </w:sdtContent>
            </w:sdt>
            <w:tc>
              <w:tcPr>
                <w:tcW w:w="1392" w:type="pct"/>
                <w:shd w:val="clear" w:color="auto" w:fill="auto"/>
              </w:tcPr>
              <w:p w:rsidR="005D058D" w:rsidRDefault="000A6D89">
                <w:pPr>
                  <w:jc w:val="right"/>
                  <w:rPr>
                    <w:szCs w:val="21"/>
                  </w:rPr>
                </w:pPr>
                <w:r w:rsidRPr="000A6D89">
                  <w:rPr>
                    <w:szCs w:val="21"/>
                  </w:rPr>
                  <w:t>97,450.77</w:t>
                </w:r>
              </w:p>
            </w:tc>
            <w:tc>
              <w:tcPr>
                <w:tcW w:w="1511" w:type="pct"/>
                <w:shd w:val="clear" w:color="auto" w:fill="auto"/>
              </w:tcPr>
              <w:p w:rsidR="005D058D" w:rsidRDefault="000A6D89">
                <w:pPr>
                  <w:jc w:val="right"/>
                  <w:rPr>
                    <w:szCs w:val="21"/>
                  </w:rPr>
                </w:pPr>
                <w:r w:rsidRPr="000A6D89">
                  <w:rPr>
                    <w:szCs w:val="21"/>
                  </w:rPr>
                  <w:t>113,499.62</w:t>
                </w:r>
              </w:p>
            </w:tc>
          </w:tr>
          <w:tr w:rsidR="005D058D" w:rsidTr="007E795A">
            <w:trPr>
              <w:trHeight w:val="285"/>
            </w:trPr>
            <w:sdt>
              <w:sdtPr>
                <w:tag w:val="_PLD_7c1d37ef90854383849abb5794e386ca"/>
                <w:id w:val="1539778556"/>
                <w:lock w:val="sdtLocked"/>
              </w:sdtPr>
              <w:sdtEndPr/>
              <w:sdtContent>
                <w:tc>
                  <w:tcPr>
                    <w:tcW w:w="2096" w:type="pct"/>
                    <w:shd w:val="clear" w:color="auto" w:fill="auto"/>
                    <w:vAlign w:val="center"/>
                  </w:tcPr>
                  <w:p w:rsidR="005D058D" w:rsidRDefault="00B24FFA">
                    <w:pPr>
                      <w:rPr>
                        <w:szCs w:val="21"/>
                      </w:rPr>
                    </w:pPr>
                    <w:r>
                      <w:rPr>
                        <w:rFonts w:hint="eastAsia"/>
                        <w:szCs w:val="21"/>
                      </w:rPr>
                      <w:t xml:space="preserve">　　可随时用于支付的银行存款</w:t>
                    </w:r>
                  </w:p>
                </w:tc>
              </w:sdtContent>
            </w:sdt>
            <w:tc>
              <w:tcPr>
                <w:tcW w:w="1392" w:type="pct"/>
                <w:shd w:val="clear" w:color="auto" w:fill="auto"/>
              </w:tcPr>
              <w:p w:rsidR="005D058D" w:rsidRDefault="000A6D89">
                <w:pPr>
                  <w:jc w:val="right"/>
                  <w:rPr>
                    <w:szCs w:val="21"/>
                  </w:rPr>
                </w:pPr>
                <w:r w:rsidRPr="000A6D89">
                  <w:rPr>
                    <w:szCs w:val="21"/>
                  </w:rPr>
                  <w:t>604,209,135.88</w:t>
                </w:r>
              </w:p>
            </w:tc>
            <w:tc>
              <w:tcPr>
                <w:tcW w:w="1511" w:type="pct"/>
                <w:shd w:val="clear" w:color="auto" w:fill="auto"/>
              </w:tcPr>
              <w:p w:rsidR="005D058D" w:rsidRDefault="000A6D89">
                <w:pPr>
                  <w:jc w:val="right"/>
                  <w:rPr>
                    <w:szCs w:val="21"/>
                  </w:rPr>
                </w:pPr>
                <w:r w:rsidRPr="000A6D89">
                  <w:rPr>
                    <w:szCs w:val="21"/>
                  </w:rPr>
                  <w:t>541,309,179.57</w:t>
                </w:r>
              </w:p>
            </w:tc>
          </w:tr>
          <w:tr w:rsidR="005D058D" w:rsidTr="007E795A">
            <w:trPr>
              <w:trHeight w:val="285"/>
            </w:trPr>
            <w:sdt>
              <w:sdtPr>
                <w:tag w:val="_PLD_edb06094538948b280e2e88028c5768c"/>
                <w:id w:val="953132829"/>
                <w:lock w:val="sdtLocked"/>
              </w:sdtPr>
              <w:sdtEndPr/>
              <w:sdtContent>
                <w:tc>
                  <w:tcPr>
                    <w:tcW w:w="2096" w:type="pct"/>
                    <w:shd w:val="clear" w:color="auto" w:fill="auto"/>
                    <w:vAlign w:val="center"/>
                  </w:tcPr>
                  <w:p w:rsidR="005D058D" w:rsidRDefault="00B24FFA">
                    <w:pPr>
                      <w:rPr>
                        <w:szCs w:val="21"/>
                      </w:rPr>
                    </w:pPr>
                    <w:r>
                      <w:rPr>
                        <w:rFonts w:hint="eastAsia"/>
                        <w:szCs w:val="21"/>
                      </w:rPr>
                      <w:t xml:space="preserve">　　可随时用于支付的其他货币资金</w:t>
                    </w:r>
                  </w:p>
                </w:tc>
              </w:sdtContent>
            </w:sdt>
            <w:tc>
              <w:tcPr>
                <w:tcW w:w="1392" w:type="pct"/>
                <w:shd w:val="clear" w:color="auto" w:fill="auto"/>
              </w:tcPr>
              <w:p w:rsidR="005D058D" w:rsidRDefault="000A6D89">
                <w:pPr>
                  <w:jc w:val="right"/>
                  <w:rPr>
                    <w:szCs w:val="21"/>
                  </w:rPr>
                </w:pPr>
                <w:r w:rsidRPr="000A6D89">
                  <w:rPr>
                    <w:szCs w:val="21"/>
                  </w:rPr>
                  <w:t>176,629.14</w:t>
                </w:r>
              </w:p>
            </w:tc>
            <w:tc>
              <w:tcPr>
                <w:tcW w:w="1511" w:type="pct"/>
                <w:shd w:val="clear" w:color="auto" w:fill="auto"/>
              </w:tcPr>
              <w:p w:rsidR="005D058D" w:rsidRDefault="000A6D89">
                <w:pPr>
                  <w:jc w:val="right"/>
                  <w:rPr>
                    <w:szCs w:val="21"/>
                  </w:rPr>
                </w:pPr>
                <w:r w:rsidRPr="000A6D89">
                  <w:rPr>
                    <w:szCs w:val="21"/>
                  </w:rPr>
                  <w:t>27,475.17</w:t>
                </w:r>
              </w:p>
            </w:tc>
          </w:tr>
          <w:tr w:rsidR="005D058D" w:rsidTr="007E795A">
            <w:trPr>
              <w:trHeight w:val="285"/>
            </w:trPr>
            <w:sdt>
              <w:sdtPr>
                <w:tag w:val="_PLD_77b2ead3898a4e50a1fbacd39f88a461"/>
                <w:id w:val="1753700974"/>
                <w:lock w:val="sdtLocked"/>
              </w:sdtPr>
              <w:sdtEndPr/>
              <w:sdtContent>
                <w:tc>
                  <w:tcPr>
                    <w:tcW w:w="2096" w:type="pct"/>
                    <w:shd w:val="clear" w:color="auto" w:fill="auto"/>
                    <w:vAlign w:val="center"/>
                  </w:tcPr>
                  <w:p w:rsidR="005D058D" w:rsidRDefault="00B24FFA">
                    <w:pPr>
                      <w:rPr>
                        <w:szCs w:val="21"/>
                      </w:rPr>
                    </w:pPr>
                    <w:r>
                      <w:rPr>
                        <w:rFonts w:hint="eastAsia"/>
                        <w:szCs w:val="21"/>
                      </w:rPr>
                      <w:t xml:space="preserve">　　可用于支付的存放中央银行款项</w:t>
                    </w:r>
                  </w:p>
                </w:tc>
              </w:sdtContent>
            </w:sdt>
            <w:tc>
              <w:tcPr>
                <w:tcW w:w="1392" w:type="pct"/>
                <w:shd w:val="clear" w:color="auto" w:fill="auto"/>
              </w:tcPr>
              <w:p w:rsidR="005D058D" w:rsidRDefault="005D058D">
                <w:pPr>
                  <w:jc w:val="right"/>
                  <w:rPr>
                    <w:szCs w:val="21"/>
                  </w:rPr>
                </w:pPr>
              </w:p>
            </w:tc>
            <w:tc>
              <w:tcPr>
                <w:tcW w:w="1511" w:type="pct"/>
                <w:shd w:val="clear" w:color="auto" w:fill="auto"/>
              </w:tcPr>
              <w:p w:rsidR="005D058D" w:rsidRDefault="005D058D">
                <w:pPr>
                  <w:jc w:val="right"/>
                  <w:rPr>
                    <w:szCs w:val="21"/>
                  </w:rPr>
                </w:pPr>
              </w:p>
            </w:tc>
          </w:tr>
          <w:tr w:rsidR="005D058D" w:rsidTr="007E795A">
            <w:trPr>
              <w:trHeight w:val="285"/>
            </w:trPr>
            <w:sdt>
              <w:sdtPr>
                <w:tag w:val="_PLD_04f13530c5ee43daa46681c189519f4e"/>
                <w:id w:val="-1888719320"/>
                <w:lock w:val="sdtLocked"/>
              </w:sdtPr>
              <w:sdtEndPr/>
              <w:sdtContent>
                <w:tc>
                  <w:tcPr>
                    <w:tcW w:w="2096" w:type="pct"/>
                    <w:shd w:val="clear" w:color="auto" w:fill="auto"/>
                    <w:vAlign w:val="center"/>
                  </w:tcPr>
                  <w:p w:rsidR="005D058D" w:rsidRDefault="00B24FFA">
                    <w:pPr>
                      <w:rPr>
                        <w:szCs w:val="21"/>
                      </w:rPr>
                    </w:pPr>
                    <w:r>
                      <w:rPr>
                        <w:rFonts w:hint="eastAsia"/>
                        <w:szCs w:val="21"/>
                      </w:rPr>
                      <w:t xml:space="preserve">　　存放同业款项</w:t>
                    </w:r>
                  </w:p>
                </w:tc>
              </w:sdtContent>
            </w:sdt>
            <w:tc>
              <w:tcPr>
                <w:tcW w:w="1392" w:type="pct"/>
                <w:shd w:val="clear" w:color="auto" w:fill="auto"/>
              </w:tcPr>
              <w:p w:rsidR="005D058D" w:rsidRDefault="005D058D">
                <w:pPr>
                  <w:jc w:val="right"/>
                  <w:rPr>
                    <w:szCs w:val="21"/>
                  </w:rPr>
                </w:pPr>
              </w:p>
            </w:tc>
            <w:tc>
              <w:tcPr>
                <w:tcW w:w="1511" w:type="pct"/>
                <w:shd w:val="clear" w:color="auto" w:fill="auto"/>
              </w:tcPr>
              <w:p w:rsidR="005D058D" w:rsidRDefault="005D058D">
                <w:pPr>
                  <w:jc w:val="right"/>
                  <w:rPr>
                    <w:szCs w:val="21"/>
                  </w:rPr>
                </w:pPr>
              </w:p>
            </w:tc>
          </w:tr>
          <w:tr w:rsidR="005D058D" w:rsidTr="007E795A">
            <w:trPr>
              <w:trHeight w:val="285"/>
            </w:trPr>
            <w:sdt>
              <w:sdtPr>
                <w:tag w:val="_PLD_b930b521ee7d44c485fa175f84415f98"/>
                <w:id w:val="1002250213"/>
                <w:lock w:val="sdtLocked"/>
              </w:sdtPr>
              <w:sdtEndPr/>
              <w:sdtContent>
                <w:tc>
                  <w:tcPr>
                    <w:tcW w:w="2096" w:type="pct"/>
                    <w:shd w:val="clear" w:color="auto" w:fill="auto"/>
                    <w:vAlign w:val="center"/>
                  </w:tcPr>
                  <w:p w:rsidR="005D058D" w:rsidRDefault="00B24FFA">
                    <w:pPr>
                      <w:rPr>
                        <w:szCs w:val="21"/>
                      </w:rPr>
                    </w:pPr>
                    <w:r>
                      <w:rPr>
                        <w:rFonts w:hint="eastAsia"/>
                        <w:szCs w:val="21"/>
                      </w:rPr>
                      <w:t xml:space="preserve">　　拆放同业款项</w:t>
                    </w:r>
                  </w:p>
                </w:tc>
              </w:sdtContent>
            </w:sdt>
            <w:tc>
              <w:tcPr>
                <w:tcW w:w="1392" w:type="pct"/>
                <w:shd w:val="clear" w:color="auto" w:fill="auto"/>
              </w:tcPr>
              <w:p w:rsidR="005D058D" w:rsidRDefault="005D058D">
                <w:pPr>
                  <w:jc w:val="right"/>
                  <w:rPr>
                    <w:szCs w:val="21"/>
                  </w:rPr>
                </w:pPr>
              </w:p>
            </w:tc>
            <w:tc>
              <w:tcPr>
                <w:tcW w:w="1511" w:type="pct"/>
                <w:shd w:val="clear" w:color="auto" w:fill="auto"/>
              </w:tcPr>
              <w:p w:rsidR="005D058D" w:rsidRDefault="005D058D">
                <w:pPr>
                  <w:jc w:val="right"/>
                  <w:rPr>
                    <w:szCs w:val="21"/>
                  </w:rPr>
                </w:pPr>
              </w:p>
            </w:tc>
          </w:tr>
          <w:tr w:rsidR="005D058D" w:rsidTr="007E795A">
            <w:trPr>
              <w:trHeight w:val="285"/>
            </w:trPr>
            <w:sdt>
              <w:sdtPr>
                <w:tag w:val="_PLD_f00d7a66342f4877aaddfcaf2bb31e3d"/>
                <w:id w:val="-555708183"/>
                <w:lock w:val="sdtLocked"/>
              </w:sdtPr>
              <w:sdtEndPr/>
              <w:sdtContent>
                <w:tc>
                  <w:tcPr>
                    <w:tcW w:w="2096" w:type="pct"/>
                    <w:shd w:val="clear" w:color="auto" w:fill="auto"/>
                    <w:vAlign w:val="center"/>
                  </w:tcPr>
                  <w:p w:rsidR="005D058D" w:rsidRDefault="00B24FFA">
                    <w:pPr>
                      <w:rPr>
                        <w:szCs w:val="21"/>
                      </w:rPr>
                    </w:pPr>
                    <w:r>
                      <w:rPr>
                        <w:rFonts w:hint="eastAsia"/>
                        <w:szCs w:val="21"/>
                      </w:rPr>
                      <w:t>二、现金等价物</w:t>
                    </w:r>
                  </w:p>
                </w:tc>
              </w:sdtContent>
            </w:sdt>
            <w:tc>
              <w:tcPr>
                <w:tcW w:w="1392" w:type="pct"/>
                <w:shd w:val="clear" w:color="auto" w:fill="auto"/>
              </w:tcPr>
              <w:p w:rsidR="005D058D" w:rsidRDefault="005D058D">
                <w:pPr>
                  <w:jc w:val="right"/>
                  <w:rPr>
                    <w:szCs w:val="21"/>
                  </w:rPr>
                </w:pPr>
              </w:p>
            </w:tc>
            <w:tc>
              <w:tcPr>
                <w:tcW w:w="1511" w:type="pct"/>
                <w:shd w:val="clear" w:color="auto" w:fill="auto"/>
              </w:tcPr>
              <w:p w:rsidR="005D058D" w:rsidRDefault="005D058D">
                <w:pPr>
                  <w:jc w:val="right"/>
                  <w:rPr>
                    <w:szCs w:val="21"/>
                  </w:rPr>
                </w:pPr>
              </w:p>
            </w:tc>
          </w:tr>
          <w:tr w:rsidR="005D058D" w:rsidTr="007E795A">
            <w:trPr>
              <w:trHeight w:val="285"/>
            </w:trPr>
            <w:sdt>
              <w:sdtPr>
                <w:tag w:val="_PLD_16299fa18d31408093e302515df85929"/>
                <w:id w:val="-1687668300"/>
                <w:lock w:val="sdtLocked"/>
              </w:sdtPr>
              <w:sdtEndPr/>
              <w:sdtContent>
                <w:tc>
                  <w:tcPr>
                    <w:tcW w:w="2096" w:type="pct"/>
                    <w:tcBorders>
                      <w:bottom w:val="single" w:sz="4" w:space="0" w:color="auto"/>
                    </w:tcBorders>
                    <w:shd w:val="clear" w:color="auto" w:fill="auto"/>
                    <w:vAlign w:val="center"/>
                  </w:tcPr>
                  <w:p w:rsidR="005D058D" w:rsidRDefault="00B24FFA">
                    <w:pPr>
                      <w:rPr>
                        <w:szCs w:val="21"/>
                      </w:rPr>
                    </w:pPr>
                    <w:r>
                      <w:rPr>
                        <w:rFonts w:hint="eastAsia"/>
                        <w:szCs w:val="21"/>
                      </w:rPr>
                      <w:t>其中：三个月内到期的债券投资</w:t>
                    </w:r>
                  </w:p>
                </w:tc>
              </w:sdtContent>
            </w:sdt>
            <w:tc>
              <w:tcPr>
                <w:tcW w:w="1392" w:type="pct"/>
                <w:tcBorders>
                  <w:bottom w:val="single" w:sz="4" w:space="0" w:color="auto"/>
                </w:tcBorders>
                <w:shd w:val="clear" w:color="auto" w:fill="auto"/>
              </w:tcPr>
              <w:p w:rsidR="005D058D" w:rsidRDefault="005D058D">
                <w:pPr>
                  <w:jc w:val="right"/>
                  <w:rPr>
                    <w:szCs w:val="21"/>
                  </w:rPr>
                </w:pPr>
              </w:p>
            </w:tc>
            <w:tc>
              <w:tcPr>
                <w:tcW w:w="1511" w:type="pct"/>
                <w:tcBorders>
                  <w:bottom w:val="single" w:sz="4" w:space="0" w:color="auto"/>
                </w:tcBorders>
                <w:shd w:val="clear" w:color="auto" w:fill="auto"/>
              </w:tcPr>
              <w:p w:rsidR="005D058D" w:rsidRDefault="005D058D">
                <w:pPr>
                  <w:jc w:val="right"/>
                  <w:rPr>
                    <w:szCs w:val="21"/>
                  </w:rPr>
                </w:pPr>
              </w:p>
            </w:tc>
          </w:tr>
          <w:tr w:rsidR="005D058D" w:rsidTr="007E795A">
            <w:trPr>
              <w:trHeight w:val="285"/>
            </w:trPr>
            <w:sdt>
              <w:sdtPr>
                <w:tag w:val="_PLD_c0edd92776694605b840649582e6ae33"/>
                <w:id w:val="-304321662"/>
                <w:lock w:val="sdtLocked"/>
              </w:sdtPr>
              <w:sdtEndPr/>
              <w:sdtContent>
                <w:tc>
                  <w:tcPr>
                    <w:tcW w:w="2096" w:type="pct"/>
                    <w:shd w:val="clear" w:color="auto" w:fill="auto"/>
                    <w:vAlign w:val="center"/>
                  </w:tcPr>
                  <w:p w:rsidR="005D058D" w:rsidRDefault="00B24FFA">
                    <w:pPr>
                      <w:rPr>
                        <w:szCs w:val="21"/>
                      </w:rPr>
                    </w:pPr>
                    <w:r>
                      <w:rPr>
                        <w:rFonts w:hint="eastAsia"/>
                        <w:szCs w:val="21"/>
                      </w:rPr>
                      <w:t>三、期末现金及现金等价物余额</w:t>
                    </w:r>
                  </w:p>
                </w:tc>
              </w:sdtContent>
            </w:sdt>
            <w:tc>
              <w:tcPr>
                <w:tcW w:w="1392" w:type="pct"/>
                <w:shd w:val="clear" w:color="auto" w:fill="auto"/>
              </w:tcPr>
              <w:p w:rsidR="005D058D" w:rsidRDefault="000A6D89">
                <w:pPr>
                  <w:jc w:val="right"/>
                  <w:rPr>
                    <w:szCs w:val="21"/>
                  </w:rPr>
                </w:pPr>
                <w:r w:rsidRPr="000A6D89">
                  <w:rPr>
                    <w:szCs w:val="21"/>
                  </w:rPr>
                  <w:t>604,483,215.79</w:t>
                </w:r>
              </w:p>
            </w:tc>
            <w:tc>
              <w:tcPr>
                <w:tcW w:w="1511" w:type="pct"/>
                <w:shd w:val="clear" w:color="auto" w:fill="auto"/>
              </w:tcPr>
              <w:p w:rsidR="005D058D" w:rsidRDefault="000A6D89">
                <w:pPr>
                  <w:jc w:val="right"/>
                  <w:rPr>
                    <w:szCs w:val="21"/>
                  </w:rPr>
                </w:pPr>
                <w:r w:rsidRPr="000A6D89">
                  <w:rPr>
                    <w:szCs w:val="21"/>
                  </w:rPr>
                  <w:t>541,450,154.36</w:t>
                </w:r>
              </w:p>
            </w:tc>
          </w:tr>
          <w:tr w:rsidR="005D058D" w:rsidTr="007E795A">
            <w:trPr>
              <w:trHeight w:val="285"/>
            </w:trPr>
            <w:sdt>
              <w:sdtPr>
                <w:tag w:val="_PLD_106c165f11654e62a63b02963df9683a"/>
                <w:id w:val="-1135101515"/>
                <w:lock w:val="sdtLocked"/>
              </w:sdtPr>
              <w:sdtEndPr/>
              <w:sdtContent>
                <w:tc>
                  <w:tcPr>
                    <w:tcW w:w="2096" w:type="pct"/>
                    <w:shd w:val="clear" w:color="auto" w:fill="auto"/>
                    <w:vAlign w:val="center"/>
                  </w:tcPr>
                  <w:p w:rsidR="005D058D" w:rsidRDefault="00B24FFA">
                    <w:pPr>
                      <w:rPr>
                        <w:szCs w:val="21"/>
                      </w:rPr>
                    </w:pPr>
                    <w:r>
                      <w:rPr>
                        <w:rFonts w:hint="eastAsia"/>
                        <w:szCs w:val="21"/>
                      </w:rPr>
                      <w:t>其中：母公司或集团内子公司使用受限制的现金和现金等价物</w:t>
                    </w:r>
                  </w:p>
                </w:tc>
              </w:sdtContent>
            </w:sdt>
            <w:tc>
              <w:tcPr>
                <w:tcW w:w="1392" w:type="pct"/>
                <w:shd w:val="clear" w:color="auto" w:fill="auto"/>
              </w:tcPr>
              <w:p w:rsidR="005D058D" w:rsidRDefault="005D058D">
                <w:pPr>
                  <w:jc w:val="right"/>
                  <w:rPr>
                    <w:szCs w:val="21"/>
                  </w:rPr>
                </w:pPr>
              </w:p>
            </w:tc>
            <w:tc>
              <w:tcPr>
                <w:tcW w:w="1511" w:type="pct"/>
                <w:shd w:val="clear" w:color="auto" w:fill="auto"/>
              </w:tcPr>
              <w:p w:rsidR="005D058D" w:rsidRDefault="005D058D">
                <w:pPr>
                  <w:jc w:val="right"/>
                  <w:rPr>
                    <w:szCs w:val="21"/>
                  </w:rPr>
                </w:pPr>
              </w:p>
            </w:tc>
          </w:tr>
        </w:tbl>
        <w:p w:rsidR="005D058D" w:rsidRDefault="005D058D">
          <w:pPr>
            <w:spacing w:before="60" w:after="60"/>
            <w:rPr>
              <w:szCs w:val="21"/>
            </w:rPr>
          </w:pPr>
        </w:p>
        <w:p w:rsidR="005D058D" w:rsidRDefault="00B24FFA">
          <w:pPr>
            <w:spacing w:before="60" w:after="60"/>
            <w:rPr>
              <w:szCs w:val="21"/>
            </w:rPr>
          </w:pPr>
          <w:r>
            <w:rPr>
              <w:rFonts w:hint="eastAsia"/>
              <w:szCs w:val="21"/>
            </w:rPr>
            <w:t>其他说明：</w:t>
          </w:r>
        </w:p>
        <w:sdt>
          <w:sdtPr>
            <w:rPr>
              <w:szCs w:val="21"/>
            </w:rPr>
            <w:alias w:val="是否适用：现金流量表补充资料的说明[双击切换]"/>
            <w:tag w:val="_GBC_0ba0540309b143448acc872b3e211b1d"/>
            <w:id w:val="1719319235"/>
            <w:lock w:val="sdtLocked"/>
            <w:placeholder>
              <w:docPart w:val="GBC22222222222222222222222222222"/>
            </w:placeholder>
          </w:sdtPr>
          <w:sdtEndPr/>
          <w:sdtContent>
            <w:p w:rsidR="005D058D" w:rsidRDefault="00B24FFA">
              <w:pPr>
                <w:spacing w:before="60" w:after="60"/>
                <w:rPr>
                  <w:szCs w:val="21"/>
                </w:rPr>
              </w:pPr>
              <w:r>
                <w:rPr>
                  <w:szCs w:val="21"/>
                </w:rPr>
                <w:fldChar w:fldCharType="begin"/>
              </w:r>
              <w:r w:rsidR="000A6D89">
                <w:rPr>
                  <w:szCs w:val="21"/>
                </w:rPr>
                <w:instrText xml:space="preserve">MACROBUTTON  SnrToggleCheckbox √适用 </w:instrText>
              </w:r>
              <w:r>
                <w:rPr>
                  <w:szCs w:val="21"/>
                </w:rPr>
                <w:fldChar w:fldCharType="end"/>
              </w:r>
              <w:r>
                <w:rPr>
                  <w:szCs w:val="21"/>
                </w:rPr>
                <w:fldChar w:fldCharType="begin"/>
              </w:r>
              <w:r w:rsidR="000A6D89">
                <w:rPr>
                  <w:szCs w:val="21"/>
                </w:rPr>
                <w:instrText xml:space="preserve"> MACROBUTTON  SnrToggleCheckbox □不适用 </w:instrText>
              </w:r>
              <w:r>
                <w:rPr>
                  <w:szCs w:val="21"/>
                </w:rPr>
                <w:fldChar w:fldCharType="end"/>
              </w:r>
            </w:p>
          </w:sdtContent>
        </w:sdt>
        <w:sdt>
          <w:sdtPr>
            <w:rPr>
              <w:rFonts w:hAnsi="宋体" w:cs="宋体"/>
              <w:kern w:val="0"/>
              <w:szCs w:val="24"/>
            </w:rPr>
            <w:alias w:val="现金流量表补充资料的说明"/>
            <w:tag w:val="_GBC_1f8abb06b67d4bfd94ffc16f9d5320dd"/>
            <w:id w:val="-927736715"/>
            <w:lock w:val="sdtLocked"/>
            <w:placeholder>
              <w:docPart w:val="GBC22222222222222222222222222222"/>
            </w:placeholder>
          </w:sdtPr>
          <w:sdtEndPr/>
          <w:sdtContent>
            <w:p w:rsidR="000A6D89" w:rsidRPr="009A2191" w:rsidRDefault="000A6D89" w:rsidP="000A6D89">
              <w:pPr>
                <w:pStyle w:val="af3"/>
                <w:tabs>
                  <w:tab w:val="right" w:pos="7740"/>
                </w:tabs>
                <w:spacing w:line="360" w:lineRule="auto"/>
                <w:ind w:firstLineChars="200" w:firstLine="480"/>
                <w:rPr>
                  <w:rFonts w:hAnsi="宋体"/>
                </w:rPr>
              </w:pPr>
              <w:r w:rsidRPr="009A2191">
                <w:rPr>
                  <w:rFonts w:hAnsi="宋体" w:hint="eastAsia"/>
                </w:rPr>
                <w:t>期末其他货币资金中，不能随时支取的保函保证金及其利息为</w:t>
              </w:r>
              <w:r w:rsidRPr="009A2191">
                <w:rPr>
                  <w:rFonts w:hAnsi="宋体"/>
                </w:rPr>
                <w:t>7,000,232.02</w:t>
              </w:r>
              <w:r w:rsidRPr="009A2191">
                <w:rPr>
                  <w:rFonts w:hAnsi="宋体" w:hint="eastAsia"/>
                </w:rPr>
                <w:t>元。</w:t>
              </w:r>
            </w:p>
            <w:p w:rsidR="005D058D" w:rsidRDefault="001257DB"/>
          </w:sdtContent>
        </w:sdt>
      </w:sdtContent>
    </w:sdt>
    <w:sdt>
      <w:sdtPr>
        <w:rPr>
          <w:rFonts w:ascii="宋体" w:hAnsi="宋体" w:cs="宋体" w:hint="eastAsia"/>
          <w:b w:val="0"/>
          <w:bCs w:val="0"/>
          <w:kern w:val="0"/>
          <w:szCs w:val="21"/>
        </w:rPr>
        <w:alias w:val="模块:所有者权益变动表项目注释"/>
        <w:tag w:val="_SEC_cbb5e6d5041b434cbee55fb14e7590da"/>
        <w:id w:val="-605342039"/>
        <w:lock w:val="sdtLocked"/>
        <w:placeholder>
          <w:docPart w:val="GBC22222222222222222222222222222"/>
        </w:placeholder>
      </w:sdtPr>
      <w:sdtEndPr>
        <w:rPr>
          <w:rFonts w:cstheme="minorBidi" w:hint="default"/>
          <w:color w:val="FF00FF"/>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5D058D" w:rsidRDefault="00B24FFA">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474495814"/>
            <w:lock w:val="sdtLocked"/>
            <w:placeholder>
              <w:docPart w:val="GBC22222222222222222222222222222"/>
            </w:placeholder>
          </w:sdtPr>
          <w:sdtEndPr/>
          <w:sdtContent>
            <w:p w:rsidR="005D058D" w:rsidRDefault="00B24FFA" w:rsidP="000A6D89">
              <w:pPr>
                <w:rPr>
                  <w:color w:val="FF00FF"/>
                  <w:szCs w:val="21"/>
                </w:rPr>
              </w:pPr>
              <w:r>
                <w:fldChar w:fldCharType="begin"/>
              </w:r>
              <w:r w:rsidR="000A6D89">
                <w:instrText xml:space="preserve">MACROBUTTON  SnrToggleCheckbox □适用 </w:instrText>
              </w:r>
              <w:r>
                <w:fldChar w:fldCharType="end"/>
              </w:r>
              <w:r>
                <w:fldChar w:fldCharType="begin"/>
              </w:r>
              <w:r w:rsidR="000A6D89">
                <w:instrText xml:space="preserve"> MACROBUTTON  SnrToggleCheckbox √不适用 </w:instrText>
              </w:r>
              <w:r>
                <w:fldChar w:fldCharType="end"/>
              </w:r>
            </w:p>
          </w:sdtContent>
        </w:sdt>
        <w:bookmarkStart w:id="287" w:name="_Hlk100751351" w:displacedByCustomXml="next"/>
      </w:sdtContent>
    </w:sdt>
    <w:bookmarkEnd w:id="287" w:displacedByCustomXml="prev"/>
    <w:p w:rsidR="005D058D" w:rsidRDefault="005D058D">
      <w:pPr>
        <w:rPr>
          <w:szCs w:val="21"/>
        </w:rPr>
      </w:pPr>
    </w:p>
    <w:sdt>
      <w:sdtPr>
        <w:rPr>
          <w:rFonts w:ascii="宋体" w:hAnsi="宋体" w:cs="宋体" w:hint="eastAsia"/>
          <w:b w:val="0"/>
          <w:bCs w:val="0"/>
          <w:kern w:val="0"/>
          <w:szCs w:val="21"/>
        </w:rPr>
        <w:alias w:val="模块:所有权或使用权受到限制的资产"/>
        <w:tag w:val="_SEC_a24445b9d34342ec921f5b1164f97e32"/>
        <w:id w:val="-726914843"/>
        <w:lock w:val="sdtLocked"/>
        <w:placeholder>
          <w:docPart w:val="GBC22222222222222222222222222222"/>
        </w:placeholder>
      </w:sdt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26afe690476a4ece916b86b9b0b7a553"/>
            <w:id w:val="-1241401715"/>
            <w:lock w:val="sdtLocked"/>
            <w:placeholder>
              <w:docPart w:val="GBC22222222222222222222222222222"/>
            </w:placeholder>
          </w:sdtPr>
          <w:sdtEndPr/>
          <w:sdtContent>
            <w:p w:rsidR="005D058D" w:rsidRDefault="00B24FFA">
              <w:r>
                <w:fldChar w:fldCharType="begin"/>
              </w:r>
              <w:r w:rsidR="00F34ABB">
                <w:instrText xml:space="preserve">MACROBUTTON  SnrToggleCheckbox √适用 </w:instrText>
              </w:r>
              <w:r>
                <w:fldChar w:fldCharType="end"/>
              </w:r>
              <w:r>
                <w:fldChar w:fldCharType="begin"/>
              </w:r>
              <w:r w:rsidR="00F34ABB">
                <w:instrText xml:space="preserve"> MACROBUTTON  SnrToggleCheckbox □不适用 </w:instrText>
              </w:r>
              <w:r>
                <w:fldChar w:fldCharType="end"/>
              </w:r>
            </w:p>
          </w:sdtContent>
        </w:sdt>
        <w:p w:rsidR="005D058D" w:rsidRDefault="00B24FFA">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f85c8a9066d7492f92dd69fd15879505"/>
              <w:id w:val="9633961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800db9e7b18c47a3878baf2b0e8cca41"/>
              <w:id w:val="425773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000" w:firstRow="0" w:lastRow="0" w:firstColumn="0" w:lastColumn="0" w:noHBand="0" w:noVBand="0"/>
          </w:tblPr>
          <w:tblGrid>
            <w:gridCol w:w="3214"/>
            <w:gridCol w:w="2428"/>
            <w:gridCol w:w="3417"/>
          </w:tblGrid>
          <w:tr w:rsidR="005D058D" w:rsidTr="00F34ABB">
            <w:sdt>
              <w:sdtPr>
                <w:tag w:val="_PLD_8e15d7f2fa2e40b09c519ace5a37eb45"/>
                <w:id w:val="-1085691865"/>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rPr>
                        <w:szCs w:val="21"/>
                      </w:rPr>
                    </w:pPr>
                    <w:r>
                      <w:rPr>
                        <w:rFonts w:hint="eastAsia"/>
                        <w:szCs w:val="21"/>
                      </w:rPr>
                      <w:t>项目</w:t>
                    </w:r>
                  </w:p>
                </w:tc>
              </w:sdtContent>
            </w:sdt>
            <w:sdt>
              <w:sdtPr>
                <w:tag w:val="_PLD_39406572745d477dace6b9315235612b"/>
                <w:id w:val="1044797461"/>
                <w:lock w:val="sdtLocked"/>
              </w:sdtPr>
              <w:sdtEndPr/>
              <w:sdtContent>
                <w:tc>
                  <w:tcPr>
                    <w:tcW w:w="1340"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rPr>
                        <w:szCs w:val="21"/>
                      </w:rPr>
                    </w:pPr>
                    <w:r>
                      <w:rPr>
                        <w:rFonts w:hint="eastAsia"/>
                        <w:szCs w:val="21"/>
                      </w:rPr>
                      <w:t>期末账面价值</w:t>
                    </w:r>
                  </w:p>
                </w:tc>
              </w:sdtContent>
            </w:sdt>
            <w:sdt>
              <w:sdtPr>
                <w:tag w:val="_PLD_b1c34a0e07914de782ce840363400809"/>
                <w:id w:val="2005313181"/>
                <w:lock w:val="sdtLocked"/>
              </w:sdtPr>
              <w:sdtEndPr/>
              <w:sdtContent>
                <w:tc>
                  <w:tcPr>
                    <w:tcW w:w="1886"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jc w:val="center"/>
                      <w:rPr>
                        <w:szCs w:val="21"/>
                      </w:rPr>
                    </w:pPr>
                    <w:r>
                      <w:rPr>
                        <w:rFonts w:hint="eastAsia"/>
                        <w:szCs w:val="21"/>
                      </w:rPr>
                      <w:t>受限原因</w:t>
                    </w:r>
                  </w:p>
                </w:tc>
              </w:sdtContent>
            </w:sdt>
          </w:tr>
          <w:tr w:rsidR="005D058D" w:rsidTr="00F34ABB">
            <w:tc>
              <w:tcPr>
                <w:tcW w:w="1774"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货币资金</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5D058D" w:rsidRDefault="00F34ABB">
                <w:pPr>
                  <w:jc w:val="right"/>
                  <w:rPr>
                    <w:szCs w:val="21"/>
                  </w:rPr>
                </w:pPr>
                <w:r w:rsidRPr="00F34ABB">
                  <w:rPr>
                    <w:szCs w:val="21"/>
                  </w:rPr>
                  <w:t>7,000,232.02</w:t>
                </w:r>
              </w:p>
            </w:tc>
            <w:tc>
              <w:tcPr>
                <w:tcW w:w="1886" w:type="pct"/>
                <w:tcBorders>
                  <w:top w:val="single" w:sz="4" w:space="0" w:color="auto"/>
                  <w:left w:val="single" w:sz="4" w:space="0" w:color="auto"/>
                  <w:bottom w:val="single" w:sz="4" w:space="0" w:color="auto"/>
                  <w:right w:val="single" w:sz="4" w:space="0" w:color="auto"/>
                </w:tcBorders>
                <w:shd w:val="clear" w:color="auto" w:fill="auto"/>
              </w:tcPr>
              <w:p w:rsidR="005D058D" w:rsidRDefault="00F34ABB">
                <w:pPr>
                  <w:rPr>
                    <w:szCs w:val="21"/>
                  </w:rPr>
                </w:pPr>
                <w:r w:rsidRPr="00F34ABB">
                  <w:rPr>
                    <w:rFonts w:hint="eastAsia"/>
                    <w:szCs w:val="21"/>
                  </w:rPr>
                  <w:t>不能随时支取的保函保证金</w:t>
                </w:r>
              </w:p>
            </w:tc>
          </w:tr>
          <w:tr w:rsidR="005D058D" w:rsidTr="00F34ABB">
            <w:tc>
              <w:tcPr>
                <w:tcW w:w="1774"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应收票据</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188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rPr>
                    <w:szCs w:val="21"/>
                  </w:rPr>
                </w:pPr>
              </w:p>
            </w:tc>
          </w:tr>
          <w:tr w:rsidR="005D058D" w:rsidTr="00F34ABB">
            <w:tc>
              <w:tcPr>
                <w:tcW w:w="1774"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存货</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jc w:val="right"/>
                  <w:rPr>
                    <w:szCs w:val="21"/>
                  </w:rPr>
                </w:pPr>
              </w:p>
            </w:tc>
            <w:tc>
              <w:tcPr>
                <w:tcW w:w="1886" w:type="pct"/>
                <w:tcBorders>
                  <w:top w:val="single" w:sz="4" w:space="0" w:color="auto"/>
                  <w:left w:val="single" w:sz="4" w:space="0" w:color="auto"/>
                  <w:bottom w:val="single" w:sz="4" w:space="0" w:color="auto"/>
                  <w:right w:val="single" w:sz="4" w:space="0" w:color="auto"/>
                </w:tcBorders>
                <w:shd w:val="clear" w:color="auto" w:fill="auto"/>
              </w:tcPr>
              <w:p w:rsidR="005D058D" w:rsidRDefault="005D058D">
                <w:pPr>
                  <w:rPr>
                    <w:szCs w:val="21"/>
                  </w:rPr>
                </w:pPr>
              </w:p>
            </w:tc>
          </w:tr>
          <w:tr w:rsidR="005D058D" w:rsidTr="00F34ABB">
            <w:tc>
              <w:tcPr>
                <w:tcW w:w="1774"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固定资产</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5D058D" w:rsidRDefault="00F34ABB">
                <w:pPr>
                  <w:jc w:val="right"/>
                  <w:rPr>
                    <w:szCs w:val="21"/>
                  </w:rPr>
                </w:pPr>
                <w:r w:rsidRPr="00F34ABB">
                  <w:rPr>
                    <w:szCs w:val="21"/>
                  </w:rPr>
                  <w:t>32,511,992.25</w:t>
                </w:r>
              </w:p>
            </w:tc>
            <w:tc>
              <w:tcPr>
                <w:tcW w:w="1886" w:type="pct"/>
                <w:tcBorders>
                  <w:top w:val="single" w:sz="4" w:space="0" w:color="auto"/>
                  <w:left w:val="single" w:sz="4" w:space="0" w:color="auto"/>
                  <w:bottom w:val="single" w:sz="4" w:space="0" w:color="auto"/>
                  <w:right w:val="single" w:sz="4" w:space="0" w:color="auto"/>
                </w:tcBorders>
                <w:shd w:val="clear" w:color="auto" w:fill="auto"/>
              </w:tcPr>
              <w:p w:rsidR="005D058D" w:rsidRDefault="00F34ABB">
                <w:pPr>
                  <w:rPr>
                    <w:szCs w:val="21"/>
                  </w:rPr>
                </w:pPr>
                <w:r w:rsidRPr="00F34ABB">
                  <w:rPr>
                    <w:rFonts w:hint="eastAsia"/>
                    <w:szCs w:val="21"/>
                  </w:rPr>
                  <w:t>用于银行借款抵押担保</w:t>
                </w:r>
              </w:p>
            </w:tc>
          </w:tr>
          <w:tr w:rsidR="005D058D" w:rsidTr="00F34ABB">
            <w:tc>
              <w:tcPr>
                <w:tcW w:w="1774"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无形资产</w:t>
                </w:r>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5D058D" w:rsidRDefault="00F34ABB">
                <w:pPr>
                  <w:jc w:val="right"/>
                  <w:rPr>
                    <w:szCs w:val="21"/>
                  </w:rPr>
                </w:pPr>
                <w:r w:rsidRPr="00F34ABB">
                  <w:rPr>
                    <w:szCs w:val="21"/>
                  </w:rPr>
                  <w:t>62,381,894.70</w:t>
                </w:r>
              </w:p>
            </w:tc>
            <w:tc>
              <w:tcPr>
                <w:tcW w:w="1886" w:type="pct"/>
                <w:tcBorders>
                  <w:top w:val="single" w:sz="4" w:space="0" w:color="auto"/>
                  <w:left w:val="single" w:sz="4" w:space="0" w:color="auto"/>
                  <w:bottom w:val="single" w:sz="4" w:space="0" w:color="auto"/>
                  <w:right w:val="single" w:sz="4" w:space="0" w:color="auto"/>
                </w:tcBorders>
                <w:shd w:val="clear" w:color="auto" w:fill="auto"/>
              </w:tcPr>
              <w:p w:rsidR="005D058D" w:rsidRDefault="00F34ABB">
                <w:pPr>
                  <w:rPr>
                    <w:szCs w:val="21"/>
                  </w:rPr>
                </w:pPr>
                <w:r w:rsidRPr="00F34ABB">
                  <w:rPr>
                    <w:rFonts w:hint="eastAsia"/>
                    <w:szCs w:val="21"/>
                  </w:rPr>
                  <w:t>用于银行借款抵押担保</w:t>
                </w:r>
              </w:p>
            </w:tc>
          </w:tr>
          <w:tr w:rsidR="005D058D" w:rsidTr="00F34ABB">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合计</w:t>
                </w:r>
              </w:p>
            </w:tc>
            <w:tc>
              <w:tcPr>
                <w:tcW w:w="1340" w:type="pct"/>
                <w:tcBorders>
                  <w:top w:val="single" w:sz="6" w:space="0" w:color="auto"/>
                  <w:left w:val="single" w:sz="4" w:space="0" w:color="auto"/>
                  <w:bottom w:val="single" w:sz="6" w:space="0" w:color="auto"/>
                  <w:right w:val="single" w:sz="4" w:space="0" w:color="auto"/>
                </w:tcBorders>
                <w:shd w:val="clear" w:color="auto" w:fill="auto"/>
              </w:tcPr>
              <w:p w:rsidR="005D058D" w:rsidRDefault="00F34ABB">
                <w:pPr>
                  <w:jc w:val="right"/>
                  <w:rPr>
                    <w:szCs w:val="21"/>
                  </w:rPr>
                </w:pPr>
                <w:r w:rsidRPr="009A2191">
                  <w:fldChar w:fldCharType="begin"/>
                </w:r>
                <w:r w:rsidRPr="009A2191">
                  <w:instrText xml:space="preserve"> =SUM(ABOVE) \# "#,##0.00" </w:instrText>
                </w:r>
                <w:r w:rsidRPr="009A2191">
                  <w:fldChar w:fldCharType="separate"/>
                </w:r>
                <w:r w:rsidRPr="009A2191">
                  <w:rPr>
                    <w:noProof/>
                  </w:rPr>
                  <w:t>101,894,118.97</w:t>
                </w:r>
                <w:r w:rsidRPr="009A2191">
                  <w:fldChar w:fldCharType="end"/>
                </w:r>
              </w:p>
            </w:tc>
            <w:tc>
              <w:tcPr>
                <w:tcW w:w="1886" w:type="pct"/>
                <w:tcBorders>
                  <w:top w:val="single" w:sz="6" w:space="0" w:color="auto"/>
                  <w:left w:val="single" w:sz="4" w:space="0" w:color="auto"/>
                  <w:bottom w:val="single" w:sz="6" w:space="0" w:color="auto"/>
                  <w:right w:val="single" w:sz="4" w:space="0" w:color="auto"/>
                </w:tcBorders>
                <w:shd w:val="clear" w:color="auto" w:fill="auto"/>
              </w:tcPr>
              <w:p w:rsidR="005D058D" w:rsidRDefault="00B24FFA">
                <w:pPr>
                  <w:jc w:val="center"/>
                  <w:rPr>
                    <w:szCs w:val="21"/>
                  </w:rPr>
                </w:pPr>
                <w:r>
                  <w:rPr>
                    <w:rFonts w:hint="eastAsia"/>
                    <w:szCs w:val="21"/>
                  </w:rPr>
                  <w:t>/</w:t>
                </w:r>
              </w:p>
            </w:tc>
          </w:tr>
        </w:tbl>
      </w:sdtContent>
    </w:sdt>
    <w:p w:rsidR="005D058D" w:rsidRDefault="005D058D">
      <w:pPr>
        <w:rPr>
          <w:szCs w:val="21"/>
        </w:rPr>
      </w:pPr>
    </w:p>
    <w:sdt>
      <w:sdtPr>
        <w:rPr>
          <w:rFonts w:ascii="宋体" w:hAnsi="宋体" w:cs="宋体" w:hint="eastAsia"/>
          <w:b w:val="0"/>
          <w:bCs w:val="0"/>
          <w:kern w:val="0"/>
          <w:szCs w:val="21"/>
        </w:rPr>
        <w:alias w:val="模块:外币货币性项目"/>
        <w:tag w:val="_SEC_d0d3f1cb74c546a2a03e13993b313207"/>
        <w:id w:val="-149910449"/>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rPr>
              <w:rFonts w:ascii="宋体" w:hAnsi="宋体"/>
              <w:szCs w:val="21"/>
            </w:rPr>
          </w:pPr>
          <w:r>
            <w:rPr>
              <w:rFonts w:ascii="宋体" w:hAnsi="宋体" w:hint="eastAsia"/>
              <w:szCs w:val="21"/>
            </w:rPr>
            <w:t>外币货币性项目</w:t>
          </w:r>
        </w:p>
        <w:p w:rsidR="005D058D" w:rsidRDefault="00B24FFA" w:rsidP="006F09D9">
          <w:pPr>
            <w:pStyle w:val="4"/>
            <w:numPr>
              <w:ilvl w:val="0"/>
              <w:numId w:val="106"/>
            </w:numPr>
            <w:ind w:left="426" w:hanging="426"/>
            <w:rPr>
              <w:rFonts w:ascii="宋体" w:hAnsi="宋体"/>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1326975777"/>
            <w:lock w:val="sdtLocked"/>
            <w:placeholder>
              <w:docPart w:val="GBC22222222222222222222222222222"/>
            </w:placeholder>
          </w:sdtPr>
          <w:sdtEndPr/>
          <w:sdtContent>
            <w:p w:rsidR="00F34ABB" w:rsidRDefault="00B24FFA" w:rsidP="00F34ABB">
              <w:r>
                <w:fldChar w:fldCharType="begin"/>
              </w:r>
              <w:r w:rsidR="00F34ABB">
                <w:instrText xml:space="preserve">MACROBUTTON  SnrToggleCheckbox √适用 </w:instrText>
              </w:r>
              <w:r>
                <w:fldChar w:fldCharType="end"/>
              </w:r>
              <w:r>
                <w:fldChar w:fldCharType="begin"/>
              </w:r>
              <w:r w:rsidR="00F34ABB">
                <w:instrText xml:space="preserve"> MACROBUTTON  SnrToggleCheckbox □不适用 </w:instrText>
              </w:r>
              <w:r>
                <w:fldChar w:fldCharType="end"/>
              </w:r>
            </w:p>
          </w:sdtContent>
        </w:sdt>
        <w:p w:rsidR="00F34ABB" w:rsidRDefault="00F34ABB" w:rsidP="00D11C3F">
          <w:pPr>
            <w:jc w:val="right"/>
            <w:rPr>
              <w:szCs w:val="21"/>
            </w:rPr>
          </w:pPr>
          <w:r>
            <w:rPr>
              <w:rFonts w:hint="eastAsia"/>
              <w:szCs w:val="21"/>
            </w:rPr>
            <w:t>单位：</w:t>
          </w:r>
          <w:sdt>
            <w:sdtPr>
              <w:rPr>
                <w:rFonts w:hint="eastAsia"/>
                <w:szCs w:val="21"/>
              </w:rPr>
              <w:alias w:val="单位：财务附注：外币货币性项目"/>
              <w:tag w:val="_GBC_43871b6586c8428c8da522abb267c528"/>
              <w:id w:val="268056139"/>
              <w:lock w:val="sdtLocked"/>
              <w:placeholder>
                <w:docPart w:val="9B0527BC22E045F9BB7F9AB56410067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F34ABB" w:rsidTr="00D11C3F">
            <w:sdt>
              <w:sdtPr>
                <w:tag w:val="_PLD_a5c3516dfa974dea983fcf6d3a5e4272"/>
                <w:id w:val="1054193837"/>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F34ABB" w:rsidRDefault="00F34ABB" w:rsidP="00D11C3F">
                    <w:pPr>
                      <w:jc w:val="center"/>
                      <w:rPr>
                        <w:szCs w:val="21"/>
                      </w:rPr>
                    </w:pPr>
                    <w:r>
                      <w:rPr>
                        <w:rFonts w:hint="eastAsia"/>
                        <w:szCs w:val="21"/>
                      </w:rPr>
                      <w:t>项目</w:t>
                    </w:r>
                  </w:p>
                </w:tc>
              </w:sdtContent>
            </w:sdt>
            <w:sdt>
              <w:sdtPr>
                <w:tag w:val="_PLD_c677b8fd217342e7b28e98a1c8e497e9"/>
                <w:id w:val="413058083"/>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34ABB" w:rsidRDefault="00F34ABB" w:rsidP="00D11C3F">
                    <w:pPr>
                      <w:jc w:val="center"/>
                      <w:rPr>
                        <w:szCs w:val="21"/>
                      </w:rPr>
                    </w:pPr>
                    <w:r>
                      <w:rPr>
                        <w:rFonts w:hint="eastAsia"/>
                        <w:szCs w:val="21"/>
                      </w:rPr>
                      <w:t>期末外币余额</w:t>
                    </w:r>
                  </w:p>
                </w:tc>
              </w:sdtContent>
            </w:sdt>
            <w:sdt>
              <w:sdtPr>
                <w:tag w:val="_PLD_e0e88022a2754ae991eb4bb1a9caae4f"/>
                <w:id w:val="-360360449"/>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34ABB" w:rsidRDefault="00F34ABB" w:rsidP="00D11C3F">
                    <w:pPr>
                      <w:jc w:val="center"/>
                      <w:rPr>
                        <w:szCs w:val="21"/>
                      </w:rPr>
                    </w:pPr>
                    <w:r>
                      <w:rPr>
                        <w:rFonts w:hint="eastAsia"/>
                        <w:szCs w:val="21"/>
                      </w:rPr>
                      <w:t>折算汇率</w:t>
                    </w:r>
                  </w:p>
                </w:tc>
              </w:sdtContent>
            </w:sdt>
            <w:sdt>
              <w:sdtPr>
                <w:tag w:val="_PLD_a1542d7b69a444ef9e91ceaf4a96f49d"/>
                <w:id w:val="1686474394"/>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34ABB" w:rsidRDefault="00F34ABB" w:rsidP="00D11C3F">
                    <w:pPr>
                      <w:jc w:val="center"/>
                      <w:rPr>
                        <w:szCs w:val="21"/>
                      </w:rPr>
                    </w:pPr>
                    <w:r>
                      <w:rPr>
                        <w:rFonts w:hint="eastAsia"/>
                        <w:szCs w:val="21"/>
                      </w:rPr>
                      <w:t>期末折算人民币</w:t>
                    </w:r>
                  </w:p>
                  <w:p w:rsidR="00F34ABB" w:rsidRDefault="00F34ABB" w:rsidP="00D11C3F">
                    <w:pPr>
                      <w:jc w:val="center"/>
                      <w:rPr>
                        <w:szCs w:val="21"/>
                      </w:rPr>
                    </w:pPr>
                    <w:r>
                      <w:rPr>
                        <w:rFonts w:hint="eastAsia"/>
                        <w:szCs w:val="21"/>
                      </w:rPr>
                      <w:t>余额</w:t>
                    </w:r>
                  </w:p>
                </w:tc>
              </w:sdtContent>
            </w:sdt>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rPr>
                    <w:rFonts w:hint="eastAsia"/>
                    <w:szCs w:val="21"/>
                  </w:rPr>
                  <w:t>长期应付款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rPr>
                    <w:rFonts w:hint="eastAsia"/>
                    <w:szCs w:val="21"/>
                  </w:rPr>
                  <w:t>其中：</w:t>
                </w:r>
                <w:sdt>
                  <w:sdtPr>
                    <w:rPr>
                      <w:szCs w:val="21"/>
                    </w:rPr>
                    <w:alias w:val="以外币核算的币种明细-币种名称"/>
                    <w:tag w:val="_GBC_b9ad493c07994625bf872e807197c998"/>
                    <w:id w:val="25094243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szCs w:val="21"/>
                  </w:rPr>
                  <w:t>6,115,031.27</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sidRPr="00F34ABB">
                  <w:rPr>
                    <w:szCs w:val="21"/>
                  </w:rPr>
                  <w:t>6.3757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szCs w:val="21"/>
                  </w:rPr>
                  <w:t>38,987,604.87</w:t>
                </w: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t xml:space="preserve">　　　</w:t>
                </w:r>
                <w:sdt>
                  <w:sdtPr>
                    <w:rPr>
                      <w:szCs w:val="21"/>
                    </w:rPr>
                    <w:alias w:val="以外币核算的币种明细-币种名称"/>
                    <w:tag w:val="_GBC_b9ad493c07994625bf872e807197c998"/>
                    <w:id w:val="-148400570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t xml:space="preserve">　　　</w:t>
                </w:r>
                <w:sdt>
                  <w:sdtPr>
                    <w:rPr>
                      <w:szCs w:val="21"/>
                    </w:rPr>
                    <w:alias w:val="以外币核算的币种明细-币种名称"/>
                    <w:tag w:val="_GBC_b9ad493c07994625bf872e807197c998"/>
                    <w:id w:val="-166893356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rPr>
                    <w:rFonts w:hint="eastAsia"/>
                    <w:szCs w:val="21"/>
                  </w:rPr>
                  <w:t>其中：</w:t>
                </w:r>
                <w:sdt>
                  <w:sdtPr>
                    <w:rPr>
                      <w:szCs w:val="21"/>
                    </w:rPr>
                    <w:alias w:val="以外币核算的币种明细-币种名称"/>
                    <w:tag w:val="_GBC_b9ad493c07994625bf872e807197c998"/>
                    <w:id w:val="179146781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t xml:space="preserve">　　　</w:t>
                </w:r>
                <w:sdt>
                  <w:sdtPr>
                    <w:rPr>
                      <w:szCs w:val="21"/>
                    </w:rPr>
                    <w:alias w:val="以外币核算的币种明细-币种名称"/>
                    <w:tag w:val="_GBC_b9ad493c07994625bf872e807197c998"/>
                    <w:id w:val="-73701985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t xml:space="preserve">　　　</w:t>
                </w:r>
                <w:sdt>
                  <w:sdtPr>
                    <w:rPr>
                      <w:szCs w:val="21"/>
                    </w:rPr>
                    <w:alias w:val="以外币核算的币种明细-币种名称"/>
                    <w:tag w:val="_GBC_b9ad493c07994625bf872e807197c998"/>
                    <w:id w:val="208009347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rPr>
                    <w:rFonts w:hint="eastAsia"/>
                    <w:szCs w:val="21"/>
                  </w:rPr>
                  <w:t>其中：</w:t>
                </w:r>
                <w:sdt>
                  <w:sdtPr>
                    <w:rPr>
                      <w:szCs w:val="21"/>
                    </w:rPr>
                    <w:alias w:val="以外币核算的币种明细-币种名称"/>
                    <w:tag w:val="_GBC_b9ad493c07994625bf872e807197c998"/>
                    <w:id w:val="-130676719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t xml:space="preserve">　　　</w:t>
                </w:r>
                <w:sdt>
                  <w:sdtPr>
                    <w:rPr>
                      <w:szCs w:val="21"/>
                    </w:rPr>
                    <w:alias w:val="以外币核算的币种明细-币种名称"/>
                    <w:tag w:val="_GBC_b9ad493c07994625bf872e807197c998"/>
                    <w:id w:val="-28859463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r w:rsidR="00F34ABB" w:rsidTr="00D11C3F">
            <w:tc>
              <w:tcPr>
                <w:tcW w:w="1601"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rPr>
                    <w:szCs w:val="21"/>
                  </w:rPr>
                </w:pPr>
                <w:r>
                  <w:t xml:space="preserve">　　　</w:t>
                </w:r>
                <w:sdt>
                  <w:sdtPr>
                    <w:rPr>
                      <w:szCs w:val="21"/>
                    </w:rPr>
                    <w:alias w:val="以外币核算的币种明细-币种名称"/>
                    <w:tag w:val="_GBC_b9ad493c07994625bf872e807197c998"/>
                    <w:id w:val="40411719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34ABB" w:rsidRDefault="00F34ABB" w:rsidP="00D11C3F">
                <w:pPr>
                  <w:jc w:val="right"/>
                  <w:rPr>
                    <w:szCs w:val="21"/>
                  </w:rPr>
                </w:pPr>
              </w:p>
            </w:tc>
          </w:tr>
        </w:tbl>
        <w:p w:rsidR="005D058D" w:rsidRDefault="005D058D">
          <w:pPr>
            <w:rPr>
              <w:szCs w:val="21"/>
            </w:rPr>
          </w:pPr>
        </w:p>
        <w:p w:rsidR="005D058D" w:rsidRDefault="00B24FFA" w:rsidP="006F09D9">
          <w:pPr>
            <w:pStyle w:val="4"/>
            <w:numPr>
              <w:ilvl w:val="0"/>
              <w:numId w:val="106"/>
            </w:numPr>
            <w:ind w:left="426" w:hanging="426"/>
            <w:rPr>
              <w:szCs w:val="21"/>
            </w:rPr>
          </w:pPr>
          <w:r>
            <w:rPr>
              <w:rStyle w:val="40"/>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5D058D" w:rsidRDefault="001257DB" w:rsidP="00F34ABB">
          <w:pPr>
            <w:rPr>
              <w:szCs w:val="21"/>
            </w:rPr>
          </w:pPr>
          <w:sdt>
            <w:sdtPr>
              <w:rPr>
                <w:szCs w:val="21"/>
              </w:rPr>
              <w:alias w:val="是否适用：境外经营实体主要报表项目的折算汇率[双击切换]"/>
              <w:tag w:val="_GBC_c433d39e245c4fb79cd5170717bb5b9c"/>
              <w:id w:val="488068870"/>
              <w:lock w:val="sdtLocked"/>
              <w:placeholder>
                <w:docPart w:val="GBC22222222222222222222222222222"/>
              </w:placeholder>
            </w:sdtPr>
            <w:sdtEndPr/>
            <w:sdtContent>
              <w:r w:rsidR="00B24FFA">
                <w:rPr>
                  <w:szCs w:val="21"/>
                </w:rPr>
                <w:fldChar w:fldCharType="begin"/>
              </w:r>
              <w:r w:rsidR="00F34ABB">
                <w:rPr>
                  <w:szCs w:val="21"/>
                </w:rPr>
                <w:instrText xml:space="preserve">MACROBUTTON  SnrToggleCheckbox □适用 </w:instrText>
              </w:r>
              <w:r w:rsidR="00B24FFA">
                <w:rPr>
                  <w:szCs w:val="21"/>
                </w:rPr>
                <w:fldChar w:fldCharType="end"/>
              </w:r>
              <w:r w:rsidR="00B24FFA">
                <w:rPr>
                  <w:szCs w:val="21"/>
                </w:rPr>
                <w:fldChar w:fldCharType="begin"/>
              </w:r>
              <w:r w:rsidR="00F34ABB">
                <w:rPr>
                  <w:szCs w:val="21"/>
                </w:rPr>
                <w:instrText xml:space="preserve"> MACROBUTTON  SnrToggleCheckbox √不适用 </w:instrText>
              </w:r>
              <w:r w:rsidR="00B24FFA">
                <w:rPr>
                  <w:szCs w:val="21"/>
                </w:rPr>
                <w:fldChar w:fldCharType="end"/>
              </w:r>
            </w:sdtContent>
          </w:sdt>
        </w:p>
      </w:sdtContent>
    </w:sdt>
    <w:p w:rsidR="005D058D" w:rsidRDefault="005D058D"/>
    <w:sdt>
      <w:sdtPr>
        <w:rPr>
          <w:rFonts w:ascii="宋体" w:hAnsi="宋体" w:cs="宋体" w:hint="eastAsia"/>
          <w:b w:val="0"/>
          <w:bCs w:val="0"/>
          <w:kern w:val="0"/>
          <w:szCs w:val="24"/>
        </w:rPr>
        <w:alias w:val="模块:按照套期类别披露套期及相关套期工具、被套期风险的相关的定性定"/>
        <w:tag w:val="_SEC_72e212d6db4945c88ff1963281a9b51a"/>
        <w:id w:val="-786124075"/>
        <w:lock w:val="sdtLocked"/>
        <w:placeholder>
          <w:docPart w:val="GBC22222222222222222222222222222"/>
        </w:placeholder>
      </w:sdtPr>
      <w:sdtEndPr>
        <w:rPr>
          <w:rFonts w:hint="default"/>
        </w:rPr>
      </w:sdtEndPr>
      <w:sdtContent>
        <w:p w:rsidR="005D058D" w:rsidRDefault="00B24FFA" w:rsidP="006F09D9">
          <w:pPr>
            <w:pStyle w:val="3"/>
            <w:numPr>
              <w:ilvl w:val="0"/>
              <w:numId w:val="1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aa9bb623100a43a8a9b0ae0e8ec54c45"/>
            <w:id w:val="311302270"/>
            <w:lock w:val="sdtLocked"/>
            <w:placeholder>
              <w:docPart w:val="GBC22222222222222222222222222222"/>
            </w:placeholder>
          </w:sdtPr>
          <w:sdtEndPr/>
          <w:sdtContent>
            <w:p w:rsidR="00F34ABB" w:rsidRDefault="00B24FFA" w:rsidP="00F34ABB">
              <w:r>
                <w:fldChar w:fldCharType="begin"/>
              </w:r>
              <w:r w:rsidR="00F34ABB">
                <w:instrText xml:space="preserve">MACROBUTTON  SnrToggleCheckbox □适用 </w:instrText>
              </w:r>
              <w:r>
                <w:fldChar w:fldCharType="end"/>
              </w:r>
              <w:r>
                <w:fldChar w:fldCharType="begin"/>
              </w:r>
              <w:r w:rsidR="00F34ABB">
                <w:instrText xml:space="preserve"> MACROBUTTON  SnrToggleCheckbox √不适用 </w:instrText>
              </w:r>
              <w:r>
                <w:fldChar w:fldCharType="end"/>
              </w:r>
            </w:p>
          </w:sdtContent>
        </w:sdt>
        <w:p w:rsidR="005D058D" w:rsidRDefault="001257DB"/>
      </w:sdtContent>
    </w:sdt>
    <w:sdt>
      <w:sdtPr>
        <w:rPr>
          <w:rFonts w:ascii="宋体" w:hAnsi="宋体" w:cs="宋体" w:hint="eastAsia"/>
          <w:b w:val="0"/>
          <w:bCs w:val="0"/>
          <w:kern w:val="0"/>
          <w:szCs w:val="24"/>
        </w:rPr>
        <w:alias w:val="模块:政府补助"/>
        <w:tag w:val="_SEC_669a56494e84421f926c6125ba0e65ac"/>
        <w:id w:val="2040853722"/>
        <w:lock w:val="sdtLocked"/>
        <w:placeholder>
          <w:docPart w:val="GBC22222222222222222222222222222"/>
        </w:placeholder>
      </w:sdtPr>
      <w:sdtEndPr/>
      <w:sdtContent>
        <w:p w:rsidR="005D058D" w:rsidRDefault="00B24FFA" w:rsidP="006F09D9">
          <w:pPr>
            <w:pStyle w:val="3"/>
            <w:numPr>
              <w:ilvl w:val="0"/>
              <w:numId w:val="17"/>
            </w:numPr>
            <w:tabs>
              <w:tab w:val="left" w:pos="504"/>
            </w:tabs>
          </w:pPr>
          <w:r>
            <w:rPr>
              <w:rFonts w:hint="eastAsia"/>
            </w:rPr>
            <w:t>政府</w:t>
          </w:r>
          <w:r>
            <w:rPr>
              <w:rFonts w:ascii="宋体" w:hAnsi="宋体" w:cs="宋体" w:hint="eastAsia"/>
              <w:bCs w:val="0"/>
              <w:kern w:val="0"/>
              <w:szCs w:val="24"/>
            </w:rPr>
            <w:t>补助</w:t>
          </w:r>
        </w:p>
        <w:p w:rsidR="005D058D" w:rsidRDefault="00B24FFA" w:rsidP="006F09D9">
          <w:pPr>
            <w:pStyle w:val="4"/>
            <w:numPr>
              <w:ilvl w:val="0"/>
              <w:numId w:val="107"/>
            </w:numPr>
            <w:ind w:left="426" w:hanging="426"/>
          </w:pPr>
          <w:r>
            <w:rPr>
              <w:rFonts w:hint="eastAsia"/>
            </w:rPr>
            <w:t>政府补助基本情况</w:t>
          </w:r>
        </w:p>
        <w:sdt>
          <w:sdtPr>
            <w:rPr>
              <w:rFonts w:hint="eastAsia"/>
            </w:rPr>
            <w:alias w:val="是否适用：政府补助基本情况[双击切换]"/>
            <w:tag w:val="_GBC_0af23294955343baa3cf9e74bb5fbc5f"/>
            <w:id w:val="2059195481"/>
            <w:lock w:val="sdtLocked"/>
            <w:placeholder>
              <w:docPart w:val="GBC22222222222222222222222222222"/>
            </w:placeholder>
          </w:sdtPr>
          <w:sdtEndPr/>
          <w:sdtContent>
            <w:p w:rsidR="005D058D" w:rsidRDefault="00B24FFA">
              <w:r>
                <w:fldChar w:fldCharType="begin"/>
              </w:r>
              <w:r w:rsidR="00F34ABB">
                <w:instrText xml:space="preserve"> MACROBUTTON  SnrToggleCheckbox √适用  </w:instrText>
              </w:r>
              <w:r>
                <w:fldChar w:fldCharType="end"/>
              </w:r>
              <w:r>
                <w:fldChar w:fldCharType="begin"/>
              </w:r>
              <w:r w:rsidR="00F34ABB">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政府补助基本情况"/>
              <w:tag w:val="_GBC_e31b6dbc6f104b2ba8abf9998c29695d"/>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4208cf1026524a7faa3e31899b78fcc1"/>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097" w:type="pct"/>
            <w:tblInd w:w="-176" w:type="dxa"/>
            <w:tblLook w:val="04A0" w:firstRow="1" w:lastRow="0" w:firstColumn="1" w:lastColumn="0" w:noHBand="0" w:noVBand="1"/>
          </w:tblPr>
          <w:tblGrid>
            <w:gridCol w:w="4226"/>
            <w:gridCol w:w="1646"/>
            <w:gridCol w:w="1530"/>
            <w:gridCol w:w="1823"/>
          </w:tblGrid>
          <w:tr w:rsidR="007E795A" w:rsidTr="007E795A">
            <w:sdt>
              <w:sdtPr>
                <w:rPr>
                  <w:sz w:val="22"/>
                  <w:szCs w:val="22"/>
                </w:rPr>
                <w:tag w:val="_PLD_78115dbe9c9b4fd7abdfac509feb0a93"/>
                <w:id w:val="-1967645149"/>
                <w:lock w:val="sdtLocked"/>
              </w:sdtPr>
              <w:sdtEndPr/>
              <w:sdtContent>
                <w:tc>
                  <w:tcPr>
                    <w:tcW w:w="2291" w:type="pct"/>
                    <w:vAlign w:val="center"/>
                  </w:tcPr>
                  <w:p w:rsidR="005D058D" w:rsidRPr="007E795A" w:rsidRDefault="00B24FFA" w:rsidP="007E795A">
                    <w:pPr>
                      <w:jc w:val="left"/>
                      <w:rPr>
                        <w:sz w:val="22"/>
                        <w:szCs w:val="22"/>
                      </w:rPr>
                    </w:pPr>
                    <w:r w:rsidRPr="007E795A">
                      <w:rPr>
                        <w:rFonts w:hint="eastAsia"/>
                        <w:sz w:val="22"/>
                        <w:szCs w:val="22"/>
                      </w:rPr>
                      <w:t>种类</w:t>
                    </w:r>
                  </w:p>
                </w:tc>
              </w:sdtContent>
            </w:sdt>
            <w:sdt>
              <w:sdtPr>
                <w:rPr>
                  <w:sz w:val="22"/>
                  <w:szCs w:val="22"/>
                </w:rPr>
                <w:tag w:val="_PLD_003bb4a7406e4ebcbcd1bda75515fa03"/>
                <w:id w:val="1859623461"/>
                <w:lock w:val="sdtLocked"/>
              </w:sdtPr>
              <w:sdtEndPr/>
              <w:sdtContent>
                <w:tc>
                  <w:tcPr>
                    <w:tcW w:w="892" w:type="pct"/>
                    <w:vAlign w:val="center"/>
                  </w:tcPr>
                  <w:p w:rsidR="005D058D" w:rsidRPr="007E795A" w:rsidRDefault="00B24FFA" w:rsidP="007E795A">
                    <w:pPr>
                      <w:jc w:val="left"/>
                      <w:rPr>
                        <w:sz w:val="22"/>
                        <w:szCs w:val="22"/>
                      </w:rPr>
                    </w:pPr>
                    <w:r w:rsidRPr="007E795A">
                      <w:rPr>
                        <w:rFonts w:hint="eastAsia"/>
                        <w:sz w:val="22"/>
                        <w:szCs w:val="22"/>
                      </w:rPr>
                      <w:t>金额</w:t>
                    </w:r>
                  </w:p>
                </w:tc>
              </w:sdtContent>
            </w:sdt>
            <w:sdt>
              <w:sdtPr>
                <w:rPr>
                  <w:sz w:val="22"/>
                  <w:szCs w:val="22"/>
                </w:rPr>
                <w:tag w:val="_PLD_d93dc6881e554c3f98366bc61145c084"/>
                <w:id w:val="-737635779"/>
                <w:lock w:val="sdtLocked"/>
              </w:sdtPr>
              <w:sdtEndPr/>
              <w:sdtContent>
                <w:tc>
                  <w:tcPr>
                    <w:tcW w:w="829" w:type="pct"/>
                    <w:vAlign w:val="center"/>
                  </w:tcPr>
                  <w:p w:rsidR="005D058D" w:rsidRPr="007E795A" w:rsidRDefault="00B24FFA" w:rsidP="007E795A">
                    <w:pPr>
                      <w:jc w:val="left"/>
                      <w:rPr>
                        <w:sz w:val="22"/>
                        <w:szCs w:val="22"/>
                      </w:rPr>
                    </w:pPr>
                    <w:r w:rsidRPr="007E795A">
                      <w:rPr>
                        <w:rFonts w:hint="eastAsia"/>
                        <w:sz w:val="22"/>
                        <w:szCs w:val="22"/>
                      </w:rPr>
                      <w:t>列</w:t>
                    </w:r>
                    <w:proofErr w:type="gramStart"/>
                    <w:r w:rsidRPr="007E795A">
                      <w:rPr>
                        <w:rFonts w:hint="eastAsia"/>
                        <w:sz w:val="22"/>
                        <w:szCs w:val="22"/>
                      </w:rPr>
                      <w:t>报项目</w:t>
                    </w:r>
                    <w:proofErr w:type="gramEnd"/>
                  </w:p>
                </w:tc>
              </w:sdtContent>
            </w:sdt>
            <w:sdt>
              <w:sdtPr>
                <w:rPr>
                  <w:sz w:val="22"/>
                  <w:szCs w:val="22"/>
                </w:rPr>
                <w:tag w:val="_PLD_7c352bbb98334663a844a1fb2c591efb"/>
                <w:id w:val="-1681269177"/>
                <w:lock w:val="sdtLocked"/>
              </w:sdtPr>
              <w:sdtEndPr/>
              <w:sdtContent>
                <w:tc>
                  <w:tcPr>
                    <w:tcW w:w="989" w:type="pct"/>
                    <w:vAlign w:val="center"/>
                  </w:tcPr>
                  <w:p w:rsidR="005D058D" w:rsidRPr="007E795A" w:rsidRDefault="00B24FFA" w:rsidP="007E795A">
                    <w:pPr>
                      <w:jc w:val="left"/>
                      <w:rPr>
                        <w:sz w:val="22"/>
                        <w:szCs w:val="22"/>
                      </w:rPr>
                    </w:pPr>
                    <w:r w:rsidRPr="007E795A">
                      <w:rPr>
                        <w:rFonts w:hint="eastAsia"/>
                        <w:sz w:val="22"/>
                        <w:szCs w:val="22"/>
                      </w:rPr>
                      <w:t>计入当期损益的金额</w:t>
                    </w:r>
                  </w:p>
                </w:tc>
              </w:sdtContent>
            </w:sdt>
          </w:tr>
          <w:sdt>
            <w:sdtPr>
              <w:rPr>
                <w:rFonts w:hint="eastAsia"/>
                <w:sz w:val="22"/>
                <w:szCs w:val="22"/>
              </w:rPr>
              <w:alias w:val="政府补助基本情况明细"/>
              <w:tag w:val="_TUP_eb738049c01c47fb8763dfc6db35b318"/>
              <w:id w:val="-4605222"/>
              <w:lock w:val="sdtLocked"/>
              <w:placeholder>
                <w:docPart w:val="GBC11111111111111111111111111111"/>
              </w:placeholder>
            </w:sdtPr>
            <w:sdtEndPr/>
            <w:sdtContent>
              <w:tr w:rsidR="007E795A" w:rsidTr="007E795A">
                <w:tc>
                  <w:tcPr>
                    <w:tcW w:w="2291" w:type="pct"/>
                  </w:tcPr>
                  <w:p w:rsidR="005D058D" w:rsidRPr="007E795A" w:rsidRDefault="00F34ABB" w:rsidP="007E795A">
                    <w:pPr>
                      <w:jc w:val="left"/>
                      <w:rPr>
                        <w:sz w:val="22"/>
                        <w:szCs w:val="22"/>
                      </w:rPr>
                    </w:pPr>
                    <w:r w:rsidRPr="007E795A">
                      <w:rPr>
                        <w:rFonts w:hint="eastAsia"/>
                        <w:sz w:val="22"/>
                        <w:szCs w:val="22"/>
                      </w:rPr>
                      <w:t>财政污泥处置补贴</w:t>
                    </w:r>
                  </w:p>
                </w:tc>
                <w:tc>
                  <w:tcPr>
                    <w:tcW w:w="892" w:type="pct"/>
                  </w:tcPr>
                  <w:p w:rsidR="005D058D" w:rsidRPr="007E795A" w:rsidRDefault="00F34ABB" w:rsidP="007E795A">
                    <w:pPr>
                      <w:jc w:val="center"/>
                      <w:rPr>
                        <w:sz w:val="22"/>
                        <w:szCs w:val="22"/>
                      </w:rPr>
                    </w:pPr>
                    <w:r w:rsidRPr="007E795A">
                      <w:rPr>
                        <w:sz w:val="22"/>
                        <w:szCs w:val="22"/>
                      </w:rPr>
                      <w:t>9,208,635.15</w:t>
                    </w:r>
                  </w:p>
                </w:tc>
                <w:tc>
                  <w:tcPr>
                    <w:tcW w:w="829" w:type="pct"/>
                  </w:tcPr>
                  <w:p w:rsidR="005D058D" w:rsidRPr="007E795A" w:rsidRDefault="00F34ABB" w:rsidP="007E795A">
                    <w:pPr>
                      <w:jc w:val="center"/>
                      <w:rPr>
                        <w:sz w:val="22"/>
                        <w:szCs w:val="22"/>
                      </w:rPr>
                    </w:pPr>
                    <w:r w:rsidRPr="007E795A">
                      <w:rPr>
                        <w:rFonts w:hint="eastAsia"/>
                        <w:sz w:val="22"/>
                        <w:szCs w:val="22"/>
                      </w:rPr>
                      <w:t>其他收益</w:t>
                    </w:r>
                  </w:p>
                </w:tc>
                <w:tc>
                  <w:tcPr>
                    <w:tcW w:w="989" w:type="pct"/>
                  </w:tcPr>
                  <w:p w:rsidR="005D058D" w:rsidRPr="007E795A" w:rsidRDefault="00F34ABB" w:rsidP="007E795A">
                    <w:pPr>
                      <w:jc w:val="center"/>
                      <w:rPr>
                        <w:sz w:val="22"/>
                        <w:szCs w:val="22"/>
                      </w:rPr>
                    </w:pPr>
                    <w:r w:rsidRPr="007E795A">
                      <w:rPr>
                        <w:sz w:val="22"/>
                        <w:szCs w:val="22"/>
                      </w:rPr>
                      <w:t>9,208,635.15</w:t>
                    </w:r>
                  </w:p>
                </w:tc>
              </w:tr>
            </w:sdtContent>
          </w:sdt>
          <w:sdt>
            <w:sdtPr>
              <w:rPr>
                <w:rFonts w:hint="eastAsia"/>
                <w:sz w:val="22"/>
                <w:szCs w:val="22"/>
              </w:rPr>
              <w:alias w:val="政府补助基本情况明细"/>
              <w:tag w:val="_TUP_eb738049c01c47fb8763dfc6db35b318"/>
              <w:id w:val="501861232"/>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永康市财政国库集中支付中心水务</w:t>
                    </w:r>
                    <w:r w:rsidRPr="007E795A">
                      <w:rPr>
                        <w:sz w:val="22"/>
                        <w:szCs w:val="22"/>
                      </w:rPr>
                      <w:t>2020年度供水管网拨款</w:t>
                    </w:r>
                  </w:p>
                </w:tc>
                <w:tc>
                  <w:tcPr>
                    <w:tcW w:w="892" w:type="pct"/>
                  </w:tcPr>
                  <w:p w:rsidR="00F34ABB" w:rsidRPr="007E795A" w:rsidRDefault="00F34ABB" w:rsidP="007E795A">
                    <w:pPr>
                      <w:jc w:val="center"/>
                      <w:rPr>
                        <w:sz w:val="22"/>
                        <w:szCs w:val="22"/>
                      </w:rPr>
                    </w:pPr>
                    <w:r w:rsidRPr="007E795A">
                      <w:rPr>
                        <w:sz w:val="22"/>
                        <w:szCs w:val="22"/>
                      </w:rPr>
                      <w:t>3,486,200.00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F34ABB" w:rsidP="007E795A">
                    <w:pPr>
                      <w:jc w:val="center"/>
                      <w:rPr>
                        <w:sz w:val="22"/>
                        <w:szCs w:val="22"/>
                      </w:rPr>
                    </w:pPr>
                    <w:r w:rsidRPr="007E795A">
                      <w:rPr>
                        <w:sz w:val="22"/>
                        <w:szCs w:val="22"/>
                      </w:rPr>
                      <w:t>3,486,200.00</w:t>
                    </w:r>
                  </w:p>
                </w:tc>
              </w:tr>
            </w:sdtContent>
          </w:sdt>
          <w:sdt>
            <w:sdtPr>
              <w:rPr>
                <w:rFonts w:hint="eastAsia"/>
                <w:sz w:val="22"/>
                <w:szCs w:val="22"/>
              </w:rPr>
              <w:alias w:val="政府补助基本情况明细"/>
              <w:tag w:val="_TUP_eb738049c01c47fb8763dfc6db35b318"/>
              <w:id w:val="2095431416"/>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增值税即征即退</w:t>
                    </w:r>
                  </w:p>
                </w:tc>
                <w:tc>
                  <w:tcPr>
                    <w:tcW w:w="892" w:type="pct"/>
                  </w:tcPr>
                  <w:p w:rsidR="00F34ABB" w:rsidRPr="007E795A" w:rsidRDefault="00F34ABB" w:rsidP="007E795A">
                    <w:pPr>
                      <w:jc w:val="center"/>
                      <w:rPr>
                        <w:sz w:val="22"/>
                        <w:szCs w:val="22"/>
                      </w:rPr>
                    </w:pPr>
                    <w:r w:rsidRPr="007E795A">
                      <w:rPr>
                        <w:sz w:val="22"/>
                        <w:szCs w:val="22"/>
                      </w:rPr>
                      <w:t>2,663,269.87</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F34ABB" w:rsidP="007E795A">
                    <w:pPr>
                      <w:jc w:val="center"/>
                      <w:rPr>
                        <w:sz w:val="22"/>
                        <w:szCs w:val="22"/>
                      </w:rPr>
                    </w:pPr>
                    <w:r w:rsidRPr="007E795A">
                      <w:rPr>
                        <w:sz w:val="22"/>
                        <w:szCs w:val="22"/>
                      </w:rPr>
                      <w:t>2,663,269.87</w:t>
                    </w:r>
                  </w:p>
                </w:tc>
              </w:tr>
            </w:sdtContent>
          </w:sdt>
          <w:sdt>
            <w:sdtPr>
              <w:rPr>
                <w:rFonts w:hint="eastAsia"/>
                <w:sz w:val="22"/>
                <w:szCs w:val="22"/>
              </w:rPr>
              <w:alias w:val="政府补助基本情况明细"/>
              <w:tag w:val="_TUP_eb738049c01c47fb8763dfc6db35b318"/>
              <w:id w:val="-1164003998"/>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饮用水源环保专项补助</w:t>
                    </w:r>
                  </w:p>
                </w:tc>
                <w:tc>
                  <w:tcPr>
                    <w:tcW w:w="892" w:type="pct"/>
                  </w:tcPr>
                  <w:p w:rsidR="00F34ABB" w:rsidRPr="007E795A" w:rsidRDefault="00D11C3F" w:rsidP="007E795A">
                    <w:pPr>
                      <w:jc w:val="center"/>
                      <w:rPr>
                        <w:sz w:val="22"/>
                        <w:szCs w:val="22"/>
                      </w:rPr>
                    </w:pPr>
                    <w:r w:rsidRPr="007E795A">
                      <w:rPr>
                        <w:sz w:val="22"/>
                        <w:szCs w:val="22"/>
                      </w:rPr>
                      <w:t>1,200,000.00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1,200,000.00</w:t>
                    </w:r>
                  </w:p>
                </w:tc>
              </w:tr>
            </w:sdtContent>
          </w:sdt>
          <w:sdt>
            <w:sdtPr>
              <w:rPr>
                <w:rFonts w:hint="eastAsia"/>
                <w:sz w:val="22"/>
                <w:szCs w:val="22"/>
              </w:rPr>
              <w:alias w:val="政府补助基本情况明细"/>
              <w:tag w:val="_TUP_eb738049c01c47fb8763dfc6db35b318"/>
              <w:id w:val="608638654"/>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单联村工程运行管理</w:t>
                    </w:r>
                    <w:proofErr w:type="gramStart"/>
                    <w:r w:rsidRPr="007E795A">
                      <w:rPr>
                        <w:rFonts w:hint="eastAsia"/>
                        <w:sz w:val="22"/>
                        <w:szCs w:val="22"/>
                      </w:rPr>
                      <w:t>财政奖补资金</w:t>
                    </w:r>
                    <w:proofErr w:type="gramEnd"/>
                  </w:p>
                </w:tc>
                <w:tc>
                  <w:tcPr>
                    <w:tcW w:w="892" w:type="pct"/>
                  </w:tcPr>
                  <w:p w:rsidR="00F34ABB" w:rsidRPr="007E795A" w:rsidRDefault="00D11C3F" w:rsidP="007E795A">
                    <w:pPr>
                      <w:jc w:val="center"/>
                      <w:rPr>
                        <w:sz w:val="22"/>
                        <w:szCs w:val="22"/>
                      </w:rPr>
                    </w:pPr>
                    <w:r w:rsidRPr="007E795A">
                      <w:rPr>
                        <w:sz w:val="22"/>
                        <w:szCs w:val="22"/>
                      </w:rPr>
                      <w:t>899,805.84</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899,805.84</w:t>
                    </w:r>
                  </w:p>
                </w:tc>
              </w:tr>
            </w:sdtContent>
          </w:sdt>
          <w:sdt>
            <w:sdtPr>
              <w:rPr>
                <w:rFonts w:hint="eastAsia"/>
                <w:sz w:val="22"/>
                <w:szCs w:val="22"/>
              </w:rPr>
              <w:alias w:val="政府补助基本情况明细"/>
              <w:tag w:val="_TUP_eb738049c01c47fb8763dfc6db35b318"/>
              <w:id w:val="-1701004676"/>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proofErr w:type="gramStart"/>
                    <w:r w:rsidRPr="007E795A">
                      <w:rPr>
                        <w:rFonts w:hint="eastAsia"/>
                        <w:sz w:val="22"/>
                        <w:szCs w:val="22"/>
                      </w:rPr>
                      <w:t>莲都区</w:t>
                    </w:r>
                    <w:proofErr w:type="gramEnd"/>
                    <w:r w:rsidRPr="007E795A">
                      <w:rPr>
                        <w:rFonts w:hint="eastAsia"/>
                        <w:sz w:val="22"/>
                        <w:szCs w:val="22"/>
                      </w:rPr>
                      <w:t>水利局支付大中型水库维护费补助</w:t>
                    </w:r>
                  </w:p>
                </w:tc>
                <w:tc>
                  <w:tcPr>
                    <w:tcW w:w="892" w:type="pct"/>
                  </w:tcPr>
                  <w:p w:rsidR="00F34ABB" w:rsidRPr="007E795A" w:rsidRDefault="00D11C3F" w:rsidP="007E795A">
                    <w:pPr>
                      <w:jc w:val="center"/>
                      <w:rPr>
                        <w:sz w:val="22"/>
                        <w:szCs w:val="22"/>
                      </w:rPr>
                    </w:pPr>
                    <w:r w:rsidRPr="007E795A">
                      <w:rPr>
                        <w:sz w:val="22"/>
                        <w:szCs w:val="22"/>
                      </w:rPr>
                      <w:t>200,000.00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200,000.00</w:t>
                    </w:r>
                  </w:p>
                </w:tc>
              </w:tr>
            </w:sdtContent>
          </w:sdt>
          <w:sdt>
            <w:sdtPr>
              <w:rPr>
                <w:rFonts w:hint="eastAsia"/>
                <w:sz w:val="22"/>
                <w:szCs w:val="22"/>
              </w:rPr>
              <w:alias w:val="政府补助基本情况明细"/>
              <w:tag w:val="_TUP_eb738049c01c47fb8763dfc6db35b318"/>
              <w:id w:val="-2008048995"/>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社保返还</w:t>
                    </w:r>
                  </w:p>
                </w:tc>
                <w:tc>
                  <w:tcPr>
                    <w:tcW w:w="892" w:type="pct"/>
                  </w:tcPr>
                  <w:p w:rsidR="00F34ABB" w:rsidRPr="007E795A" w:rsidRDefault="00D11C3F" w:rsidP="007E795A">
                    <w:pPr>
                      <w:jc w:val="center"/>
                      <w:rPr>
                        <w:sz w:val="22"/>
                        <w:szCs w:val="22"/>
                      </w:rPr>
                    </w:pPr>
                    <w:r w:rsidRPr="007E795A">
                      <w:rPr>
                        <w:sz w:val="22"/>
                        <w:szCs w:val="22"/>
                      </w:rPr>
                      <w:t>152,264.80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152,264.80</w:t>
                    </w:r>
                  </w:p>
                </w:tc>
              </w:tr>
            </w:sdtContent>
          </w:sdt>
          <w:sdt>
            <w:sdtPr>
              <w:rPr>
                <w:rFonts w:hint="eastAsia"/>
                <w:sz w:val="22"/>
                <w:szCs w:val="22"/>
              </w:rPr>
              <w:alias w:val="政府补助基本情况明细"/>
              <w:tag w:val="_TUP_eb738049c01c47fb8763dfc6db35b318"/>
              <w:id w:val="1088357757"/>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丽水经济开发区消防栓维修费补助</w:t>
                    </w:r>
                  </w:p>
                </w:tc>
                <w:tc>
                  <w:tcPr>
                    <w:tcW w:w="892" w:type="pct"/>
                  </w:tcPr>
                  <w:p w:rsidR="00F34ABB" w:rsidRPr="007E795A" w:rsidRDefault="00D11C3F" w:rsidP="007E795A">
                    <w:pPr>
                      <w:jc w:val="center"/>
                      <w:rPr>
                        <w:sz w:val="22"/>
                        <w:szCs w:val="22"/>
                      </w:rPr>
                    </w:pPr>
                    <w:r w:rsidRPr="007E795A">
                      <w:rPr>
                        <w:sz w:val="22"/>
                        <w:szCs w:val="22"/>
                      </w:rPr>
                      <w:t>150,000.00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150,000.00</w:t>
                    </w:r>
                  </w:p>
                </w:tc>
              </w:tr>
            </w:sdtContent>
          </w:sdt>
          <w:sdt>
            <w:sdtPr>
              <w:rPr>
                <w:rFonts w:hint="eastAsia"/>
                <w:sz w:val="22"/>
                <w:szCs w:val="22"/>
              </w:rPr>
              <w:alias w:val="政府补助基本情况明细"/>
              <w:tag w:val="_TUP_eb738049c01c47fb8763dfc6db35b318"/>
              <w:id w:val="1447585660"/>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舟山市就业管理中心稳定岗位补贴</w:t>
                    </w:r>
                  </w:p>
                </w:tc>
                <w:tc>
                  <w:tcPr>
                    <w:tcW w:w="892" w:type="pct"/>
                  </w:tcPr>
                  <w:p w:rsidR="00F34ABB" w:rsidRPr="007E795A" w:rsidRDefault="00D11C3F" w:rsidP="007E795A">
                    <w:pPr>
                      <w:jc w:val="center"/>
                      <w:rPr>
                        <w:sz w:val="22"/>
                        <w:szCs w:val="22"/>
                      </w:rPr>
                    </w:pPr>
                    <w:r w:rsidRPr="007E795A">
                      <w:rPr>
                        <w:sz w:val="22"/>
                        <w:szCs w:val="22"/>
                      </w:rPr>
                      <w:t>103,326.56</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103,326.56</w:t>
                    </w:r>
                  </w:p>
                </w:tc>
              </w:tr>
            </w:sdtContent>
          </w:sdt>
          <w:sdt>
            <w:sdtPr>
              <w:rPr>
                <w:rFonts w:hint="eastAsia"/>
                <w:sz w:val="22"/>
                <w:szCs w:val="22"/>
              </w:rPr>
              <w:alias w:val="政府补助基本情况明细"/>
              <w:tag w:val="_TUP_eb738049c01c47fb8763dfc6db35b318"/>
              <w:id w:val="-1197692368"/>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兰溪市建设</w:t>
                    </w:r>
                    <w:proofErr w:type="gramStart"/>
                    <w:r w:rsidRPr="007E795A">
                      <w:rPr>
                        <w:rFonts w:hint="eastAsia"/>
                        <w:sz w:val="22"/>
                        <w:szCs w:val="22"/>
                      </w:rPr>
                      <w:t>局建筑</w:t>
                    </w:r>
                    <w:proofErr w:type="gramEnd"/>
                    <w:r w:rsidRPr="007E795A">
                      <w:rPr>
                        <w:rFonts w:hint="eastAsia"/>
                        <w:sz w:val="22"/>
                        <w:szCs w:val="22"/>
                      </w:rPr>
                      <w:t>企业扶持补助</w:t>
                    </w:r>
                  </w:p>
                </w:tc>
                <w:tc>
                  <w:tcPr>
                    <w:tcW w:w="892" w:type="pct"/>
                  </w:tcPr>
                  <w:p w:rsidR="00F34ABB" w:rsidRPr="007E795A" w:rsidRDefault="00D11C3F" w:rsidP="007E795A">
                    <w:pPr>
                      <w:jc w:val="center"/>
                      <w:rPr>
                        <w:sz w:val="22"/>
                        <w:szCs w:val="22"/>
                      </w:rPr>
                    </w:pPr>
                    <w:r w:rsidRPr="007E795A">
                      <w:rPr>
                        <w:sz w:val="22"/>
                        <w:szCs w:val="22"/>
                      </w:rPr>
                      <w:t>100,000.00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100,000.00</w:t>
                    </w:r>
                  </w:p>
                </w:tc>
              </w:tr>
            </w:sdtContent>
          </w:sdt>
          <w:sdt>
            <w:sdtPr>
              <w:rPr>
                <w:rFonts w:hint="eastAsia"/>
                <w:sz w:val="22"/>
                <w:szCs w:val="22"/>
              </w:rPr>
              <w:alias w:val="政府补助基本情况明细"/>
              <w:tag w:val="_TUP_eb738049c01c47fb8763dfc6db35b318"/>
              <w:id w:val="-62025737"/>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丽水经济开发区监控系统运维补助</w:t>
                    </w:r>
                  </w:p>
                </w:tc>
                <w:tc>
                  <w:tcPr>
                    <w:tcW w:w="892" w:type="pct"/>
                  </w:tcPr>
                  <w:p w:rsidR="00F34ABB" w:rsidRPr="007E795A" w:rsidRDefault="00D11C3F" w:rsidP="007E795A">
                    <w:pPr>
                      <w:jc w:val="center"/>
                      <w:rPr>
                        <w:sz w:val="22"/>
                        <w:szCs w:val="22"/>
                      </w:rPr>
                    </w:pPr>
                    <w:r w:rsidRPr="007E795A">
                      <w:rPr>
                        <w:sz w:val="22"/>
                        <w:szCs w:val="22"/>
                      </w:rPr>
                      <w:t>70,000.00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70,000.00</w:t>
                    </w:r>
                  </w:p>
                </w:tc>
              </w:tr>
            </w:sdtContent>
          </w:sdt>
          <w:sdt>
            <w:sdtPr>
              <w:rPr>
                <w:rFonts w:hint="eastAsia"/>
                <w:sz w:val="22"/>
                <w:szCs w:val="22"/>
              </w:rPr>
              <w:alias w:val="政府补助基本情况明细"/>
              <w:tag w:val="_TUP_eb738049c01c47fb8763dfc6db35b318"/>
              <w:id w:val="2146002849"/>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五金科技工业园专项补助资金</w:t>
                    </w:r>
                  </w:p>
                </w:tc>
                <w:tc>
                  <w:tcPr>
                    <w:tcW w:w="892" w:type="pct"/>
                  </w:tcPr>
                  <w:p w:rsidR="00F34ABB" w:rsidRPr="007E795A" w:rsidRDefault="00D11C3F" w:rsidP="007E795A">
                    <w:pPr>
                      <w:jc w:val="center"/>
                      <w:rPr>
                        <w:sz w:val="22"/>
                        <w:szCs w:val="22"/>
                      </w:rPr>
                    </w:pPr>
                    <w:r w:rsidRPr="007E795A">
                      <w:rPr>
                        <w:sz w:val="22"/>
                        <w:szCs w:val="22"/>
                      </w:rPr>
                      <w:t>68,807.34</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68,807.34</w:t>
                    </w:r>
                  </w:p>
                </w:tc>
              </w:tr>
            </w:sdtContent>
          </w:sdt>
          <w:sdt>
            <w:sdtPr>
              <w:rPr>
                <w:rFonts w:hint="eastAsia"/>
                <w:sz w:val="22"/>
                <w:szCs w:val="22"/>
              </w:rPr>
              <w:alias w:val="政府补助基本情况明细"/>
              <w:tag w:val="_TUP_eb738049c01c47fb8763dfc6db35b318"/>
              <w:id w:val="-1255508222"/>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黄村水库库区水资源保护补助</w:t>
                    </w:r>
                  </w:p>
                </w:tc>
                <w:tc>
                  <w:tcPr>
                    <w:tcW w:w="892" w:type="pct"/>
                  </w:tcPr>
                  <w:p w:rsidR="00F34ABB" w:rsidRPr="007E795A" w:rsidRDefault="00D11C3F" w:rsidP="007E795A">
                    <w:pPr>
                      <w:jc w:val="center"/>
                      <w:rPr>
                        <w:sz w:val="22"/>
                        <w:szCs w:val="22"/>
                      </w:rPr>
                    </w:pPr>
                    <w:r w:rsidRPr="007E795A">
                      <w:rPr>
                        <w:sz w:val="22"/>
                        <w:szCs w:val="22"/>
                      </w:rPr>
                      <w:t>60,000.00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60,000.00</w:t>
                    </w:r>
                  </w:p>
                </w:tc>
              </w:tr>
            </w:sdtContent>
          </w:sdt>
          <w:sdt>
            <w:sdtPr>
              <w:rPr>
                <w:rFonts w:hint="eastAsia"/>
                <w:sz w:val="22"/>
                <w:szCs w:val="22"/>
              </w:rPr>
              <w:alias w:val="政府补助基本情况明细"/>
              <w:tag w:val="_TUP_eb738049c01c47fb8763dfc6db35b318"/>
              <w:id w:val="1387997691"/>
              <w:lock w:val="sdtLocked"/>
              <w:placeholder>
                <w:docPart w:val="GBC11111111111111111111111111111"/>
              </w:placeholder>
            </w:sdtPr>
            <w:sdtEndPr/>
            <w:sdtContent>
              <w:tr w:rsidR="007E795A" w:rsidTr="007E795A">
                <w:tc>
                  <w:tcPr>
                    <w:tcW w:w="2291" w:type="pct"/>
                  </w:tcPr>
                  <w:p w:rsidR="005D058D" w:rsidRPr="007E795A" w:rsidRDefault="00F34ABB" w:rsidP="007E795A">
                    <w:pPr>
                      <w:jc w:val="left"/>
                      <w:rPr>
                        <w:sz w:val="22"/>
                        <w:szCs w:val="22"/>
                      </w:rPr>
                    </w:pPr>
                    <w:r w:rsidRPr="007E795A">
                      <w:rPr>
                        <w:rFonts w:hint="eastAsia"/>
                        <w:sz w:val="22"/>
                        <w:szCs w:val="22"/>
                      </w:rPr>
                      <w:t>一次性吸纳就业补贴</w:t>
                    </w:r>
                  </w:p>
                </w:tc>
                <w:tc>
                  <w:tcPr>
                    <w:tcW w:w="892" w:type="pct"/>
                  </w:tcPr>
                  <w:p w:rsidR="005D058D" w:rsidRPr="007E795A" w:rsidRDefault="00D11C3F" w:rsidP="007E795A">
                    <w:pPr>
                      <w:jc w:val="center"/>
                      <w:rPr>
                        <w:sz w:val="22"/>
                        <w:szCs w:val="22"/>
                      </w:rPr>
                    </w:pPr>
                    <w:r w:rsidRPr="007E795A">
                      <w:rPr>
                        <w:sz w:val="22"/>
                        <w:szCs w:val="22"/>
                      </w:rPr>
                      <w:t>51,600.00</w:t>
                    </w:r>
                  </w:p>
                </w:tc>
                <w:tc>
                  <w:tcPr>
                    <w:tcW w:w="829" w:type="pct"/>
                  </w:tcPr>
                  <w:p w:rsidR="005D058D" w:rsidRPr="007E795A" w:rsidRDefault="00F34ABB" w:rsidP="007E795A">
                    <w:pPr>
                      <w:jc w:val="center"/>
                      <w:rPr>
                        <w:sz w:val="22"/>
                        <w:szCs w:val="22"/>
                      </w:rPr>
                    </w:pPr>
                    <w:r w:rsidRPr="007E795A">
                      <w:rPr>
                        <w:rFonts w:hint="eastAsia"/>
                        <w:sz w:val="22"/>
                        <w:szCs w:val="22"/>
                      </w:rPr>
                      <w:t>其他收益</w:t>
                    </w:r>
                  </w:p>
                </w:tc>
                <w:tc>
                  <w:tcPr>
                    <w:tcW w:w="989" w:type="pct"/>
                  </w:tcPr>
                  <w:p w:rsidR="005D058D" w:rsidRPr="007E795A" w:rsidRDefault="00D11C3F" w:rsidP="007E795A">
                    <w:pPr>
                      <w:jc w:val="center"/>
                      <w:rPr>
                        <w:sz w:val="22"/>
                        <w:szCs w:val="22"/>
                      </w:rPr>
                    </w:pPr>
                    <w:r w:rsidRPr="007E795A">
                      <w:rPr>
                        <w:sz w:val="22"/>
                        <w:szCs w:val="22"/>
                      </w:rPr>
                      <w:t>51,600.00</w:t>
                    </w:r>
                  </w:p>
                </w:tc>
              </w:tr>
            </w:sdtContent>
          </w:sdt>
          <w:sdt>
            <w:sdtPr>
              <w:rPr>
                <w:rFonts w:hint="eastAsia"/>
                <w:sz w:val="22"/>
                <w:szCs w:val="22"/>
              </w:rPr>
              <w:alias w:val="政府补助基本情况明细"/>
              <w:tag w:val="_TUP_eb738049c01c47fb8763dfc6db35b318"/>
              <w:id w:val="1833645842"/>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小</w:t>
                    </w:r>
                    <w:proofErr w:type="gramStart"/>
                    <w:r w:rsidRPr="007E795A">
                      <w:rPr>
                        <w:rFonts w:hint="eastAsia"/>
                        <w:sz w:val="22"/>
                        <w:szCs w:val="22"/>
                      </w:rPr>
                      <w:t>微企业</w:t>
                    </w:r>
                    <w:proofErr w:type="gramEnd"/>
                    <w:r w:rsidRPr="007E795A">
                      <w:rPr>
                        <w:rFonts w:hint="eastAsia"/>
                        <w:sz w:val="22"/>
                        <w:szCs w:val="22"/>
                      </w:rPr>
                      <w:t>吸纳高校毕业生社保补贴</w:t>
                    </w:r>
                  </w:p>
                </w:tc>
                <w:tc>
                  <w:tcPr>
                    <w:tcW w:w="892" w:type="pct"/>
                  </w:tcPr>
                  <w:p w:rsidR="00F34ABB" w:rsidRPr="007E795A" w:rsidRDefault="00D11C3F" w:rsidP="007E795A">
                    <w:pPr>
                      <w:jc w:val="center"/>
                      <w:rPr>
                        <w:sz w:val="22"/>
                        <w:szCs w:val="22"/>
                      </w:rPr>
                    </w:pPr>
                    <w:r w:rsidRPr="007E795A">
                      <w:rPr>
                        <w:sz w:val="22"/>
                        <w:szCs w:val="22"/>
                      </w:rPr>
                      <w:t>40,658.25</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40,658.25</w:t>
                    </w:r>
                  </w:p>
                </w:tc>
              </w:tr>
            </w:sdtContent>
          </w:sdt>
          <w:sdt>
            <w:sdtPr>
              <w:rPr>
                <w:rFonts w:hint="eastAsia"/>
                <w:sz w:val="22"/>
                <w:szCs w:val="22"/>
              </w:rPr>
              <w:alias w:val="政府补助基本情况明细"/>
              <w:tag w:val="_TUP_eb738049c01c47fb8763dfc6db35b318"/>
              <w:id w:val="-1908219037"/>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高校补贴</w:t>
                    </w:r>
                  </w:p>
                </w:tc>
                <w:tc>
                  <w:tcPr>
                    <w:tcW w:w="892" w:type="pct"/>
                  </w:tcPr>
                  <w:p w:rsidR="00F34ABB" w:rsidRPr="007E795A" w:rsidRDefault="00D11C3F" w:rsidP="007E795A">
                    <w:pPr>
                      <w:jc w:val="center"/>
                      <w:rPr>
                        <w:sz w:val="22"/>
                        <w:szCs w:val="22"/>
                      </w:rPr>
                    </w:pPr>
                    <w:r w:rsidRPr="007E795A">
                      <w:rPr>
                        <w:sz w:val="22"/>
                        <w:szCs w:val="22"/>
                      </w:rPr>
                      <w:t>32,000.00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32,000.00</w:t>
                    </w:r>
                  </w:p>
                </w:tc>
              </w:tr>
            </w:sdtContent>
          </w:sdt>
          <w:sdt>
            <w:sdtPr>
              <w:rPr>
                <w:rFonts w:hint="eastAsia"/>
                <w:sz w:val="22"/>
                <w:szCs w:val="22"/>
              </w:rPr>
              <w:alias w:val="政府补助基本情况明细"/>
              <w:tag w:val="_TUP_eb738049c01c47fb8763dfc6db35b318"/>
              <w:id w:val="-254752386"/>
              <w:lock w:val="sdtLocked"/>
              <w:placeholder>
                <w:docPart w:val="DefaultPlaceholder_-1854013440"/>
              </w:placeholder>
            </w:sdtPr>
            <w:sdtEndPr/>
            <w:sdtContent>
              <w:tr w:rsidR="007E795A" w:rsidTr="007E795A">
                <w:tc>
                  <w:tcPr>
                    <w:tcW w:w="2291" w:type="pct"/>
                  </w:tcPr>
                  <w:p w:rsidR="00F34ABB" w:rsidRPr="007E795A" w:rsidRDefault="00F34ABB" w:rsidP="007E795A">
                    <w:pPr>
                      <w:jc w:val="left"/>
                      <w:rPr>
                        <w:sz w:val="22"/>
                        <w:szCs w:val="22"/>
                      </w:rPr>
                    </w:pPr>
                    <w:r w:rsidRPr="007E795A">
                      <w:rPr>
                        <w:rFonts w:hint="eastAsia"/>
                        <w:sz w:val="22"/>
                        <w:szCs w:val="22"/>
                      </w:rPr>
                      <w:t>污染源自动监控设施运</w:t>
                    </w:r>
                    <w:proofErr w:type="gramStart"/>
                    <w:r w:rsidRPr="007E795A">
                      <w:rPr>
                        <w:rFonts w:hint="eastAsia"/>
                        <w:sz w:val="22"/>
                        <w:szCs w:val="22"/>
                      </w:rPr>
                      <w:t>维财政</w:t>
                    </w:r>
                    <w:proofErr w:type="gramEnd"/>
                    <w:r w:rsidRPr="007E795A">
                      <w:rPr>
                        <w:rFonts w:hint="eastAsia"/>
                        <w:sz w:val="22"/>
                        <w:szCs w:val="22"/>
                      </w:rPr>
                      <w:t>奖励资金</w:t>
                    </w:r>
                  </w:p>
                </w:tc>
                <w:tc>
                  <w:tcPr>
                    <w:tcW w:w="892" w:type="pct"/>
                  </w:tcPr>
                  <w:p w:rsidR="00F34ABB" w:rsidRPr="007E795A" w:rsidRDefault="00D11C3F" w:rsidP="007E795A">
                    <w:pPr>
                      <w:jc w:val="center"/>
                      <w:rPr>
                        <w:sz w:val="22"/>
                        <w:szCs w:val="22"/>
                      </w:rPr>
                    </w:pPr>
                    <w:r w:rsidRPr="007E795A">
                      <w:rPr>
                        <w:sz w:val="22"/>
                        <w:szCs w:val="22"/>
                      </w:rPr>
                      <w:t>31,300.00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31,300.00</w:t>
                    </w:r>
                  </w:p>
                </w:tc>
              </w:tr>
            </w:sdtContent>
          </w:sdt>
          <w:sdt>
            <w:sdtPr>
              <w:rPr>
                <w:rFonts w:hint="eastAsia"/>
                <w:sz w:val="22"/>
                <w:szCs w:val="22"/>
              </w:rPr>
              <w:alias w:val="政府补助基本情况明细"/>
              <w:tag w:val="_TUP_eb738049c01c47fb8763dfc6db35b318"/>
              <w:id w:val="2044785063"/>
              <w:lock w:val="sdtLocked"/>
              <w:placeholder>
                <w:docPart w:val="DefaultPlaceholder_-1854013440"/>
              </w:placeholder>
            </w:sdtPr>
            <w:sdtEndPr/>
            <w:sdtContent>
              <w:tr w:rsidR="007E795A" w:rsidTr="007E795A">
                <w:tc>
                  <w:tcPr>
                    <w:tcW w:w="2291" w:type="pct"/>
                  </w:tcPr>
                  <w:p w:rsidR="00F34ABB" w:rsidRPr="007E795A" w:rsidRDefault="00D11C3F" w:rsidP="007E795A">
                    <w:pPr>
                      <w:jc w:val="left"/>
                      <w:rPr>
                        <w:sz w:val="22"/>
                        <w:szCs w:val="22"/>
                      </w:rPr>
                    </w:pPr>
                    <w:r w:rsidRPr="007E795A">
                      <w:rPr>
                        <w:rFonts w:hint="eastAsia"/>
                        <w:sz w:val="22"/>
                        <w:szCs w:val="22"/>
                      </w:rPr>
                      <w:t>宁海县经济和信息化局水平衡测试费补贴</w:t>
                    </w:r>
                  </w:p>
                </w:tc>
                <w:tc>
                  <w:tcPr>
                    <w:tcW w:w="892" w:type="pct"/>
                  </w:tcPr>
                  <w:p w:rsidR="00F34ABB" w:rsidRPr="007E795A" w:rsidRDefault="00D11C3F" w:rsidP="007E795A">
                    <w:pPr>
                      <w:jc w:val="center"/>
                      <w:rPr>
                        <w:sz w:val="22"/>
                        <w:szCs w:val="22"/>
                      </w:rPr>
                    </w:pPr>
                    <w:r w:rsidRPr="007E795A">
                      <w:rPr>
                        <w:sz w:val="22"/>
                        <w:szCs w:val="22"/>
                      </w:rPr>
                      <w:t>30,000.00</w:t>
                    </w:r>
                  </w:p>
                </w:tc>
                <w:tc>
                  <w:tcPr>
                    <w:tcW w:w="829" w:type="pct"/>
                  </w:tcPr>
                  <w:p w:rsidR="00F34ABB" w:rsidRPr="007E795A" w:rsidRDefault="00F34ABB" w:rsidP="007E795A">
                    <w:pPr>
                      <w:jc w:val="center"/>
                      <w:rPr>
                        <w:sz w:val="22"/>
                        <w:szCs w:val="22"/>
                      </w:rPr>
                    </w:pPr>
                    <w:r w:rsidRPr="007E795A">
                      <w:rPr>
                        <w:rFonts w:hint="eastAsia"/>
                        <w:sz w:val="22"/>
                        <w:szCs w:val="22"/>
                      </w:rPr>
                      <w:t>其他收益</w:t>
                    </w:r>
                  </w:p>
                </w:tc>
                <w:tc>
                  <w:tcPr>
                    <w:tcW w:w="989" w:type="pct"/>
                  </w:tcPr>
                  <w:p w:rsidR="00F34ABB" w:rsidRPr="007E795A" w:rsidRDefault="00D11C3F" w:rsidP="007E795A">
                    <w:pPr>
                      <w:jc w:val="center"/>
                      <w:rPr>
                        <w:sz w:val="22"/>
                        <w:szCs w:val="22"/>
                      </w:rPr>
                    </w:pPr>
                    <w:r w:rsidRPr="007E795A">
                      <w:rPr>
                        <w:sz w:val="22"/>
                        <w:szCs w:val="22"/>
                      </w:rPr>
                      <w:t>30,000.00</w:t>
                    </w:r>
                  </w:p>
                </w:tc>
              </w:tr>
            </w:sdtContent>
          </w:sdt>
          <w:sdt>
            <w:sdtPr>
              <w:rPr>
                <w:rFonts w:hint="eastAsia"/>
                <w:sz w:val="22"/>
                <w:szCs w:val="22"/>
              </w:rPr>
              <w:alias w:val="政府补助基本情况明细"/>
              <w:tag w:val="_TUP_eb738049c01c47fb8763dfc6db35b318"/>
              <w:id w:val="1752390387"/>
              <w:lock w:val="sdtLocked"/>
              <w:placeholder>
                <w:docPart w:val="DefaultPlaceholder_-1854013440"/>
              </w:placeholder>
            </w:sdtPr>
            <w:sdtEndPr/>
            <w:sdtContent>
              <w:tr w:rsidR="007E795A" w:rsidTr="007E795A">
                <w:tc>
                  <w:tcPr>
                    <w:tcW w:w="2291" w:type="pct"/>
                  </w:tcPr>
                  <w:p w:rsidR="00D11C3F" w:rsidRPr="007E795A" w:rsidRDefault="00D11C3F" w:rsidP="007E795A">
                    <w:pPr>
                      <w:jc w:val="left"/>
                      <w:rPr>
                        <w:sz w:val="22"/>
                        <w:szCs w:val="22"/>
                      </w:rPr>
                    </w:pPr>
                    <w:r w:rsidRPr="007E795A">
                      <w:rPr>
                        <w:rFonts w:hint="eastAsia"/>
                        <w:sz w:val="22"/>
                        <w:szCs w:val="22"/>
                      </w:rPr>
                      <w:t>其他税费返还</w:t>
                    </w:r>
                  </w:p>
                </w:tc>
                <w:tc>
                  <w:tcPr>
                    <w:tcW w:w="892" w:type="pct"/>
                  </w:tcPr>
                  <w:p w:rsidR="00D11C3F" w:rsidRPr="007E795A" w:rsidRDefault="00D11C3F" w:rsidP="007E795A">
                    <w:pPr>
                      <w:jc w:val="center"/>
                      <w:rPr>
                        <w:sz w:val="22"/>
                        <w:szCs w:val="22"/>
                      </w:rPr>
                    </w:pPr>
                    <w:r w:rsidRPr="007E795A">
                      <w:rPr>
                        <w:sz w:val="22"/>
                        <w:szCs w:val="22"/>
                      </w:rPr>
                      <w:t>29,801.51</w:t>
                    </w:r>
                  </w:p>
                </w:tc>
                <w:tc>
                  <w:tcPr>
                    <w:tcW w:w="829" w:type="pct"/>
                  </w:tcPr>
                  <w:p w:rsidR="00D11C3F" w:rsidRPr="007E795A" w:rsidRDefault="00D11C3F" w:rsidP="007E795A">
                    <w:pPr>
                      <w:jc w:val="center"/>
                      <w:rPr>
                        <w:sz w:val="22"/>
                        <w:szCs w:val="22"/>
                      </w:rPr>
                    </w:pPr>
                    <w:r w:rsidRPr="007E795A">
                      <w:rPr>
                        <w:rFonts w:hint="eastAsia"/>
                        <w:sz w:val="22"/>
                        <w:szCs w:val="22"/>
                      </w:rPr>
                      <w:t>其他收益</w:t>
                    </w:r>
                  </w:p>
                </w:tc>
                <w:tc>
                  <w:tcPr>
                    <w:tcW w:w="989" w:type="pct"/>
                  </w:tcPr>
                  <w:p w:rsidR="00D11C3F" w:rsidRPr="007E795A" w:rsidRDefault="00D11C3F" w:rsidP="007E795A">
                    <w:pPr>
                      <w:jc w:val="center"/>
                      <w:rPr>
                        <w:sz w:val="22"/>
                        <w:szCs w:val="22"/>
                      </w:rPr>
                    </w:pPr>
                    <w:r w:rsidRPr="007E795A">
                      <w:rPr>
                        <w:sz w:val="22"/>
                        <w:szCs w:val="22"/>
                      </w:rPr>
                      <w:t>29,801.51</w:t>
                    </w:r>
                  </w:p>
                </w:tc>
              </w:tr>
            </w:sdtContent>
          </w:sdt>
          <w:sdt>
            <w:sdtPr>
              <w:rPr>
                <w:rFonts w:hint="eastAsia"/>
                <w:sz w:val="22"/>
                <w:szCs w:val="22"/>
              </w:rPr>
              <w:alias w:val="政府补助基本情况明细"/>
              <w:tag w:val="_TUP_eb738049c01c47fb8763dfc6db35b318"/>
              <w:id w:val="451753679"/>
              <w:lock w:val="sdtLocked"/>
              <w:placeholder>
                <w:docPart w:val="DefaultPlaceholder_-1854013440"/>
              </w:placeholder>
            </w:sdtPr>
            <w:sdtEndPr/>
            <w:sdtContent>
              <w:tr w:rsidR="007E795A" w:rsidTr="007E795A">
                <w:tc>
                  <w:tcPr>
                    <w:tcW w:w="2291" w:type="pct"/>
                  </w:tcPr>
                  <w:p w:rsidR="00D11C3F" w:rsidRPr="007E795A" w:rsidRDefault="00D11C3F" w:rsidP="007E795A">
                    <w:pPr>
                      <w:jc w:val="left"/>
                      <w:rPr>
                        <w:sz w:val="22"/>
                        <w:szCs w:val="22"/>
                      </w:rPr>
                    </w:pPr>
                    <w:r w:rsidRPr="007E795A">
                      <w:rPr>
                        <w:rFonts w:hint="eastAsia"/>
                        <w:sz w:val="22"/>
                        <w:szCs w:val="22"/>
                      </w:rPr>
                      <w:t>其他</w:t>
                    </w:r>
                  </w:p>
                </w:tc>
                <w:tc>
                  <w:tcPr>
                    <w:tcW w:w="892" w:type="pct"/>
                  </w:tcPr>
                  <w:p w:rsidR="00D11C3F" w:rsidRPr="007E795A" w:rsidRDefault="00D11C3F" w:rsidP="007E795A">
                    <w:pPr>
                      <w:jc w:val="center"/>
                      <w:rPr>
                        <w:sz w:val="22"/>
                        <w:szCs w:val="22"/>
                      </w:rPr>
                    </w:pPr>
                    <w:r w:rsidRPr="007E795A">
                      <w:rPr>
                        <w:sz w:val="22"/>
                        <w:szCs w:val="22"/>
                      </w:rPr>
                      <w:t>149,709.57</w:t>
                    </w:r>
                  </w:p>
                </w:tc>
                <w:tc>
                  <w:tcPr>
                    <w:tcW w:w="829" w:type="pct"/>
                  </w:tcPr>
                  <w:p w:rsidR="00D11C3F" w:rsidRPr="007E795A" w:rsidRDefault="00D11C3F" w:rsidP="007E795A">
                    <w:pPr>
                      <w:jc w:val="center"/>
                      <w:rPr>
                        <w:sz w:val="22"/>
                        <w:szCs w:val="22"/>
                      </w:rPr>
                    </w:pPr>
                    <w:r w:rsidRPr="007E795A">
                      <w:rPr>
                        <w:rFonts w:hint="eastAsia"/>
                        <w:sz w:val="22"/>
                        <w:szCs w:val="22"/>
                      </w:rPr>
                      <w:t>其他收益</w:t>
                    </w:r>
                  </w:p>
                </w:tc>
                <w:tc>
                  <w:tcPr>
                    <w:tcW w:w="989" w:type="pct"/>
                  </w:tcPr>
                  <w:p w:rsidR="00D11C3F" w:rsidRPr="007E795A" w:rsidRDefault="00D11C3F" w:rsidP="007E795A">
                    <w:pPr>
                      <w:jc w:val="center"/>
                      <w:rPr>
                        <w:sz w:val="22"/>
                        <w:szCs w:val="22"/>
                      </w:rPr>
                    </w:pPr>
                    <w:r w:rsidRPr="007E795A">
                      <w:rPr>
                        <w:sz w:val="22"/>
                        <w:szCs w:val="22"/>
                      </w:rPr>
                      <w:t>149,709.57</w:t>
                    </w:r>
                  </w:p>
                </w:tc>
              </w:tr>
            </w:sdtContent>
          </w:sdt>
          <w:sdt>
            <w:sdtPr>
              <w:rPr>
                <w:rFonts w:hint="eastAsia"/>
                <w:sz w:val="22"/>
                <w:szCs w:val="22"/>
              </w:rPr>
              <w:alias w:val="政府补助基本情况明细"/>
              <w:tag w:val="_TUP_eb738049c01c47fb8763dfc6db35b318"/>
              <w:id w:val="1339419323"/>
              <w:lock w:val="sdtLocked"/>
              <w:placeholder>
                <w:docPart w:val="DefaultPlaceholder_-1854013440"/>
              </w:placeholder>
            </w:sdtPr>
            <w:sdtEndPr/>
            <w:sdtContent>
              <w:tr w:rsidR="007E795A" w:rsidTr="007E795A">
                <w:tc>
                  <w:tcPr>
                    <w:tcW w:w="2291" w:type="pct"/>
                  </w:tcPr>
                  <w:p w:rsidR="00D11C3F" w:rsidRPr="007E795A" w:rsidRDefault="00D11C3F" w:rsidP="007E795A">
                    <w:pPr>
                      <w:jc w:val="left"/>
                      <w:rPr>
                        <w:sz w:val="22"/>
                        <w:szCs w:val="22"/>
                      </w:rPr>
                    </w:pPr>
                    <w:r w:rsidRPr="007E795A">
                      <w:rPr>
                        <w:rFonts w:hint="eastAsia"/>
                        <w:sz w:val="22"/>
                        <w:szCs w:val="22"/>
                      </w:rPr>
                      <w:t>小计</w:t>
                    </w:r>
                  </w:p>
                </w:tc>
                <w:tc>
                  <w:tcPr>
                    <w:tcW w:w="892" w:type="pct"/>
                  </w:tcPr>
                  <w:p w:rsidR="00D11C3F" w:rsidRPr="007E795A" w:rsidRDefault="00D11C3F" w:rsidP="007E795A">
                    <w:pPr>
                      <w:jc w:val="center"/>
                      <w:rPr>
                        <w:sz w:val="22"/>
                        <w:szCs w:val="22"/>
                      </w:rPr>
                    </w:pPr>
                    <w:r w:rsidRPr="007E795A">
                      <w:rPr>
                        <w:sz w:val="22"/>
                        <w:szCs w:val="22"/>
                      </w:rPr>
                      <w:fldChar w:fldCharType="begin"/>
                    </w:r>
                    <w:r w:rsidRPr="007E795A">
                      <w:rPr>
                        <w:sz w:val="22"/>
                        <w:szCs w:val="22"/>
                      </w:rPr>
                      <w:instrText xml:space="preserve"> =SUM(ABOVE) \# "#,##0.00" </w:instrText>
                    </w:r>
                    <w:r w:rsidRPr="007E795A">
                      <w:rPr>
                        <w:sz w:val="22"/>
                        <w:szCs w:val="22"/>
                      </w:rPr>
                      <w:fldChar w:fldCharType="separate"/>
                    </w:r>
                    <w:r w:rsidRPr="007E795A">
                      <w:rPr>
                        <w:noProof/>
                        <w:sz w:val="22"/>
                        <w:szCs w:val="22"/>
                      </w:rPr>
                      <w:t>18,727,378.89</w:t>
                    </w:r>
                    <w:r w:rsidRPr="007E795A">
                      <w:rPr>
                        <w:sz w:val="22"/>
                        <w:szCs w:val="22"/>
                      </w:rPr>
                      <w:fldChar w:fldCharType="end"/>
                    </w:r>
                  </w:p>
                </w:tc>
                <w:tc>
                  <w:tcPr>
                    <w:tcW w:w="829" w:type="pct"/>
                  </w:tcPr>
                  <w:p w:rsidR="00D11C3F" w:rsidRPr="007E795A" w:rsidRDefault="00D11C3F" w:rsidP="007E795A">
                    <w:pPr>
                      <w:jc w:val="center"/>
                      <w:rPr>
                        <w:sz w:val="22"/>
                        <w:szCs w:val="22"/>
                      </w:rPr>
                    </w:pPr>
                  </w:p>
                </w:tc>
                <w:tc>
                  <w:tcPr>
                    <w:tcW w:w="989" w:type="pct"/>
                  </w:tcPr>
                  <w:p w:rsidR="00D11C3F" w:rsidRPr="007E795A" w:rsidRDefault="00D11C3F" w:rsidP="007E795A">
                    <w:pPr>
                      <w:jc w:val="center"/>
                      <w:rPr>
                        <w:sz w:val="22"/>
                        <w:szCs w:val="22"/>
                      </w:rPr>
                    </w:pPr>
                  </w:p>
                </w:tc>
              </w:tr>
            </w:sdtContent>
          </w:sdt>
        </w:tbl>
        <w:p w:rsidR="005D058D" w:rsidRDefault="005D058D"/>
        <w:p w:rsidR="005D058D" w:rsidRDefault="00B24FFA" w:rsidP="006F09D9">
          <w:pPr>
            <w:pStyle w:val="4"/>
            <w:numPr>
              <w:ilvl w:val="0"/>
              <w:numId w:val="107"/>
            </w:numPr>
            <w:ind w:left="426" w:hanging="426"/>
          </w:pPr>
          <w:r>
            <w:rPr>
              <w:rFonts w:hint="eastAsia"/>
            </w:rPr>
            <w:t>政府补助退回情况</w:t>
          </w:r>
        </w:p>
        <w:sdt>
          <w:sdtPr>
            <w:alias w:val="是否适用：政府补助退回情况[双击切换]"/>
            <w:tag w:val="_GBC_7c3f98d411764656a5dc808f8f86a06f"/>
            <w:id w:val="-1586364119"/>
            <w:lock w:val="sdtLocked"/>
            <w:placeholder>
              <w:docPart w:val="GBC22222222222222222222222222222"/>
            </w:placeholder>
          </w:sdtPr>
          <w:sdtEndPr/>
          <w:sdtContent>
            <w:p w:rsidR="005D058D" w:rsidRDefault="00B24FFA" w:rsidP="00D11C3F">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sdtContent>
    </w:sdt>
    <w:p w:rsidR="005D058D" w:rsidRDefault="005D058D"/>
    <w:sdt>
      <w:sdtPr>
        <w:rPr>
          <w:rFonts w:ascii="宋体" w:hAnsi="宋体" w:cs="宋体"/>
          <w:b w:val="0"/>
          <w:bCs w:val="0"/>
          <w:kern w:val="0"/>
          <w:szCs w:val="24"/>
        </w:rPr>
        <w:alias w:val="模块:合并财务报表项目注释其他需要说明的事项"/>
        <w:tag w:val="_SEC_c84db925a3024ae68b5f3a3d1775752e"/>
        <w:id w:val="438878579"/>
        <w:lock w:val="sdtLocked"/>
        <w:placeholder>
          <w:docPart w:val="GBC22222222222222222222222222222"/>
        </w:placeholder>
      </w:sdtPr>
      <w:sdtEndPr/>
      <w:sdtContent>
        <w:p w:rsidR="005D058D" w:rsidRDefault="00B24FFA" w:rsidP="006F09D9">
          <w:pPr>
            <w:pStyle w:val="3"/>
            <w:numPr>
              <w:ilvl w:val="0"/>
              <w:numId w:val="17"/>
            </w:numPr>
            <w:tabs>
              <w:tab w:val="left" w:pos="504"/>
            </w:tabs>
          </w:pPr>
          <w:r>
            <w:rPr>
              <w:rFonts w:hint="eastAsia"/>
            </w:rPr>
            <w:t>其他</w:t>
          </w:r>
        </w:p>
        <w:sdt>
          <w:sdtPr>
            <w:alias w:val="是否适用：合并财务报表项目注释其他需要说明的事项[双击切换]"/>
            <w:tag w:val="_GBC_67815da71293483fad0e823098235edb"/>
            <w:id w:val="1318616682"/>
            <w:lock w:val="sdtLocked"/>
            <w:placeholder>
              <w:docPart w:val="GBC22222222222222222222222222222"/>
            </w:placeholder>
          </w:sdtPr>
          <w:sdtEndPr/>
          <w:sdtContent>
            <w:p w:rsidR="005D058D" w:rsidRDefault="00B24FFA">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sdt>
          <w:sdtPr>
            <w:alias w:val="合并财务报表项目注释其他需要说明的事项"/>
            <w:tag w:val="_GBC_03ae82bfa95448a9a91a327b060305d9"/>
            <w:id w:val="-868603436"/>
            <w:lock w:val="sdtLocked"/>
            <w:placeholder>
              <w:docPart w:val="GBC22222222222222222222222222222"/>
            </w:placeholder>
          </w:sdtPr>
          <w:sdtEndPr/>
          <w:sdtContent>
            <w:p w:rsidR="00D11C3F" w:rsidRPr="009A2191" w:rsidRDefault="00D11C3F" w:rsidP="00D11C3F">
              <w:pPr>
                <w:tabs>
                  <w:tab w:val="right" w:pos="7740"/>
                </w:tabs>
                <w:spacing w:line="360" w:lineRule="auto"/>
                <w:ind w:firstLineChars="200" w:firstLine="480"/>
                <w:rPr>
                  <w:szCs w:val="21"/>
                </w:rPr>
              </w:pPr>
              <w:r w:rsidRPr="009A2191">
                <w:rPr>
                  <w:rFonts w:hint="eastAsia"/>
                  <w:szCs w:val="21"/>
                </w:rPr>
                <w:t>财政贴息</w:t>
              </w:r>
            </w:p>
            <w:p w:rsidR="00D11C3F" w:rsidRPr="009A2191" w:rsidRDefault="00D11C3F" w:rsidP="00D11C3F">
              <w:pPr>
                <w:tabs>
                  <w:tab w:val="right" w:pos="7740"/>
                </w:tabs>
                <w:spacing w:line="360" w:lineRule="auto"/>
                <w:ind w:firstLineChars="200" w:firstLine="480"/>
                <w:rPr>
                  <w:szCs w:val="21"/>
                </w:rPr>
              </w:pPr>
              <w:r w:rsidRPr="009A2191">
                <w:rPr>
                  <w:rFonts w:hint="eastAsia"/>
                  <w:szCs w:val="21"/>
                </w:rPr>
                <w:t>公司直接取得的财政贴息</w:t>
              </w:r>
            </w:p>
            <w:tbl>
              <w:tblPr>
                <w:tblW w:w="5636" w:type="pct"/>
                <w:tblInd w:w="-3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1"/>
                <w:gridCol w:w="1354"/>
                <w:gridCol w:w="1656"/>
                <w:gridCol w:w="1656"/>
                <w:gridCol w:w="1203"/>
                <w:gridCol w:w="1355"/>
                <w:gridCol w:w="1055"/>
              </w:tblGrid>
              <w:tr w:rsidR="00D11C3F" w:rsidRPr="009A2191" w:rsidTr="00D11C3F">
                <w:trPr>
                  <w:trHeight w:val="454"/>
                  <w:tblHeader/>
                </w:trPr>
                <w:tc>
                  <w:tcPr>
                    <w:tcW w:w="942" w:type="pct"/>
                    <w:shd w:val="clear" w:color="auto" w:fill="auto"/>
                    <w:vAlign w:val="center"/>
                  </w:tcPr>
                  <w:p w:rsidR="00D11C3F" w:rsidRPr="009A2191" w:rsidRDefault="00D11C3F" w:rsidP="00D11C3F">
                    <w:pPr>
                      <w:adjustRightInd w:val="0"/>
                      <w:ind w:firstLineChars="100" w:firstLine="240"/>
                      <w:rPr>
                        <w:szCs w:val="21"/>
                      </w:rPr>
                    </w:pPr>
                    <w:r w:rsidRPr="009A2191">
                      <w:rPr>
                        <w:rFonts w:hint="eastAsia"/>
                        <w:szCs w:val="21"/>
                      </w:rPr>
                      <w:t>项</w:t>
                    </w:r>
                    <w:r w:rsidRPr="009A2191">
                      <w:rPr>
                        <w:szCs w:val="21"/>
                      </w:rPr>
                      <w:t xml:space="preserve">  目</w:t>
                    </w:r>
                  </w:p>
                </w:tc>
                <w:tc>
                  <w:tcPr>
                    <w:tcW w:w="664" w:type="pct"/>
                    <w:shd w:val="clear" w:color="auto" w:fill="auto"/>
                    <w:vAlign w:val="center"/>
                  </w:tcPr>
                  <w:p w:rsidR="00D11C3F" w:rsidRPr="009A2191" w:rsidRDefault="00D11C3F" w:rsidP="00D11C3F">
                    <w:pPr>
                      <w:adjustRightInd w:val="0"/>
                      <w:jc w:val="center"/>
                      <w:rPr>
                        <w:szCs w:val="21"/>
                      </w:rPr>
                    </w:pPr>
                    <w:r w:rsidRPr="009A2191">
                      <w:rPr>
                        <w:rFonts w:hint="eastAsia"/>
                        <w:szCs w:val="21"/>
                      </w:rPr>
                      <w:t>期初</w:t>
                    </w:r>
                  </w:p>
                  <w:p w:rsidR="00D11C3F" w:rsidRPr="009A2191" w:rsidRDefault="00D11C3F" w:rsidP="00D11C3F">
                    <w:pPr>
                      <w:adjustRightInd w:val="0"/>
                      <w:jc w:val="center"/>
                      <w:rPr>
                        <w:szCs w:val="21"/>
                      </w:rPr>
                    </w:pPr>
                    <w:r w:rsidRPr="009A2191">
                      <w:rPr>
                        <w:rFonts w:hint="eastAsia"/>
                        <w:szCs w:val="21"/>
                      </w:rPr>
                      <w:t>递延收益</w:t>
                    </w:r>
                  </w:p>
                </w:tc>
                <w:tc>
                  <w:tcPr>
                    <w:tcW w:w="812" w:type="pct"/>
                    <w:shd w:val="clear" w:color="auto" w:fill="auto"/>
                    <w:vAlign w:val="center"/>
                  </w:tcPr>
                  <w:p w:rsidR="00D11C3F" w:rsidRPr="009A2191" w:rsidRDefault="00D11C3F" w:rsidP="00D11C3F">
                    <w:pPr>
                      <w:adjustRightInd w:val="0"/>
                      <w:jc w:val="center"/>
                      <w:rPr>
                        <w:szCs w:val="21"/>
                      </w:rPr>
                    </w:pPr>
                    <w:r w:rsidRPr="009A2191">
                      <w:rPr>
                        <w:rFonts w:hint="eastAsia"/>
                        <w:szCs w:val="21"/>
                      </w:rPr>
                      <w:t>本期新增</w:t>
                    </w:r>
                  </w:p>
                </w:tc>
                <w:tc>
                  <w:tcPr>
                    <w:tcW w:w="811" w:type="pct"/>
                    <w:shd w:val="clear" w:color="auto" w:fill="auto"/>
                    <w:vAlign w:val="center"/>
                  </w:tcPr>
                  <w:p w:rsidR="00D11C3F" w:rsidRPr="009A2191" w:rsidRDefault="00D11C3F" w:rsidP="00D11C3F">
                    <w:pPr>
                      <w:adjustRightInd w:val="0"/>
                      <w:jc w:val="center"/>
                      <w:rPr>
                        <w:szCs w:val="21"/>
                      </w:rPr>
                    </w:pPr>
                    <w:r w:rsidRPr="009A2191">
                      <w:rPr>
                        <w:rFonts w:hint="eastAsia"/>
                        <w:szCs w:val="21"/>
                      </w:rPr>
                      <w:t>本期结转</w:t>
                    </w:r>
                  </w:p>
                </w:tc>
                <w:tc>
                  <w:tcPr>
                    <w:tcW w:w="590" w:type="pct"/>
                    <w:shd w:val="clear" w:color="auto" w:fill="auto"/>
                    <w:vAlign w:val="center"/>
                  </w:tcPr>
                  <w:p w:rsidR="00D11C3F" w:rsidRPr="009A2191" w:rsidRDefault="00D11C3F" w:rsidP="00D11C3F">
                    <w:pPr>
                      <w:adjustRightInd w:val="0"/>
                      <w:jc w:val="center"/>
                      <w:rPr>
                        <w:szCs w:val="21"/>
                      </w:rPr>
                    </w:pPr>
                    <w:r w:rsidRPr="009A2191">
                      <w:rPr>
                        <w:rFonts w:hint="eastAsia"/>
                        <w:szCs w:val="21"/>
                      </w:rPr>
                      <w:t>期末</w:t>
                    </w:r>
                  </w:p>
                  <w:p w:rsidR="00D11C3F" w:rsidRPr="009A2191" w:rsidRDefault="00D11C3F" w:rsidP="00D11C3F">
                    <w:pPr>
                      <w:adjustRightInd w:val="0"/>
                      <w:jc w:val="center"/>
                      <w:rPr>
                        <w:szCs w:val="21"/>
                      </w:rPr>
                    </w:pPr>
                    <w:r w:rsidRPr="009A2191">
                      <w:rPr>
                        <w:rFonts w:hint="eastAsia"/>
                        <w:szCs w:val="21"/>
                      </w:rPr>
                      <w:t>递延收益</w:t>
                    </w:r>
                  </w:p>
                </w:tc>
                <w:tc>
                  <w:tcPr>
                    <w:tcW w:w="664" w:type="pct"/>
                    <w:shd w:val="clear" w:color="auto" w:fill="auto"/>
                    <w:vAlign w:val="center"/>
                  </w:tcPr>
                  <w:p w:rsidR="00D11C3F" w:rsidRPr="009A2191" w:rsidRDefault="00D11C3F" w:rsidP="00D11C3F">
                    <w:pPr>
                      <w:adjustRightInd w:val="0"/>
                      <w:jc w:val="center"/>
                      <w:rPr>
                        <w:szCs w:val="21"/>
                      </w:rPr>
                    </w:pPr>
                    <w:r w:rsidRPr="009A2191">
                      <w:rPr>
                        <w:rFonts w:hint="eastAsia"/>
                        <w:szCs w:val="21"/>
                      </w:rPr>
                      <w:t>本期结转</w:t>
                    </w:r>
                  </w:p>
                  <w:p w:rsidR="00D11C3F" w:rsidRPr="009A2191" w:rsidRDefault="00D11C3F" w:rsidP="00D11C3F">
                    <w:pPr>
                      <w:adjustRightInd w:val="0"/>
                      <w:jc w:val="center"/>
                      <w:rPr>
                        <w:szCs w:val="21"/>
                      </w:rPr>
                    </w:pPr>
                    <w:r w:rsidRPr="009A2191">
                      <w:rPr>
                        <w:rFonts w:hint="eastAsia"/>
                        <w:szCs w:val="21"/>
                      </w:rPr>
                      <w:t>列</w:t>
                    </w:r>
                    <w:proofErr w:type="gramStart"/>
                    <w:r w:rsidRPr="009A2191">
                      <w:rPr>
                        <w:rFonts w:hint="eastAsia"/>
                        <w:szCs w:val="21"/>
                      </w:rPr>
                      <w:t>报项目</w:t>
                    </w:r>
                    <w:proofErr w:type="gramEnd"/>
                  </w:p>
                </w:tc>
                <w:tc>
                  <w:tcPr>
                    <w:tcW w:w="517" w:type="pct"/>
                    <w:shd w:val="clear" w:color="auto" w:fill="auto"/>
                    <w:vAlign w:val="center"/>
                  </w:tcPr>
                  <w:p w:rsidR="00D11C3F" w:rsidRPr="009A2191" w:rsidRDefault="00D11C3F" w:rsidP="00D11C3F">
                    <w:pPr>
                      <w:adjustRightInd w:val="0"/>
                      <w:jc w:val="center"/>
                      <w:rPr>
                        <w:szCs w:val="21"/>
                      </w:rPr>
                    </w:pPr>
                    <w:r w:rsidRPr="009A2191">
                      <w:rPr>
                        <w:rFonts w:hint="eastAsia"/>
                        <w:szCs w:val="21"/>
                      </w:rPr>
                      <w:t>说明</w:t>
                    </w:r>
                  </w:p>
                </w:tc>
              </w:tr>
              <w:tr w:rsidR="00D11C3F" w:rsidRPr="009A2191" w:rsidTr="00D11C3F">
                <w:trPr>
                  <w:trHeight w:val="454"/>
                </w:trPr>
                <w:tc>
                  <w:tcPr>
                    <w:tcW w:w="942" w:type="pct"/>
                    <w:shd w:val="clear" w:color="auto" w:fill="auto"/>
                  </w:tcPr>
                  <w:p w:rsidR="00D11C3F" w:rsidRPr="009A2191" w:rsidRDefault="00D11C3F" w:rsidP="00D11C3F">
                    <w:pPr>
                      <w:adjustRightInd w:val="0"/>
                      <w:rPr>
                        <w:szCs w:val="21"/>
                      </w:rPr>
                    </w:pPr>
                    <w:r w:rsidRPr="009A2191">
                      <w:rPr>
                        <w:rFonts w:hint="eastAsia"/>
                        <w:szCs w:val="21"/>
                      </w:rPr>
                      <w:t>兰溪工业水厂项目贷款贴息</w:t>
                    </w:r>
                  </w:p>
                </w:tc>
                <w:tc>
                  <w:tcPr>
                    <w:tcW w:w="664" w:type="pct"/>
                    <w:shd w:val="clear" w:color="auto" w:fill="auto"/>
                    <w:vAlign w:val="center"/>
                  </w:tcPr>
                  <w:p w:rsidR="00D11C3F" w:rsidRPr="009A2191" w:rsidRDefault="00D11C3F" w:rsidP="00D11C3F">
                    <w:pPr>
                      <w:adjustRightInd w:val="0"/>
                      <w:jc w:val="right"/>
                      <w:rPr>
                        <w:szCs w:val="21"/>
                      </w:rPr>
                    </w:pPr>
                  </w:p>
                </w:tc>
                <w:tc>
                  <w:tcPr>
                    <w:tcW w:w="812" w:type="pct"/>
                    <w:shd w:val="clear" w:color="auto" w:fill="auto"/>
                    <w:vAlign w:val="center"/>
                  </w:tcPr>
                  <w:p w:rsidR="00D11C3F" w:rsidRPr="009A2191" w:rsidRDefault="00D11C3F" w:rsidP="00D11C3F">
                    <w:pPr>
                      <w:adjustRightInd w:val="0"/>
                      <w:jc w:val="right"/>
                      <w:rPr>
                        <w:szCs w:val="21"/>
                      </w:rPr>
                    </w:pPr>
                    <w:r w:rsidRPr="009A2191">
                      <w:rPr>
                        <w:rFonts w:hint="eastAsia"/>
                        <w:szCs w:val="21"/>
                      </w:rPr>
                      <w:t>4,949,800.00</w:t>
                    </w:r>
                  </w:p>
                </w:tc>
                <w:tc>
                  <w:tcPr>
                    <w:tcW w:w="811" w:type="pct"/>
                    <w:shd w:val="clear" w:color="auto" w:fill="auto"/>
                    <w:vAlign w:val="center"/>
                  </w:tcPr>
                  <w:p w:rsidR="00D11C3F" w:rsidRPr="009A2191" w:rsidRDefault="00D11C3F" w:rsidP="00D11C3F">
                    <w:pPr>
                      <w:adjustRightInd w:val="0"/>
                      <w:jc w:val="right"/>
                      <w:rPr>
                        <w:szCs w:val="21"/>
                      </w:rPr>
                    </w:pPr>
                    <w:r w:rsidRPr="009A2191">
                      <w:rPr>
                        <w:rFonts w:hint="eastAsia"/>
                        <w:szCs w:val="21"/>
                      </w:rPr>
                      <w:t>4,949,800.00</w:t>
                    </w:r>
                  </w:p>
                </w:tc>
                <w:tc>
                  <w:tcPr>
                    <w:tcW w:w="590" w:type="pct"/>
                    <w:shd w:val="clear" w:color="auto" w:fill="auto"/>
                    <w:vAlign w:val="center"/>
                  </w:tcPr>
                  <w:p w:rsidR="00D11C3F" w:rsidRPr="009A2191" w:rsidRDefault="00D11C3F" w:rsidP="00D11C3F">
                    <w:pPr>
                      <w:adjustRightInd w:val="0"/>
                      <w:jc w:val="right"/>
                      <w:rPr>
                        <w:szCs w:val="21"/>
                      </w:rPr>
                    </w:pPr>
                  </w:p>
                </w:tc>
                <w:tc>
                  <w:tcPr>
                    <w:tcW w:w="664" w:type="pct"/>
                    <w:shd w:val="clear" w:color="auto" w:fill="auto"/>
                    <w:vAlign w:val="center"/>
                  </w:tcPr>
                  <w:p w:rsidR="00D11C3F" w:rsidRPr="009A2191" w:rsidRDefault="00D11C3F" w:rsidP="00D11C3F">
                    <w:pPr>
                      <w:adjustRightInd w:val="0"/>
                      <w:rPr>
                        <w:i/>
                        <w:szCs w:val="21"/>
                      </w:rPr>
                    </w:pPr>
                    <w:r w:rsidRPr="009A2191">
                      <w:rPr>
                        <w:rFonts w:hint="eastAsia"/>
                        <w:szCs w:val="21"/>
                      </w:rPr>
                      <w:t>财务费用</w:t>
                    </w:r>
                  </w:p>
                </w:tc>
                <w:tc>
                  <w:tcPr>
                    <w:tcW w:w="517" w:type="pct"/>
                    <w:shd w:val="clear" w:color="auto" w:fill="auto"/>
                    <w:vAlign w:val="center"/>
                  </w:tcPr>
                  <w:p w:rsidR="00D11C3F" w:rsidRPr="009A2191" w:rsidRDefault="00D11C3F" w:rsidP="00D11C3F">
                    <w:pPr>
                      <w:adjustRightInd w:val="0"/>
                      <w:rPr>
                        <w:szCs w:val="21"/>
                      </w:rPr>
                    </w:pPr>
                  </w:p>
                </w:tc>
              </w:tr>
              <w:tr w:rsidR="00D11C3F" w:rsidRPr="009A2191" w:rsidTr="00D11C3F">
                <w:trPr>
                  <w:trHeight w:val="454"/>
                </w:trPr>
                <w:tc>
                  <w:tcPr>
                    <w:tcW w:w="942" w:type="pct"/>
                    <w:shd w:val="clear" w:color="auto" w:fill="auto"/>
                    <w:vAlign w:val="center"/>
                  </w:tcPr>
                  <w:p w:rsidR="00D11C3F" w:rsidRPr="009A2191" w:rsidRDefault="00D11C3F" w:rsidP="00D11C3F">
                    <w:pPr>
                      <w:adjustRightInd w:val="0"/>
                      <w:ind w:firstLineChars="100" w:firstLine="240"/>
                      <w:rPr>
                        <w:szCs w:val="21"/>
                      </w:rPr>
                    </w:pPr>
                    <w:r w:rsidRPr="009A2191">
                      <w:rPr>
                        <w:rFonts w:hint="eastAsia"/>
                        <w:szCs w:val="21"/>
                      </w:rPr>
                      <w:t>小</w:t>
                    </w:r>
                    <w:r w:rsidRPr="009A2191">
                      <w:rPr>
                        <w:szCs w:val="21"/>
                      </w:rPr>
                      <w:t xml:space="preserve">  计</w:t>
                    </w:r>
                  </w:p>
                </w:tc>
                <w:tc>
                  <w:tcPr>
                    <w:tcW w:w="664" w:type="pct"/>
                    <w:shd w:val="clear" w:color="auto" w:fill="auto"/>
                    <w:vAlign w:val="center"/>
                  </w:tcPr>
                  <w:p w:rsidR="00D11C3F" w:rsidRPr="009A2191" w:rsidRDefault="00D11C3F" w:rsidP="00D11C3F">
                    <w:pPr>
                      <w:adjustRightInd w:val="0"/>
                      <w:jc w:val="right"/>
                      <w:rPr>
                        <w:szCs w:val="21"/>
                      </w:rPr>
                    </w:pPr>
                  </w:p>
                </w:tc>
                <w:tc>
                  <w:tcPr>
                    <w:tcW w:w="812" w:type="pct"/>
                    <w:shd w:val="clear" w:color="auto" w:fill="auto"/>
                    <w:vAlign w:val="center"/>
                  </w:tcPr>
                  <w:p w:rsidR="00D11C3F" w:rsidRPr="009A2191" w:rsidRDefault="00D11C3F" w:rsidP="00D11C3F">
                    <w:pPr>
                      <w:adjustRightInd w:val="0"/>
                      <w:jc w:val="right"/>
                      <w:rPr>
                        <w:szCs w:val="21"/>
                      </w:rPr>
                    </w:pPr>
                    <w:r w:rsidRPr="009A2191">
                      <w:rPr>
                        <w:rFonts w:hint="eastAsia"/>
                        <w:szCs w:val="21"/>
                      </w:rPr>
                      <w:t>4,949,800.00</w:t>
                    </w:r>
                  </w:p>
                </w:tc>
                <w:tc>
                  <w:tcPr>
                    <w:tcW w:w="811" w:type="pct"/>
                    <w:shd w:val="clear" w:color="auto" w:fill="auto"/>
                    <w:vAlign w:val="center"/>
                  </w:tcPr>
                  <w:p w:rsidR="00D11C3F" w:rsidRPr="009A2191" w:rsidRDefault="00D11C3F" w:rsidP="00D11C3F">
                    <w:pPr>
                      <w:adjustRightInd w:val="0"/>
                      <w:jc w:val="right"/>
                      <w:rPr>
                        <w:szCs w:val="21"/>
                      </w:rPr>
                    </w:pPr>
                    <w:r w:rsidRPr="009A2191">
                      <w:rPr>
                        <w:rFonts w:hint="eastAsia"/>
                        <w:szCs w:val="21"/>
                      </w:rPr>
                      <w:t>4,949,800.00</w:t>
                    </w:r>
                  </w:p>
                </w:tc>
                <w:tc>
                  <w:tcPr>
                    <w:tcW w:w="590" w:type="pct"/>
                    <w:shd w:val="clear" w:color="auto" w:fill="auto"/>
                    <w:vAlign w:val="center"/>
                  </w:tcPr>
                  <w:p w:rsidR="00D11C3F" w:rsidRPr="009A2191" w:rsidRDefault="00D11C3F" w:rsidP="00D11C3F">
                    <w:pPr>
                      <w:adjustRightInd w:val="0"/>
                      <w:jc w:val="right"/>
                      <w:rPr>
                        <w:szCs w:val="21"/>
                      </w:rPr>
                    </w:pPr>
                  </w:p>
                </w:tc>
                <w:tc>
                  <w:tcPr>
                    <w:tcW w:w="664" w:type="pct"/>
                    <w:shd w:val="clear" w:color="auto" w:fill="auto"/>
                    <w:vAlign w:val="center"/>
                  </w:tcPr>
                  <w:p w:rsidR="00D11C3F" w:rsidRPr="009A2191" w:rsidRDefault="00D11C3F" w:rsidP="00D11C3F">
                    <w:pPr>
                      <w:adjustRightInd w:val="0"/>
                      <w:rPr>
                        <w:szCs w:val="21"/>
                      </w:rPr>
                    </w:pPr>
                  </w:p>
                </w:tc>
                <w:tc>
                  <w:tcPr>
                    <w:tcW w:w="517" w:type="pct"/>
                    <w:shd w:val="clear" w:color="auto" w:fill="auto"/>
                    <w:vAlign w:val="center"/>
                  </w:tcPr>
                  <w:p w:rsidR="00D11C3F" w:rsidRPr="009A2191" w:rsidRDefault="00D11C3F" w:rsidP="00D11C3F">
                    <w:pPr>
                      <w:adjustRightInd w:val="0"/>
                      <w:rPr>
                        <w:szCs w:val="21"/>
                      </w:rPr>
                    </w:pPr>
                  </w:p>
                </w:tc>
              </w:tr>
            </w:tbl>
            <w:p w:rsidR="005D058D" w:rsidRPr="00570C43" w:rsidRDefault="00D11C3F" w:rsidP="00570C43">
              <w:pPr>
                <w:tabs>
                  <w:tab w:val="right" w:pos="7740"/>
                </w:tabs>
                <w:spacing w:line="360" w:lineRule="auto"/>
                <w:ind w:firstLineChars="200" w:firstLine="480"/>
                <w:rPr>
                  <w:szCs w:val="21"/>
                </w:rPr>
              </w:pPr>
              <w:r w:rsidRPr="009A2191">
                <w:rPr>
                  <w:rFonts w:hint="eastAsia"/>
                  <w:szCs w:val="21"/>
                </w:rPr>
                <w:t>本期计入当期损益的政府补助金额为</w:t>
              </w:r>
              <w:r w:rsidRPr="009A2191">
                <w:rPr>
                  <w:szCs w:val="21"/>
                </w:rPr>
                <w:t>50,674,911.60</w:t>
              </w:r>
              <w:r w:rsidRPr="009A2191">
                <w:rPr>
                  <w:rFonts w:hint="eastAsia"/>
                  <w:szCs w:val="21"/>
                </w:rPr>
                <w:t>元。</w:t>
              </w:r>
            </w:p>
          </w:sdtContent>
        </w:sdt>
      </w:sdtContent>
    </w:sdt>
    <w:p w:rsidR="005D058D" w:rsidRDefault="00B24FFA" w:rsidP="006F09D9">
      <w:pPr>
        <w:pStyle w:val="2"/>
        <w:numPr>
          <w:ilvl w:val="0"/>
          <w:numId w:val="37"/>
        </w:numPr>
      </w:pPr>
      <w:r>
        <w:rPr>
          <w:rFonts w:hint="eastAsia"/>
        </w:rPr>
        <w:lastRenderedPageBreak/>
        <w:t>合并范围的变更</w:t>
      </w:r>
    </w:p>
    <w:p w:rsidR="005D058D" w:rsidRDefault="00B24FFA" w:rsidP="006F09D9">
      <w:pPr>
        <w:pStyle w:val="3"/>
        <w:numPr>
          <w:ilvl w:val="0"/>
          <w:numId w:val="50"/>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1686894922"/>
        <w:lock w:val="sdtLocked"/>
        <w:placeholder>
          <w:docPart w:val="GBC22222222222222222222222222222"/>
        </w:placeholder>
      </w:sdtPr>
      <w:sdtEndPr/>
      <w:sdtContent>
        <w:p w:rsidR="00D11C3F" w:rsidRDefault="00B24FFA" w:rsidP="00D11C3F">
          <w:pPr>
            <w:rPr>
              <w:rFonts w:cstheme="minorBidi"/>
              <w:szCs w:val="21"/>
            </w:rPr>
          </w:pPr>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p w:rsidR="005D058D" w:rsidRDefault="005D058D">
      <w:pPr>
        <w:rPr>
          <w:szCs w:val="21"/>
        </w:rPr>
      </w:pPr>
    </w:p>
    <w:p w:rsidR="005D058D" w:rsidRDefault="00B24FFA" w:rsidP="006F09D9">
      <w:pPr>
        <w:pStyle w:val="3"/>
        <w:numPr>
          <w:ilvl w:val="0"/>
          <w:numId w:val="50"/>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282271359"/>
        <w:lock w:val="sdtLocked"/>
        <w:placeholder>
          <w:docPart w:val="GBC22222222222222222222222222222"/>
        </w:placeholder>
      </w:sdtPr>
      <w:sdtEndPr/>
      <w:sdtContent>
        <w:p w:rsidR="00D11C3F" w:rsidRDefault="00B24FFA" w:rsidP="00D11C3F">
          <w:pPr>
            <w:rPr>
              <w:rFonts w:cs="Arial"/>
              <w:szCs w:val="21"/>
            </w:rPr>
          </w:pPr>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p w:rsidR="005D058D" w:rsidRDefault="005D058D">
      <w:pPr>
        <w:rPr>
          <w:rFonts w:cs="Arial"/>
          <w:szCs w:val="21"/>
        </w:rPr>
      </w:pPr>
    </w:p>
    <w:sdt>
      <w:sdtPr>
        <w:rPr>
          <w:rFonts w:ascii="宋体" w:hAnsi="宋体" w:cs="Arial" w:hint="eastAsia"/>
          <w:b w:val="0"/>
          <w:bCs w:val="0"/>
          <w:kern w:val="0"/>
          <w:szCs w:val="21"/>
        </w:rPr>
        <w:alias w:val="模块:反向购买"/>
        <w:tag w:val="_SEC_612fd89e631e4e869313fae62c4eb055"/>
        <w:id w:val="-784888447"/>
        <w:lock w:val="sdtLocked"/>
        <w:placeholder>
          <w:docPart w:val="GBC22222222222222222222222222222"/>
        </w:placeholder>
      </w:sdtPr>
      <w:sdtEndPr>
        <w:rPr>
          <w:lang w:val="en-GB"/>
        </w:rPr>
      </w:sdtEndPr>
      <w:sdtContent>
        <w:p w:rsidR="005D058D" w:rsidRDefault="00B24FFA" w:rsidP="006F09D9">
          <w:pPr>
            <w:pStyle w:val="3"/>
            <w:numPr>
              <w:ilvl w:val="0"/>
              <w:numId w:val="50"/>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lock w:val="sdtLocked"/>
            <w:placeholder>
              <w:docPart w:val="GBC22222222222222222222222222222"/>
            </w:placeholder>
          </w:sdtPr>
          <w:sdtEndPr/>
          <w:sdtContent>
            <w:p w:rsidR="00D11C3F" w:rsidRDefault="00B24FFA" w:rsidP="00D11C3F">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p w:rsidR="005D058D" w:rsidRDefault="001257DB">
          <w:pPr>
            <w:rPr>
              <w:rFonts w:cs="Arial"/>
              <w:szCs w:val="21"/>
              <w:lang w:val="en-GB"/>
            </w:rPr>
          </w:pPr>
        </w:p>
      </w:sdtContent>
    </w:sdt>
    <w:p w:rsidR="005D058D" w:rsidRDefault="005D058D">
      <w:pPr>
        <w:rPr>
          <w:rFonts w:cs="Arial"/>
          <w:szCs w:val="21"/>
        </w:rPr>
      </w:pPr>
    </w:p>
    <w:p w:rsidR="005D058D" w:rsidRDefault="005D058D">
      <w:pPr>
        <w:rPr>
          <w:rFonts w:cs="Arial"/>
          <w:szCs w:val="21"/>
        </w:rPr>
        <w:sectPr w:rsidR="005D058D" w:rsidSect="00F41343">
          <w:pgSz w:w="11906" w:h="16838"/>
          <w:pgMar w:top="1440" w:right="1797" w:bottom="1525" w:left="1276" w:header="856" w:footer="992" w:gutter="0"/>
          <w:cols w:space="425"/>
          <w:docGrid w:linePitch="312"/>
        </w:sectPr>
      </w:pPr>
    </w:p>
    <w:sdt>
      <w:sdtPr>
        <w:rPr>
          <w:rFonts w:ascii="宋体" w:hAnsi="宋体" w:cs="Arial" w:hint="eastAsia"/>
          <w:b w:val="0"/>
          <w:bCs w:val="0"/>
          <w:kern w:val="0"/>
          <w:szCs w:val="21"/>
        </w:rPr>
        <w:alias w:val="模块:处置子公司"/>
        <w:tag w:val="_SEC_2a4ee8d8c08040448e991803ec2047d5"/>
        <w:id w:val="1138071657"/>
        <w:lock w:val="sdtLocked"/>
        <w:placeholder>
          <w:docPart w:val="GBC22222222222222222222222222222"/>
        </w:placeholder>
      </w:sdtPr>
      <w:sdtEndPr>
        <w:rPr>
          <w:rFonts w:cs="宋体"/>
          <w:color w:val="000000"/>
        </w:rPr>
      </w:sdtEndPr>
      <w:sdtContent>
        <w:p w:rsidR="005D058D" w:rsidRDefault="00B24FFA" w:rsidP="006F09D9">
          <w:pPr>
            <w:pStyle w:val="3"/>
            <w:numPr>
              <w:ilvl w:val="0"/>
              <w:numId w:val="50"/>
            </w:numPr>
            <w:rPr>
              <w:rFonts w:ascii="宋体" w:hAnsi="宋体" w:cs="Arial"/>
              <w:szCs w:val="21"/>
            </w:rPr>
          </w:pPr>
          <w:r>
            <w:rPr>
              <w:rFonts w:ascii="宋体" w:hAnsi="宋体" w:cs="Arial" w:hint="eastAsia"/>
              <w:szCs w:val="21"/>
            </w:rPr>
            <w:t>处置子公司</w:t>
          </w:r>
        </w:p>
        <w:p w:rsidR="005D058D" w:rsidRDefault="00B24FFA">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34b271ee01844be4a0580269d95adcf3"/>
            <w:id w:val="1632977328"/>
            <w:lock w:val="sdtLocked"/>
            <w:placeholder>
              <w:docPart w:val="GBC22222222222222222222222222222"/>
            </w:placeholder>
          </w:sdtPr>
          <w:sdtEndPr/>
          <w:sdtContent>
            <w:p w:rsidR="005D058D" w:rsidRDefault="00B24FFA" w:rsidP="00D11C3F">
              <w:pPr>
                <w:rPr>
                  <w:rFonts w:cs="Arial"/>
                  <w:color w:val="000000"/>
                  <w:szCs w:val="21"/>
                </w:rPr>
              </w:pPr>
              <w:r>
                <w:rPr>
                  <w:rFonts w:cs="Arial"/>
                  <w:szCs w:val="21"/>
                </w:rPr>
                <w:fldChar w:fldCharType="begin"/>
              </w:r>
              <w:r w:rsidR="00D11C3F">
                <w:rPr>
                  <w:rFonts w:cs="Arial"/>
                  <w:szCs w:val="21"/>
                </w:rPr>
                <w:instrText xml:space="preserve">MACROBUTTON  SnrToggleCheckbox □适用 </w:instrText>
              </w:r>
              <w:r>
                <w:rPr>
                  <w:rFonts w:cs="Arial"/>
                  <w:szCs w:val="21"/>
                </w:rPr>
                <w:fldChar w:fldCharType="end"/>
              </w:r>
              <w:r>
                <w:rPr>
                  <w:rFonts w:cs="Arial"/>
                  <w:szCs w:val="21"/>
                </w:rPr>
                <w:fldChar w:fldCharType="begin"/>
              </w:r>
              <w:r w:rsidR="00D11C3F">
                <w:rPr>
                  <w:rFonts w:cs="Arial"/>
                  <w:szCs w:val="21"/>
                </w:rPr>
                <w:instrText xml:space="preserve"> MACROBUTTON  SnrToggleCheckbox √不适用 </w:instrText>
              </w:r>
              <w:r>
                <w:rPr>
                  <w:rFonts w:cs="Arial"/>
                  <w:szCs w:val="21"/>
                </w:rPr>
                <w:fldChar w:fldCharType="end"/>
              </w:r>
            </w:p>
          </w:sdtContent>
        </w:sdt>
        <w:p w:rsidR="005D058D" w:rsidRDefault="00B24FFA">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lock w:val="sdtLocked"/>
            <w:placeholder>
              <w:docPart w:val="GBC22222222222222222222222222222"/>
            </w:placeholder>
          </w:sdtPr>
          <w:sdtEndPr/>
          <w:sdtContent>
            <w:p w:rsidR="005D058D" w:rsidRDefault="00B24FFA" w:rsidP="00D11C3F">
              <w:pPr>
                <w:rPr>
                  <w:color w:val="000000"/>
                  <w:szCs w:val="21"/>
                </w:rPr>
              </w:pPr>
              <w:r>
                <w:rPr>
                  <w:rFonts w:cs="Arial"/>
                  <w:color w:val="000000"/>
                  <w:szCs w:val="21"/>
                </w:rPr>
                <w:fldChar w:fldCharType="begin"/>
              </w:r>
              <w:r w:rsidR="00D11C3F">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D11C3F">
                <w:rPr>
                  <w:rFonts w:cs="Arial"/>
                  <w:color w:val="000000"/>
                  <w:szCs w:val="21"/>
                </w:rPr>
                <w:instrText xml:space="preserve"> MACROBUTTON  SnrToggleCheckbox √不适用 </w:instrText>
              </w:r>
              <w:r>
                <w:rPr>
                  <w:rFonts w:cs="Arial"/>
                  <w:color w:val="000000"/>
                  <w:szCs w:val="21"/>
                </w:rPr>
                <w:fldChar w:fldCharType="end"/>
              </w:r>
            </w:p>
          </w:sdtContent>
        </w:sdt>
      </w:sdtContent>
    </w:sdt>
    <w:p w:rsidR="005D058D" w:rsidRDefault="005D058D">
      <w:pPr>
        <w:rPr>
          <w:rFonts w:cs="Arial"/>
          <w:color w:val="000000"/>
          <w:szCs w:val="21"/>
        </w:rPr>
      </w:pPr>
    </w:p>
    <w:p w:rsidR="005D058D" w:rsidRDefault="005D058D" w:rsidP="00D11C3F">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其他原因的合并范围变动"/>
        <w:tag w:val="_SEC_06f741a2d2b342998a5d1499d841b2b1"/>
        <w:id w:val="2067980181"/>
        <w:lock w:val="sdtLocked"/>
        <w:placeholder>
          <w:docPart w:val="GBC22222222222222222222222222222"/>
        </w:placeholder>
      </w:sdtPr>
      <w:sdtEndPr/>
      <w:sdtContent>
        <w:p w:rsidR="005D058D" w:rsidRDefault="00B24FFA" w:rsidP="006F09D9">
          <w:pPr>
            <w:pStyle w:val="3"/>
            <w:numPr>
              <w:ilvl w:val="0"/>
              <w:numId w:val="50"/>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5D058D" w:rsidRDefault="00B24FFA">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lock w:val="sdtLocked"/>
            <w:placeholder>
              <w:docPart w:val="GBC22222222222222222222222222222"/>
            </w:placeholder>
          </w:sdtPr>
          <w:sdtEndPr/>
          <w:sdtContent>
            <w:p w:rsidR="005D058D" w:rsidRDefault="00B24FFA" w:rsidP="00D11C3F">
              <w:pPr>
                <w:rPr>
                  <w:rFonts w:asciiTheme="minorHAnsi" w:eastAsiaTheme="minorEastAsia" w:hAnsiTheme="minorHAnsi" w:cs="Arial"/>
                  <w:color w:val="000000"/>
                </w:rPr>
              </w:pPr>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sdtContent>
    </w:sdt>
    <w:p w:rsidR="005D058D" w:rsidRDefault="005D058D">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SEC_ca392f46fede4abc8729431a3728c4bb"/>
        <w:id w:val="124668110"/>
        <w:lock w:val="sdtLocked"/>
        <w:placeholder>
          <w:docPart w:val="GBC22222222222222222222222222222"/>
        </w:placeholder>
      </w:sdtPr>
      <w:sdtEndPr/>
      <w:sdtContent>
        <w:p w:rsidR="005D058D" w:rsidRDefault="00B24FFA" w:rsidP="006F09D9">
          <w:pPr>
            <w:pStyle w:val="3"/>
            <w:numPr>
              <w:ilvl w:val="0"/>
              <w:numId w:val="50"/>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lock w:val="sdtLocked"/>
            <w:placeholder>
              <w:docPart w:val="GBC22222222222222222222222222222"/>
            </w:placeholder>
          </w:sdtPr>
          <w:sdtEndPr/>
          <w:sdtContent>
            <w:p w:rsidR="005D058D" w:rsidRDefault="00B24FFA" w:rsidP="00D11C3F">
              <w:pPr>
                <w:rPr>
                  <w:rFonts w:asciiTheme="minorHAnsi" w:eastAsiaTheme="minorEastAsia" w:hAnsiTheme="minorHAnsi" w:cs="Arial"/>
                  <w:color w:val="000000"/>
                </w:rPr>
              </w:pPr>
              <w:r>
                <w:rPr>
                  <w:rFonts w:cs="Arial"/>
                  <w:color w:val="000000"/>
                </w:rPr>
                <w:fldChar w:fldCharType="begin"/>
              </w:r>
              <w:r w:rsidR="00D11C3F">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D11C3F">
                <w:rPr>
                  <w:rFonts w:cs="Arial"/>
                  <w:color w:val="000000"/>
                </w:rPr>
                <w:instrText xml:space="preserve"> MACROBUTTON  SnrToggleCheckbox √不适用 </w:instrText>
              </w:r>
              <w:r>
                <w:rPr>
                  <w:rFonts w:cs="Arial"/>
                  <w:color w:val="000000"/>
                </w:rPr>
                <w:fldChar w:fldCharType="end"/>
              </w:r>
            </w:p>
          </w:sdtContent>
        </w:sdt>
      </w:sdtContent>
    </w:sdt>
    <w:p w:rsidR="005D058D" w:rsidRDefault="005D058D">
      <w:pPr>
        <w:rPr>
          <w:rFonts w:cs="Arial"/>
          <w:color w:val="000000"/>
        </w:rPr>
      </w:pPr>
    </w:p>
    <w:p w:rsidR="005D058D" w:rsidRDefault="005D058D">
      <w:pPr>
        <w:rPr>
          <w:rFonts w:cs="Arial"/>
          <w:color w:val="000000"/>
        </w:rPr>
        <w:sectPr w:rsidR="005D058D" w:rsidSect="00F41343">
          <w:pgSz w:w="16838" w:h="11906" w:orient="landscape"/>
          <w:pgMar w:top="1797" w:right="1525" w:bottom="1276" w:left="1440" w:header="856" w:footer="992" w:gutter="0"/>
          <w:cols w:space="425"/>
          <w:docGrid w:linePitch="312"/>
        </w:sectPr>
      </w:pPr>
    </w:p>
    <w:p w:rsidR="005D058D" w:rsidRDefault="00B24FFA" w:rsidP="006F09D9">
      <w:pPr>
        <w:pStyle w:val="2"/>
        <w:numPr>
          <w:ilvl w:val="0"/>
          <w:numId w:val="37"/>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5D058D" w:rsidRDefault="00B24FFA" w:rsidP="006F09D9">
      <w:pPr>
        <w:pStyle w:val="3"/>
        <w:numPr>
          <w:ilvl w:val="2"/>
          <w:numId w:val="51"/>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5D058D" w:rsidRDefault="00B24FFA" w:rsidP="006F09D9">
          <w:pPr>
            <w:pStyle w:val="4"/>
            <w:numPr>
              <w:ilvl w:val="3"/>
              <w:numId w:val="52"/>
            </w:numPr>
            <w:ind w:left="485" w:hangingChars="202" w:hanging="485"/>
          </w:pPr>
          <w:r>
            <w:rPr>
              <w:rFonts w:hint="eastAsia"/>
            </w:rPr>
            <w:t>企业集团的构成</w:t>
          </w:r>
        </w:p>
        <w:sdt>
          <w:sdtPr>
            <w:alias w:val="是否适用：企业集团的构成[双击切换]"/>
            <w:tag w:val="_GBC_f4dcd24cd0a6465f817fe278addb6568"/>
            <w:id w:val="1112558437"/>
            <w:lock w:val="sdtLocked"/>
            <w:placeholder>
              <w:docPart w:val="GBC22222222222222222222222222222"/>
            </w:placeholder>
          </w:sdtPr>
          <w:sdtEndPr/>
          <w:sdtContent>
            <w:p w:rsidR="005D058D" w:rsidRDefault="00B24FFA">
              <w:r>
                <w:fldChar w:fldCharType="begin"/>
              </w:r>
              <w:r w:rsidR="00D11C3F">
                <w:instrText xml:space="preserve">MACROBUTTON  SnrToggleCheckbox √适用 </w:instrText>
              </w:r>
              <w:r>
                <w:fldChar w:fldCharType="end"/>
              </w:r>
              <w:r>
                <w:fldChar w:fldCharType="begin"/>
              </w:r>
              <w:r w:rsidR="00D11C3F">
                <w:instrText xml:space="preserve"> MACROBUTTON  SnrToggleCheckbox □不适用 </w:instrText>
              </w:r>
              <w:r>
                <w:fldChar w:fldCharType="end"/>
              </w:r>
            </w:p>
          </w:sdtContent>
        </w:sdt>
        <w:tbl>
          <w:tblPr>
            <w:tblW w:w="563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1290"/>
            <w:gridCol w:w="1021"/>
            <w:gridCol w:w="2410"/>
            <w:gridCol w:w="994"/>
            <w:gridCol w:w="994"/>
            <w:gridCol w:w="1270"/>
          </w:tblGrid>
          <w:tr w:rsidR="005D058D" w:rsidTr="00570C43">
            <w:trPr>
              <w:trHeight w:val="247"/>
            </w:trPr>
            <w:sdt>
              <w:sdtPr>
                <w:tag w:val="_PLD_d102f36c2e2645ad9579603ca28588c8"/>
                <w:id w:val="1697038568"/>
                <w:lock w:val="sdtLocked"/>
              </w:sdtPr>
              <w:sdtEndPr/>
              <w:sdtContent>
                <w:tc>
                  <w:tcPr>
                    <w:tcW w:w="1091" w:type="pct"/>
                    <w:vMerge w:val="restart"/>
                    <w:shd w:val="clear" w:color="auto" w:fill="auto"/>
                    <w:vAlign w:val="center"/>
                  </w:tcPr>
                  <w:p w:rsidR="005D058D" w:rsidRDefault="00B24FFA">
                    <w:pPr>
                      <w:jc w:val="center"/>
                      <w:rPr>
                        <w:rFonts w:cs="Arial"/>
                        <w:szCs w:val="21"/>
                        <w:lang w:val="en-GB"/>
                      </w:rPr>
                    </w:pPr>
                    <w:r>
                      <w:rPr>
                        <w:rFonts w:cs="Arial" w:hint="eastAsia"/>
                        <w:szCs w:val="21"/>
                        <w:lang w:val="en-GB"/>
                      </w:rPr>
                      <w:t>子公司</w:t>
                    </w:r>
                  </w:p>
                  <w:p w:rsidR="005D058D" w:rsidRDefault="00B24FFA">
                    <w:pPr>
                      <w:jc w:val="center"/>
                      <w:rPr>
                        <w:rFonts w:cs="Arial"/>
                        <w:szCs w:val="21"/>
                      </w:rPr>
                    </w:pPr>
                    <w:r>
                      <w:rPr>
                        <w:rFonts w:cs="Arial" w:hint="eastAsia"/>
                        <w:szCs w:val="21"/>
                        <w:lang w:val="en-GB"/>
                      </w:rPr>
                      <w:t>名称</w:t>
                    </w:r>
                  </w:p>
                </w:tc>
              </w:sdtContent>
            </w:sdt>
            <w:sdt>
              <w:sdtPr>
                <w:tag w:val="_PLD_f2f68356b5494ce8941038ba206c0e79"/>
                <w:id w:val="-286820627"/>
                <w:lock w:val="sdtLocked"/>
              </w:sdtPr>
              <w:sdtEndPr/>
              <w:sdtContent>
                <w:tc>
                  <w:tcPr>
                    <w:tcW w:w="632" w:type="pct"/>
                    <w:vMerge w:val="restart"/>
                    <w:shd w:val="clear" w:color="auto" w:fill="auto"/>
                    <w:vAlign w:val="center"/>
                  </w:tcPr>
                  <w:p w:rsidR="005D058D" w:rsidRDefault="00B24FFA">
                    <w:pPr>
                      <w:jc w:val="center"/>
                      <w:rPr>
                        <w:rFonts w:cs="Arial"/>
                        <w:szCs w:val="21"/>
                      </w:rPr>
                    </w:pPr>
                    <w:r>
                      <w:rPr>
                        <w:rFonts w:cs="Arial" w:hint="eastAsia"/>
                        <w:szCs w:val="21"/>
                        <w:lang w:val="en-GB"/>
                      </w:rPr>
                      <w:t>主要经营地</w:t>
                    </w:r>
                  </w:p>
                </w:tc>
              </w:sdtContent>
            </w:sdt>
            <w:sdt>
              <w:sdtPr>
                <w:tag w:val="_PLD_e9cbfd017bcc45b9be4599d5ee950f92"/>
                <w:id w:val="-1131241854"/>
                <w:lock w:val="sdtLocked"/>
              </w:sdtPr>
              <w:sdtEndPr/>
              <w:sdtContent>
                <w:tc>
                  <w:tcPr>
                    <w:tcW w:w="500" w:type="pct"/>
                    <w:vMerge w:val="restart"/>
                    <w:shd w:val="clear" w:color="auto" w:fill="auto"/>
                    <w:vAlign w:val="center"/>
                  </w:tcPr>
                  <w:p w:rsidR="005D058D" w:rsidRDefault="00B24FFA">
                    <w:pPr>
                      <w:jc w:val="center"/>
                      <w:rPr>
                        <w:rFonts w:cs="Arial"/>
                        <w:szCs w:val="21"/>
                      </w:rPr>
                    </w:pPr>
                    <w:r>
                      <w:rPr>
                        <w:rFonts w:cs="Arial" w:hint="eastAsia"/>
                        <w:szCs w:val="21"/>
                        <w:lang w:val="en-GB"/>
                      </w:rPr>
                      <w:t>注册地</w:t>
                    </w:r>
                  </w:p>
                </w:tc>
              </w:sdtContent>
            </w:sdt>
            <w:sdt>
              <w:sdtPr>
                <w:tag w:val="_PLD_da5558f3e8f24c30b756f825b0ebca03"/>
                <w:id w:val="-2010596520"/>
                <w:lock w:val="sdtLocked"/>
              </w:sdtPr>
              <w:sdtEndPr/>
              <w:sdtContent>
                <w:tc>
                  <w:tcPr>
                    <w:tcW w:w="1181" w:type="pct"/>
                    <w:vMerge w:val="restart"/>
                    <w:shd w:val="clear" w:color="auto" w:fill="auto"/>
                    <w:vAlign w:val="center"/>
                  </w:tcPr>
                  <w:p w:rsidR="005D058D" w:rsidRDefault="00B24FFA">
                    <w:pPr>
                      <w:jc w:val="center"/>
                      <w:rPr>
                        <w:rFonts w:cs="Arial"/>
                        <w:szCs w:val="21"/>
                      </w:rPr>
                    </w:pPr>
                    <w:r>
                      <w:rPr>
                        <w:rFonts w:cs="Arial" w:hint="eastAsia"/>
                        <w:szCs w:val="21"/>
                        <w:lang w:val="en-GB"/>
                      </w:rPr>
                      <w:t>业务性质</w:t>
                    </w:r>
                  </w:p>
                </w:tc>
              </w:sdtContent>
            </w:sdt>
            <w:sdt>
              <w:sdtPr>
                <w:tag w:val="_PLD_817e427c8eff4fd1875d12860133e99e"/>
                <w:id w:val="2015958128"/>
                <w:lock w:val="sdtLocked"/>
              </w:sdtPr>
              <w:sdtEndPr/>
              <w:sdtContent>
                <w:tc>
                  <w:tcPr>
                    <w:tcW w:w="974" w:type="pct"/>
                    <w:gridSpan w:val="2"/>
                    <w:shd w:val="clear" w:color="auto" w:fill="auto"/>
                    <w:vAlign w:val="center"/>
                  </w:tcPr>
                  <w:p w:rsidR="005D058D" w:rsidRDefault="00B24FFA">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349143003"/>
                <w:lock w:val="sdtLocked"/>
              </w:sdtPr>
              <w:sdtEndPr/>
              <w:sdtContent>
                <w:tc>
                  <w:tcPr>
                    <w:tcW w:w="623" w:type="pct"/>
                    <w:vMerge w:val="restart"/>
                    <w:shd w:val="clear" w:color="auto" w:fill="auto"/>
                    <w:vAlign w:val="center"/>
                  </w:tcPr>
                  <w:p w:rsidR="005D058D" w:rsidRDefault="00B24FFA">
                    <w:pPr>
                      <w:jc w:val="center"/>
                      <w:rPr>
                        <w:rFonts w:cs="Arial"/>
                        <w:szCs w:val="21"/>
                        <w:lang w:val="en-GB"/>
                      </w:rPr>
                    </w:pPr>
                    <w:r>
                      <w:rPr>
                        <w:rFonts w:cs="Arial" w:hint="eastAsia"/>
                        <w:szCs w:val="21"/>
                        <w:lang w:val="en-GB"/>
                      </w:rPr>
                      <w:t>取得</w:t>
                    </w:r>
                  </w:p>
                  <w:p w:rsidR="005D058D" w:rsidRDefault="00B24FFA">
                    <w:pPr>
                      <w:jc w:val="center"/>
                      <w:rPr>
                        <w:rFonts w:cs="Arial"/>
                        <w:szCs w:val="21"/>
                        <w:lang w:val="en-GB"/>
                      </w:rPr>
                    </w:pPr>
                    <w:r>
                      <w:rPr>
                        <w:rFonts w:cs="Arial" w:hint="eastAsia"/>
                        <w:szCs w:val="21"/>
                        <w:lang w:val="en-GB"/>
                      </w:rPr>
                      <w:t>方式</w:t>
                    </w:r>
                  </w:p>
                </w:tc>
              </w:sdtContent>
            </w:sdt>
          </w:tr>
          <w:tr w:rsidR="00570C43" w:rsidTr="00570C43">
            <w:trPr>
              <w:trHeight w:val="278"/>
            </w:trPr>
            <w:tc>
              <w:tcPr>
                <w:tcW w:w="1091" w:type="pct"/>
                <w:vMerge/>
                <w:shd w:val="clear" w:color="auto" w:fill="auto"/>
                <w:vAlign w:val="center"/>
              </w:tcPr>
              <w:p w:rsidR="005D058D" w:rsidRDefault="005D058D">
                <w:pPr>
                  <w:rPr>
                    <w:rFonts w:cs="Arial"/>
                    <w:szCs w:val="21"/>
                  </w:rPr>
                </w:pPr>
              </w:p>
            </w:tc>
            <w:tc>
              <w:tcPr>
                <w:tcW w:w="632" w:type="pct"/>
                <w:vMerge/>
                <w:shd w:val="clear" w:color="auto" w:fill="auto"/>
                <w:vAlign w:val="center"/>
              </w:tcPr>
              <w:p w:rsidR="005D058D" w:rsidRDefault="005D058D">
                <w:pPr>
                  <w:rPr>
                    <w:rFonts w:cs="Arial"/>
                    <w:szCs w:val="21"/>
                  </w:rPr>
                </w:pPr>
              </w:p>
            </w:tc>
            <w:tc>
              <w:tcPr>
                <w:tcW w:w="500" w:type="pct"/>
                <w:vMerge/>
                <w:shd w:val="clear" w:color="auto" w:fill="auto"/>
                <w:vAlign w:val="center"/>
              </w:tcPr>
              <w:p w:rsidR="005D058D" w:rsidRDefault="005D058D">
                <w:pPr>
                  <w:rPr>
                    <w:rFonts w:cs="Arial"/>
                    <w:szCs w:val="21"/>
                  </w:rPr>
                </w:pPr>
              </w:p>
            </w:tc>
            <w:tc>
              <w:tcPr>
                <w:tcW w:w="1181" w:type="pct"/>
                <w:vMerge/>
                <w:shd w:val="clear" w:color="auto" w:fill="auto"/>
                <w:vAlign w:val="center"/>
              </w:tcPr>
              <w:p w:rsidR="005D058D" w:rsidRDefault="005D058D">
                <w:pPr>
                  <w:rPr>
                    <w:rFonts w:cs="Arial"/>
                    <w:szCs w:val="21"/>
                  </w:rPr>
                </w:pPr>
              </w:p>
            </w:tc>
            <w:sdt>
              <w:sdtPr>
                <w:tag w:val="_PLD_3f641d83162f4ae3a8840b93258d7ced"/>
                <w:id w:val="-1157531320"/>
                <w:lock w:val="sdtLocked"/>
              </w:sdtPr>
              <w:sdtEndPr/>
              <w:sdtContent>
                <w:tc>
                  <w:tcPr>
                    <w:tcW w:w="487" w:type="pct"/>
                    <w:shd w:val="clear" w:color="auto" w:fill="auto"/>
                    <w:vAlign w:val="center"/>
                  </w:tcPr>
                  <w:p w:rsidR="005D058D" w:rsidRDefault="00B24FFA">
                    <w:pPr>
                      <w:jc w:val="center"/>
                      <w:rPr>
                        <w:rFonts w:cs="Arial"/>
                        <w:szCs w:val="21"/>
                      </w:rPr>
                    </w:pPr>
                    <w:r>
                      <w:rPr>
                        <w:rFonts w:cs="Arial" w:hint="eastAsia"/>
                        <w:szCs w:val="21"/>
                        <w:lang w:val="en-GB"/>
                      </w:rPr>
                      <w:t>直接</w:t>
                    </w:r>
                  </w:p>
                </w:tc>
              </w:sdtContent>
            </w:sdt>
            <w:sdt>
              <w:sdtPr>
                <w:tag w:val="_PLD_ebc96648c2794ae08bfb57e63f0a34c5"/>
                <w:id w:val="595904036"/>
                <w:lock w:val="sdtLocked"/>
              </w:sdtPr>
              <w:sdtEndPr/>
              <w:sdtContent>
                <w:tc>
                  <w:tcPr>
                    <w:tcW w:w="487" w:type="pct"/>
                    <w:shd w:val="clear" w:color="auto" w:fill="auto"/>
                    <w:vAlign w:val="center"/>
                  </w:tcPr>
                  <w:p w:rsidR="005D058D" w:rsidRDefault="00B24FFA">
                    <w:pPr>
                      <w:jc w:val="center"/>
                      <w:rPr>
                        <w:rFonts w:cs="Arial"/>
                        <w:szCs w:val="21"/>
                      </w:rPr>
                    </w:pPr>
                    <w:r>
                      <w:rPr>
                        <w:rFonts w:cs="Arial" w:hint="eastAsia"/>
                        <w:szCs w:val="21"/>
                        <w:lang w:val="en-GB"/>
                      </w:rPr>
                      <w:t>间接</w:t>
                    </w:r>
                  </w:p>
                </w:tc>
              </w:sdtContent>
            </w:sdt>
            <w:tc>
              <w:tcPr>
                <w:tcW w:w="623" w:type="pct"/>
                <w:vMerge/>
              </w:tcPr>
              <w:p w:rsidR="005D058D" w:rsidRDefault="005D058D">
                <w:pPr>
                  <w:rPr>
                    <w:rFonts w:cs="Arial"/>
                    <w:szCs w:val="21"/>
                  </w:rPr>
                </w:pPr>
              </w:p>
            </w:tc>
          </w:tr>
          <w:sdt>
            <w:sdtPr>
              <w:rPr>
                <w:szCs w:val="21"/>
              </w:rPr>
              <w:alias w:val="企业合并及合并财务报表明细"/>
              <w:tag w:val="_GBC_986bfe326d834fea9d2920637e286f21"/>
              <w:id w:val="-471131550"/>
              <w:lock w:val="sdtLocked"/>
              <w:placeholder>
                <w:docPart w:val="GBC11111111111111111111111111111"/>
              </w:placeholder>
            </w:sdtPr>
            <w:sdtEndPr/>
            <w:sdtContent>
              <w:tr w:rsidR="00570C43" w:rsidTr="00570C43">
                <w:tc>
                  <w:tcPr>
                    <w:tcW w:w="1091" w:type="pct"/>
                  </w:tcPr>
                  <w:p w:rsidR="005D058D" w:rsidRDefault="00D11C3F">
                    <w:pPr>
                      <w:rPr>
                        <w:szCs w:val="21"/>
                      </w:rPr>
                    </w:pPr>
                    <w:r w:rsidRPr="00D11C3F">
                      <w:rPr>
                        <w:rFonts w:hint="eastAsia"/>
                        <w:szCs w:val="21"/>
                      </w:rPr>
                      <w:t>钱江供水公司</w:t>
                    </w:r>
                  </w:p>
                </w:tc>
                <w:tc>
                  <w:tcPr>
                    <w:tcW w:w="632" w:type="pct"/>
                  </w:tcPr>
                  <w:p w:rsidR="005D058D" w:rsidRDefault="00D11C3F">
                    <w:pPr>
                      <w:rPr>
                        <w:szCs w:val="21"/>
                      </w:rPr>
                    </w:pPr>
                    <w:r w:rsidRPr="00D11C3F">
                      <w:rPr>
                        <w:rFonts w:hint="eastAsia"/>
                        <w:szCs w:val="21"/>
                      </w:rPr>
                      <w:t>杭州市</w:t>
                    </w:r>
                  </w:p>
                </w:tc>
                <w:tc>
                  <w:tcPr>
                    <w:tcW w:w="500" w:type="pct"/>
                  </w:tcPr>
                  <w:p w:rsidR="005D058D" w:rsidRDefault="00D11C3F">
                    <w:pPr>
                      <w:rPr>
                        <w:szCs w:val="21"/>
                      </w:rPr>
                    </w:pPr>
                    <w:r w:rsidRPr="00D11C3F">
                      <w:rPr>
                        <w:rFonts w:hint="eastAsia"/>
                        <w:szCs w:val="21"/>
                      </w:rPr>
                      <w:t>杭州市</w:t>
                    </w:r>
                  </w:p>
                </w:tc>
                <w:tc>
                  <w:tcPr>
                    <w:tcW w:w="1181" w:type="pct"/>
                  </w:tcPr>
                  <w:p w:rsidR="005D058D" w:rsidRDefault="00F80DE2">
                    <w:pPr>
                      <w:rPr>
                        <w:szCs w:val="21"/>
                      </w:rPr>
                    </w:pPr>
                    <w:r w:rsidRPr="00F80DE2">
                      <w:rPr>
                        <w:rFonts w:hint="eastAsia"/>
                        <w:szCs w:val="21"/>
                      </w:rPr>
                      <w:t>水利供水项目开发、投资等</w:t>
                    </w:r>
                  </w:p>
                </w:tc>
                <w:tc>
                  <w:tcPr>
                    <w:tcW w:w="487" w:type="pct"/>
                  </w:tcPr>
                  <w:p w:rsidR="005D058D" w:rsidRDefault="00F80DE2">
                    <w:pPr>
                      <w:jc w:val="right"/>
                      <w:rPr>
                        <w:szCs w:val="21"/>
                      </w:rPr>
                    </w:pPr>
                    <w:r w:rsidRPr="00F80DE2">
                      <w:rPr>
                        <w:szCs w:val="21"/>
                      </w:rPr>
                      <w:t>75.00</w:t>
                    </w:r>
                  </w:p>
                </w:tc>
                <w:tc>
                  <w:tcPr>
                    <w:tcW w:w="487" w:type="pct"/>
                  </w:tcPr>
                  <w:p w:rsidR="005D058D" w:rsidRDefault="005D058D">
                    <w:pPr>
                      <w:jc w:val="right"/>
                      <w:rPr>
                        <w:szCs w:val="21"/>
                      </w:rPr>
                    </w:pPr>
                  </w:p>
                </w:tc>
                <w:tc>
                  <w:tcPr>
                    <w:tcW w:w="623" w:type="pct"/>
                  </w:tcPr>
                  <w:p w:rsidR="005D058D"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811292248"/>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舟山自来水公司</w:t>
                    </w:r>
                  </w:p>
                </w:tc>
                <w:tc>
                  <w:tcPr>
                    <w:tcW w:w="632" w:type="pct"/>
                  </w:tcPr>
                  <w:p w:rsidR="00D11C3F" w:rsidRDefault="00D11C3F">
                    <w:pPr>
                      <w:rPr>
                        <w:szCs w:val="21"/>
                      </w:rPr>
                    </w:pPr>
                    <w:r w:rsidRPr="00D11C3F">
                      <w:rPr>
                        <w:rFonts w:hint="eastAsia"/>
                        <w:szCs w:val="21"/>
                      </w:rPr>
                      <w:t>舟山市</w:t>
                    </w:r>
                  </w:p>
                </w:tc>
                <w:tc>
                  <w:tcPr>
                    <w:tcW w:w="500" w:type="pct"/>
                  </w:tcPr>
                  <w:p w:rsidR="00D11C3F" w:rsidRDefault="00D11C3F">
                    <w:pPr>
                      <w:rPr>
                        <w:szCs w:val="21"/>
                      </w:rPr>
                    </w:pPr>
                    <w:r w:rsidRPr="00D11C3F">
                      <w:rPr>
                        <w:rFonts w:hint="eastAsia"/>
                        <w:szCs w:val="21"/>
                      </w:rPr>
                      <w:t>舟山市</w:t>
                    </w:r>
                  </w:p>
                </w:tc>
                <w:tc>
                  <w:tcPr>
                    <w:tcW w:w="1181" w:type="pct"/>
                  </w:tcPr>
                  <w:p w:rsidR="00D11C3F" w:rsidRDefault="00F80DE2">
                    <w:pPr>
                      <w:rPr>
                        <w:szCs w:val="21"/>
                      </w:rPr>
                    </w:pPr>
                    <w:r w:rsidRPr="00F80DE2">
                      <w:rPr>
                        <w:rFonts w:hint="eastAsia"/>
                        <w:szCs w:val="21"/>
                      </w:rPr>
                      <w:t>自来水的生产与供应</w:t>
                    </w:r>
                  </w:p>
                </w:tc>
                <w:tc>
                  <w:tcPr>
                    <w:tcW w:w="487" w:type="pct"/>
                  </w:tcPr>
                  <w:p w:rsidR="00D11C3F" w:rsidRDefault="00F80DE2">
                    <w:pPr>
                      <w:jc w:val="right"/>
                      <w:rPr>
                        <w:szCs w:val="21"/>
                      </w:rPr>
                    </w:pPr>
                    <w:r w:rsidRPr="00F80DE2">
                      <w:rPr>
                        <w:szCs w:val="21"/>
                      </w:rPr>
                      <w:t>86.12</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240848706"/>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水利置业公司</w:t>
                    </w:r>
                  </w:p>
                </w:tc>
                <w:tc>
                  <w:tcPr>
                    <w:tcW w:w="632" w:type="pct"/>
                  </w:tcPr>
                  <w:p w:rsidR="00D11C3F" w:rsidRDefault="00D11C3F">
                    <w:pPr>
                      <w:rPr>
                        <w:szCs w:val="21"/>
                      </w:rPr>
                    </w:pPr>
                    <w:r w:rsidRPr="00D11C3F">
                      <w:rPr>
                        <w:rFonts w:hint="eastAsia"/>
                        <w:szCs w:val="21"/>
                      </w:rPr>
                      <w:t>杭州市</w:t>
                    </w:r>
                  </w:p>
                </w:tc>
                <w:tc>
                  <w:tcPr>
                    <w:tcW w:w="500" w:type="pct"/>
                  </w:tcPr>
                  <w:p w:rsidR="00D11C3F" w:rsidRDefault="00D11C3F">
                    <w:pPr>
                      <w:rPr>
                        <w:szCs w:val="21"/>
                      </w:rPr>
                    </w:pPr>
                    <w:r w:rsidRPr="00D11C3F">
                      <w:rPr>
                        <w:rFonts w:hint="eastAsia"/>
                        <w:szCs w:val="21"/>
                      </w:rPr>
                      <w:t>杭州市</w:t>
                    </w:r>
                  </w:p>
                </w:tc>
                <w:tc>
                  <w:tcPr>
                    <w:tcW w:w="1181" w:type="pct"/>
                  </w:tcPr>
                  <w:p w:rsidR="00D11C3F" w:rsidRDefault="00F80DE2">
                    <w:pPr>
                      <w:rPr>
                        <w:szCs w:val="21"/>
                      </w:rPr>
                    </w:pPr>
                    <w:r w:rsidRPr="00F80DE2">
                      <w:rPr>
                        <w:rFonts w:hint="eastAsia"/>
                        <w:szCs w:val="21"/>
                      </w:rPr>
                      <w:t>投资等</w:t>
                    </w:r>
                  </w:p>
                </w:tc>
                <w:tc>
                  <w:tcPr>
                    <w:tcW w:w="487" w:type="pct"/>
                  </w:tcPr>
                  <w:p w:rsidR="00D11C3F" w:rsidRDefault="00F80DE2">
                    <w:pPr>
                      <w:jc w:val="right"/>
                      <w:rPr>
                        <w:szCs w:val="21"/>
                      </w:rPr>
                    </w:pPr>
                    <w:r w:rsidRPr="00F80DE2">
                      <w:rPr>
                        <w:szCs w:val="21"/>
                      </w:rPr>
                      <w:t>51.00</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301504326"/>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嵊州投资公司</w:t>
                    </w:r>
                  </w:p>
                </w:tc>
                <w:tc>
                  <w:tcPr>
                    <w:tcW w:w="632" w:type="pct"/>
                  </w:tcPr>
                  <w:p w:rsidR="00D11C3F" w:rsidRDefault="00D11C3F">
                    <w:pPr>
                      <w:rPr>
                        <w:szCs w:val="21"/>
                      </w:rPr>
                    </w:pPr>
                    <w:r w:rsidRPr="00D11C3F">
                      <w:rPr>
                        <w:rFonts w:hint="eastAsia"/>
                        <w:szCs w:val="21"/>
                      </w:rPr>
                      <w:t>嵊州市</w:t>
                    </w:r>
                  </w:p>
                </w:tc>
                <w:tc>
                  <w:tcPr>
                    <w:tcW w:w="500" w:type="pct"/>
                  </w:tcPr>
                  <w:p w:rsidR="00D11C3F" w:rsidRDefault="00D11C3F">
                    <w:pPr>
                      <w:rPr>
                        <w:szCs w:val="21"/>
                      </w:rPr>
                    </w:pPr>
                    <w:r w:rsidRPr="00D11C3F">
                      <w:rPr>
                        <w:rFonts w:hint="eastAsia"/>
                        <w:szCs w:val="21"/>
                      </w:rPr>
                      <w:t>嵊州市</w:t>
                    </w:r>
                  </w:p>
                </w:tc>
                <w:tc>
                  <w:tcPr>
                    <w:tcW w:w="1181" w:type="pct"/>
                  </w:tcPr>
                  <w:p w:rsidR="00D11C3F" w:rsidRDefault="00F80DE2">
                    <w:pPr>
                      <w:rPr>
                        <w:szCs w:val="21"/>
                      </w:rPr>
                    </w:pPr>
                    <w:r w:rsidRPr="00F80DE2">
                      <w:rPr>
                        <w:rFonts w:hint="eastAsia"/>
                        <w:szCs w:val="21"/>
                      </w:rPr>
                      <w:t>城市供水、水资源开发、投资等</w:t>
                    </w:r>
                  </w:p>
                </w:tc>
                <w:tc>
                  <w:tcPr>
                    <w:tcW w:w="487" w:type="pct"/>
                  </w:tcPr>
                  <w:p w:rsidR="00D11C3F" w:rsidRDefault="00F80DE2">
                    <w:pPr>
                      <w:jc w:val="right"/>
                      <w:rPr>
                        <w:szCs w:val="21"/>
                      </w:rPr>
                    </w:pPr>
                    <w:r w:rsidRPr="00F80DE2">
                      <w:rPr>
                        <w:szCs w:val="21"/>
                      </w:rPr>
                      <w:t>70.00</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628980"/>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永康水务公司</w:t>
                    </w:r>
                  </w:p>
                </w:tc>
                <w:tc>
                  <w:tcPr>
                    <w:tcW w:w="632" w:type="pct"/>
                  </w:tcPr>
                  <w:p w:rsidR="00D11C3F" w:rsidRDefault="00D11C3F">
                    <w:pPr>
                      <w:rPr>
                        <w:szCs w:val="21"/>
                      </w:rPr>
                    </w:pPr>
                    <w:r w:rsidRPr="00D11C3F">
                      <w:rPr>
                        <w:rFonts w:hint="eastAsia"/>
                        <w:szCs w:val="21"/>
                      </w:rPr>
                      <w:t>永康市</w:t>
                    </w:r>
                  </w:p>
                </w:tc>
                <w:tc>
                  <w:tcPr>
                    <w:tcW w:w="500" w:type="pct"/>
                  </w:tcPr>
                  <w:p w:rsidR="00D11C3F" w:rsidRDefault="00D11C3F">
                    <w:pPr>
                      <w:rPr>
                        <w:szCs w:val="21"/>
                      </w:rPr>
                    </w:pPr>
                    <w:r w:rsidRPr="00D11C3F">
                      <w:rPr>
                        <w:rFonts w:hint="eastAsia"/>
                        <w:szCs w:val="21"/>
                      </w:rPr>
                      <w:t>永康市</w:t>
                    </w:r>
                  </w:p>
                </w:tc>
                <w:tc>
                  <w:tcPr>
                    <w:tcW w:w="1181" w:type="pct"/>
                  </w:tcPr>
                  <w:p w:rsidR="00D11C3F" w:rsidRDefault="00F80DE2">
                    <w:pPr>
                      <w:rPr>
                        <w:szCs w:val="21"/>
                      </w:rPr>
                    </w:pPr>
                    <w:r w:rsidRPr="00F80DE2">
                      <w:rPr>
                        <w:rFonts w:hint="eastAsia"/>
                        <w:szCs w:val="21"/>
                      </w:rPr>
                      <w:t>自来水的生产与供应</w:t>
                    </w:r>
                  </w:p>
                </w:tc>
                <w:tc>
                  <w:tcPr>
                    <w:tcW w:w="487" w:type="pct"/>
                  </w:tcPr>
                  <w:p w:rsidR="00D11C3F" w:rsidRDefault="00F80DE2">
                    <w:pPr>
                      <w:jc w:val="right"/>
                      <w:rPr>
                        <w:szCs w:val="21"/>
                      </w:rPr>
                    </w:pPr>
                    <w:r w:rsidRPr="00F80DE2">
                      <w:rPr>
                        <w:szCs w:val="21"/>
                      </w:rPr>
                      <w:t>51.00</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887020939"/>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兰溪水</w:t>
                    </w:r>
                    <w:proofErr w:type="gramStart"/>
                    <w:r w:rsidRPr="00D11C3F">
                      <w:rPr>
                        <w:rFonts w:hint="eastAsia"/>
                        <w:szCs w:val="21"/>
                      </w:rPr>
                      <w:t>务</w:t>
                    </w:r>
                    <w:proofErr w:type="gramEnd"/>
                    <w:r w:rsidRPr="00D11C3F">
                      <w:rPr>
                        <w:rFonts w:hint="eastAsia"/>
                        <w:szCs w:val="21"/>
                      </w:rPr>
                      <w:t>公司</w:t>
                    </w:r>
                  </w:p>
                </w:tc>
                <w:tc>
                  <w:tcPr>
                    <w:tcW w:w="632" w:type="pct"/>
                  </w:tcPr>
                  <w:p w:rsidR="00D11C3F" w:rsidRDefault="00D11C3F">
                    <w:pPr>
                      <w:rPr>
                        <w:szCs w:val="21"/>
                      </w:rPr>
                    </w:pPr>
                    <w:r w:rsidRPr="00D11C3F">
                      <w:rPr>
                        <w:rFonts w:hint="eastAsia"/>
                        <w:szCs w:val="21"/>
                      </w:rPr>
                      <w:t>兰溪市</w:t>
                    </w:r>
                  </w:p>
                </w:tc>
                <w:tc>
                  <w:tcPr>
                    <w:tcW w:w="500" w:type="pct"/>
                  </w:tcPr>
                  <w:p w:rsidR="00D11C3F" w:rsidRDefault="00D11C3F">
                    <w:pPr>
                      <w:rPr>
                        <w:szCs w:val="21"/>
                      </w:rPr>
                    </w:pPr>
                    <w:r w:rsidRPr="00D11C3F">
                      <w:rPr>
                        <w:rFonts w:hint="eastAsia"/>
                        <w:szCs w:val="21"/>
                      </w:rPr>
                      <w:t>兰溪市</w:t>
                    </w:r>
                  </w:p>
                </w:tc>
                <w:tc>
                  <w:tcPr>
                    <w:tcW w:w="1181" w:type="pct"/>
                  </w:tcPr>
                  <w:p w:rsidR="00D11C3F" w:rsidRDefault="00F80DE2">
                    <w:pPr>
                      <w:rPr>
                        <w:szCs w:val="21"/>
                      </w:rPr>
                    </w:pPr>
                    <w:r w:rsidRPr="00F80DE2">
                      <w:rPr>
                        <w:rFonts w:hint="eastAsia"/>
                        <w:szCs w:val="21"/>
                      </w:rPr>
                      <w:t>自来水的生产与供应</w:t>
                    </w:r>
                  </w:p>
                </w:tc>
                <w:tc>
                  <w:tcPr>
                    <w:tcW w:w="487" w:type="pct"/>
                  </w:tcPr>
                  <w:p w:rsidR="00D11C3F" w:rsidRDefault="00F80DE2">
                    <w:pPr>
                      <w:jc w:val="right"/>
                      <w:rPr>
                        <w:szCs w:val="21"/>
                      </w:rPr>
                    </w:pPr>
                    <w:r w:rsidRPr="00F80DE2">
                      <w:rPr>
                        <w:szCs w:val="21"/>
                      </w:rPr>
                      <w:t>85.00</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设立</w:t>
                    </w:r>
                  </w:p>
                </w:tc>
              </w:tr>
            </w:sdtContent>
          </w:sdt>
          <w:sdt>
            <w:sdtPr>
              <w:alias w:val="企业合并及合并财务报表明细"/>
              <w:tag w:val="_GBC_986bfe326d834fea9d2920637e286f21"/>
              <w:id w:val="-1009216946"/>
              <w:lock w:val="sdtLocked"/>
              <w:placeholder>
                <w:docPart w:val="DefaultPlaceholder_-1854013440"/>
              </w:placeholder>
            </w:sdtPr>
            <w:sdtEndPr>
              <w:rPr>
                <w:szCs w:val="21"/>
              </w:rPr>
            </w:sdtEndPr>
            <w:sdtContent>
              <w:bookmarkStart w:id="288" w:name="_Hlk66551850" w:displacedByCustomXml="prev"/>
              <w:tr w:rsidR="00570C43" w:rsidTr="00570C43">
                <w:tc>
                  <w:tcPr>
                    <w:tcW w:w="1091" w:type="pct"/>
                  </w:tcPr>
                  <w:p w:rsidR="00D11C3F" w:rsidRPr="00F80DE2" w:rsidRDefault="00D11C3F">
                    <w:r w:rsidRPr="00F80DE2">
                      <w:rPr>
                        <w:rFonts w:hint="eastAsia"/>
                      </w:rPr>
                      <w:t>丽水供排水公司</w:t>
                    </w:r>
                    <w:bookmarkEnd w:id="288"/>
                  </w:p>
                </w:tc>
                <w:tc>
                  <w:tcPr>
                    <w:tcW w:w="632" w:type="pct"/>
                  </w:tcPr>
                  <w:p w:rsidR="00D11C3F" w:rsidRDefault="00D11C3F">
                    <w:pPr>
                      <w:rPr>
                        <w:szCs w:val="21"/>
                      </w:rPr>
                    </w:pPr>
                    <w:r w:rsidRPr="00D11C3F">
                      <w:rPr>
                        <w:rFonts w:hint="eastAsia"/>
                        <w:szCs w:val="21"/>
                      </w:rPr>
                      <w:t>丽水市</w:t>
                    </w:r>
                  </w:p>
                </w:tc>
                <w:tc>
                  <w:tcPr>
                    <w:tcW w:w="500" w:type="pct"/>
                  </w:tcPr>
                  <w:p w:rsidR="00D11C3F" w:rsidRDefault="00D11C3F">
                    <w:pPr>
                      <w:rPr>
                        <w:szCs w:val="21"/>
                      </w:rPr>
                    </w:pPr>
                    <w:r w:rsidRPr="00D11C3F">
                      <w:rPr>
                        <w:rFonts w:hint="eastAsia"/>
                        <w:szCs w:val="21"/>
                      </w:rPr>
                      <w:t>丽水市</w:t>
                    </w:r>
                  </w:p>
                </w:tc>
                <w:tc>
                  <w:tcPr>
                    <w:tcW w:w="1181" w:type="pct"/>
                  </w:tcPr>
                  <w:p w:rsidR="00D11C3F" w:rsidRDefault="00F80DE2">
                    <w:pPr>
                      <w:rPr>
                        <w:szCs w:val="21"/>
                      </w:rPr>
                    </w:pPr>
                    <w:r w:rsidRPr="00F80DE2">
                      <w:rPr>
                        <w:rFonts w:hint="eastAsia"/>
                        <w:szCs w:val="21"/>
                      </w:rPr>
                      <w:t>自来水的生产与供应</w:t>
                    </w:r>
                  </w:p>
                </w:tc>
                <w:tc>
                  <w:tcPr>
                    <w:tcW w:w="487" w:type="pct"/>
                  </w:tcPr>
                  <w:p w:rsidR="00D11C3F" w:rsidRDefault="00F80DE2">
                    <w:pPr>
                      <w:jc w:val="right"/>
                      <w:rPr>
                        <w:szCs w:val="21"/>
                      </w:rPr>
                    </w:pPr>
                    <w:r w:rsidRPr="00F80DE2">
                      <w:rPr>
                        <w:szCs w:val="21"/>
                      </w:rPr>
                      <w:t>70.00</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非同</w:t>
                    </w:r>
                    <w:proofErr w:type="gramStart"/>
                    <w:r w:rsidRPr="00F80DE2">
                      <w:rPr>
                        <w:rFonts w:hint="eastAsia"/>
                        <w:szCs w:val="21"/>
                      </w:rPr>
                      <w:t>一控制</w:t>
                    </w:r>
                    <w:proofErr w:type="gramEnd"/>
                    <w:r w:rsidRPr="00F80DE2">
                      <w:rPr>
                        <w:rFonts w:hint="eastAsia"/>
                        <w:szCs w:val="21"/>
                      </w:rPr>
                      <w:t>下企业合并</w:t>
                    </w:r>
                  </w:p>
                </w:tc>
              </w:tr>
            </w:sdtContent>
          </w:sdt>
          <w:sdt>
            <w:sdtPr>
              <w:rPr>
                <w:szCs w:val="21"/>
              </w:rPr>
              <w:alias w:val="企业合并及合并财务报表明细"/>
              <w:tag w:val="_GBC_986bfe326d834fea9d2920637e286f21"/>
              <w:id w:val="25306298"/>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平湖水</w:t>
                    </w:r>
                    <w:proofErr w:type="gramStart"/>
                    <w:r w:rsidRPr="00D11C3F">
                      <w:rPr>
                        <w:rFonts w:hint="eastAsia"/>
                        <w:szCs w:val="21"/>
                      </w:rPr>
                      <w:t>务</w:t>
                    </w:r>
                    <w:proofErr w:type="gramEnd"/>
                    <w:r w:rsidRPr="00D11C3F">
                      <w:rPr>
                        <w:rFonts w:hint="eastAsia"/>
                        <w:szCs w:val="21"/>
                      </w:rPr>
                      <w:t>公司</w:t>
                    </w:r>
                  </w:p>
                </w:tc>
                <w:tc>
                  <w:tcPr>
                    <w:tcW w:w="632" w:type="pct"/>
                  </w:tcPr>
                  <w:p w:rsidR="00D11C3F" w:rsidRDefault="00D11C3F">
                    <w:pPr>
                      <w:rPr>
                        <w:szCs w:val="21"/>
                      </w:rPr>
                    </w:pPr>
                    <w:r w:rsidRPr="00D11C3F">
                      <w:rPr>
                        <w:rFonts w:hint="eastAsia"/>
                        <w:szCs w:val="21"/>
                      </w:rPr>
                      <w:t>平湖市</w:t>
                    </w:r>
                  </w:p>
                </w:tc>
                <w:tc>
                  <w:tcPr>
                    <w:tcW w:w="500" w:type="pct"/>
                  </w:tcPr>
                  <w:p w:rsidR="00D11C3F" w:rsidRDefault="00D11C3F">
                    <w:pPr>
                      <w:rPr>
                        <w:szCs w:val="21"/>
                      </w:rPr>
                    </w:pPr>
                    <w:r w:rsidRPr="00D11C3F">
                      <w:rPr>
                        <w:rFonts w:hint="eastAsia"/>
                        <w:szCs w:val="21"/>
                      </w:rPr>
                      <w:t>平湖市</w:t>
                    </w:r>
                  </w:p>
                </w:tc>
                <w:tc>
                  <w:tcPr>
                    <w:tcW w:w="1181" w:type="pct"/>
                  </w:tcPr>
                  <w:p w:rsidR="00D11C3F" w:rsidRDefault="00F80DE2">
                    <w:pPr>
                      <w:rPr>
                        <w:szCs w:val="21"/>
                      </w:rPr>
                    </w:pPr>
                    <w:r w:rsidRPr="00F80DE2">
                      <w:rPr>
                        <w:rFonts w:hint="eastAsia"/>
                        <w:szCs w:val="21"/>
                      </w:rPr>
                      <w:t>集中式供水</w:t>
                    </w:r>
                  </w:p>
                </w:tc>
                <w:tc>
                  <w:tcPr>
                    <w:tcW w:w="487" w:type="pct"/>
                  </w:tcPr>
                  <w:p w:rsidR="00D11C3F" w:rsidRDefault="00F80DE2">
                    <w:pPr>
                      <w:jc w:val="right"/>
                      <w:rPr>
                        <w:szCs w:val="21"/>
                      </w:rPr>
                    </w:pPr>
                    <w:r w:rsidRPr="00F80DE2">
                      <w:rPr>
                        <w:szCs w:val="21"/>
                      </w:rPr>
                      <w:t>70.00</w:t>
                    </w:r>
                  </w:p>
                </w:tc>
                <w:tc>
                  <w:tcPr>
                    <w:tcW w:w="487" w:type="pct"/>
                  </w:tcPr>
                  <w:p w:rsidR="00D11C3F" w:rsidRDefault="00D11C3F">
                    <w:pPr>
                      <w:jc w:val="right"/>
                      <w:rPr>
                        <w:szCs w:val="21"/>
                      </w:rPr>
                    </w:pP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733313811"/>
              <w:lock w:val="sdtLocked"/>
              <w:placeholder>
                <w:docPart w:val="DefaultPlaceholder_-1854013440"/>
              </w:placeholder>
            </w:sdtPr>
            <w:sdtEndPr/>
            <w:sdtContent>
              <w:tr w:rsidR="00570C43" w:rsidTr="00570C43">
                <w:tc>
                  <w:tcPr>
                    <w:tcW w:w="1091" w:type="pct"/>
                  </w:tcPr>
                  <w:p w:rsidR="00D11C3F" w:rsidRDefault="00D11C3F">
                    <w:pPr>
                      <w:rPr>
                        <w:szCs w:val="21"/>
                      </w:rPr>
                    </w:pPr>
                    <w:r w:rsidRPr="00D11C3F">
                      <w:rPr>
                        <w:rFonts w:hint="eastAsia"/>
                        <w:szCs w:val="21"/>
                      </w:rPr>
                      <w:t>安吉钱江水利供水有限公司</w:t>
                    </w:r>
                  </w:p>
                </w:tc>
                <w:tc>
                  <w:tcPr>
                    <w:tcW w:w="632" w:type="pct"/>
                  </w:tcPr>
                  <w:p w:rsidR="00D11C3F" w:rsidRDefault="00D11C3F">
                    <w:pPr>
                      <w:rPr>
                        <w:szCs w:val="21"/>
                      </w:rPr>
                    </w:pPr>
                    <w:r w:rsidRPr="00D11C3F">
                      <w:rPr>
                        <w:rFonts w:hint="eastAsia"/>
                        <w:szCs w:val="21"/>
                      </w:rPr>
                      <w:t>安吉县</w:t>
                    </w:r>
                  </w:p>
                </w:tc>
                <w:tc>
                  <w:tcPr>
                    <w:tcW w:w="500" w:type="pct"/>
                  </w:tcPr>
                  <w:p w:rsidR="00D11C3F" w:rsidRDefault="00D11C3F">
                    <w:pPr>
                      <w:rPr>
                        <w:szCs w:val="21"/>
                      </w:rPr>
                    </w:pPr>
                    <w:r w:rsidRPr="00D11C3F">
                      <w:rPr>
                        <w:rFonts w:hint="eastAsia"/>
                        <w:szCs w:val="21"/>
                      </w:rPr>
                      <w:t>安吉县</w:t>
                    </w:r>
                  </w:p>
                </w:tc>
                <w:tc>
                  <w:tcPr>
                    <w:tcW w:w="1181" w:type="pct"/>
                  </w:tcPr>
                  <w:p w:rsidR="00D11C3F" w:rsidRDefault="00F80DE2">
                    <w:pPr>
                      <w:rPr>
                        <w:szCs w:val="21"/>
                      </w:rPr>
                    </w:pPr>
                    <w:r w:rsidRPr="00F80DE2">
                      <w:rPr>
                        <w:rFonts w:hint="eastAsia"/>
                        <w:szCs w:val="21"/>
                      </w:rPr>
                      <w:t>自来水的生产与供应</w:t>
                    </w:r>
                  </w:p>
                </w:tc>
                <w:tc>
                  <w:tcPr>
                    <w:tcW w:w="487" w:type="pct"/>
                  </w:tcPr>
                  <w:p w:rsidR="00D11C3F" w:rsidRDefault="00D11C3F">
                    <w:pPr>
                      <w:jc w:val="right"/>
                      <w:rPr>
                        <w:szCs w:val="21"/>
                      </w:rPr>
                    </w:pPr>
                  </w:p>
                </w:tc>
                <w:tc>
                  <w:tcPr>
                    <w:tcW w:w="487" w:type="pct"/>
                  </w:tcPr>
                  <w:p w:rsidR="00D11C3F" w:rsidRDefault="00F80DE2">
                    <w:pPr>
                      <w:jc w:val="right"/>
                      <w:rPr>
                        <w:szCs w:val="21"/>
                      </w:rPr>
                    </w:pPr>
                    <w:r w:rsidRPr="00F80DE2">
                      <w:rPr>
                        <w:szCs w:val="21"/>
                      </w:rPr>
                      <w:t>100.00</w:t>
                    </w: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205134403"/>
              <w:lock w:val="sdtLocked"/>
              <w:placeholder>
                <w:docPart w:val="DefaultPlaceholder_-1854013440"/>
              </w:placeholder>
            </w:sdtPr>
            <w:sdtEndPr/>
            <w:sdtContent>
              <w:tr w:rsidR="00570C43" w:rsidTr="00570C43">
                <w:tc>
                  <w:tcPr>
                    <w:tcW w:w="1091" w:type="pct"/>
                  </w:tcPr>
                  <w:p w:rsidR="00D11C3F" w:rsidRDefault="00F80DE2">
                    <w:pPr>
                      <w:rPr>
                        <w:szCs w:val="21"/>
                      </w:rPr>
                    </w:pPr>
                    <w:r w:rsidRPr="00F80DE2">
                      <w:rPr>
                        <w:rFonts w:hint="eastAsia"/>
                        <w:szCs w:val="21"/>
                      </w:rPr>
                      <w:t>金华市金西自来水有限公司</w:t>
                    </w:r>
                  </w:p>
                </w:tc>
                <w:tc>
                  <w:tcPr>
                    <w:tcW w:w="632" w:type="pct"/>
                  </w:tcPr>
                  <w:p w:rsidR="00D11C3F" w:rsidRDefault="00F80DE2">
                    <w:pPr>
                      <w:rPr>
                        <w:szCs w:val="21"/>
                      </w:rPr>
                    </w:pPr>
                    <w:r w:rsidRPr="00F80DE2">
                      <w:rPr>
                        <w:rFonts w:hint="eastAsia"/>
                        <w:szCs w:val="21"/>
                      </w:rPr>
                      <w:t>金华</w:t>
                    </w:r>
                    <w:proofErr w:type="gramStart"/>
                    <w:r w:rsidRPr="00F80DE2">
                      <w:rPr>
                        <w:rFonts w:hint="eastAsia"/>
                        <w:szCs w:val="21"/>
                      </w:rPr>
                      <w:t>婺</w:t>
                    </w:r>
                    <w:proofErr w:type="gramEnd"/>
                    <w:r w:rsidRPr="00F80DE2">
                      <w:rPr>
                        <w:rFonts w:hint="eastAsia"/>
                        <w:szCs w:val="21"/>
                      </w:rPr>
                      <w:t>城区</w:t>
                    </w:r>
                  </w:p>
                </w:tc>
                <w:tc>
                  <w:tcPr>
                    <w:tcW w:w="500" w:type="pct"/>
                  </w:tcPr>
                  <w:p w:rsidR="00D11C3F" w:rsidRDefault="00F80DE2">
                    <w:pPr>
                      <w:rPr>
                        <w:szCs w:val="21"/>
                      </w:rPr>
                    </w:pPr>
                    <w:r w:rsidRPr="00F80DE2">
                      <w:rPr>
                        <w:rFonts w:hint="eastAsia"/>
                        <w:szCs w:val="21"/>
                      </w:rPr>
                      <w:t>金华市</w:t>
                    </w:r>
                  </w:p>
                </w:tc>
                <w:tc>
                  <w:tcPr>
                    <w:tcW w:w="1181" w:type="pct"/>
                  </w:tcPr>
                  <w:p w:rsidR="00D11C3F" w:rsidRDefault="00F80DE2">
                    <w:pPr>
                      <w:rPr>
                        <w:szCs w:val="21"/>
                      </w:rPr>
                    </w:pPr>
                    <w:r w:rsidRPr="00F80DE2">
                      <w:rPr>
                        <w:rFonts w:hint="eastAsia"/>
                        <w:szCs w:val="21"/>
                      </w:rPr>
                      <w:t>自来水的生产与供应</w:t>
                    </w:r>
                  </w:p>
                </w:tc>
                <w:tc>
                  <w:tcPr>
                    <w:tcW w:w="487" w:type="pct"/>
                  </w:tcPr>
                  <w:p w:rsidR="00D11C3F" w:rsidRDefault="00D11C3F">
                    <w:pPr>
                      <w:jc w:val="right"/>
                      <w:rPr>
                        <w:szCs w:val="21"/>
                      </w:rPr>
                    </w:pPr>
                  </w:p>
                </w:tc>
                <w:tc>
                  <w:tcPr>
                    <w:tcW w:w="487" w:type="pct"/>
                  </w:tcPr>
                  <w:p w:rsidR="00D11C3F" w:rsidRDefault="00F80DE2">
                    <w:pPr>
                      <w:jc w:val="right"/>
                      <w:rPr>
                        <w:szCs w:val="21"/>
                      </w:rPr>
                    </w:pPr>
                    <w:r w:rsidRPr="00F80DE2">
                      <w:rPr>
                        <w:szCs w:val="21"/>
                      </w:rPr>
                      <w:t>65.00</w:t>
                    </w: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947579913"/>
              <w:lock w:val="sdtLocked"/>
              <w:placeholder>
                <w:docPart w:val="DefaultPlaceholder_-1854013440"/>
              </w:placeholder>
            </w:sdtPr>
            <w:sdtEndPr/>
            <w:sdtContent>
              <w:tr w:rsidR="00570C43" w:rsidTr="00570C43">
                <w:tc>
                  <w:tcPr>
                    <w:tcW w:w="1091" w:type="pct"/>
                  </w:tcPr>
                  <w:p w:rsidR="00D11C3F" w:rsidRDefault="00F80DE2">
                    <w:pPr>
                      <w:rPr>
                        <w:szCs w:val="21"/>
                      </w:rPr>
                    </w:pPr>
                    <w:r w:rsidRPr="00F80DE2">
                      <w:rPr>
                        <w:rFonts w:hint="eastAsia"/>
                        <w:szCs w:val="21"/>
                      </w:rPr>
                      <w:t>舟山</w:t>
                    </w:r>
                    <w:proofErr w:type="gramStart"/>
                    <w:r w:rsidRPr="00F80DE2">
                      <w:rPr>
                        <w:rFonts w:hint="eastAsia"/>
                        <w:szCs w:val="21"/>
                      </w:rPr>
                      <w:t>市昌通管道</w:t>
                    </w:r>
                    <w:proofErr w:type="gramEnd"/>
                    <w:r w:rsidRPr="00F80DE2">
                      <w:rPr>
                        <w:rFonts w:hint="eastAsia"/>
                        <w:szCs w:val="21"/>
                      </w:rPr>
                      <w:t>安装工程有限公司</w:t>
                    </w:r>
                  </w:p>
                </w:tc>
                <w:tc>
                  <w:tcPr>
                    <w:tcW w:w="632" w:type="pct"/>
                  </w:tcPr>
                  <w:p w:rsidR="00D11C3F" w:rsidRDefault="00F80DE2">
                    <w:pPr>
                      <w:rPr>
                        <w:szCs w:val="21"/>
                      </w:rPr>
                    </w:pPr>
                    <w:r w:rsidRPr="00F80DE2">
                      <w:rPr>
                        <w:rFonts w:hint="eastAsia"/>
                        <w:szCs w:val="21"/>
                      </w:rPr>
                      <w:t>舟山市</w:t>
                    </w:r>
                  </w:p>
                </w:tc>
                <w:tc>
                  <w:tcPr>
                    <w:tcW w:w="500" w:type="pct"/>
                  </w:tcPr>
                  <w:p w:rsidR="00D11C3F" w:rsidRDefault="00F80DE2">
                    <w:pPr>
                      <w:rPr>
                        <w:szCs w:val="21"/>
                      </w:rPr>
                    </w:pPr>
                    <w:r w:rsidRPr="00F80DE2">
                      <w:rPr>
                        <w:rFonts w:hint="eastAsia"/>
                        <w:szCs w:val="21"/>
                      </w:rPr>
                      <w:t>舟山市</w:t>
                    </w:r>
                  </w:p>
                </w:tc>
                <w:tc>
                  <w:tcPr>
                    <w:tcW w:w="1181" w:type="pct"/>
                  </w:tcPr>
                  <w:p w:rsidR="00D11C3F" w:rsidRDefault="00F80DE2">
                    <w:pPr>
                      <w:rPr>
                        <w:szCs w:val="21"/>
                      </w:rPr>
                    </w:pPr>
                    <w:r w:rsidRPr="00F80DE2">
                      <w:rPr>
                        <w:rFonts w:hint="eastAsia"/>
                        <w:szCs w:val="21"/>
                      </w:rPr>
                      <w:t>供排水管道的安装、维修、防腐等</w:t>
                    </w:r>
                  </w:p>
                </w:tc>
                <w:tc>
                  <w:tcPr>
                    <w:tcW w:w="487" w:type="pct"/>
                  </w:tcPr>
                  <w:p w:rsidR="00D11C3F" w:rsidRDefault="00D11C3F">
                    <w:pPr>
                      <w:jc w:val="right"/>
                      <w:rPr>
                        <w:szCs w:val="21"/>
                      </w:rPr>
                    </w:pPr>
                  </w:p>
                </w:tc>
                <w:tc>
                  <w:tcPr>
                    <w:tcW w:w="487" w:type="pct"/>
                  </w:tcPr>
                  <w:p w:rsidR="00D11C3F" w:rsidRDefault="00F80DE2">
                    <w:pPr>
                      <w:jc w:val="right"/>
                      <w:rPr>
                        <w:szCs w:val="21"/>
                      </w:rPr>
                    </w:pPr>
                    <w:r w:rsidRPr="00F80DE2">
                      <w:rPr>
                        <w:szCs w:val="21"/>
                      </w:rPr>
                      <w:t>100.00</w:t>
                    </w: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2132973804"/>
              <w:lock w:val="sdtLocked"/>
              <w:placeholder>
                <w:docPart w:val="DefaultPlaceholder_-1854013440"/>
              </w:placeholder>
            </w:sdtPr>
            <w:sdtEndPr/>
            <w:sdtContent>
              <w:tr w:rsidR="00570C43" w:rsidTr="00570C43">
                <w:tc>
                  <w:tcPr>
                    <w:tcW w:w="1091" w:type="pct"/>
                  </w:tcPr>
                  <w:p w:rsidR="00F80DE2" w:rsidRDefault="00F80DE2">
                    <w:pPr>
                      <w:rPr>
                        <w:szCs w:val="21"/>
                      </w:rPr>
                    </w:pPr>
                    <w:r w:rsidRPr="00F80DE2">
                      <w:rPr>
                        <w:rFonts w:hint="eastAsia"/>
                        <w:szCs w:val="21"/>
                      </w:rPr>
                      <w:t>舟山市蓝水环境科技有限公司</w:t>
                    </w:r>
                  </w:p>
                </w:tc>
                <w:tc>
                  <w:tcPr>
                    <w:tcW w:w="632" w:type="pct"/>
                  </w:tcPr>
                  <w:p w:rsidR="00F80DE2" w:rsidRDefault="00F80DE2">
                    <w:pPr>
                      <w:rPr>
                        <w:szCs w:val="21"/>
                      </w:rPr>
                    </w:pPr>
                    <w:r w:rsidRPr="00F80DE2">
                      <w:rPr>
                        <w:rFonts w:hint="eastAsia"/>
                        <w:szCs w:val="21"/>
                      </w:rPr>
                      <w:t>舟山市</w:t>
                    </w:r>
                  </w:p>
                </w:tc>
                <w:tc>
                  <w:tcPr>
                    <w:tcW w:w="500" w:type="pct"/>
                  </w:tcPr>
                  <w:p w:rsidR="00F80DE2" w:rsidRDefault="00F80DE2">
                    <w:pPr>
                      <w:rPr>
                        <w:szCs w:val="21"/>
                      </w:rPr>
                    </w:pPr>
                    <w:r w:rsidRPr="00F80DE2">
                      <w:rPr>
                        <w:rFonts w:hint="eastAsia"/>
                        <w:szCs w:val="21"/>
                      </w:rPr>
                      <w:t>舟山市</w:t>
                    </w:r>
                  </w:p>
                </w:tc>
                <w:tc>
                  <w:tcPr>
                    <w:tcW w:w="1181" w:type="pct"/>
                  </w:tcPr>
                  <w:p w:rsidR="00F80DE2" w:rsidRDefault="00F80DE2">
                    <w:pPr>
                      <w:rPr>
                        <w:szCs w:val="21"/>
                      </w:rPr>
                    </w:pPr>
                    <w:r w:rsidRPr="00F80DE2">
                      <w:rPr>
                        <w:rFonts w:hint="eastAsia"/>
                        <w:szCs w:val="21"/>
                      </w:rPr>
                      <w:t>管道材料销售等</w:t>
                    </w:r>
                  </w:p>
                </w:tc>
                <w:tc>
                  <w:tcPr>
                    <w:tcW w:w="487" w:type="pct"/>
                  </w:tcPr>
                  <w:p w:rsidR="00F80DE2" w:rsidRDefault="00F80DE2">
                    <w:pPr>
                      <w:jc w:val="right"/>
                      <w:rPr>
                        <w:szCs w:val="21"/>
                      </w:rPr>
                    </w:pPr>
                  </w:p>
                </w:tc>
                <w:tc>
                  <w:tcPr>
                    <w:tcW w:w="487" w:type="pct"/>
                  </w:tcPr>
                  <w:p w:rsidR="00F80DE2" w:rsidRDefault="00F80DE2">
                    <w:pPr>
                      <w:jc w:val="right"/>
                      <w:rPr>
                        <w:szCs w:val="21"/>
                      </w:rPr>
                    </w:pPr>
                    <w:r w:rsidRPr="00F80DE2">
                      <w:rPr>
                        <w:szCs w:val="21"/>
                      </w:rPr>
                      <w:t>100.00</w:t>
                    </w:r>
                  </w:p>
                </w:tc>
                <w:tc>
                  <w:tcPr>
                    <w:tcW w:w="623" w:type="pct"/>
                  </w:tcPr>
                  <w:p w:rsidR="00F80DE2"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287009924"/>
              <w:lock w:val="sdtLocked"/>
              <w:placeholder>
                <w:docPart w:val="DefaultPlaceholder_-1854013440"/>
              </w:placeholder>
            </w:sdtPr>
            <w:sdtEndPr/>
            <w:sdtContent>
              <w:tr w:rsidR="00570C43" w:rsidTr="00570C43">
                <w:tc>
                  <w:tcPr>
                    <w:tcW w:w="1091" w:type="pct"/>
                  </w:tcPr>
                  <w:p w:rsidR="00F80DE2" w:rsidRDefault="00F80DE2">
                    <w:pPr>
                      <w:rPr>
                        <w:szCs w:val="21"/>
                      </w:rPr>
                    </w:pPr>
                    <w:r w:rsidRPr="00F80DE2">
                      <w:rPr>
                        <w:rFonts w:hint="eastAsia"/>
                        <w:szCs w:val="21"/>
                      </w:rPr>
                      <w:t>舟山市岱山自来水有限公司</w:t>
                    </w:r>
                  </w:p>
                </w:tc>
                <w:tc>
                  <w:tcPr>
                    <w:tcW w:w="632" w:type="pct"/>
                  </w:tcPr>
                  <w:p w:rsidR="00F80DE2" w:rsidRDefault="00F80DE2">
                    <w:pPr>
                      <w:rPr>
                        <w:szCs w:val="21"/>
                      </w:rPr>
                    </w:pPr>
                    <w:r w:rsidRPr="00F80DE2">
                      <w:rPr>
                        <w:rFonts w:hint="eastAsia"/>
                        <w:szCs w:val="21"/>
                      </w:rPr>
                      <w:t>舟山市岱山县</w:t>
                    </w:r>
                  </w:p>
                </w:tc>
                <w:tc>
                  <w:tcPr>
                    <w:tcW w:w="500" w:type="pct"/>
                  </w:tcPr>
                  <w:p w:rsidR="00F80DE2" w:rsidRDefault="00F80DE2">
                    <w:pPr>
                      <w:rPr>
                        <w:szCs w:val="21"/>
                      </w:rPr>
                    </w:pPr>
                    <w:r w:rsidRPr="00F80DE2">
                      <w:rPr>
                        <w:rFonts w:hint="eastAsia"/>
                        <w:szCs w:val="21"/>
                      </w:rPr>
                      <w:t>舟山市岱山县</w:t>
                    </w:r>
                  </w:p>
                </w:tc>
                <w:tc>
                  <w:tcPr>
                    <w:tcW w:w="1181" w:type="pct"/>
                  </w:tcPr>
                  <w:p w:rsidR="00F80DE2" w:rsidRDefault="00F80DE2">
                    <w:pPr>
                      <w:rPr>
                        <w:szCs w:val="21"/>
                      </w:rPr>
                    </w:pPr>
                    <w:r w:rsidRPr="00F80DE2">
                      <w:rPr>
                        <w:rFonts w:hint="eastAsia"/>
                        <w:szCs w:val="21"/>
                      </w:rPr>
                      <w:t>集中式供水生产、供应</w:t>
                    </w:r>
                  </w:p>
                </w:tc>
                <w:tc>
                  <w:tcPr>
                    <w:tcW w:w="487" w:type="pct"/>
                  </w:tcPr>
                  <w:p w:rsidR="00F80DE2" w:rsidRDefault="00F80DE2">
                    <w:pPr>
                      <w:jc w:val="right"/>
                      <w:rPr>
                        <w:szCs w:val="21"/>
                      </w:rPr>
                    </w:pPr>
                  </w:p>
                </w:tc>
                <w:tc>
                  <w:tcPr>
                    <w:tcW w:w="487" w:type="pct"/>
                  </w:tcPr>
                  <w:p w:rsidR="00F80DE2" w:rsidRDefault="00F80DE2">
                    <w:pPr>
                      <w:jc w:val="right"/>
                      <w:rPr>
                        <w:szCs w:val="21"/>
                      </w:rPr>
                    </w:pPr>
                    <w:r w:rsidRPr="00F80DE2">
                      <w:rPr>
                        <w:szCs w:val="21"/>
                      </w:rPr>
                      <w:t>100.00</w:t>
                    </w:r>
                  </w:p>
                </w:tc>
                <w:tc>
                  <w:tcPr>
                    <w:tcW w:w="623" w:type="pct"/>
                  </w:tcPr>
                  <w:p w:rsidR="00F80DE2"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641571489"/>
              <w:lock w:val="sdtLocked"/>
              <w:placeholder>
                <w:docPart w:val="DefaultPlaceholder_-1854013440"/>
              </w:placeholder>
            </w:sdtPr>
            <w:sdtEndPr/>
            <w:sdtContent>
              <w:tr w:rsidR="00570C43" w:rsidTr="00570C43">
                <w:tc>
                  <w:tcPr>
                    <w:tcW w:w="1091" w:type="pct"/>
                  </w:tcPr>
                  <w:p w:rsidR="00F80DE2" w:rsidRDefault="00F80DE2">
                    <w:pPr>
                      <w:rPr>
                        <w:szCs w:val="21"/>
                      </w:rPr>
                    </w:pPr>
                    <w:r w:rsidRPr="00F80DE2">
                      <w:rPr>
                        <w:rFonts w:hint="eastAsia"/>
                        <w:szCs w:val="21"/>
                      </w:rPr>
                      <w:t>丽水市华通给排水工程有限责任公司</w:t>
                    </w:r>
                  </w:p>
                </w:tc>
                <w:tc>
                  <w:tcPr>
                    <w:tcW w:w="632" w:type="pct"/>
                  </w:tcPr>
                  <w:p w:rsidR="00F80DE2" w:rsidRDefault="00F80DE2">
                    <w:pPr>
                      <w:rPr>
                        <w:szCs w:val="21"/>
                      </w:rPr>
                    </w:pPr>
                    <w:r w:rsidRPr="00F80DE2">
                      <w:rPr>
                        <w:rFonts w:hint="eastAsia"/>
                        <w:szCs w:val="21"/>
                      </w:rPr>
                      <w:t>丽水市</w:t>
                    </w:r>
                  </w:p>
                </w:tc>
                <w:tc>
                  <w:tcPr>
                    <w:tcW w:w="500" w:type="pct"/>
                  </w:tcPr>
                  <w:p w:rsidR="00F80DE2" w:rsidRDefault="00F80DE2">
                    <w:pPr>
                      <w:rPr>
                        <w:szCs w:val="21"/>
                      </w:rPr>
                    </w:pPr>
                    <w:r w:rsidRPr="00F80DE2">
                      <w:rPr>
                        <w:rFonts w:hint="eastAsia"/>
                        <w:szCs w:val="21"/>
                      </w:rPr>
                      <w:t>丽水市</w:t>
                    </w:r>
                  </w:p>
                </w:tc>
                <w:tc>
                  <w:tcPr>
                    <w:tcW w:w="1181" w:type="pct"/>
                  </w:tcPr>
                  <w:p w:rsidR="00F80DE2" w:rsidRDefault="00F80DE2">
                    <w:pPr>
                      <w:rPr>
                        <w:szCs w:val="21"/>
                      </w:rPr>
                    </w:pPr>
                    <w:r w:rsidRPr="00F80DE2">
                      <w:rPr>
                        <w:rFonts w:hint="eastAsia"/>
                        <w:szCs w:val="21"/>
                      </w:rPr>
                      <w:t>给排水管道安装等</w:t>
                    </w:r>
                  </w:p>
                </w:tc>
                <w:tc>
                  <w:tcPr>
                    <w:tcW w:w="487" w:type="pct"/>
                  </w:tcPr>
                  <w:p w:rsidR="00F80DE2" w:rsidRDefault="00F80DE2">
                    <w:pPr>
                      <w:jc w:val="right"/>
                      <w:rPr>
                        <w:szCs w:val="21"/>
                      </w:rPr>
                    </w:pPr>
                  </w:p>
                </w:tc>
                <w:tc>
                  <w:tcPr>
                    <w:tcW w:w="487" w:type="pct"/>
                  </w:tcPr>
                  <w:p w:rsidR="00F80DE2" w:rsidRDefault="00F80DE2">
                    <w:pPr>
                      <w:jc w:val="right"/>
                      <w:rPr>
                        <w:szCs w:val="21"/>
                      </w:rPr>
                    </w:pPr>
                    <w:r w:rsidRPr="00F80DE2">
                      <w:rPr>
                        <w:szCs w:val="21"/>
                      </w:rPr>
                      <w:t>100.00</w:t>
                    </w:r>
                  </w:p>
                </w:tc>
                <w:tc>
                  <w:tcPr>
                    <w:tcW w:w="623" w:type="pct"/>
                  </w:tcPr>
                  <w:p w:rsidR="00F80DE2"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886992723"/>
              <w:lock w:val="sdtLocked"/>
              <w:placeholder>
                <w:docPart w:val="DefaultPlaceholder_-1854013440"/>
              </w:placeholder>
            </w:sdtPr>
            <w:sdtEndPr/>
            <w:sdtContent>
              <w:tr w:rsidR="00570C43" w:rsidTr="00570C43">
                <w:tc>
                  <w:tcPr>
                    <w:tcW w:w="1091" w:type="pct"/>
                  </w:tcPr>
                  <w:p w:rsidR="00D11C3F" w:rsidRDefault="00F80DE2">
                    <w:pPr>
                      <w:rPr>
                        <w:szCs w:val="21"/>
                      </w:rPr>
                    </w:pPr>
                    <w:r w:rsidRPr="00F80DE2">
                      <w:rPr>
                        <w:rFonts w:hint="eastAsia"/>
                        <w:szCs w:val="21"/>
                      </w:rPr>
                      <w:t>永康市钱江水</w:t>
                    </w:r>
                    <w:proofErr w:type="gramStart"/>
                    <w:r w:rsidRPr="00F80DE2">
                      <w:rPr>
                        <w:rFonts w:hint="eastAsia"/>
                        <w:szCs w:val="21"/>
                      </w:rPr>
                      <w:t>务</w:t>
                    </w:r>
                    <w:proofErr w:type="gramEnd"/>
                    <w:r w:rsidRPr="00F80DE2">
                      <w:rPr>
                        <w:rFonts w:hint="eastAsia"/>
                        <w:szCs w:val="21"/>
                      </w:rPr>
                      <w:t>安装工程有限公司</w:t>
                    </w:r>
                  </w:p>
                </w:tc>
                <w:tc>
                  <w:tcPr>
                    <w:tcW w:w="632" w:type="pct"/>
                  </w:tcPr>
                  <w:p w:rsidR="00D11C3F" w:rsidRDefault="00F80DE2">
                    <w:pPr>
                      <w:rPr>
                        <w:szCs w:val="21"/>
                      </w:rPr>
                    </w:pPr>
                    <w:r w:rsidRPr="00F80DE2">
                      <w:rPr>
                        <w:rFonts w:hint="eastAsia"/>
                        <w:szCs w:val="21"/>
                      </w:rPr>
                      <w:t>永康市</w:t>
                    </w:r>
                  </w:p>
                </w:tc>
                <w:tc>
                  <w:tcPr>
                    <w:tcW w:w="500" w:type="pct"/>
                  </w:tcPr>
                  <w:p w:rsidR="00D11C3F" w:rsidRDefault="00F80DE2">
                    <w:pPr>
                      <w:rPr>
                        <w:szCs w:val="21"/>
                      </w:rPr>
                    </w:pPr>
                    <w:r w:rsidRPr="00F80DE2">
                      <w:rPr>
                        <w:rFonts w:hint="eastAsia"/>
                        <w:szCs w:val="21"/>
                      </w:rPr>
                      <w:t>永康市</w:t>
                    </w:r>
                  </w:p>
                </w:tc>
                <w:tc>
                  <w:tcPr>
                    <w:tcW w:w="1181" w:type="pct"/>
                  </w:tcPr>
                  <w:p w:rsidR="00D11C3F" w:rsidRDefault="00F80DE2">
                    <w:pPr>
                      <w:rPr>
                        <w:szCs w:val="21"/>
                      </w:rPr>
                    </w:pPr>
                    <w:r w:rsidRPr="00F80DE2">
                      <w:rPr>
                        <w:rFonts w:hint="eastAsia"/>
                        <w:szCs w:val="21"/>
                      </w:rPr>
                      <w:t>给排水管道安装；管材配件销售</w:t>
                    </w:r>
                  </w:p>
                </w:tc>
                <w:tc>
                  <w:tcPr>
                    <w:tcW w:w="487" w:type="pct"/>
                  </w:tcPr>
                  <w:p w:rsidR="00D11C3F" w:rsidRDefault="00D11C3F">
                    <w:pPr>
                      <w:jc w:val="right"/>
                      <w:rPr>
                        <w:szCs w:val="21"/>
                      </w:rPr>
                    </w:pPr>
                  </w:p>
                </w:tc>
                <w:tc>
                  <w:tcPr>
                    <w:tcW w:w="487" w:type="pct"/>
                  </w:tcPr>
                  <w:p w:rsidR="00D11C3F" w:rsidRDefault="00F80DE2">
                    <w:pPr>
                      <w:jc w:val="right"/>
                      <w:rPr>
                        <w:szCs w:val="21"/>
                      </w:rPr>
                    </w:pPr>
                    <w:r w:rsidRPr="00F80DE2">
                      <w:rPr>
                        <w:szCs w:val="21"/>
                      </w:rPr>
                      <w:t>100.00</w:t>
                    </w:r>
                  </w:p>
                </w:tc>
                <w:tc>
                  <w:tcPr>
                    <w:tcW w:w="623" w:type="pct"/>
                  </w:tcPr>
                  <w:p w:rsidR="00D11C3F" w:rsidRDefault="00F80DE2">
                    <w:pPr>
                      <w:rPr>
                        <w:szCs w:val="21"/>
                      </w:rPr>
                    </w:pPr>
                    <w:r w:rsidRPr="00F80DE2">
                      <w:rPr>
                        <w:rFonts w:hint="eastAsia"/>
                        <w:szCs w:val="21"/>
                      </w:rPr>
                      <w:t>设立</w:t>
                    </w:r>
                  </w:p>
                </w:tc>
              </w:tr>
            </w:sdtContent>
          </w:sdt>
          <w:sdt>
            <w:sdtPr>
              <w:rPr>
                <w:szCs w:val="21"/>
              </w:rPr>
              <w:alias w:val="企业合并及合并财务报表明细"/>
              <w:tag w:val="_GBC_986bfe326d834fea9d2920637e286f21"/>
              <w:id w:val="-1357652567"/>
              <w:lock w:val="sdtLocked"/>
              <w:placeholder>
                <w:docPart w:val="DefaultPlaceholder_-1854013440"/>
              </w:placeholder>
            </w:sdtPr>
            <w:sdtEndPr/>
            <w:sdtContent>
              <w:tr w:rsidR="00570C43" w:rsidTr="00570C43">
                <w:tc>
                  <w:tcPr>
                    <w:tcW w:w="1091" w:type="pct"/>
                  </w:tcPr>
                  <w:p w:rsidR="00F80DE2" w:rsidRDefault="00F80DE2">
                    <w:pPr>
                      <w:rPr>
                        <w:szCs w:val="21"/>
                      </w:rPr>
                    </w:pPr>
                    <w:r w:rsidRPr="00F80DE2">
                      <w:rPr>
                        <w:rFonts w:hint="eastAsia"/>
                        <w:szCs w:val="21"/>
                      </w:rPr>
                      <w:t>丽水市水资源开发有限公司</w:t>
                    </w:r>
                  </w:p>
                </w:tc>
                <w:tc>
                  <w:tcPr>
                    <w:tcW w:w="632" w:type="pct"/>
                  </w:tcPr>
                  <w:p w:rsidR="00F80DE2" w:rsidRDefault="00F80DE2">
                    <w:pPr>
                      <w:rPr>
                        <w:szCs w:val="21"/>
                      </w:rPr>
                    </w:pPr>
                    <w:r w:rsidRPr="00F80DE2">
                      <w:rPr>
                        <w:rFonts w:hint="eastAsia"/>
                        <w:szCs w:val="21"/>
                      </w:rPr>
                      <w:t>丽水市</w:t>
                    </w:r>
                  </w:p>
                </w:tc>
                <w:tc>
                  <w:tcPr>
                    <w:tcW w:w="500" w:type="pct"/>
                  </w:tcPr>
                  <w:p w:rsidR="00F80DE2" w:rsidRDefault="00F80DE2">
                    <w:pPr>
                      <w:rPr>
                        <w:szCs w:val="21"/>
                      </w:rPr>
                    </w:pPr>
                    <w:r w:rsidRPr="00F80DE2">
                      <w:rPr>
                        <w:rFonts w:hint="eastAsia"/>
                        <w:szCs w:val="21"/>
                      </w:rPr>
                      <w:t>丽水市</w:t>
                    </w:r>
                  </w:p>
                </w:tc>
                <w:tc>
                  <w:tcPr>
                    <w:tcW w:w="1181" w:type="pct"/>
                  </w:tcPr>
                  <w:p w:rsidR="00F80DE2" w:rsidRDefault="00F80DE2">
                    <w:pPr>
                      <w:rPr>
                        <w:szCs w:val="21"/>
                      </w:rPr>
                    </w:pPr>
                    <w:r w:rsidRPr="00F80DE2">
                      <w:rPr>
                        <w:rFonts w:hint="eastAsia"/>
                        <w:szCs w:val="21"/>
                      </w:rPr>
                      <w:t>供水、水资源开发、利用</w:t>
                    </w:r>
                  </w:p>
                </w:tc>
                <w:tc>
                  <w:tcPr>
                    <w:tcW w:w="487" w:type="pct"/>
                  </w:tcPr>
                  <w:p w:rsidR="00F80DE2" w:rsidRDefault="00F80DE2">
                    <w:pPr>
                      <w:jc w:val="right"/>
                      <w:rPr>
                        <w:szCs w:val="21"/>
                      </w:rPr>
                    </w:pPr>
                  </w:p>
                </w:tc>
                <w:tc>
                  <w:tcPr>
                    <w:tcW w:w="487" w:type="pct"/>
                  </w:tcPr>
                  <w:p w:rsidR="00F80DE2" w:rsidRDefault="00F80DE2">
                    <w:pPr>
                      <w:jc w:val="right"/>
                      <w:rPr>
                        <w:szCs w:val="21"/>
                      </w:rPr>
                    </w:pPr>
                    <w:r w:rsidRPr="00F80DE2">
                      <w:rPr>
                        <w:szCs w:val="21"/>
                      </w:rPr>
                      <w:t>100.00</w:t>
                    </w:r>
                  </w:p>
                </w:tc>
                <w:tc>
                  <w:tcPr>
                    <w:tcW w:w="623" w:type="pct"/>
                  </w:tcPr>
                  <w:p w:rsidR="00F80DE2" w:rsidRDefault="00F80DE2">
                    <w:pPr>
                      <w:rPr>
                        <w:szCs w:val="21"/>
                      </w:rPr>
                    </w:pPr>
                    <w:r w:rsidRPr="00F80DE2">
                      <w:rPr>
                        <w:rFonts w:hint="eastAsia"/>
                        <w:szCs w:val="21"/>
                      </w:rPr>
                      <w:t>非同</w:t>
                    </w:r>
                    <w:proofErr w:type="gramStart"/>
                    <w:r w:rsidRPr="00F80DE2">
                      <w:rPr>
                        <w:rFonts w:hint="eastAsia"/>
                        <w:szCs w:val="21"/>
                      </w:rPr>
                      <w:t>一控制</w:t>
                    </w:r>
                    <w:proofErr w:type="gramEnd"/>
                    <w:r w:rsidRPr="00F80DE2">
                      <w:rPr>
                        <w:rFonts w:hint="eastAsia"/>
                        <w:szCs w:val="21"/>
                      </w:rPr>
                      <w:t>下企业合并</w:t>
                    </w:r>
                  </w:p>
                </w:tc>
              </w:tr>
            </w:sdtContent>
          </w:sdt>
          <w:sdt>
            <w:sdtPr>
              <w:rPr>
                <w:szCs w:val="21"/>
              </w:rPr>
              <w:alias w:val="企业合并及合并财务报表明细"/>
              <w:tag w:val="_GBC_986bfe326d834fea9d2920637e286f21"/>
              <w:id w:val="-1043434872"/>
              <w:lock w:val="sdtLocked"/>
              <w:placeholder>
                <w:docPart w:val="DefaultPlaceholder_-1854013440"/>
              </w:placeholder>
            </w:sdtPr>
            <w:sdtEndPr/>
            <w:sdtContent>
              <w:tr w:rsidR="00570C43" w:rsidTr="00570C43">
                <w:tc>
                  <w:tcPr>
                    <w:tcW w:w="1091" w:type="pct"/>
                  </w:tcPr>
                  <w:p w:rsidR="00F80DE2" w:rsidRDefault="00F80DE2">
                    <w:pPr>
                      <w:rPr>
                        <w:szCs w:val="21"/>
                      </w:rPr>
                    </w:pPr>
                    <w:r w:rsidRPr="00F80DE2">
                      <w:rPr>
                        <w:rFonts w:hint="eastAsia"/>
                        <w:szCs w:val="21"/>
                      </w:rPr>
                      <w:t>兰溪市管道安装有限公司</w:t>
                    </w:r>
                  </w:p>
                </w:tc>
                <w:tc>
                  <w:tcPr>
                    <w:tcW w:w="632" w:type="pct"/>
                  </w:tcPr>
                  <w:p w:rsidR="00F80DE2" w:rsidRDefault="00F80DE2">
                    <w:pPr>
                      <w:rPr>
                        <w:szCs w:val="21"/>
                      </w:rPr>
                    </w:pPr>
                    <w:r w:rsidRPr="00F80DE2">
                      <w:rPr>
                        <w:rFonts w:hint="eastAsia"/>
                        <w:szCs w:val="21"/>
                      </w:rPr>
                      <w:t>兰溪市</w:t>
                    </w:r>
                  </w:p>
                </w:tc>
                <w:tc>
                  <w:tcPr>
                    <w:tcW w:w="500" w:type="pct"/>
                  </w:tcPr>
                  <w:p w:rsidR="00F80DE2" w:rsidRDefault="00F80DE2">
                    <w:pPr>
                      <w:rPr>
                        <w:szCs w:val="21"/>
                      </w:rPr>
                    </w:pPr>
                    <w:r w:rsidRPr="00F80DE2">
                      <w:rPr>
                        <w:rFonts w:hint="eastAsia"/>
                        <w:szCs w:val="21"/>
                      </w:rPr>
                      <w:t>兰溪市</w:t>
                    </w:r>
                  </w:p>
                </w:tc>
                <w:tc>
                  <w:tcPr>
                    <w:tcW w:w="1181" w:type="pct"/>
                  </w:tcPr>
                  <w:p w:rsidR="00F80DE2" w:rsidRDefault="00F80DE2">
                    <w:pPr>
                      <w:rPr>
                        <w:szCs w:val="21"/>
                      </w:rPr>
                    </w:pPr>
                    <w:r w:rsidRPr="00F80DE2">
                      <w:rPr>
                        <w:rFonts w:hint="eastAsia"/>
                        <w:szCs w:val="21"/>
                      </w:rPr>
                      <w:t>管道安装</w:t>
                    </w:r>
                  </w:p>
                </w:tc>
                <w:tc>
                  <w:tcPr>
                    <w:tcW w:w="487" w:type="pct"/>
                  </w:tcPr>
                  <w:p w:rsidR="00F80DE2" w:rsidRDefault="00F80DE2">
                    <w:pPr>
                      <w:jc w:val="right"/>
                      <w:rPr>
                        <w:szCs w:val="21"/>
                      </w:rPr>
                    </w:pPr>
                  </w:p>
                </w:tc>
                <w:tc>
                  <w:tcPr>
                    <w:tcW w:w="487" w:type="pct"/>
                  </w:tcPr>
                  <w:p w:rsidR="00F80DE2" w:rsidRDefault="00F80DE2">
                    <w:pPr>
                      <w:jc w:val="right"/>
                      <w:rPr>
                        <w:szCs w:val="21"/>
                      </w:rPr>
                    </w:pPr>
                    <w:r w:rsidRPr="00F80DE2">
                      <w:rPr>
                        <w:szCs w:val="21"/>
                      </w:rPr>
                      <w:t>100.00</w:t>
                    </w:r>
                  </w:p>
                </w:tc>
                <w:tc>
                  <w:tcPr>
                    <w:tcW w:w="623" w:type="pct"/>
                  </w:tcPr>
                  <w:p w:rsidR="00F80DE2" w:rsidRDefault="00F80DE2">
                    <w:pPr>
                      <w:rPr>
                        <w:szCs w:val="21"/>
                      </w:rPr>
                    </w:pPr>
                    <w:r w:rsidRPr="00F80DE2">
                      <w:rPr>
                        <w:rFonts w:hint="eastAsia"/>
                        <w:szCs w:val="21"/>
                      </w:rPr>
                      <w:t>非同</w:t>
                    </w:r>
                    <w:proofErr w:type="gramStart"/>
                    <w:r w:rsidRPr="00F80DE2">
                      <w:rPr>
                        <w:rFonts w:hint="eastAsia"/>
                        <w:szCs w:val="21"/>
                      </w:rPr>
                      <w:t>一控制</w:t>
                    </w:r>
                    <w:proofErr w:type="gramEnd"/>
                    <w:r w:rsidRPr="00F80DE2">
                      <w:rPr>
                        <w:rFonts w:hint="eastAsia"/>
                        <w:szCs w:val="21"/>
                      </w:rPr>
                      <w:t>下企业合并</w:t>
                    </w:r>
                  </w:p>
                </w:tc>
              </w:tr>
            </w:sdtContent>
          </w:sdt>
          <w:sdt>
            <w:sdtPr>
              <w:rPr>
                <w:szCs w:val="21"/>
              </w:rPr>
              <w:alias w:val="企业合并及合并财务报表明细"/>
              <w:tag w:val="_GBC_986bfe326d834fea9d2920637e286f21"/>
              <w:id w:val="-1866507493"/>
              <w:lock w:val="sdtLocked"/>
              <w:placeholder>
                <w:docPart w:val="41A791D51C13434BB0E69560C9D9ACE4"/>
              </w:placeholder>
            </w:sdtPr>
            <w:sdtEndPr/>
            <w:sdtContent>
              <w:tr w:rsidR="00570C43" w:rsidTr="00570C43">
                <w:tc>
                  <w:tcPr>
                    <w:tcW w:w="1091" w:type="pct"/>
                  </w:tcPr>
                  <w:p w:rsidR="00F80DE2" w:rsidRDefault="00F80DE2" w:rsidP="00F80DE2">
                    <w:pPr>
                      <w:rPr>
                        <w:szCs w:val="21"/>
                      </w:rPr>
                    </w:pPr>
                    <w:r w:rsidRPr="00F80DE2">
                      <w:rPr>
                        <w:rFonts w:hint="eastAsia"/>
                        <w:szCs w:val="21"/>
                      </w:rPr>
                      <w:t>宁海污水公司</w:t>
                    </w:r>
                  </w:p>
                </w:tc>
                <w:tc>
                  <w:tcPr>
                    <w:tcW w:w="632" w:type="pct"/>
                  </w:tcPr>
                  <w:p w:rsidR="00F80DE2" w:rsidRDefault="00F80DE2" w:rsidP="00F80DE2">
                    <w:pPr>
                      <w:rPr>
                        <w:szCs w:val="21"/>
                      </w:rPr>
                    </w:pPr>
                    <w:r w:rsidRPr="00F80DE2">
                      <w:rPr>
                        <w:rFonts w:hint="eastAsia"/>
                        <w:szCs w:val="21"/>
                      </w:rPr>
                      <w:t>宁海县</w:t>
                    </w:r>
                  </w:p>
                </w:tc>
                <w:tc>
                  <w:tcPr>
                    <w:tcW w:w="500" w:type="pct"/>
                  </w:tcPr>
                  <w:p w:rsidR="00F80DE2" w:rsidRDefault="00F80DE2" w:rsidP="00F80DE2">
                    <w:pPr>
                      <w:rPr>
                        <w:szCs w:val="21"/>
                      </w:rPr>
                    </w:pPr>
                    <w:r w:rsidRPr="00F80DE2">
                      <w:rPr>
                        <w:rFonts w:hint="eastAsia"/>
                        <w:szCs w:val="21"/>
                      </w:rPr>
                      <w:t>宁海县</w:t>
                    </w:r>
                  </w:p>
                </w:tc>
                <w:tc>
                  <w:tcPr>
                    <w:tcW w:w="1181" w:type="pct"/>
                    <w:vAlign w:val="center"/>
                  </w:tcPr>
                  <w:p w:rsidR="00F80DE2" w:rsidRPr="009A2191" w:rsidRDefault="00F80DE2" w:rsidP="00F80DE2">
                    <w:pPr>
                      <w:pStyle w:val="af3"/>
                      <w:rPr>
                        <w:rFonts w:hAnsi="宋体"/>
                        <w:szCs w:val="21"/>
                      </w:rPr>
                    </w:pPr>
                    <w:r w:rsidRPr="00F80DE2">
                      <w:rPr>
                        <w:rFonts w:hAnsi="宋体" w:hint="eastAsia"/>
                        <w:szCs w:val="24"/>
                      </w:rPr>
                      <w:t>城市污水项目处理、投资、经营等</w:t>
                    </w:r>
                  </w:p>
                </w:tc>
                <w:tc>
                  <w:tcPr>
                    <w:tcW w:w="487" w:type="pct"/>
                  </w:tcPr>
                  <w:p w:rsidR="00F80DE2" w:rsidRDefault="00F80DE2" w:rsidP="00F80DE2">
                    <w:pPr>
                      <w:jc w:val="right"/>
                      <w:rPr>
                        <w:szCs w:val="21"/>
                      </w:rPr>
                    </w:pPr>
                    <w:r w:rsidRPr="00F80DE2">
                      <w:rPr>
                        <w:szCs w:val="21"/>
                      </w:rPr>
                      <w:t>60.00</w:t>
                    </w:r>
                  </w:p>
                </w:tc>
                <w:tc>
                  <w:tcPr>
                    <w:tcW w:w="487" w:type="pct"/>
                  </w:tcPr>
                  <w:p w:rsidR="00F80DE2" w:rsidRDefault="00F80DE2" w:rsidP="00F80DE2">
                    <w:pPr>
                      <w:jc w:val="right"/>
                      <w:rPr>
                        <w:szCs w:val="21"/>
                      </w:rPr>
                    </w:pPr>
                  </w:p>
                </w:tc>
                <w:tc>
                  <w:tcPr>
                    <w:tcW w:w="623" w:type="pct"/>
                  </w:tcPr>
                  <w:p w:rsidR="00F80DE2" w:rsidRDefault="00F80DE2" w:rsidP="00F80DE2">
                    <w:pPr>
                      <w:rPr>
                        <w:szCs w:val="21"/>
                      </w:rPr>
                    </w:pPr>
                    <w:r w:rsidRPr="00F80DE2">
                      <w:rPr>
                        <w:rFonts w:hint="eastAsia"/>
                        <w:szCs w:val="21"/>
                      </w:rPr>
                      <w:t>非同</w:t>
                    </w:r>
                    <w:proofErr w:type="gramStart"/>
                    <w:r w:rsidRPr="00F80DE2">
                      <w:rPr>
                        <w:rFonts w:hint="eastAsia"/>
                        <w:szCs w:val="21"/>
                      </w:rPr>
                      <w:t>一控制</w:t>
                    </w:r>
                    <w:proofErr w:type="gramEnd"/>
                    <w:r w:rsidRPr="00F80DE2">
                      <w:rPr>
                        <w:rFonts w:hint="eastAsia"/>
                        <w:szCs w:val="21"/>
                      </w:rPr>
                      <w:t>下企业合并</w:t>
                    </w:r>
                  </w:p>
                </w:tc>
              </w:tr>
            </w:sdtContent>
          </w:sdt>
          <w:sdt>
            <w:sdtPr>
              <w:rPr>
                <w:szCs w:val="21"/>
              </w:rPr>
              <w:alias w:val="企业合并及合并财务报表明细"/>
              <w:tag w:val="_GBC_986bfe326d834fea9d2920637e286f21"/>
              <w:id w:val="1104455906"/>
              <w:lock w:val="sdtLocked"/>
              <w:placeholder>
                <w:docPart w:val="41A791D51C13434BB0E69560C9D9ACE4"/>
              </w:placeholder>
            </w:sdtPr>
            <w:sdtEndPr/>
            <w:sdtContent>
              <w:tr w:rsidR="00570C43" w:rsidTr="00570C43">
                <w:tc>
                  <w:tcPr>
                    <w:tcW w:w="1091" w:type="pct"/>
                  </w:tcPr>
                  <w:p w:rsidR="00F80DE2" w:rsidRDefault="0071224F" w:rsidP="00F80DE2">
                    <w:pPr>
                      <w:rPr>
                        <w:szCs w:val="21"/>
                      </w:rPr>
                    </w:pPr>
                    <w:r w:rsidRPr="0071224F">
                      <w:rPr>
                        <w:rFonts w:hint="eastAsia"/>
                        <w:szCs w:val="21"/>
                      </w:rPr>
                      <w:t>浙江钱水检测科技有限公司</w:t>
                    </w:r>
                  </w:p>
                </w:tc>
                <w:tc>
                  <w:tcPr>
                    <w:tcW w:w="632" w:type="pct"/>
                  </w:tcPr>
                  <w:p w:rsidR="00F80DE2" w:rsidRDefault="0071224F" w:rsidP="00F80DE2">
                    <w:pPr>
                      <w:rPr>
                        <w:szCs w:val="21"/>
                      </w:rPr>
                    </w:pPr>
                    <w:r w:rsidRPr="0071224F">
                      <w:rPr>
                        <w:rFonts w:hint="eastAsia"/>
                        <w:szCs w:val="21"/>
                      </w:rPr>
                      <w:t>丽水市</w:t>
                    </w:r>
                  </w:p>
                </w:tc>
                <w:tc>
                  <w:tcPr>
                    <w:tcW w:w="500" w:type="pct"/>
                  </w:tcPr>
                  <w:p w:rsidR="00F80DE2" w:rsidRDefault="0071224F" w:rsidP="00F80DE2">
                    <w:pPr>
                      <w:rPr>
                        <w:szCs w:val="21"/>
                      </w:rPr>
                    </w:pPr>
                    <w:r w:rsidRPr="0071224F">
                      <w:rPr>
                        <w:rFonts w:hint="eastAsia"/>
                        <w:szCs w:val="21"/>
                      </w:rPr>
                      <w:t>丽水市</w:t>
                    </w:r>
                  </w:p>
                </w:tc>
                <w:tc>
                  <w:tcPr>
                    <w:tcW w:w="1181" w:type="pct"/>
                  </w:tcPr>
                  <w:p w:rsidR="00F80DE2" w:rsidRDefault="0071224F" w:rsidP="00F80DE2">
                    <w:pPr>
                      <w:rPr>
                        <w:szCs w:val="21"/>
                      </w:rPr>
                    </w:pPr>
                    <w:r w:rsidRPr="0071224F">
                      <w:rPr>
                        <w:rFonts w:hint="eastAsia"/>
                        <w:szCs w:val="21"/>
                      </w:rPr>
                      <w:t>检测技术开发</w:t>
                    </w:r>
                  </w:p>
                </w:tc>
                <w:tc>
                  <w:tcPr>
                    <w:tcW w:w="487" w:type="pct"/>
                  </w:tcPr>
                  <w:p w:rsidR="00F80DE2" w:rsidRDefault="00F80DE2" w:rsidP="00F80DE2">
                    <w:pPr>
                      <w:jc w:val="right"/>
                      <w:rPr>
                        <w:szCs w:val="21"/>
                      </w:rPr>
                    </w:pPr>
                  </w:p>
                </w:tc>
                <w:tc>
                  <w:tcPr>
                    <w:tcW w:w="487" w:type="pct"/>
                  </w:tcPr>
                  <w:p w:rsidR="00F80DE2" w:rsidRDefault="0071224F" w:rsidP="00F80DE2">
                    <w:pPr>
                      <w:jc w:val="right"/>
                      <w:rPr>
                        <w:szCs w:val="21"/>
                      </w:rPr>
                    </w:pPr>
                    <w:r w:rsidRPr="0071224F">
                      <w:rPr>
                        <w:szCs w:val="21"/>
                      </w:rPr>
                      <w:t>100.00</w:t>
                    </w:r>
                  </w:p>
                </w:tc>
                <w:tc>
                  <w:tcPr>
                    <w:tcW w:w="623" w:type="pct"/>
                  </w:tcPr>
                  <w:p w:rsidR="00F80DE2" w:rsidRDefault="0071224F" w:rsidP="00F80DE2">
                    <w:pPr>
                      <w:rPr>
                        <w:szCs w:val="21"/>
                      </w:rPr>
                    </w:pPr>
                    <w:r w:rsidRPr="0071224F">
                      <w:rPr>
                        <w:rFonts w:hint="eastAsia"/>
                        <w:szCs w:val="21"/>
                      </w:rPr>
                      <w:t>设立</w:t>
                    </w:r>
                  </w:p>
                </w:tc>
              </w:tr>
            </w:sdtContent>
          </w:sdt>
          <w:sdt>
            <w:sdtPr>
              <w:rPr>
                <w:szCs w:val="21"/>
              </w:rPr>
              <w:alias w:val="企业合并及合并财务报表明细"/>
              <w:tag w:val="_GBC_986bfe326d834fea9d2920637e286f21"/>
              <w:id w:val="1995527340"/>
              <w:lock w:val="sdtLocked"/>
              <w:placeholder>
                <w:docPart w:val="DefaultPlaceholder_-1854013440"/>
              </w:placeholder>
            </w:sdtPr>
            <w:sdtEndPr/>
            <w:sdtContent>
              <w:tr w:rsidR="00570C43" w:rsidTr="00570C43">
                <w:tc>
                  <w:tcPr>
                    <w:tcW w:w="1091" w:type="pct"/>
                  </w:tcPr>
                  <w:p w:rsidR="00F80DE2" w:rsidRDefault="0071224F" w:rsidP="00F80DE2">
                    <w:pPr>
                      <w:rPr>
                        <w:szCs w:val="21"/>
                      </w:rPr>
                    </w:pPr>
                    <w:proofErr w:type="gramStart"/>
                    <w:r w:rsidRPr="0071224F">
                      <w:rPr>
                        <w:rFonts w:hint="eastAsia"/>
                        <w:szCs w:val="21"/>
                      </w:rPr>
                      <w:t>钱水建设</w:t>
                    </w:r>
                    <w:proofErr w:type="gramEnd"/>
                    <w:r w:rsidRPr="0071224F">
                      <w:rPr>
                        <w:rFonts w:hint="eastAsia"/>
                        <w:szCs w:val="21"/>
                      </w:rPr>
                      <w:t>公司</w:t>
                    </w:r>
                  </w:p>
                </w:tc>
                <w:tc>
                  <w:tcPr>
                    <w:tcW w:w="632" w:type="pct"/>
                  </w:tcPr>
                  <w:p w:rsidR="00F80DE2" w:rsidRDefault="0071224F" w:rsidP="00F80DE2">
                    <w:pPr>
                      <w:rPr>
                        <w:szCs w:val="21"/>
                      </w:rPr>
                    </w:pPr>
                    <w:r w:rsidRPr="0071224F">
                      <w:rPr>
                        <w:rFonts w:hint="eastAsia"/>
                        <w:szCs w:val="21"/>
                      </w:rPr>
                      <w:t>舟山市</w:t>
                    </w:r>
                  </w:p>
                </w:tc>
                <w:tc>
                  <w:tcPr>
                    <w:tcW w:w="500" w:type="pct"/>
                  </w:tcPr>
                  <w:p w:rsidR="00F80DE2" w:rsidRDefault="0071224F" w:rsidP="00F80DE2">
                    <w:pPr>
                      <w:rPr>
                        <w:szCs w:val="21"/>
                      </w:rPr>
                    </w:pPr>
                    <w:r w:rsidRPr="0071224F">
                      <w:rPr>
                        <w:rFonts w:hint="eastAsia"/>
                        <w:szCs w:val="21"/>
                      </w:rPr>
                      <w:t>舟山市</w:t>
                    </w:r>
                  </w:p>
                </w:tc>
                <w:tc>
                  <w:tcPr>
                    <w:tcW w:w="1181" w:type="pct"/>
                  </w:tcPr>
                  <w:p w:rsidR="00F80DE2" w:rsidRDefault="0071224F" w:rsidP="00F80DE2">
                    <w:pPr>
                      <w:rPr>
                        <w:szCs w:val="21"/>
                      </w:rPr>
                    </w:pPr>
                    <w:r w:rsidRPr="0071224F">
                      <w:rPr>
                        <w:rFonts w:hint="eastAsia"/>
                        <w:szCs w:val="21"/>
                      </w:rPr>
                      <w:t>给排水管道安装</w:t>
                    </w:r>
                  </w:p>
                </w:tc>
                <w:tc>
                  <w:tcPr>
                    <w:tcW w:w="487" w:type="pct"/>
                  </w:tcPr>
                  <w:p w:rsidR="00F80DE2" w:rsidRDefault="0071224F" w:rsidP="00F80DE2">
                    <w:pPr>
                      <w:jc w:val="right"/>
                      <w:rPr>
                        <w:szCs w:val="21"/>
                      </w:rPr>
                    </w:pPr>
                    <w:r w:rsidRPr="0071224F">
                      <w:rPr>
                        <w:szCs w:val="21"/>
                      </w:rPr>
                      <w:t>100.00</w:t>
                    </w:r>
                  </w:p>
                </w:tc>
                <w:tc>
                  <w:tcPr>
                    <w:tcW w:w="487" w:type="pct"/>
                  </w:tcPr>
                  <w:p w:rsidR="00F80DE2" w:rsidRDefault="00F80DE2" w:rsidP="00F80DE2">
                    <w:pPr>
                      <w:jc w:val="right"/>
                      <w:rPr>
                        <w:szCs w:val="21"/>
                      </w:rPr>
                    </w:pPr>
                  </w:p>
                </w:tc>
                <w:tc>
                  <w:tcPr>
                    <w:tcW w:w="623" w:type="pct"/>
                  </w:tcPr>
                  <w:p w:rsidR="00F80DE2" w:rsidRDefault="0071224F" w:rsidP="00F80DE2">
                    <w:pPr>
                      <w:rPr>
                        <w:szCs w:val="21"/>
                      </w:rPr>
                    </w:pPr>
                    <w:r w:rsidRPr="0071224F">
                      <w:rPr>
                        <w:rFonts w:hint="eastAsia"/>
                        <w:szCs w:val="21"/>
                      </w:rPr>
                      <w:t>设立</w:t>
                    </w:r>
                  </w:p>
                </w:tc>
              </w:tr>
            </w:sdtContent>
          </w:sdt>
          <w:sdt>
            <w:sdtPr>
              <w:rPr>
                <w:szCs w:val="21"/>
              </w:rPr>
              <w:alias w:val="企业合并及合并财务报表明细"/>
              <w:tag w:val="_GBC_986bfe326d834fea9d2920637e286f21"/>
              <w:id w:val="210692760"/>
              <w:lock w:val="sdtLocked"/>
              <w:placeholder>
                <w:docPart w:val="DefaultPlaceholder_-1854013440"/>
              </w:placeholder>
            </w:sdtPr>
            <w:sdtEndPr/>
            <w:sdtContent>
              <w:tr w:rsidR="00570C43" w:rsidTr="00570C43">
                <w:tc>
                  <w:tcPr>
                    <w:tcW w:w="1091" w:type="pct"/>
                  </w:tcPr>
                  <w:p w:rsidR="00F80DE2" w:rsidRDefault="0071224F" w:rsidP="00F80DE2">
                    <w:pPr>
                      <w:rPr>
                        <w:szCs w:val="21"/>
                      </w:rPr>
                    </w:pPr>
                    <w:r w:rsidRPr="0071224F">
                      <w:rPr>
                        <w:rFonts w:hint="eastAsia"/>
                        <w:szCs w:val="21"/>
                      </w:rPr>
                      <w:t>丽水市华水水务有限公司</w:t>
                    </w:r>
                  </w:p>
                </w:tc>
                <w:tc>
                  <w:tcPr>
                    <w:tcW w:w="632" w:type="pct"/>
                  </w:tcPr>
                  <w:p w:rsidR="00F80DE2" w:rsidRDefault="0071224F" w:rsidP="00F80DE2">
                    <w:pPr>
                      <w:rPr>
                        <w:szCs w:val="21"/>
                      </w:rPr>
                    </w:pPr>
                    <w:r w:rsidRPr="0071224F">
                      <w:rPr>
                        <w:rFonts w:hint="eastAsia"/>
                        <w:szCs w:val="21"/>
                      </w:rPr>
                      <w:t>丽水市</w:t>
                    </w:r>
                  </w:p>
                </w:tc>
                <w:tc>
                  <w:tcPr>
                    <w:tcW w:w="500" w:type="pct"/>
                  </w:tcPr>
                  <w:p w:rsidR="00F80DE2" w:rsidRDefault="0071224F" w:rsidP="00F80DE2">
                    <w:pPr>
                      <w:rPr>
                        <w:szCs w:val="21"/>
                      </w:rPr>
                    </w:pPr>
                    <w:r w:rsidRPr="0071224F">
                      <w:rPr>
                        <w:rFonts w:hint="eastAsia"/>
                        <w:szCs w:val="21"/>
                      </w:rPr>
                      <w:t>丽水市</w:t>
                    </w:r>
                  </w:p>
                </w:tc>
                <w:tc>
                  <w:tcPr>
                    <w:tcW w:w="1181" w:type="pct"/>
                  </w:tcPr>
                  <w:p w:rsidR="00F80DE2" w:rsidRDefault="0071224F" w:rsidP="00F80DE2">
                    <w:pPr>
                      <w:rPr>
                        <w:szCs w:val="21"/>
                      </w:rPr>
                    </w:pPr>
                    <w:r w:rsidRPr="0071224F">
                      <w:rPr>
                        <w:rFonts w:hint="eastAsia"/>
                        <w:szCs w:val="21"/>
                      </w:rPr>
                      <w:t>自来水的生产与供应</w:t>
                    </w:r>
                  </w:p>
                </w:tc>
                <w:tc>
                  <w:tcPr>
                    <w:tcW w:w="487" w:type="pct"/>
                  </w:tcPr>
                  <w:p w:rsidR="00F80DE2" w:rsidRDefault="00F80DE2" w:rsidP="00F80DE2">
                    <w:pPr>
                      <w:jc w:val="right"/>
                      <w:rPr>
                        <w:szCs w:val="21"/>
                      </w:rPr>
                    </w:pPr>
                  </w:p>
                </w:tc>
                <w:tc>
                  <w:tcPr>
                    <w:tcW w:w="487" w:type="pct"/>
                  </w:tcPr>
                  <w:p w:rsidR="00F80DE2" w:rsidRDefault="0071224F" w:rsidP="00F80DE2">
                    <w:pPr>
                      <w:jc w:val="right"/>
                      <w:rPr>
                        <w:szCs w:val="21"/>
                      </w:rPr>
                    </w:pPr>
                    <w:r w:rsidRPr="0071224F">
                      <w:rPr>
                        <w:szCs w:val="21"/>
                      </w:rPr>
                      <w:t>100.00</w:t>
                    </w:r>
                  </w:p>
                </w:tc>
                <w:tc>
                  <w:tcPr>
                    <w:tcW w:w="623" w:type="pct"/>
                  </w:tcPr>
                  <w:p w:rsidR="00F80DE2" w:rsidRDefault="0071224F" w:rsidP="00F80DE2">
                    <w:pPr>
                      <w:rPr>
                        <w:szCs w:val="21"/>
                      </w:rPr>
                    </w:pPr>
                    <w:r w:rsidRPr="0071224F">
                      <w:rPr>
                        <w:rFonts w:hint="eastAsia"/>
                        <w:szCs w:val="21"/>
                      </w:rPr>
                      <w:t>设立</w:t>
                    </w:r>
                  </w:p>
                </w:tc>
              </w:tr>
            </w:sdtContent>
          </w:sdt>
          <w:sdt>
            <w:sdtPr>
              <w:rPr>
                <w:szCs w:val="21"/>
              </w:rPr>
              <w:alias w:val="企业合并及合并财务报表明细"/>
              <w:tag w:val="_GBC_986bfe326d834fea9d2920637e286f21"/>
              <w:id w:val="1198120329"/>
              <w:lock w:val="sdtLocked"/>
              <w:placeholder>
                <w:docPart w:val="41A791D51C13434BB0E69560C9D9ACE4"/>
              </w:placeholder>
            </w:sdtPr>
            <w:sdtEndPr/>
            <w:sdtContent>
              <w:bookmarkStart w:id="289" w:name="_Hlk66551882" w:displacedByCustomXml="prev"/>
              <w:tr w:rsidR="00570C43" w:rsidTr="00570C43">
                <w:tc>
                  <w:tcPr>
                    <w:tcW w:w="1091" w:type="pct"/>
                  </w:tcPr>
                  <w:p w:rsidR="00F80DE2" w:rsidRDefault="0071224F" w:rsidP="00F80DE2">
                    <w:pPr>
                      <w:rPr>
                        <w:szCs w:val="21"/>
                      </w:rPr>
                    </w:pPr>
                    <w:r w:rsidRPr="0071224F">
                      <w:rPr>
                        <w:rFonts w:hint="eastAsia"/>
                      </w:rPr>
                      <w:t>青田华水水务有限公司</w:t>
                    </w:r>
                    <w:bookmarkEnd w:id="289"/>
                  </w:p>
                </w:tc>
                <w:tc>
                  <w:tcPr>
                    <w:tcW w:w="632" w:type="pct"/>
                  </w:tcPr>
                  <w:p w:rsidR="00F80DE2" w:rsidRDefault="0071224F" w:rsidP="00F80DE2">
                    <w:pPr>
                      <w:rPr>
                        <w:szCs w:val="21"/>
                      </w:rPr>
                    </w:pPr>
                    <w:r w:rsidRPr="0071224F">
                      <w:rPr>
                        <w:rFonts w:hint="eastAsia"/>
                        <w:szCs w:val="21"/>
                      </w:rPr>
                      <w:t>青田县</w:t>
                    </w:r>
                  </w:p>
                </w:tc>
                <w:tc>
                  <w:tcPr>
                    <w:tcW w:w="500" w:type="pct"/>
                  </w:tcPr>
                  <w:p w:rsidR="00F80DE2" w:rsidRDefault="0071224F" w:rsidP="00F80DE2">
                    <w:pPr>
                      <w:rPr>
                        <w:szCs w:val="21"/>
                      </w:rPr>
                    </w:pPr>
                    <w:r w:rsidRPr="0071224F">
                      <w:rPr>
                        <w:rFonts w:hint="eastAsia"/>
                        <w:szCs w:val="21"/>
                      </w:rPr>
                      <w:t>青田县</w:t>
                    </w:r>
                  </w:p>
                </w:tc>
                <w:tc>
                  <w:tcPr>
                    <w:tcW w:w="1181" w:type="pct"/>
                  </w:tcPr>
                  <w:p w:rsidR="00F80DE2" w:rsidRDefault="0071224F" w:rsidP="00F80DE2">
                    <w:pPr>
                      <w:rPr>
                        <w:szCs w:val="21"/>
                      </w:rPr>
                    </w:pPr>
                    <w:r w:rsidRPr="0071224F">
                      <w:rPr>
                        <w:rFonts w:hint="eastAsia"/>
                        <w:szCs w:val="21"/>
                      </w:rPr>
                      <w:t>城市污水项目处理、投资、经营等</w:t>
                    </w:r>
                  </w:p>
                </w:tc>
                <w:tc>
                  <w:tcPr>
                    <w:tcW w:w="487" w:type="pct"/>
                  </w:tcPr>
                  <w:p w:rsidR="00F80DE2" w:rsidRDefault="0071224F" w:rsidP="00F80DE2">
                    <w:pPr>
                      <w:jc w:val="right"/>
                      <w:rPr>
                        <w:szCs w:val="21"/>
                      </w:rPr>
                    </w:pPr>
                    <w:r w:rsidRPr="0071224F">
                      <w:rPr>
                        <w:szCs w:val="21"/>
                      </w:rPr>
                      <w:t>5.00</w:t>
                    </w:r>
                  </w:p>
                </w:tc>
                <w:tc>
                  <w:tcPr>
                    <w:tcW w:w="487" w:type="pct"/>
                  </w:tcPr>
                  <w:p w:rsidR="00F80DE2" w:rsidRDefault="0071224F" w:rsidP="00F80DE2">
                    <w:pPr>
                      <w:jc w:val="right"/>
                      <w:rPr>
                        <w:szCs w:val="21"/>
                      </w:rPr>
                    </w:pPr>
                    <w:r w:rsidRPr="0071224F">
                      <w:rPr>
                        <w:szCs w:val="21"/>
                      </w:rPr>
                      <w:t>66.50</w:t>
                    </w:r>
                  </w:p>
                </w:tc>
                <w:tc>
                  <w:tcPr>
                    <w:tcW w:w="623" w:type="pct"/>
                  </w:tcPr>
                  <w:p w:rsidR="00F80DE2" w:rsidRDefault="0071224F" w:rsidP="00F80DE2">
                    <w:pPr>
                      <w:rPr>
                        <w:szCs w:val="21"/>
                      </w:rPr>
                    </w:pPr>
                    <w:r w:rsidRPr="0071224F">
                      <w:rPr>
                        <w:rFonts w:hint="eastAsia"/>
                        <w:szCs w:val="21"/>
                      </w:rPr>
                      <w:t>设立</w:t>
                    </w:r>
                  </w:p>
                </w:tc>
              </w:tr>
            </w:sdtContent>
          </w:sdt>
        </w:tbl>
        <w:p w:rsidR="005D058D" w:rsidRDefault="005D058D">
          <w:pPr>
            <w:rPr>
              <w:rFonts w:cs="Arial"/>
              <w:szCs w:val="21"/>
            </w:rPr>
          </w:pPr>
        </w:p>
        <w:p w:rsidR="005D058D" w:rsidRDefault="00B24FFA">
          <w:pPr>
            <w:rPr>
              <w:rFonts w:cs="Arial"/>
              <w:szCs w:val="21"/>
            </w:rPr>
          </w:pPr>
          <w:r>
            <w:rPr>
              <w:rFonts w:cs="Arial" w:hint="eastAsia"/>
              <w:szCs w:val="21"/>
            </w:rPr>
            <w:t>其他说明：</w:t>
          </w:r>
        </w:p>
        <w:sdt>
          <w:sdtPr>
            <w:rPr>
              <w:rFonts w:hAnsi="宋体" w:cs="Arial"/>
              <w:kern w:val="0"/>
              <w:szCs w:val="21"/>
            </w:rPr>
            <w:alias w:val="企业集团的构成的其他需要说明的事项"/>
            <w:tag w:val="_GBC_7dc3099f920f4546b2a983c0eb4c2ce0"/>
            <w:id w:val="1846123991"/>
            <w:lock w:val="sdtLocked"/>
            <w:placeholder>
              <w:docPart w:val="GBC22222222222222222222222222222"/>
            </w:placeholder>
          </w:sdtPr>
          <w:sdtEndPr/>
          <w:sdtContent>
            <w:p w:rsidR="0071224F" w:rsidRPr="009A2191" w:rsidRDefault="007744E2" w:rsidP="0071224F">
              <w:pPr>
                <w:pStyle w:val="af3"/>
                <w:spacing w:line="360" w:lineRule="auto"/>
                <w:ind w:firstLine="420"/>
                <w:rPr>
                  <w:rFonts w:hAnsi="宋体"/>
                  <w:szCs w:val="21"/>
                </w:rPr>
              </w:pPr>
              <w:r>
                <w:rPr>
                  <w:rFonts w:hAnsi="宋体" w:hint="eastAsia"/>
                  <w:szCs w:val="21"/>
                </w:rPr>
                <w:t>青田华水水务有限公司，</w:t>
              </w:r>
              <w:r w:rsidR="0071224F" w:rsidRPr="009A2191">
                <w:rPr>
                  <w:rFonts w:hAnsi="宋体" w:hint="eastAsia"/>
                  <w:szCs w:val="21"/>
                </w:rPr>
                <w:t>公司持有丽水供排水公司7</w:t>
              </w:r>
              <w:r w:rsidR="0071224F" w:rsidRPr="009A2191">
                <w:rPr>
                  <w:rFonts w:hAnsi="宋体"/>
                  <w:szCs w:val="21"/>
                </w:rPr>
                <w:t>0</w:t>
              </w:r>
              <w:r w:rsidR="0071224F" w:rsidRPr="009A2191">
                <w:rPr>
                  <w:rFonts w:hAnsi="宋体" w:hint="eastAsia"/>
                  <w:szCs w:val="21"/>
                </w:rPr>
                <w:t>%的股权，丽水供排水公司持有青田华水水务有限公司9</w:t>
              </w:r>
              <w:r w:rsidR="0071224F" w:rsidRPr="009A2191">
                <w:rPr>
                  <w:rFonts w:hAnsi="宋体"/>
                  <w:szCs w:val="21"/>
                </w:rPr>
                <w:t>5</w:t>
              </w:r>
              <w:r w:rsidR="0071224F" w:rsidRPr="009A2191">
                <w:rPr>
                  <w:rFonts w:hAnsi="宋体" w:hint="eastAsia"/>
                  <w:szCs w:val="21"/>
                </w:rPr>
                <w:t>%的股权</w:t>
              </w:r>
            </w:p>
            <w:p w:rsidR="005D058D" w:rsidRPr="007E795A" w:rsidRDefault="001257DB">
              <w:pPr>
                <w:rPr>
                  <w:rFonts w:cstheme="minorBidi"/>
                  <w:szCs w:val="21"/>
                </w:rPr>
              </w:pPr>
            </w:p>
          </w:sdtContent>
        </w:sdt>
      </w:sdtContent>
    </w:sdt>
    <w:sdt>
      <w:sdtPr>
        <w:rPr>
          <w:rFonts w:ascii="宋体" w:eastAsia="宋体" w:hAnsi="宋体" w:cs="宋体" w:hint="eastAsia"/>
          <w:b w:val="0"/>
          <w:bCs w:val="0"/>
          <w:kern w:val="0"/>
          <w:szCs w:val="24"/>
        </w:rPr>
        <w:alias w:val="模块:重要的非全资子公司"/>
        <w:tag w:val="_GBC_a2ec6e05ebd34d2fa14b1ba6b3ba8eb1"/>
        <w:id w:val="-1003968337"/>
        <w:lock w:val="sdtLocked"/>
        <w:placeholder>
          <w:docPart w:val="GBC22222222222222222222222222222"/>
        </w:placeholder>
      </w:sdtPr>
      <w:sdtEndPr>
        <w:rPr>
          <w:rFonts w:cs="Arial" w:hint="default"/>
          <w:szCs w:val="21"/>
        </w:rPr>
      </w:sdtEndPr>
      <w:sdtContent>
        <w:p w:rsidR="005D058D" w:rsidRDefault="00B24FFA" w:rsidP="006F09D9">
          <w:pPr>
            <w:pStyle w:val="4"/>
            <w:numPr>
              <w:ilvl w:val="3"/>
              <w:numId w:val="52"/>
            </w:numPr>
            <w:ind w:left="485" w:hangingChars="202" w:hanging="485"/>
          </w:pPr>
          <w:r>
            <w:rPr>
              <w:rFonts w:hint="eastAsia"/>
            </w:rPr>
            <w:t>重要的非全资子公司</w:t>
          </w:r>
        </w:p>
        <w:sdt>
          <w:sdtPr>
            <w:alias w:val="是否适用：重要的非全资子公司[双击切换]"/>
            <w:tag w:val="_GBC_51a84bfe201248b8bd5edb53b6cd6283"/>
            <w:id w:val="-336934445"/>
            <w:lock w:val="sdtLocked"/>
            <w:placeholder>
              <w:docPart w:val="GBC22222222222222222222222222222"/>
            </w:placeholder>
          </w:sdtPr>
          <w:sdtEndPr/>
          <w:sdtContent>
            <w:p w:rsidR="005D058D" w:rsidRDefault="00B24FFA">
              <w:r>
                <w:fldChar w:fldCharType="begin"/>
              </w:r>
              <w:r w:rsidR="008749CF">
                <w:instrText xml:space="preserve">MACROBUTTON  SnrToggleCheckbox √适用 </w:instrText>
              </w:r>
              <w:r>
                <w:fldChar w:fldCharType="end"/>
              </w:r>
              <w:r>
                <w:fldChar w:fldCharType="begin"/>
              </w:r>
              <w:r w:rsidR="008749CF">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1776"/>
            <w:gridCol w:w="1900"/>
            <w:gridCol w:w="1905"/>
            <w:gridCol w:w="1896"/>
          </w:tblGrid>
          <w:tr w:rsidR="005D058D" w:rsidTr="00050486">
            <w:trPr>
              <w:trHeight w:val="241"/>
            </w:trPr>
            <w:sdt>
              <w:sdtPr>
                <w:tag w:val="_PLD_5428bb469efb45b09d2152fb27b33f8a"/>
                <w:id w:val="-1368980557"/>
                <w:lock w:val="sdtLocked"/>
              </w:sdtPr>
              <w:sdtEndPr/>
              <w:sdtContent>
                <w:tc>
                  <w:tcPr>
                    <w:tcW w:w="1126" w:type="pct"/>
                    <w:shd w:val="clear" w:color="auto" w:fill="auto"/>
                    <w:vAlign w:val="center"/>
                  </w:tcPr>
                  <w:p w:rsidR="005D058D" w:rsidRDefault="00B24FFA">
                    <w:pPr>
                      <w:jc w:val="center"/>
                      <w:rPr>
                        <w:rFonts w:cs="Arial"/>
                        <w:szCs w:val="21"/>
                      </w:rPr>
                    </w:pPr>
                    <w:r>
                      <w:rPr>
                        <w:rFonts w:cs="Arial" w:hint="eastAsia"/>
                        <w:szCs w:val="21"/>
                        <w:lang w:val="en-GB"/>
                      </w:rPr>
                      <w:t>子公司名称</w:t>
                    </w:r>
                  </w:p>
                </w:tc>
              </w:sdtContent>
            </w:sdt>
            <w:sdt>
              <w:sdtPr>
                <w:tag w:val="_PLD_6f42810edcef4f808238b34484325c1a"/>
                <w:id w:val="962858455"/>
                <w:lock w:val="sdtLocked"/>
              </w:sdtPr>
              <w:sdtEndPr/>
              <w:sdtContent>
                <w:tc>
                  <w:tcPr>
                    <w:tcW w:w="920" w:type="pct"/>
                    <w:shd w:val="clear" w:color="auto" w:fill="auto"/>
                    <w:vAlign w:val="center"/>
                  </w:tcPr>
                  <w:p w:rsidR="005D058D" w:rsidRDefault="00B24FFA">
                    <w:pPr>
                      <w:jc w:val="center"/>
                      <w:rPr>
                        <w:rFonts w:cs="Arial"/>
                        <w:bCs/>
                        <w:szCs w:val="21"/>
                        <w:lang w:val="en-GB"/>
                      </w:rPr>
                    </w:pPr>
                    <w:r>
                      <w:rPr>
                        <w:rFonts w:cs="Arial" w:hint="eastAsia"/>
                        <w:bCs/>
                        <w:szCs w:val="21"/>
                        <w:lang w:val="en-GB"/>
                      </w:rPr>
                      <w:t>少数股东持股</w:t>
                    </w:r>
                  </w:p>
                  <w:p w:rsidR="005D058D" w:rsidRDefault="00B24FFA">
                    <w:pPr>
                      <w:jc w:val="center"/>
                      <w:rPr>
                        <w:rFonts w:cs="Arial"/>
                        <w:szCs w:val="21"/>
                      </w:rPr>
                    </w:pPr>
                    <w:r>
                      <w:rPr>
                        <w:rFonts w:cs="Arial" w:hint="eastAsia"/>
                        <w:bCs/>
                        <w:szCs w:val="21"/>
                        <w:lang w:val="en-GB"/>
                      </w:rPr>
                      <w:t>比例</w:t>
                    </w:r>
                  </w:p>
                </w:tc>
              </w:sdtContent>
            </w:sdt>
            <w:sdt>
              <w:sdtPr>
                <w:tag w:val="_PLD_5fe25832d2ec4782a2b0dd4183a7a18d"/>
                <w:id w:val="809669903"/>
                <w:lock w:val="sdtLocked"/>
              </w:sdtPr>
              <w:sdtEndPr/>
              <w:sdtContent>
                <w:tc>
                  <w:tcPr>
                    <w:tcW w:w="984" w:type="pct"/>
                    <w:shd w:val="clear" w:color="auto" w:fill="auto"/>
                    <w:vAlign w:val="center"/>
                  </w:tcPr>
                  <w:p w:rsidR="005D058D" w:rsidRDefault="00B24FFA">
                    <w:pPr>
                      <w:jc w:val="center"/>
                      <w:rPr>
                        <w:rFonts w:cs="Arial"/>
                        <w:szCs w:val="21"/>
                      </w:rPr>
                    </w:pPr>
                    <w:r>
                      <w:rPr>
                        <w:rFonts w:cs="Arial" w:hint="eastAsia"/>
                        <w:bCs/>
                        <w:szCs w:val="21"/>
                        <w:lang w:val="en-GB"/>
                      </w:rPr>
                      <w:t>本期归属于少数股东的损益</w:t>
                    </w:r>
                  </w:p>
                </w:tc>
              </w:sdtContent>
            </w:sdt>
            <w:sdt>
              <w:sdtPr>
                <w:tag w:val="_PLD_2a49e43dba264aa2a5a6a65baca97c74"/>
                <w:id w:val="-1060937485"/>
                <w:lock w:val="sdtLocked"/>
              </w:sdtPr>
              <w:sdtEndPr/>
              <w:sdtContent>
                <w:tc>
                  <w:tcPr>
                    <w:tcW w:w="987" w:type="pct"/>
                    <w:shd w:val="clear" w:color="auto" w:fill="auto"/>
                    <w:vAlign w:val="center"/>
                  </w:tcPr>
                  <w:p w:rsidR="005D058D" w:rsidRDefault="00B24FFA">
                    <w:pPr>
                      <w:jc w:val="center"/>
                      <w:rPr>
                        <w:rFonts w:cs="Arial"/>
                        <w:szCs w:val="21"/>
                      </w:rPr>
                    </w:pPr>
                    <w:r>
                      <w:rPr>
                        <w:rFonts w:cs="Arial" w:hint="eastAsia"/>
                        <w:bCs/>
                        <w:szCs w:val="21"/>
                        <w:lang w:val="en-GB"/>
                      </w:rPr>
                      <w:t>本期向少数股东宣告分派的股利</w:t>
                    </w:r>
                  </w:p>
                </w:tc>
              </w:sdtContent>
            </w:sdt>
            <w:sdt>
              <w:sdtPr>
                <w:tag w:val="_PLD_fb758b5ac95741fa930b476448e32371"/>
                <w:id w:val="-1580978103"/>
                <w:lock w:val="sdtLocked"/>
              </w:sdtPr>
              <w:sdtEndPr/>
              <w:sdtContent>
                <w:tc>
                  <w:tcPr>
                    <w:tcW w:w="982" w:type="pct"/>
                    <w:shd w:val="clear" w:color="auto" w:fill="auto"/>
                    <w:vAlign w:val="center"/>
                  </w:tcPr>
                  <w:p w:rsidR="005D058D" w:rsidRDefault="00B24FFA">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751040883"/>
              <w:lock w:val="sdtLocked"/>
              <w:placeholder>
                <w:docPart w:val="GBC11111111111111111111111111111"/>
              </w:placeholder>
            </w:sdtPr>
            <w:sdtEndPr/>
            <w:sdtContent>
              <w:tr w:rsidR="005D058D" w:rsidTr="00050486">
                <w:tc>
                  <w:tcPr>
                    <w:tcW w:w="1126" w:type="pct"/>
                  </w:tcPr>
                  <w:p w:rsidR="005D058D" w:rsidRDefault="00050486">
                    <w:pPr>
                      <w:rPr>
                        <w:szCs w:val="21"/>
                      </w:rPr>
                    </w:pPr>
                    <w:r w:rsidRPr="00050486">
                      <w:rPr>
                        <w:rFonts w:hint="eastAsia"/>
                        <w:szCs w:val="21"/>
                      </w:rPr>
                      <w:t>钱江供水公司</w:t>
                    </w:r>
                  </w:p>
                </w:tc>
                <w:tc>
                  <w:tcPr>
                    <w:tcW w:w="920" w:type="pct"/>
                  </w:tcPr>
                  <w:p w:rsidR="005D058D" w:rsidRDefault="00050486">
                    <w:pPr>
                      <w:jc w:val="right"/>
                      <w:rPr>
                        <w:szCs w:val="21"/>
                      </w:rPr>
                    </w:pPr>
                    <w:r w:rsidRPr="00050486">
                      <w:rPr>
                        <w:szCs w:val="21"/>
                      </w:rPr>
                      <w:t>25.00</w:t>
                    </w:r>
                  </w:p>
                </w:tc>
                <w:tc>
                  <w:tcPr>
                    <w:tcW w:w="984" w:type="pct"/>
                  </w:tcPr>
                  <w:p w:rsidR="005D058D" w:rsidRDefault="00050486">
                    <w:pPr>
                      <w:jc w:val="right"/>
                      <w:rPr>
                        <w:szCs w:val="21"/>
                      </w:rPr>
                    </w:pPr>
                    <w:r w:rsidRPr="00050486">
                      <w:rPr>
                        <w:szCs w:val="21"/>
                      </w:rPr>
                      <w:t>4,894,503.54</w:t>
                    </w:r>
                  </w:p>
                </w:tc>
                <w:tc>
                  <w:tcPr>
                    <w:tcW w:w="987" w:type="pct"/>
                  </w:tcPr>
                  <w:p w:rsidR="005D058D" w:rsidRDefault="00050486">
                    <w:pPr>
                      <w:jc w:val="right"/>
                      <w:rPr>
                        <w:szCs w:val="21"/>
                      </w:rPr>
                    </w:pPr>
                    <w:r w:rsidRPr="00050486">
                      <w:rPr>
                        <w:szCs w:val="21"/>
                      </w:rPr>
                      <w:t>7,320,050.00</w:t>
                    </w:r>
                  </w:p>
                </w:tc>
                <w:tc>
                  <w:tcPr>
                    <w:tcW w:w="982" w:type="pct"/>
                  </w:tcPr>
                  <w:p w:rsidR="005D058D" w:rsidRDefault="00050486">
                    <w:pPr>
                      <w:jc w:val="right"/>
                      <w:rPr>
                        <w:szCs w:val="21"/>
                      </w:rPr>
                    </w:pPr>
                    <w:r w:rsidRPr="00050486">
                      <w:rPr>
                        <w:szCs w:val="21"/>
                      </w:rPr>
                      <w:t>38,108,658.36</w:t>
                    </w:r>
                  </w:p>
                </w:tc>
              </w:tr>
            </w:sdtContent>
          </w:sdt>
          <w:sdt>
            <w:sdtPr>
              <w:rPr>
                <w:szCs w:val="21"/>
              </w:rPr>
              <w:alias w:val="重要的非全资子公司明细"/>
              <w:tag w:val="_GBC_786318b12f804986888adc0492796ebd"/>
              <w:id w:val="-186441344"/>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舟山自来水公司</w:t>
                    </w:r>
                  </w:p>
                </w:tc>
                <w:tc>
                  <w:tcPr>
                    <w:tcW w:w="920" w:type="pct"/>
                  </w:tcPr>
                  <w:p w:rsidR="00050486" w:rsidRDefault="00050486">
                    <w:pPr>
                      <w:jc w:val="right"/>
                      <w:rPr>
                        <w:szCs w:val="21"/>
                      </w:rPr>
                    </w:pPr>
                    <w:r w:rsidRPr="00050486">
                      <w:rPr>
                        <w:szCs w:val="21"/>
                      </w:rPr>
                      <w:t>13.88</w:t>
                    </w:r>
                  </w:p>
                </w:tc>
                <w:tc>
                  <w:tcPr>
                    <w:tcW w:w="984" w:type="pct"/>
                  </w:tcPr>
                  <w:p w:rsidR="00050486" w:rsidRDefault="00050486">
                    <w:pPr>
                      <w:jc w:val="right"/>
                      <w:rPr>
                        <w:szCs w:val="21"/>
                      </w:rPr>
                    </w:pPr>
                    <w:r w:rsidRPr="00050486">
                      <w:rPr>
                        <w:szCs w:val="21"/>
                      </w:rPr>
                      <w:t>9,574,065.82</w:t>
                    </w:r>
                  </w:p>
                </w:tc>
                <w:tc>
                  <w:tcPr>
                    <w:tcW w:w="987" w:type="pct"/>
                  </w:tcPr>
                  <w:p w:rsidR="00050486" w:rsidRDefault="00050486">
                    <w:pPr>
                      <w:jc w:val="right"/>
                      <w:rPr>
                        <w:szCs w:val="21"/>
                      </w:rPr>
                    </w:pPr>
                    <w:r w:rsidRPr="00050486">
                      <w:rPr>
                        <w:szCs w:val="21"/>
                      </w:rPr>
                      <w:t>6,940,000.00</w:t>
                    </w:r>
                  </w:p>
                </w:tc>
                <w:tc>
                  <w:tcPr>
                    <w:tcW w:w="982" w:type="pct"/>
                  </w:tcPr>
                  <w:p w:rsidR="00050486" w:rsidRDefault="00050486">
                    <w:pPr>
                      <w:jc w:val="right"/>
                      <w:rPr>
                        <w:szCs w:val="21"/>
                      </w:rPr>
                    </w:pPr>
                    <w:r w:rsidRPr="00050486">
                      <w:rPr>
                        <w:szCs w:val="21"/>
                      </w:rPr>
                      <w:t>94,580,086.64</w:t>
                    </w:r>
                  </w:p>
                </w:tc>
              </w:tr>
            </w:sdtContent>
          </w:sdt>
          <w:sdt>
            <w:sdtPr>
              <w:rPr>
                <w:szCs w:val="21"/>
              </w:rPr>
              <w:alias w:val="重要的非全资子公司明细"/>
              <w:tag w:val="_GBC_786318b12f804986888adc0492796ebd"/>
              <w:id w:val="225971822"/>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丽水供排水公司</w:t>
                    </w:r>
                  </w:p>
                </w:tc>
                <w:tc>
                  <w:tcPr>
                    <w:tcW w:w="920" w:type="pct"/>
                  </w:tcPr>
                  <w:p w:rsidR="00050486" w:rsidRDefault="00050486">
                    <w:pPr>
                      <w:jc w:val="right"/>
                      <w:rPr>
                        <w:szCs w:val="21"/>
                      </w:rPr>
                    </w:pPr>
                    <w:r w:rsidRPr="00050486">
                      <w:rPr>
                        <w:szCs w:val="21"/>
                      </w:rPr>
                      <w:t>30.00</w:t>
                    </w:r>
                  </w:p>
                </w:tc>
                <w:tc>
                  <w:tcPr>
                    <w:tcW w:w="984" w:type="pct"/>
                  </w:tcPr>
                  <w:p w:rsidR="00050486" w:rsidRDefault="00050486">
                    <w:pPr>
                      <w:jc w:val="right"/>
                      <w:rPr>
                        <w:szCs w:val="21"/>
                      </w:rPr>
                    </w:pPr>
                    <w:r w:rsidRPr="00050486">
                      <w:rPr>
                        <w:szCs w:val="21"/>
                      </w:rPr>
                      <w:t>13,590,975.78</w:t>
                    </w:r>
                  </w:p>
                </w:tc>
                <w:tc>
                  <w:tcPr>
                    <w:tcW w:w="987" w:type="pct"/>
                  </w:tcPr>
                  <w:p w:rsidR="00050486" w:rsidRDefault="00050486">
                    <w:pPr>
                      <w:jc w:val="right"/>
                      <w:rPr>
                        <w:szCs w:val="21"/>
                      </w:rPr>
                    </w:pPr>
                    <w:r w:rsidRPr="00050486">
                      <w:rPr>
                        <w:szCs w:val="21"/>
                      </w:rPr>
                      <w:t>11,670,000.00</w:t>
                    </w:r>
                  </w:p>
                </w:tc>
                <w:tc>
                  <w:tcPr>
                    <w:tcW w:w="982" w:type="pct"/>
                  </w:tcPr>
                  <w:p w:rsidR="00050486" w:rsidRDefault="00050486">
                    <w:pPr>
                      <w:jc w:val="right"/>
                      <w:rPr>
                        <w:szCs w:val="21"/>
                      </w:rPr>
                    </w:pPr>
                    <w:r w:rsidRPr="00050486">
                      <w:rPr>
                        <w:szCs w:val="21"/>
                      </w:rPr>
                      <w:t>165,951,507.67</w:t>
                    </w:r>
                  </w:p>
                </w:tc>
              </w:tr>
            </w:sdtContent>
          </w:sdt>
          <w:sdt>
            <w:sdtPr>
              <w:rPr>
                <w:szCs w:val="21"/>
              </w:rPr>
              <w:alias w:val="重要的非全资子公司明细"/>
              <w:tag w:val="_GBC_786318b12f804986888adc0492796ebd"/>
              <w:id w:val="1123041194"/>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嵊州投资公司</w:t>
                    </w:r>
                  </w:p>
                </w:tc>
                <w:tc>
                  <w:tcPr>
                    <w:tcW w:w="920" w:type="pct"/>
                  </w:tcPr>
                  <w:p w:rsidR="00050486" w:rsidRDefault="00050486">
                    <w:pPr>
                      <w:jc w:val="right"/>
                      <w:rPr>
                        <w:szCs w:val="21"/>
                      </w:rPr>
                    </w:pPr>
                    <w:r w:rsidRPr="00050486">
                      <w:rPr>
                        <w:szCs w:val="21"/>
                      </w:rPr>
                      <w:t>30.00</w:t>
                    </w:r>
                  </w:p>
                </w:tc>
                <w:tc>
                  <w:tcPr>
                    <w:tcW w:w="984" w:type="pct"/>
                  </w:tcPr>
                  <w:p w:rsidR="00050486" w:rsidRDefault="00050486">
                    <w:pPr>
                      <w:jc w:val="right"/>
                      <w:rPr>
                        <w:szCs w:val="21"/>
                      </w:rPr>
                    </w:pPr>
                    <w:r w:rsidRPr="00050486">
                      <w:rPr>
                        <w:szCs w:val="21"/>
                      </w:rPr>
                      <w:t>3,335,349.65</w:t>
                    </w:r>
                  </w:p>
                </w:tc>
                <w:tc>
                  <w:tcPr>
                    <w:tcW w:w="987" w:type="pct"/>
                  </w:tcPr>
                  <w:p w:rsidR="00050486" w:rsidRDefault="00050486">
                    <w:pPr>
                      <w:jc w:val="right"/>
                      <w:rPr>
                        <w:szCs w:val="21"/>
                      </w:rPr>
                    </w:pPr>
                    <w:r w:rsidRPr="00050486">
                      <w:rPr>
                        <w:szCs w:val="21"/>
                      </w:rPr>
                      <w:t>2,850,000.00</w:t>
                    </w:r>
                  </w:p>
                </w:tc>
                <w:tc>
                  <w:tcPr>
                    <w:tcW w:w="982" w:type="pct"/>
                  </w:tcPr>
                  <w:p w:rsidR="00050486" w:rsidRDefault="00050486">
                    <w:pPr>
                      <w:jc w:val="right"/>
                      <w:rPr>
                        <w:szCs w:val="21"/>
                      </w:rPr>
                    </w:pPr>
                    <w:r w:rsidRPr="00050486">
                      <w:rPr>
                        <w:szCs w:val="21"/>
                      </w:rPr>
                      <w:t>29,439,040.99</w:t>
                    </w:r>
                  </w:p>
                </w:tc>
              </w:tr>
            </w:sdtContent>
          </w:sdt>
          <w:sdt>
            <w:sdtPr>
              <w:rPr>
                <w:szCs w:val="21"/>
              </w:rPr>
              <w:alias w:val="重要的非全资子公司明细"/>
              <w:tag w:val="_GBC_786318b12f804986888adc0492796ebd"/>
              <w:id w:val="-913624614"/>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永康水务公司</w:t>
                    </w:r>
                  </w:p>
                </w:tc>
                <w:tc>
                  <w:tcPr>
                    <w:tcW w:w="920" w:type="pct"/>
                  </w:tcPr>
                  <w:p w:rsidR="00050486" w:rsidRDefault="00050486">
                    <w:pPr>
                      <w:jc w:val="right"/>
                      <w:rPr>
                        <w:szCs w:val="21"/>
                      </w:rPr>
                    </w:pPr>
                    <w:r w:rsidRPr="00050486">
                      <w:rPr>
                        <w:szCs w:val="21"/>
                      </w:rPr>
                      <w:t>49.00</w:t>
                    </w:r>
                  </w:p>
                </w:tc>
                <w:tc>
                  <w:tcPr>
                    <w:tcW w:w="984" w:type="pct"/>
                  </w:tcPr>
                  <w:p w:rsidR="00050486" w:rsidRDefault="00050486">
                    <w:pPr>
                      <w:jc w:val="right"/>
                      <w:rPr>
                        <w:szCs w:val="21"/>
                      </w:rPr>
                    </w:pPr>
                    <w:r w:rsidRPr="00050486">
                      <w:rPr>
                        <w:szCs w:val="21"/>
                      </w:rPr>
                      <w:t>14,773,322.15</w:t>
                    </w:r>
                  </w:p>
                </w:tc>
                <w:tc>
                  <w:tcPr>
                    <w:tcW w:w="987" w:type="pct"/>
                  </w:tcPr>
                  <w:p w:rsidR="00050486" w:rsidRDefault="00050486">
                    <w:pPr>
                      <w:jc w:val="right"/>
                      <w:rPr>
                        <w:szCs w:val="21"/>
                      </w:rPr>
                    </w:pPr>
                    <w:r w:rsidRPr="00050486">
                      <w:rPr>
                        <w:szCs w:val="21"/>
                      </w:rPr>
                      <w:t>14,210,000.00</w:t>
                    </w:r>
                  </w:p>
                </w:tc>
                <w:tc>
                  <w:tcPr>
                    <w:tcW w:w="982" w:type="pct"/>
                  </w:tcPr>
                  <w:p w:rsidR="00050486" w:rsidRDefault="00050486">
                    <w:pPr>
                      <w:jc w:val="right"/>
                      <w:rPr>
                        <w:szCs w:val="21"/>
                      </w:rPr>
                    </w:pPr>
                    <w:r>
                      <w:rPr>
                        <w:szCs w:val="21"/>
                      </w:rPr>
                      <w:t>114,426,007.07</w:t>
                    </w:r>
                  </w:p>
                </w:tc>
              </w:tr>
            </w:sdtContent>
          </w:sdt>
          <w:sdt>
            <w:sdtPr>
              <w:rPr>
                <w:szCs w:val="21"/>
              </w:rPr>
              <w:alias w:val="重要的非全资子公司明细"/>
              <w:tag w:val="_GBC_786318b12f804986888adc0492796ebd"/>
              <w:id w:val="1721546493"/>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兰溪水</w:t>
                    </w:r>
                    <w:proofErr w:type="gramStart"/>
                    <w:r w:rsidRPr="00050486">
                      <w:rPr>
                        <w:rFonts w:hint="eastAsia"/>
                        <w:szCs w:val="21"/>
                      </w:rPr>
                      <w:t>务</w:t>
                    </w:r>
                    <w:proofErr w:type="gramEnd"/>
                    <w:r w:rsidRPr="00050486">
                      <w:rPr>
                        <w:rFonts w:hint="eastAsia"/>
                        <w:szCs w:val="21"/>
                      </w:rPr>
                      <w:t>公司</w:t>
                    </w:r>
                  </w:p>
                </w:tc>
                <w:tc>
                  <w:tcPr>
                    <w:tcW w:w="920" w:type="pct"/>
                  </w:tcPr>
                  <w:p w:rsidR="00050486" w:rsidRDefault="00050486">
                    <w:pPr>
                      <w:jc w:val="right"/>
                      <w:rPr>
                        <w:szCs w:val="21"/>
                      </w:rPr>
                    </w:pPr>
                    <w:r w:rsidRPr="00050486">
                      <w:rPr>
                        <w:szCs w:val="21"/>
                      </w:rPr>
                      <w:t>15.00</w:t>
                    </w:r>
                  </w:p>
                </w:tc>
                <w:tc>
                  <w:tcPr>
                    <w:tcW w:w="984" w:type="pct"/>
                  </w:tcPr>
                  <w:p w:rsidR="00050486" w:rsidRDefault="00050486">
                    <w:pPr>
                      <w:jc w:val="right"/>
                      <w:rPr>
                        <w:szCs w:val="21"/>
                      </w:rPr>
                    </w:pPr>
                    <w:r w:rsidRPr="00050486">
                      <w:rPr>
                        <w:szCs w:val="21"/>
                      </w:rPr>
                      <w:t>193,225.75</w:t>
                    </w:r>
                  </w:p>
                </w:tc>
                <w:tc>
                  <w:tcPr>
                    <w:tcW w:w="987" w:type="pct"/>
                  </w:tcPr>
                  <w:p w:rsidR="00050486" w:rsidRDefault="00050486">
                    <w:pPr>
                      <w:jc w:val="right"/>
                      <w:rPr>
                        <w:szCs w:val="21"/>
                      </w:rPr>
                    </w:pPr>
                  </w:p>
                </w:tc>
                <w:tc>
                  <w:tcPr>
                    <w:tcW w:w="982" w:type="pct"/>
                  </w:tcPr>
                  <w:p w:rsidR="00050486" w:rsidRDefault="00050486">
                    <w:pPr>
                      <w:jc w:val="right"/>
                      <w:rPr>
                        <w:szCs w:val="21"/>
                      </w:rPr>
                    </w:pPr>
                    <w:r w:rsidRPr="00050486">
                      <w:rPr>
                        <w:szCs w:val="21"/>
                      </w:rPr>
                      <w:t>29,895,113.80</w:t>
                    </w:r>
                  </w:p>
                </w:tc>
              </w:tr>
            </w:sdtContent>
          </w:sdt>
          <w:sdt>
            <w:sdtPr>
              <w:rPr>
                <w:szCs w:val="21"/>
              </w:rPr>
              <w:alias w:val="重要的非全资子公司明细"/>
              <w:tag w:val="_GBC_786318b12f804986888adc0492796ebd"/>
              <w:id w:val="1246767636"/>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平湖水</w:t>
                    </w:r>
                    <w:proofErr w:type="gramStart"/>
                    <w:r w:rsidRPr="00050486">
                      <w:rPr>
                        <w:rFonts w:hint="eastAsia"/>
                        <w:szCs w:val="21"/>
                      </w:rPr>
                      <w:t>务</w:t>
                    </w:r>
                    <w:proofErr w:type="gramEnd"/>
                    <w:r w:rsidRPr="00050486">
                      <w:rPr>
                        <w:rFonts w:hint="eastAsia"/>
                        <w:szCs w:val="21"/>
                      </w:rPr>
                      <w:t>公司</w:t>
                    </w:r>
                  </w:p>
                </w:tc>
                <w:tc>
                  <w:tcPr>
                    <w:tcW w:w="920" w:type="pct"/>
                  </w:tcPr>
                  <w:p w:rsidR="00050486" w:rsidRDefault="00050486">
                    <w:pPr>
                      <w:jc w:val="right"/>
                      <w:rPr>
                        <w:szCs w:val="21"/>
                      </w:rPr>
                    </w:pPr>
                    <w:r w:rsidRPr="00050486">
                      <w:rPr>
                        <w:szCs w:val="21"/>
                      </w:rPr>
                      <w:t>30.00</w:t>
                    </w:r>
                  </w:p>
                </w:tc>
                <w:tc>
                  <w:tcPr>
                    <w:tcW w:w="984" w:type="pct"/>
                  </w:tcPr>
                  <w:p w:rsidR="00050486" w:rsidRDefault="00050486">
                    <w:pPr>
                      <w:jc w:val="right"/>
                      <w:rPr>
                        <w:szCs w:val="21"/>
                      </w:rPr>
                    </w:pPr>
                    <w:r w:rsidRPr="00050486">
                      <w:rPr>
                        <w:szCs w:val="21"/>
                      </w:rPr>
                      <w:t>6,689,732.89</w:t>
                    </w:r>
                  </w:p>
                </w:tc>
                <w:tc>
                  <w:tcPr>
                    <w:tcW w:w="987" w:type="pct"/>
                  </w:tcPr>
                  <w:p w:rsidR="00050486" w:rsidRDefault="00050486">
                    <w:pPr>
                      <w:jc w:val="right"/>
                      <w:rPr>
                        <w:szCs w:val="21"/>
                      </w:rPr>
                    </w:pPr>
                  </w:p>
                </w:tc>
                <w:tc>
                  <w:tcPr>
                    <w:tcW w:w="982" w:type="pct"/>
                  </w:tcPr>
                  <w:p w:rsidR="00050486" w:rsidRDefault="00050486">
                    <w:pPr>
                      <w:jc w:val="right"/>
                      <w:rPr>
                        <w:szCs w:val="21"/>
                      </w:rPr>
                    </w:pPr>
                    <w:r w:rsidRPr="00050486">
                      <w:rPr>
                        <w:szCs w:val="21"/>
                      </w:rPr>
                      <w:t>56,815,003.22</w:t>
                    </w:r>
                  </w:p>
                </w:tc>
              </w:tr>
            </w:sdtContent>
          </w:sdt>
          <w:sdt>
            <w:sdtPr>
              <w:rPr>
                <w:szCs w:val="21"/>
              </w:rPr>
              <w:alias w:val="重要的非全资子公司明细"/>
              <w:tag w:val="_GBC_786318b12f804986888adc0492796ebd"/>
              <w:id w:val="156428134"/>
              <w:lock w:val="sdtLocked"/>
              <w:placeholder>
                <w:docPart w:val="DefaultPlaceholder_-1854013440"/>
              </w:placeholder>
            </w:sdtPr>
            <w:sdtEndPr/>
            <w:sdtContent>
              <w:tr w:rsidR="00050486" w:rsidTr="00050486">
                <w:tc>
                  <w:tcPr>
                    <w:tcW w:w="1126" w:type="pct"/>
                  </w:tcPr>
                  <w:p w:rsidR="00050486" w:rsidRDefault="00050486">
                    <w:pPr>
                      <w:rPr>
                        <w:szCs w:val="21"/>
                      </w:rPr>
                    </w:pPr>
                    <w:r w:rsidRPr="00050486">
                      <w:rPr>
                        <w:rFonts w:hint="eastAsia"/>
                        <w:szCs w:val="21"/>
                      </w:rPr>
                      <w:t>宁海污水公司</w:t>
                    </w:r>
                  </w:p>
                </w:tc>
                <w:tc>
                  <w:tcPr>
                    <w:tcW w:w="920" w:type="pct"/>
                  </w:tcPr>
                  <w:p w:rsidR="00050486" w:rsidRDefault="00050486">
                    <w:pPr>
                      <w:jc w:val="right"/>
                      <w:rPr>
                        <w:szCs w:val="21"/>
                      </w:rPr>
                    </w:pPr>
                    <w:r w:rsidRPr="00050486">
                      <w:rPr>
                        <w:szCs w:val="21"/>
                      </w:rPr>
                      <w:t>40.00</w:t>
                    </w:r>
                  </w:p>
                </w:tc>
                <w:tc>
                  <w:tcPr>
                    <w:tcW w:w="984" w:type="pct"/>
                  </w:tcPr>
                  <w:p w:rsidR="00050486" w:rsidRDefault="00050486">
                    <w:pPr>
                      <w:jc w:val="right"/>
                      <w:rPr>
                        <w:szCs w:val="21"/>
                      </w:rPr>
                    </w:pPr>
                    <w:r w:rsidRPr="00050486">
                      <w:rPr>
                        <w:szCs w:val="21"/>
                      </w:rPr>
                      <w:t>165,850.61</w:t>
                    </w:r>
                  </w:p>
                </w:tc>
                <w:tc>
                  <w:tcPr>
                    <w:tcW w:w="987" w:type="pct"/>
                  </w:tcPr>
                  <w:p w:rsidR="00050486" w:rsidRDefault="00050486">
                    <w:pPr>
                      <w:jc w:val="right"/>
                      <w:rPr>
                        <w:szCs w:val="21"/>
                      </w:rPr>
                    </w:pPr>
                  </w:p>
                </w:tc>
                <w:tc>
                  <w:tcPr>
                    <w:tcW w:w="982" w:type="pct"/>
                  </w:tcPr>
                  <w:p w:rsidR="00050486" w:rsidRDefault="00050486">
                    <w:pPr>
                      <w:jc w:val="right"/>
                      <w:rPr>
                        <w:szCs w:val="21"/>
                      </w:rPr>
                    </w:pPr>
                    <w:r w:rsidRPr="00050486">
                      <w:rPr>
                        <w:szCs w:val="21"/>
                      </w:rPr>
                      <w:t>66,256,852.42</w:t>
                    </w:r>
                  </w:p>
                </w:tc>
              </w:tr>
            </w:sdtContent>
          </w:sdt>
          <w:sdt>
            <w:sdtPr>
              <w:rPr>
                <w:szCs w:val="21"/>
              </w:rPr>
              <w:alias w:val="重要的非全资子公司明细"/>
              <w:tag w:val="_GBC_786318b12f804986888adc0492796ebd"/>
              <w:id w:val="1068613083"/>
              <w:lock w:val="sdtLocked"/>
              <w:placeholder>
                <w:docPart w:val="DefaultPlaceholder_-1854013440"/>
              </w:placeholder>
            </w:sdtPr>
            <w:sdtEndPr>
              <w:rPr>
                <w:szCs w:val="24"/>
              </w:rPr>
            </w:sdtEndPr>
            <w:sdtContent>
              <w:tr w:rsidR="00050486" w:rsidTr="00050486">
                <w:tc>
                  <w:tcPr>
                    <w:tcW w:w="1126" w:type="pct"/>
                  </w:tcPr>
                  <w:p w:rsidR="00050486" w:rsidRDefault="00050486">
                    <w:pPr>
                      <w:rPr>
                        <w:szCs w:val="21"/>
                      </w:rPr>
                    </w:pPr>
                    <w:r w:rsidRPr="00050486">
                      <w:rPr>
                        <w:rFonts w:hint="eastAsia"/>
                        <w:szCs w:val="21"/>
                      </w:rPr>
                      <w:t>小</w:t>
                    </w:r>
                    <w:r w:rsidRPr="00050486">
                      <w:rPr>
                        <w:szCs w:val="21"/>
                      </w:rPr>
                      <w:t xml:space="preserve"> 计</w:t>
                    </w:r>
                  </w:p>
                </w:tc>
                <w:tc>
                  <w:tcPr>
                    <w:tcW w:w="920" w:type="pct"/>
                  </w:tcPr>
                  <w:p w:rsidR="00050486" w:rsidRDefault="00050486">
                    <w:pPr>
                      <w:jc w:val="right"/>
                      <w:rPr>
                        <w:szCs w:val="21"/>
                      </w:rPr>
                    </w:pPr>
                  </w:p>
                </w:tc>
                <w:tc>
                  <w:tcPr>
                    <w:tcW w:w="984" w:type="pct"/>
                  </w:tcPr>
                  <w:p w:rsidR="00050486" w:rsidRPr="00050486" w:rsidRDefault="00050486">
                    <w:pPr>
                      <w:jc w:val="right"/>
                    </w:pPr>
                    <w:r w:rsidRPr="00050486">
                      <w:fldChar w:fldCharType="begin"/>
                    </w:r>
                    <w:r w:rsidRPr="00050486">
                      <w:instrText xml:space="preserve"> =SUM(ABOVE) \# "#,##0.00" </w:instrText>
                    </w:r>
                    <w:r w:rsidRPr="00050486">
                      <w:fldChar w:fldCharType="separate"/>
                    </w:r>
                    <w:r w:rsidRPr="00050486">
                      <w:rPr>
                        <w:noProof/>
                      </w:rPr>
                      <w:t>53,217,026.19</w:t>
                    </w:r>
                    <w:r w:rsidRPr="00050486">
                      <w:fldChar w:fldCharType="end"/>
                    </w:r>
                  </w:p>
                </w:tc>
                <w:tc>
                  <w:tcPr>
                    <w:tcW w:w="987" w:type="pct"/>
                  </w:tcPr>
                  <w:p w:rsidR="00050486" w:rsidRDefault="00050486">
                    <w:pPr>
                      <w:jc w:val="right"/>
                      <w:rPr>
                        <w:szCs w:val="21"/>
                      </w:rPr>
                    </w:pPr>
                    <w:r w:rsidRPr="00050486">
                      <w:rPr>
                        <w:szCs w:val="21"/>
                      </w:rPr>
                      <w:t>42,990,050.00</w:t>
                    </w:r>
                  </w:p>
                </w:tc>
                <w:tc>
                  <w:tcPr>
                    <w:tcW w:w="982" w:type="pct"/>
                  </w:tcPr>
                  <w:p w:rsidR="00050486" w:rsidRPr="00050486" w:rsidRDefault="00050486">
                    <w:pPr>
                      <w:jc w:val="right"/>
                    </w:pPr>
                    <w:r w:rsidRPr="00050486">
                      <w:fldChar w:fldCharType="begin"/>
                    </w:r>
                    <w:r w:rsidRPr="00050486">
                      <w:instrText xml:space="preserve"> =SUM(ABOVE) \# "#,##0.00" </w:instrText>
                    </w:r>
                    <w:r w:rsidRPr="00050486">
                      <w:fldChar w:fldCharType="separate"/>
                    </w:r>
                    <w:r w:rsidRPr="00050486">
                      <w:rPr>
                        <w:noProof/>
                      </w:rPr>
                      <w:t>595,472,270.17</w:t>
                    </w:r>
                    <w:r w:rsidRPr="00050486">
                      <w:fldChar w:fldCharType="end"/>
                    </w:r>
                  </w:p>
                </w:tc>
              </w:tr>
            </w:sdtContent>
          </w:sdt>
        </w:tbl>
        <w:p w:rsidR="00896BA9" w:rsidRDefault="00896BA9">
          <w:pPr>
            <w:rPr>
              <w:rFonts w:cs="Arial"/>
              <w:szCs w:val="21"/>
            </w:rPr>
          </w:pPr>
        </w:p>
        <w:p w:rsidR="005D058D" w:rsidRDefault="00B24FFA">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034001064"/>
            <w:lock w:val="sdtLocked"/>
            <w:placeholder>
              <w:docPart w:val="GBC22222222222222222222222222222"/>
            </w:placeholder>
          </w:sdtPr>
          <w:sdtEndPr/>
          <w:sdtContent>
            <w:p w:rsidR="005D058D" w:rsidRDefault="00B24FFA" w:rsidP="00050486">
              <w:pPr>
                <w:rPr>
                  <w:rFonts w:cs="Arial"/>
                  <w:szCs w:val="21"/>
                </w:rPr>
              </w:pPr>
              <w:r>
                <w:rPr>
                  <w:rFonts w:cs="Arial"/>
                  <w:szCs w:val="21"/>
                </w:rPr>
                <w:fldChar w:fldCharType="begin"/>
              </w:r>
              <w:r w:rsidR="00050486">
                <w:rPr>
                  <w:rFonts w:cs="Arial"/>
                  <w:szCs w:val="21"/>
                </w:rPr>
                <w:instrText xml:space="preserve">MACROBUTTON  SnrToggleCheckbox □适用 </w:instrText>
              </w:r>
              <w:r>
                <w:rPr>
                  <w:rFonts w:cs="Arial"/>
                  <w:szCs w:val="21"/>
                </w:rPr>
                <w:fldChar w:fldCharType="end"/>
              </w:r>
              <w:r>
                <w:rPr>
                  <w:rFonts w:cs="Arial"/>
                  <w:szCs w:val="21"/>
                </w:rPr>
                <w:fldChar w:fldCharType="begin"/>
              </w:r>
              <w:r w:rsidR="00050486">
                <w:rPr>
                  <w:rFonts w:cs="Arial"/>
                  <w:szCs w:val="21"/>
                </w:rPr>
                <w:instrText xml:space="preserve"> MACROBUTTON  SnrToggleCheckbox √不适用 </w:instrText>
              </w:r>
              <w:r>
                <w:rPr>
                  <w:rFonts w:cs="Arial"/>
                  <w:szCs w:val="21"/>
                </w:rPr>
                <w:fldChar w:fldCharType="end"/>
              </w:r>
            </w:p>
          </w:sdtContent>
        </w:sdt>
        <w:p w:rsidR="005D058D" w:rsidRDefault="005D058D">
          <w:pPr>
            <w:rPr>
              <w:rFonts w:cs="Arial"/>
              <w:szCs w:val="21"/>
            </w:rPr>
          </w:pPr>
        </w:p>
        <w:p w:rsidR="00896BA9" w:rsidRDefault="00896BA9">
          <w:pPr>
            <w:rPr>
              <w:rFonts w:cs="Arial"/>
              <w:szCs w:val="21"/>
            </w:rPr>
          </w:pPr>
        </w:p>
        <w:p w:rsidR="005D058D" w:rsidRDefault="00B24FFA">
          <w:pPr>
            <w:rPr>
              <w:rFonts w:cs="Arial"/>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1321261409"/>
            <w:lock w:val="sdtLocked"/>
            <w:placeholder>
              <w:docPart w:val="GBC22222222222222222222222222222"/>
            </w:placeholder>
          </w:sdtPr>
          <w:sdtEndPr/>
          <w:sdtContent>
            <w:p w:rsidR="005D058D" w:rsidRDefault="00B24FFA" w:rsidP="00050486">
              <w:pPr>
                <w:rPr>
                  <w:rFonts w:cs="Arial"/>
                  <w:szCs w:val="21"/>
                </w:rPr>
              </w:pPr>
              <w:r>
                <w:rPr>
                  <w:rFonts w:cs="Arial"/>
                  <w:szCs w:val="21"/>
                </w:rPr>
                <w:fldChar w:fldCharType="begin"/>
              </w:r>
              <w:r w:rsidR="00050486">
                <w:rPr>
                  <w:rFonts w:cs="Arial"/>
                  <w:szCs w:val="21"/>
                </w:rPr>
                <w:instrText xml:space="preserve">MACROBUTTON  SnrToggleCheckbox □适用 </w:instrText>
              </w:r>
              <w:r>
                <w:rPr>
                  <w:rFonts w:cs="Arial"/>
                  <w:szCs w:val="21"/>
                </w:rPr>
                <w:fldChar w:fldCharType="end"/>
              </w:r>
              <w:r>
                <w:rPr>
                  <w:rFonts w:cs="Arial"/>
                  <w:szCs w:val="21"/>
                </w:rPr>
                <w:fldChar w:fldCharType="begin"/>
              </w:r>
              <w:r w:rsidR="00050486">
                <w:rPr>
                  <w:rFonts w:cs="Arial"/>
                  <w:szCs w:val="21"/>
                </w:rPr>
                <w:instrText xml:space="preserve"> MACROBUTTON  SnrToggleCheckbox √不适用 </w:instrText>
              </w:r>
              <w:r>
                <w:rPr>
                  <w:rFonts w:cs="Arial"/>
                  <w:szCs w:val="21"/>
                </w:rPr>
                <w:fldChar w:fldCharType="end"/>
              </w:r>
            </w:p>
          </w:sdtContent>
        </w:sdt>
      </w:sdtContent>
    </w:sdt>
    <w:p w:rsidR="005D058D" w:rsidRDefault="005D058D">
      <w:pPr>
        <w:rPr>
          <w:rFonts w:cs="Arial"/>
          <w:szCs w:val="21"/>
        </w:rPr>
      </w:pPr>
    </w:p>
    <w:sdt>
      <w:sdtPr>
        <w:rPr>
          <w:rFonts w:ascii="宋体" w:eastAsia="宋体" w:hAnsi="宋体" w:cs="宋体" w:hint="eastAsia"/>
          <w:b w:val="0"/>
          <w:bCs w:val="0"/>
          <w:kern w:val="0"/>
          <w:szCs w:val="24"/>
        </w:rPr>
        <w:alias w:val="模块:重要非全资子公司的主要财务信息"/>
        <w:tag w:val="_GBC_501222dd8f884fabbdeaec6fe7e79709"/>
        <w:id w:val="-427191102"/>
        <w:lock w:val="sdtLocked"/>
        <w:placeholder>
          <w:docPart w:val="GBC22222222222222222222222222222"/>
        </w:placeholder>
      </w:sdtPr>
      <w:sdtEndPr>
        <w:rPr>
          <w:rFonts w:cs="Arial" w:hint="default"/>
          <w:szCs w:val="21"/>
        </w:rPr>
      </w:sdtEndPr>
      <w:sdtContent>
        <w:p w:rsidR="005D058D" w:rsidRDefault="00B24FFA" w:rsidP="006F09D9">
          <w:pPr>
            <w:pStyle w:val="4"/>
            <w:numPr>
              <w:ilvl w:val="3"/>
              <w:numId w:val="52"/>
            </w:numPr>
            <w:ind w:left="485" w:hangingChars="202" w:hanging="485"/>
          </w:pPr>
          <w:r>
            <w:rPr>
              <w:rFonts w:hint="eastAsia"/>
            </w:rPr>
            <w:t>重要非全资子公司的主要财务信息</w:t>
          </w:r>
        </w:p>
        <w:sdt>
          <w:sdtPr>
            <w:alias w:val="是否适用：重要非全资子公司的主要财务信息[双击切换]"/>
            <w:tag w:val="_GBC_04ab753eff3c46fda94161ee757bd1fa"/>
            <w:id w:val="1183011170"/>
            <w:lock w:val="sdtLocked"/>
            <w:placeholder>
              <w:docPart w:val="GBC22222222222222222222222222222"/>
            </w:placeholder>
          </w:sdtPr>
          <w:sdtEndPr/>
          <w:sdtContent>
            <w:p w:rsidR="005D058D" w:rsidRDefault="00B24FFA">
              <w:r>
                <w:fldChar w:fldCharType="begin"/>
              </w:r>
              <w:r w:rsidR="00E00AD6">
                <w:instrText xml:space="preserve">MACROBUTTON  SnrToggleCheckbox √适用 </w:instrText>
              </w:r>
              <w:r>
                <w:fldChar w:fldCharType="end"/>
              </w:r>
              <w:r>
                <w:fldChar w:fldCharType="begin"/>
              </w:r>
              <w:r w:rsidR="00E00AD6">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E00AD6">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344"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
            <w:gridCol w:w="891"/>
            <w:gridCol w:w="966"/>
            <w:gridCol w:w="966"/>
            <w:gridCol w:w="891"/>
            <w:gridCol w:w="891"/>
            <w:gridCol w:w="966"/>
            <w:gridCol w:w="891"/>
            <w:gridCol w:w="966"/>
            <w:gridCol w:w="966"/>
            <w:gridCol w:w="891"/>
            <w:gridCol w:w="891"/>
            <w:gridCol w:w="966"/>
          </w:tblGrid>
          <w:tr w:rsidR="00E00AD6" w:rsidTr="00E00AD6">
            <w:trPr>
              <w:trHeight w:val="241"/>
            </w:trPr>
            <w:sdt>
              <w:sdtPr>
                <w:rPr>
                  <w:sz w:val="21"/>
                  <w:szCs w:val="18"/>
                </w:rPr>
                <w:tag w:val="_PLD_d5dae06c1d0c4fdea02e2f6e645a1e09"/>
                <w:id w:val="-1578199734"/>
                <w:lock w:val="sdtLocked"/>
              </w:sdtPr>
              <w:sdtEndPr/>
              <w:sdtContent>
                <w:tc>
                  <w:tcPr>
                    <w:tcW w:w="548" w:type="pct"/>
                    <w:vMerge w:val="restart"/>
                    <w:shd w:val="clear" w:color="auto" w:fill="auto"/>
                    <w:vAlign w:val="center"/>
                  </w:tcPr>
                  <w:p w:rsidR="005D058D" w:rsidRPr="00360980" w:rsidRDefault="00B24FFA">
                    <w:pPr>
                      <w:ind w:right="-16"/>
                      <w:jc w:val="center"/>
                      <w:rPr>
                        <w:rFonts w:cs="Arial"/>
                        <w:bCs/>
                        <w:sz w:val="21"/>
                        <w:szCs w:val="18"/>
                      </w:rPr>
                    </w:pPr>
                    <w:r w:rsidRPr="00360980">
                      <w:rPr>
                        <w:rFonts w:cs="Arial" w:hint="eastAsia"/>
                        <w:bCs/>
                        <w:sz w:val="21"/>
                        <w:szCs w:val="18"/>
                        <w:lang w:val="en-GB"/>
                      </w:rPr>
                      <w:t>子公司名称</w:t>
                    </w:r>
                  </w:p>
                </w:tc>
              </w:sdtContent>
            </w:sdt>
            <w:sdt>
              <w:sdtPr>
                <w:rPr>
                  <w:sz w:val="21"/>
                  <w:szCs w:val="18"/>
                </w:rPr>
                <w:tag w:val="_PLD_6cc7af9079654f428ee1cf0edd2c70b1"/>
                <w:id w:val="-1830592011"/>
                <w:lock w:val="sdtLocked"/>
              </w:sdtPr>
              <w:sdtEndPr/>
              <w:sdtContent>
                <w:tc>
                  <w:tcPr>
                    <w:tcW w:w="2426" w:type="pct"/>
                    <w:gridSpan w:val="6"/>
                    <w:shd w:val="clear" w:color="auto" w:fill="auto"/>
                    <w:vAlign w:val="center"/>
                  </w:tcPr>
                  <w:p w:rsidR="005D058D" w:rsidRPr="00360980" w:rsidRDefault="00B24FFA">
                    <w:pPr>
                      <w:ind w:right="-16"/>
                      <w:jc w:val="center"/>
                      <w:rPr>
                        <w:rFonts w:cs="Arial"/>
                        <w:bCs/>
                        <w:sz w:val="21"/>
                        <w:szCs w:val="18"/>
                      </w:rPr>
                    </w:pPr>
                    <w:r w:rsidRPr="00360980">
                      <w:rPr>
                        <w:rFonts w:cs="Arial" w:hint="eastAsia"/>
                        <w:bCs/>
                        <w:sz w:val="21"/>
                        <w:szCs w:val="18"/>
                        <w:lang w:val="en-GB"/>
                      </w:rPr>
                      <w:t>期末余额</w:t>
                    </w:r>
                  </w:p>
                </w:tc>
              </w:sdtContent>
            </w:sdt>
            <w:sdt>
              <w:sdtPr>
                <w:rPr>
                  <w:sz w:val="21"/>
                  <w:szCs w:val="18"/>
                </w:rPr>
                <w:tag w:val="_PLD_64749f66f68948bd92fb0a885f835f78"/>
                <w:id w:val="1302115771"/>
                <w:lock w:val="sdtLocked"/>
              </w:sdtPr>
              <w:sdtEndPr/>
              <w:sdtContent>
                <w:tc>
                  <w:tcPr>
                    <w:tcW w:w="2026" w:type="pct"/>
                    <w:gridSpan w:val="6"/>
                    <w:shd w:val="clear" w:color="auto" w:fill="auto"/>
                    <w:vAlign w:val="center"/>
                  </w:tcPr>
                  <w:p w:rsidR="005D058D" w:rsidRPr="00360980" w:rsidRDefault="00B24FFA">
                    <w:pPr>
                      <w:ind w:right="-16"/>
                      <w:jc w:val="center"/>
                      <w:rPr>
                        <w:rFonts w:cs="Arial"/>
                        <w:bCs/>
                        <w:sz w:val="21"/>
                        <w:szCs w:val="18"/>
                      </w:rPr>
                    </w:pPr>
                    <w:r w:rsidRPr="00360980">
                      <w:rPr>
                        <w:rFonts w:cs="Arial" w:hint="eastAsia"/>
                        <w:bCs/>
                        <w:sz w:val="21"/>
                        <w:szCs w:val="18"/>
                        <w:lang w:val="en-GB"/>
                      </w:rPr>
                      <w:t>期初余额</w:t>
                    </w:r>
                  </w:p>
                </w:tc>
              </w:sdtContent>
            </w:sdt>
          </w:tr>
          <w:tr w:rsidR="00E00AD6" w:rsidTr="00E00AD6">
            <w:trPr>
              <w:trHeight w:val="241"/>
            </w:trPr>
            <w:tc>
              <w:tcPr>
                <w:tcW w:w="548" w:type="pct"/>
                <w:vMerge/>
                <w:shd w:val="clear" w:color="auto" w:fill="auto"/>
                <w:vAlign w:val="center"/>
              </w:tcPr>
              <w:p w:rsidR="005D058D" w:rsidRPr="00360980" w:rsidRDefault="005D058D">
                <w:pPr>
                  <w:rPr>
                    <w:rFonts w:cs="Arial"/>
                    <w:bCs/>
                    <w:sz w:val="21"/>
                    <w:szCs w:val="18"/>
                  </w:rPr>
                </w:pPr>
              </w:p>
            </w:tc>
            <w:sdt>
              <w:sdtPr>
                <w:rPr>
                  <w:sz w:val="21"/>
                  <w:szCs w:val="18"/>
                </w:rPr>
                <w:tag w:val="_PLD_bfcbeed8b46d4b8da13c03613130a3c9"/>
                <w:id w:val="559444052"/>
                <w:lock w:val="sdtLocked"/>
              </w:sdtPr>
              <w:sdtEndPr/>
              <w:sdtContent>
                <w:tc>
                  <w:tcPr>
                    <w:tcW w:w="388"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流动资产</w:t>
                    </w:r>
                  </w:p>
                </w:tc>
              </w:sdtContent>
            </w:sdt>
            <w:sdt>
              <w:sdtPr>
                <w:rPr>
                  <w:sz w:val="21"/>
                  <w:szCs w:val="18"/>
                </w:rPr>
                <w:tag w:val="_PLD_22bcaa48c51f400d9b2d6a387002778f"/>
                <w:id w:val="-1558930674"/>
                <w:lock w:val="sdtLocked"/>
              </w:sdtPr>
              <w:sdtEndPr/>
              <w:sdtContent>
                <w:tc>
                  <w:tcPr>
                    <w:tcW w:w="421" w:type="pct"/>
                    <w:shd w:val="clear" w:color="auto" w:fill="auto"/>
                    <w:vAlign w:val="center"/>
                  </w:tcPr>
                  <w:p w:rsidR="005D058D" w:rsidRPr="00360980" w:rsidRDefault="00B24FFA">
                    <w:pPr>
                      <w:ind w:left="-40" w:right="-97"/>
                      <w:jc w:val="center"/>
                      <w:rPr>
                        <w:rFonts w:cs="Arial"/>
                        <w:sz w:val="21"/>
                        <w:szCs w:val="18"/>
                      </w:rPr>
                    </w:pPr>
                    <w:r w:rsidRPr="00360980">
                      <w:rPr>
                        <w:rFonts w:cs="Arial" w:hint="eastAsia"/>
                        <w:sz w:val="21"/>
                        <w:szCs w:val="18"/>
                        <w:lang w:val="en-GB"/>
                      </w:rPr>
                      <w:t>非流动资产</w:t>
                    </w:r>
                  </w:p>
                </w:tc>
              </w:sdtContent>
            </w:sdt>
            <w:sdt>
              <w:sdtPr>
                <w:rPr>
                  <w:sz w:val="21"/>
                  <w:szCs w:val="18"/>
                </w:rPr>
                <w:tag w:val="_PLD_a7790df686914e0f8cc8668009824e9e"/>
                <w:id w:val="-1013443225"/>
                <w:lock w:val="sdtLocked"/>
              </w:sdtPr>
              <w:sdtEndPr/>
              <w:sdtContent>
                <w:tc>
                  <w:tcPr>
                    <w:tcW w:w="421"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资产合计</w:t>
                    </w:r>
                  </w:p>
                </w:tc>
              </w:sdtContent>
            </w:sdt>
            <w:sdt>
              <w:sdtPr>
                <w:rPr>
                  <w:sz w:val="21"/>
                  <w:szCs w:val="18"/>
                </w:rPr>
                <w:tag w:val="_PLD_a6a87cbf1eb046db9bbca57bcceaf08a"/>
                <w:id w:val="1612014276"/>
                <w:lock w:val="sdtLocked"/>
              </w:sdtPr>
              <w:sdtEndPr/>
              <w:sdtContent>
                <w:tc>
                  <w:tcPr>
                    <w:tcW w:w="388"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流动负债</w:t>
                    </w:r>
                  </w:p>
                </w:tc>
              </w:sdtContent>
            </w:sdt>
            <w:sdt>
              <w:sdtPr>
                <w:rPr>
                  <w:sz w:val="21"/>
                  <w:szCs w:val="18"/>
                </w:rPr>
                <w:tag w:val="_PLD_bed2f2ec1880450a93ab1b045e836c87"/>
                <w:id w:val="1151561740"/>
                <w:lock w:val="sdtLocked"/>
              </w:sdtPr>
              <w:sdtEndPr/>
              <w:sdtContent>
                <w:tc>
                  <w:tcPr>
                    <w:tcW w:w="388" w:type="pct"/>
                    <w:shd w:val="clear" w:color="auto" w:fill="auto"/>
                    <w:vAlign w:val="center"/>
                  </w:tcPr>
                  <w:p w:rsidR="005D058D" w:rsidRPr="00360980" w:rsidRDefault="00B24FFA">
                    <w:pPr>
                      <w:ind w:left="-40" w:right="-97"/>
                      <w:jc w:val="center"/>
                      <w:rPr>
                        <w:rFonts w:cs="Arial"/>
                        <w:sz w:val="21"/>
                        <w:szCs w:val="18"/>
                      </w:rPr>
                    </w:pPr>
                    <w:r w:rsidRPr="00360980">
                      <w:rPr>
                        <w:rFonts w:cs="Arial" w:hint="eastAsia"/>
                        <w:sz w:val="21"/>
                        <w:szCs w:val="18"/>
                        <w:lang w:val="en-GB"/>
                      </w:rPr>
                      <w:t>非流动负债</w:t>
                    </w:r>
                  </w:p>
                </w:tc>
              </w:sdtContent>
            </w:sdt>
            <w:sdt>
              <w:sdtPr>
                <w:rPr>
                  <w:sz w:val="21"/>
                  <w:szCs w:val="18"/>
                </w:rPr>
                <w:tag w:val="_PLD_3609f15b31554b67a5a1ff617bd5582d"/>
                <w:id w:val="-687834731"/>
                <w:lock w:val="sdtLocked"/>
              </w:sdtPr>
              <w:sdtEndPr/>
              <w:sdtContent>
                <w:tc>
                  <w:tcPr>
                    <w:tcW w:w="421"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负债合计</w:t>
                    </w:r>
                  </w:p>
                </w:tc>
              </w:sdtContent>
            </w:sdt>
            <w:sdt>
              <w:sdtPr>
                <w:rPr>
                  <w:sz w:val="21"/>
                  <w:szCs w:val="18"/>
                </w:rPr>
                <w:tag w:val="_PLD_35c03e5c5e124d339d35180c4515f97a"/>
                <w:id w:val="-1230993528"/>
                <w:lock w:val="sdtLocked"/>
              </w:sdtPr>
              <w:sdtEndPr/>
              <w:sdtContent>
                <w:tc>
                  <w:tcPr>
                    <w:tcW w:w="388"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流动资产</w:t>
                    </w:r>
                  </w:p>
                </w:tc>
              </w:sdtContent>
            </w:sdt>
            <w:sdt>
              <w:sdtPr>
                <w:rPr>
                  <w:sz w:val="21"/>
                  <w:szCs w:val="18"/>
                </w:rPr>
                <w:tag w:val="_PLD_c9852fe654ce474bb582d7b8dab46c0a"/>
                <w:id w:val="-1048606099"/>
                <w:lock w:val="sdtLocked"/>
              </w:sdtPr>
              <w:sdtEndPr/>
              <w:sdtContent>
                <w:tc>
                  <w:tcPr>
                    <w:tcW w:w="421" w:type="pct"/>
                    <w:shd w:val="clear" w:color="auto" w:fill="auto"/>
                    <w:vAlign w:val="center"/>
                  </w:tcPr>
                  <w:p w:rsidR="005D058D" w:rsidRPr="00360980" w:rsidRDefault="00B24FFA">
                    <w:pPr>
                      <w:ind w:left="-40" w:right="-97"/>
                      <w:jc w:val="center"/>
                      <w:rPr>
                        <w:rFonts w:cs="Arial"/>
                        <w:sz w:val="21"/>
                        <w:szCs w:val="18"/>
                      </w:rPr>
                    </w:pPr>
                    <w:r w:rsidRPr="00360980">
                      <w:rPr>
                        <w:rFonts w:cs="Arial" w:hint="eastAsia"/>
                        <w:sz w:val="21"/>
                        <w:szCs w:val="18"/>
                        <w:lang w:val="en-GB"/>
                      </w:rPr>
                      <w:t>非流动资产</w:t>
                    </w:r>
                  </w:p>
                </w:tc>
              </w:sdtContent>
            </w:sdt>
            <w:sdt>
              <w:sdtPr>
                <w:rPr>
                  <w:sz w:val="21"/>
                  <w:szCs w:val="18"/>
                </w:rPr>
                <w:tag w:val="_PLD_e7455f798f7740fdafaf89940e8195c3"/>
                <w:id w:val="-877625511"/>
                <w:lock w:val="sdtLocked"/>
              </w:sdtPr>
              <w:sdtEndPr/>
              <w:sdtContent>
                <w:tc>
                  <w:tcPr>
                    <w:tcW w:w="421"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资产合计</w:t>
                    </w:r>
                  </w:p>
                </w:tc>
              </w:sdtContent>
            </w:sdt>
            <w:sdt>
              <w:sdtPr>
                <w:rPr>
                  <w:sz w:val="21"/>
                  <w:szCs w:val="18"/>
                </w:rPr>
                <w:tag w:val="_PLD_b590bdfc5abd4f30a4b1c3cf13a2772b"/>
                <w:id w:val="-478994990"/>
                <w:lock w:val="sdtLocked"/>
              </w:sdtPr>
              <w:sdtEndPr/>
              <w:sdtContent>
                <w:tc>
                  <w:tcPr>
                    <w:tcW w:w="355"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流动负债</w:t>
                    </w:r>
                  </w:p>
                </w:tc>
              </w:sdtContent>
            </w:sdt>
            <w:sdt>
              <w:sdtPr>
                <w:rPr>
                  <w:sz w:val="21"/>
                  <w:szCs w:val="18"/>
                </w:rPr>
                <w:tag w:val="_PLD_acc4c516f1954954b9ffdd4ee0900cfe"/>
                <w:id w:val="1244765828"/>
                <w:lock w:val="sdtLocked"/>
              </w:sdtPr>
              <w:sdtEndPr/>
              <w:sdtContent>
                <w:tc>
                  <w:tcPr>
                    <w:tcW w:w="257" w:type="pct"/>
                    <w:shd w:val="clear" w:color="auto" w:fill="auto"/>
                    <w:vAlign w:val="center"/>
                  </w:tcPr>
                  <w:p w:rsidR="005D058D" w:rsidRPr="00360980" w:rsidRDefault="00B24FFA">
                    <w:pPr>
                      <w:ind w:left="-40" w:right="-97"/>
                      <w:jc w:val="center"/>
                      <w:rPr>
                        <w:rFonts w:cs="Arial"/>
                        <w:sz w:val="21"/>
                        <w:szCs w:val="18"/>
                      </w:rPr>
                    </w:pPr>
                    <w:r w:rsidRPr="00360980">
                      <w:rPr>
                        <w:rFonts w:cs="Arial" w:hint="eastAsia"/>
                        <w:sz w:val="21"/>
                        <w:szCs w:val="18"/>
                        <w:lang w:val="en-GB"/>
                      </w:rPr>
                      <w:t>非流动负债</w:t>
                    </w:r>
                  </w:p>
                </w:tc>
              </w:sdtContent>
            </w:sdt>
            <w:sdt>
              <w:sdtPr>
                <w:rPr>
                  <w:sz w:val="21"/>
                  <w:szCs w:val="18"/>
                </w:rPr>
                <w:tag w:val="_PLD_397eebedf0c14a0e8060aa378e6e579d"/>
                <w:id w:val="-1707010793"/>
                <w:lock w:val="sdtLocked"/>
              </w:sdtPr>
              <w:sdtEndPr/>
              <w:sdtContent>
                <w:tc>
                  <w:tcPr>
                    <w:tcW w:w="184" w:type="pct"/>
                    <w:shd w:val="clear" w:color="auto" w:fill="auto"/>
                    <w:vAlign w:val="center"/>
                  </w:tcPr>
                  <w:p w:rsidR="005D058D" w:rsidRPr="00360980" w:rsidRDefault="00B24FFA">
                    <w:pPr>
                      <w:jc w:val="center"/>
                      <w:rPr>
                        <w:rFonts w:cs="Arial"/>
                        <w:sz w:val="21"/>
                        <w:szCs w:val="18"/>
                      </w:rPr>
                    </w:pPr>
                    <w:r w:rsidRPr="00360980">
                      <w:rPr>
                        <w:rFonts w:cs="Arial" w:hint="eastAsia"/>
                        <w:sz w:val="21"/>
                        <w:szCs w:val="18"/>
                        <w:lang w:val="en-GB"/>
                      </w:rPr>
                      <w:t>负债合计</w:t>
                    </w:r>
                  </w:p>
                </w:tc>
              </w:sdtContent>
            </w:sdt>
          </w:tr>
          <w:sdt>
            <w:sdtPr>
              <w:rPr>
                <w:sz w:val="15"/>
                <w:szCs w:val="15"/>
              </w:rPr>
              <w:alias w:val="重要非全资子公司的主要财务信息明细"/>
              <w:tag w:val="_GBC_feef0d2d67a84217a9099e634bb2d3df"/>
              <w:id w:val="-1232141933"/>
              <w:lock w:val="sdtLocked"/>
              <w:placeholder>
                <w:docPart w:val="GBC11111111111111111111111111111"/>
              </w:placeholder>
            </w:sdtPr>
            <w:sdtEndPr/>
            <w:sdtContent>
              <w:tr w:rsidR="00E00AD6" w:rsidTr="00E00AD6">
                <w:tc>
                  <w:tcPr>
                    <w:tcW w:w="548" w:type="pct"/>
                  </w:tcPr>
                  <w:p w:rsidR="005D058D" w:rsidRPr="00E00AD6" w:rsidRDefault="00E00AD6">
                    <w:pPr>
                      <w:rPr>
                        <w:sz w:val="15"/>
                        <w:szCs w:val="15"/>
                      </w:rPr>
                    </w:pPr>
                    <w:r w:rsidRPr="00E00AD6">
                      <w:rPr>
                        <w:rFonts w:hint="eastAsia"/>
                        <w:sz w:val="15"/>
                        <w:szCs w:val="15"/>
                      </w:rPr>
                      <w:t>钱江供水</w:t>
                    </w:r>
                    <w:r w:rsidRPr="00E00AD6">
                      <w:rPr>
                        <w:rFonts w:hint="eastAsia"/>
                        <w:sz w:val="15"/>
                        <w:szCs w:val="15"/>
                      </w:rPr>
                      <w:lastRenderedPageBreak/>
                      <w:t>公司</w:t>
                    </w:r>
                  </w:p>
                </w:tc>
                <w:tc>
                  <w:tcPr>
                    <w:tcW w:w="388" w:type="pct"/>
                  </w:tcPr>
                  <w:p w:rsidR="005D058D" w:rsidRPr="00E00AD6" w:rsidRDefault="00E00AD6">
                    <w:pPr>
                      <w:jc w:val="right"/>
                      <w:rPr>
                        <w:sz w:val="15"/>
                        <w:szCs w:val="15"/>
                      </w:rPr>
                    </w:pPr>
                    <w:r w:rsidRPr="00E00AD6">
                      <w:rPr>
                        <w:sz w:val="15"/>
                        <w:szCs w:val="15"/>
                      </w:rPr>
                      <w:lastRenderedPageBreak/>
                      <w:t>6,537.96</w:t>
                    </w:r>
                  </w:p>
                </w:tc>
                <w:tc>
                  <w:tcPr>
                    <w:tcW w:w="421" w:type="pct"/>
                  </w:tcPr>
                  <w:p w:rsidR="005D058D" w:rsidRPr="00E00AD6" w:rsidRDefault="00E00AD6">
                    <w:pPr>
                      <w:jc w:val="right"/>
                      <w:rPr>
                        <w:sz w:val="15"/>
                        <w:szCs w:val="15"/>
                      </w:rPr>
                    </w:pPr>
                    <w:r w:rsidRPr="00E00AD6">
                      <w:rPr>
                        <w:sz w:val="15"/>
                        <w:szCs w:val="15"/>
                      </w:rPr>
                      <w:t>14,283.20</w:t>
                    </w:r>
                  </w:p>
                </w:tc>
                <w:tc>
                  <w:tcPr>
                    <w:tcW w:w="421" w:type="pct"/>
                  </w:tcPr>
                  <w:p w:rsidR="005D058D" w:rsidRPr="00E00AD6" w:rsidRDefault="00E00AD6">
                    <w:pPr>
                      <w:jc w:val="right"/>
                      <w:rPr>
                        <w:sz w:val="15"/>
                        <w:szCs w:val="15"/>
                      </w:rPr>
                    </w:pPr>
                    <w:r w:rsidRPr="00E00AD6">
                      <w:rPr>
                        <w:sz w:val="15"/>
                        <w:szCs w:val="15"/>
                      </w:rPr>
                      <w:t>20,821.16</w:t>
                    </w:r>
                  </w:p>
                </w:tc>
                <w:tc>
                  <w:tcPr>
                    <w:tcW w:w="388" w:type="pct"/>
                  </w:tcPr>
                  <w:p w:rsidR="005D058D" w:rsidRPr="00E00AD6" w:rsidRDefault="00E00AD6">
                    <w:pPr>
                      <w:jc w:val="right"/>
                      <w:rPr>
                        <w:sz w:val="15"/>
                        <w:szCs w:val="15"/>
                      </w:rPr>
                    </w:pPr>
                    <w:r w:rsidRPr="00E00AD6">
                      <w:rPr>
                        <w:sz w:val="15"/>
                        <w:szCs w:val="15"/>
                      </w:rPr>
                      <w:t>6,557.65</w:t>
                    </w:r>
                  </w:p>
                </w:tc>
                <w:tc>
                  <w:tcPr>
                    <w:tcW w:w="388" w:type="pct"/>
                  </w:tcPr>
                  <w:p w:rsidR="005D058D" w:rsidRPr="00E00AD6" w:rsidRDefault="00E00AD6">
                    <w:pPr>
                      <w:jc w:val="right"/>
                      <w:rPr>
                        <w:sz w:val="15"/>
                        <w:szCs w:val="15"/>
                      </w:rPr>
                    </w:pPr>
                    <w:r w:rsidRPr="00E00AD6">
                      <w:rPr>
                        <w:sz w:val="15"/>
                        <w:szCs w:val="15"/>
                      </w:rPr>
                      <w:t>5,151.14</w:t>
                    </w:r>
                  </w:p>
                </w:tc>
                <w:tc>
                  <w:tcPr>
                    <w:tcW w:w="421" w:type="pct"/>
                  </w:tcPr>
                  <w:p w:rsidR="005D058D" w:rsidRPr="00E00AD6" w:rsidRDefault="00E00AD6">
                    <w:pPr>
                      <w:jc w:val="right"/>
                      <w:rPr>
                        <w:sz w:val="15"/>
                        <w:szCs w:val="15"/>
                      </w:rPr>
                    </w:pPr>
                    <w:r w:rsidRPr="00E00AD6">
                      <w:rPr>
                        <w:sz w:val="15"/>
                        <w:szCs w:val="15"/>
                      </w:rPr>
                      <w:t>11,708.79</w:t>
                    </w:r>
                  </w:p>
                </w:tc>
                <w:tc>
                  <w:tcPr>
                    <w:tcW w:w="388" w:type="pct"/>
                  </w:tcPr>
                  <w:p w:rsidR="005D058D" w:rsidRPr="00E00AD6" w:rsidRDefault="00E00AD6">
                    <w:pPr>
                      <w:jc w:val="right"/>
                      <w:rPr>
                        <w:sz w:val="15"/>
                        <w:szCs w:val="15"/>
                      </w:rPr>
                    </w:pPr>
                    <w:r w:rsidRPr="00E00AD6">
                      <w:rPr>
                        <w:sz w:val="15"/>
                        <w:szCs w:val="15"/>
                      </w:rPr>
                      <w:t>5,706.41</w:t>
                    </w:r>
                  </w:p>
                </w:tc>
                <w:tc>
                  <w:tcPr>
                    <w:tcW w:w="421" w:type="pct"/>
                  </w:tcPr>
                  <w:p w:rsidR="005D058D" w:rsidRPr="00E00AD6" w:rsidRDefault="00E00AD6">
                    <w:pPr>
                      <w:jc w:val="right"/>
                      <w:rPr>
                        <w:sz w:val="15"/>
                        <w:szCs w:val="15"/>
                      </w:rPr>
                    </w:pPr>
                    <w:r w:rsidRPr="00E00AD6">
                      <w:rPr>
                        <w:sz w:val="15"/>
                        <w:szCs w:val="15"/>
                      </w:rPr>
                      <w:t>14,797.39</w:t>
                    </w:r>
                  </w:p>
                </w:tc>
                <w:tc>
                  <w:tcPr>
                    <w:tcW w:w="421" w:type="pct"/>
                  </w:tcPr>
                  <w:p w:rsidR="005D058D" w:rsidRPr="00E00AD6" w:rsidRDefault="00E00AD6">
                    <w:pPr>
                      <w:jc w:val="right"/>
                      <w:rPr>
                        <w:sz w:val="15"/>
                        <w:szCs w:val="15"/>
                      </w:rPr>
                    </w:pPr>
                    <w:r w:rsidRPr="00E00AD6">
                      <w:rPr>
                        <w:sz w:val="15"/>
                        <w:szCs w:val="15"/>
                      </w:rPr>
                      <w:t>20,503.80</w:t>
                    </w:r>
                  </w:p>
                </w:tc>
                <w:tc>
                  <w:tcPr>
                    <w:tcW w:w="355" w:type="pct"/>
                  </w:tcPr>
                  <w:p w:rsidR="005D058D" w:rsidRPr="00E00AD6" w:rsidRDefault="00E00AD6">
                    <w:pPr>
                      <w:jc w:val="right"/>
                      <w:rPr>
                        <w:sz w:val="15"/>
                        <w:szCs w:val="15"/>
                      </w:rPr>
                    </w:pPr>
                    <w:r w:rsidRPr="00E00AD6">
                      <w:rPr>
                        <w:sz w:val="15"/>
                        <w:szCs w:val="15"/>
                      </w:rPr>
                      <w:t>4,806.52</w:t>
                    </w:r>
                  </w:p>
                </w:tc>
                <w:tc>
                  <w:tcPr>
                    <w:tcW w:w="257" w:type="pct"/>
                  </w:tcPr>
                  <w:p w:rsidR="005D058D" w:rsidRPr="00E00AD6" w:rsidRDefault="00E00AD6">
                    <w:pPr>
                      <w:jc w:val="right"/>
                      <w:rPr>
                        <w:sz w:val="15"/>
                        <w:szCs w:val="15"/>
                      </w:rPr>
                    </w:pPr>
                    <w:r>
                      <w:rPr>
                        <w:sz w:val="15"/>
                        <w:szCs w:val="15"/>
                      </w:rPr>
                      <w:t>5,497.10</w:t>
                    </w:r>
                  </w:p>
                </w:tc>
                <w:tc>
                  <w:tcPr>
                    <w:tcW w:w="184" w:type="pct"/>
                  </w:tcPr>
                  <w:p w:rsidR="005D058D" w:rsidRPr="00E00AD6" w:rsidRDefault="00E00AD6">
                    <w:pPr>
                      <w:jc w:val="right"/>
                      <w:rPr>
                        <w:sz w:val="15"/>
                        <w:szCs w:val="15"/>
                      </w:rPr>
                    </w:pPr>
                    <w:r w:rsidRPr="00E00AD6">
                      <w:rPr>
                        <w:sz w:val="15"/>
                        <w:szCs w:val="15"/>
                      </w:rPr>
                      <w:t>10,303.62</w:t>
                    </w:r>
                  </w:p>
                </w:tc>
              </w:tr>
            </w:sdtContent>
          </w:sdt>
          <w:sdt>
            <w:sdtPr>
              <w:rPr>
                <w:sz w:val="15"/>
                <w:szCs w:val="15"/>
              </w:rPr>
              <w:alias w:val="重要非全资子公司的主要财务信息明细"/>
              <w:tag w:val="_GBC_feef0d2d67a84217a9099e634bb2d3df"/>
              <w:id w:val="-2041807444"/>
              <w:lock w:val="sdtLocked"/>
              <w:placeholder>
                <w:docPart w:val="DefaultPlaceholder_-1854013440"/>
              </w:placeholder>
            </w:sdtPr>
            <w:sdtEndPr/>
            <w:sdtContent>
              <w:tr w:rsidR="00E00AD6" w:rsidTr="00E00AD6">
                <w:tc>
                  <w:tcPr>
                    <w:tcW w:w="548" w:type="pct"/>
                  </w:tcPr>
                  <w:p w:rsidR="00E00AD6" w:rsidRPr="00E00AD6" w:rsidRDefault="00E00AD6">
                    <w:pPr>
                      <w:rPr>
                        <w:sz w:val="15"/>
                        <w:szCs w:val="15"/>
                      </w:rPr>
                    </w:pPr>
                    <w:r w:rsidRPr="00E00AD6">
                      <w:rPr>
                        <w:rFonts w:hint="eastAsia"/>
                        <w:sz w:val="15"/>
                        <w:szCs w:val="15"/>
                      </w:rPr>
                      <w:t>舟山自来水公司</w:t>
                    </w:r>
                  </w:p>
                </w:tc>
                <w:tc>
                  <w:tcPr>
                    <w:tcW w:w="388" w:type="pct"/>
                  </w:tcPr>
                  <w:p w:rsidR="00E00AD6" w:rsidRPr="00E00AD6" w:rsidRDefault="00E00AD6">
                    <w:pPr>
                      <w:jc w:val="right"/>
                      <w:rPr>
                        <w:sz w:val="15"/>
                        <w:szCs w:val="15"/>
                      </w:rPr>
                    </w:pPr>
                    <w:r w:rsidRPr="00E00AD6">
                      <w:rPr>
                        <w:sz w:val="15"/>
                        <w:szCs w:val="15"/>
                      </w:rPr>
                      <w:t>41,771.55</w:t>
                    </w:r>
                  </w:p>
                </w:tc>
                <w:tc>
                  <w:tcPr>
                    <w:tcW w:w="421" w:type="pct"/>
                  </w:tcPr>
                  <w:p w:rsidR="00E00AD6" w:rsidRPr="00E00AD6" w:rsidRDefault="00E00AD6">
                    <w:pPr>
                      <w:jc w:val="right"/>
                      <w:rPr>
                        <w:sz w:val="15"/>
                        <w:szCs w:val="15"/>
                      </w:rPr>
                    </w:pPr>
                    <w:r>
                      <w:rPr>
                        <w:sz w:val="15"/>
                        <w:szCs w:val="15"/>
                      </w:rPr>
                      <w:t>151,333.02</w:t>
                    </w:r>
                  </w:p>
                </w:tc>
                <w:tc>
                  <w:tcPr>
                    <w:tcW w:w="421" w:type="pct"/>
                  </w:tcPr>
                  <w:p w:rsidR="00E00AD6" w:rsidRPr="00E00AD6" w:rsidRDefault="00E00AD6">
                    <w:pPr>
                      <w:jc w:val="right"/>
                      <w:rPr>
                        <w:sz w:val="15"/>
                        <w:szCs w:val="15"/>
                      </w:rPr>
                    </w:pPr>
                    <w:r w:rsidRPr="00E00AD6">
                      <w:rPr>
                        <w:sz w:val="15"/>
                        <w:szCs w:val="15"/>
                      </w:rPr>
                      <w:t>193,104.57</w:t>
                    </w:r>
                  </w:p>
                </w:tc>
                <w:tc>
                  <w:tcPr>
                    <w:tcW w:w="388" w:type="pct"/>
                  </w:tcPr>
                  <w:p w:rsidR="00E00AD6" w:rsidRPr="00E00AD6" w:rsidRDefault="00E00AD6">
                    <w:pPr>
                      <w:jc w:val="right"/>
                      <w:rPr>
                        <w:sz w:val="15"/>
                        <w:szCs w:val="15"/>
                      </w:rPr>
                    </w:pPr>
                    <w:r w:rsidRPr="00E00AD6">
                      <w:rPr>
                        <w:sz w:val="15"/>
                        <w:szCs w:val="15"/>
                      </w:rPr>
                      <w:t>65,414.43</w:t>
                    </w:r>
                  </w:p>
                </w:tc>
                <w:tc>
                  <w:tcPr>
                    <w:tcW w:w="388" w:type="pct"/>
                  </w:tcPr>
                  <w:p w:rsidR="00E00AD6" w:rsidRPr="00E00AD6" w:rsidRDefault="00E00AD6">
                    <w:pPr>
                      <w:jc w:val="right"/>
                      <w:rPr>
                        <w:sz w:val="15"/>
                        <w:szCs w:val="15"/>
                      </w:rPr>
                    </w:pPr>
                    <w:r>
                      <w:rPr>
                        <w:sz w:val="15"/>
                        <w:szCs w:val="15"/>
                      </w:rPr>
                      <w:t>54,546.87</w:t>
                    </w:r>
                  </w:p>
                </w:tc>
                <w:tc>
                  <w:tcPr>
                    <w:tcW w:w="421" w:type="pct"/>
                  </w:tcPr>
                  <w:p w:rsidR="00E00AD6" w:rsidRPr="00E00AD6" w:rsidRDefault="00E00AD6">
                    <w:pPr>
                      <w:jc w:val="right"/>
                      <w:rPr>
                        <w:sz w:val="15"/>
                        <w:szCs w:val="15"/>
                      </w:rPr>
                    </w:pPr>
                    <w:r w:rsidRPr="00E00AD6">
                      <w:rPr>
                        <w:sz w:val="15"/>
                        <w:szCs w:val="15"/>
                      </w:rPr>
                      <w:t>119,961.30</w:t>
                    </w:r>
                  </w:p>
                </w:tc>
                <w:tc>
                  <w:tcPr>
                    <w:tcW w:w="388" w:type="pct"/>
                  </w:tcPr>
                  <w:p w:rsidR="00E00AD6" w:rsidRPr="00E00AD6" w:rsidRDefault="00E00AD6">
                    <w:pPr>
                      <w:jc w:val="right"/>
                      <w:rPr>
                        <w:sz w:val="15"/>
                        <w:szCs w:val="15"/>
                      </w:rPr>
                    </w:pPr>
                    <w:r w:rsidRPr="00E00AD6">
                      <w:rPr>
                        <w:sz w:val="15"/>
                        <w:szCs w:val="15"/>
                      </w:rPr>
                      <w:t>45,388.93</w:t>
                    </w:r>
                  </w:p>
                </w:tc>
                <w:tc>
                  <w:tcPr>
                    <w:tcW w:w="421" w:type="pct"/>
                  </w:tcPr>
                  <w:p w:rsidR="00E00AD6" w:rsidRPr="00E00AD6" w:rsidRDefault="00E00AD6">
                    <w:pPr>
                      <w:jc w:val="right"/>
                      <w:rPr>
                        <w:sz w:val="15"/>
                        <w:szCs w:val="15"/>
                      </w:rPr>
                    </w:pPr>
                    <w:r w:rsidRPr="00E00AD6">
                      <w:rPr>
                        <w:sz w:val="15"/>
                        <w:szCs w:val="15"/>
                      </w:rPr>
                      <w:t>148,847.39</w:t>
                    </w:r>
                  </w:p>
                </w:tc>
                <w:tc>
                  <w:tcPr>
                    <w:tcW w:w="421" w:type="pct"/>
                  </w:tcPr>
                  <w:p w:rsidR="00E00AD6" w:rsidRPr="00E00AD6" w:rsidRDefault="00E00AD6">
                    <w:pPr>
                      <w:jc w:val="right"/>
                      <w:rPr>
                        <w:sz w:val="15"/>
                        <w:szCs w:val="15"/>
                      </w:rPr>
                    </w:pPr>
                    <w:r w:rsidRPr="00E00AD6">
                      <w:rPr>
                        <w:sz w:val="15"/>
                        <w:szCs w:val="15"/>
                      </w:rPr>
                      <w:t>194,236.32</w:t>
                    </w:r>
                  </w:p>
                </w:tc>
                <w:tc>
                  <w:tcPr>
                    <w:tcW w:w="355" w:type="pct"/>
                  </w:tcPr>
                  <w:p w:rsidR="00E00AD6" w:rsidRPr="00E00AD6" w:rsidRDefault="00E00AD6">
                    <w:pPr>
                      <w:jc w:val="right"/>
                      <w:rPr>
                        <w:sz w:val="15"/>
                        <w:szCs w:val="15"/>
                      </w:rPr>
                    </w:pPr>
                    <w:r w:rsidRPr="00E00AD6">
                      <w:rPr>
                        <w:sz w:val="15"/>
                        <w:szCs w:val="15"/>
                      </w:rPr>
                      <w:t>67,317.72</w:t>
                    </w:r>
                  </w:p>
                </w:tc>
                <w:tc>
                  <w:tcPr>
                    <w:tcW w:w="257" w:type="pct"/>
                  </w:tcPr>
                  <w:p w:rsidR="00E00AD6" w:rsidRPr="00E00AD6" w:rsidRDefault="00E00AD6">
                    <w:pPr>
                      <w:jc w:val="right"/>
                      <w:rPr>
                        <w:sz w:val="15"/>
                        <w:szCs w:val="15"/>
                      </w:rPr>
                    </w:pPr>
                    <w:r w:rsidRPr="00E00AD6">
                      <w:rPr>
                        <w:sz w:val="15"/>
                        <w:szCs w:val="15"/>
                      </w:rPr>
                      <w:t>55,667.47</w:t>
                    </w:r>
                  </w:p>
                </w:tc>
                <w:tc>
                  <w:tcPr>
                    <w:tcW w:w="184" w:type="pct"/>
                  </w:tcPr>
                  <w:p w:rsidR="00E00AD6" w:rsidRPr="00E00AD6" w:rsidRDefault="00360980">
                    <w:pPr>
                      <w:jc w:val="right"/>
                      <w:rPr>
                        <w:sz w:val="15"/>
                        <w:szCs w:val="15"/>
                      </w:rPr>
                    </w:pPr>
                    <w:r w:rsidRPr="00360980">
                      <w:rPr>
                        <w:sz w:val="15"/>
                        <w:szCs w:val="15"/>
                      </w:rPr>
                      <w:t>122,985.19</w:t>
                    </w:r>
                  </w:p>
                </w:tc>
              </w:tr>
            </w:sdtContent>
          </w:sdt>
          <w:sdt>
            <w:sdtPr>
              <w:rPr>
                <w:sz w:val="15"/>
                <w:szCs w:val="15"/>
              </w:rPr>
              <w:alias w:val="重要非全资子公司的主要财务信息明细"/>
              <w:tag w:val="_GBC_feef0d2d67a84217a9099e634bb2d3df"/>
              <w:id w:val="-154067364"/>
              <w:lock w:val="sdtLocked"/>
              <w:placeholder>
                <w:docPart w:val="DefaultPlaceholder_-1854013440"/>
              </w:placeholder>
            </w:sdtPr>
            <w:sdtEndPr/>
            <w:sdtContent>
              <w:tr w:rsidR="00E00AD6" w:rsidTr="00E00AD6">
                <w:tc>
                  <w:tcPr>
                    <w:tcW w:w="548" w:type="pct"/>
                  </w:tcPr>
                  <w:p w:rsidR="00E00AD6" w:rsidRPr="00E00AD6" w:rsidRDefault="00E00AD6">
                    <w:pPr>
                      <w:rPr>
                        <w:sz w:val="15"/>
                        <w:szCs w:val="15"/>
                      </w:rPr>
                    </w:pPr>
                    <w:r w:rsidRPr="00E00AD6">
                      <w:rPr>
                        <w:rFonts w:hint="eastAsia"/>
                        <w:sz w:val="15"/>
                        <w:szCs w:val="15"/>
                      </w:rPr>
                      <w:t>丽水供排水公司</w:t>
                    </w:r>
                  </w:p>
                </w:tc>
                <w:tc>
                  <w:tcPr>
                    <w:tcW w:w="388" w:type="pct"/>
                  </w:tcPr>
                  <w:p w:rsidR="00E00AD6" w:rsidRPr="00E00AD6" w:rsidRDefault="00E00AD6">
                    <w:pPr>
                      <w:jc w:val="right"/>
                      <w:rPr>
                        <w:sz w:val="15"/>
                        <w:szCs w:val="15"/>
                      </w:rPr>
                    </w:pPr>
                    <w:r w:rsidRPr="00E00AD6">
                      <w:rPr>
                        <w:sz w:val="15"/>
                        <w:szCs w:val="15"/>
                      </w:rPr>
                      <w:t>38,093.77</w:t>
                    </w:r>
                  </w:p>
                </w:tc>
                <w:tc>
                  <w:tcPr>
                    <w:tcW w:w="421" w:type="pct"/>
                  </w:tcPr>
                  <w:p w:rsidR="00E00AD6" w:rsidRPr="00E00AD6" w:rsidRDefault="00E00AD6">
                    <w:pPr>
                      <w:jc w:val="right"/>
                      <w:rPr>
                        <w:sz w:val="15"/>
                        <w:szCs w:val="15"/>
                      </w:rPr>
                    </w:pPr>
                    <w:r w:rsidRPr="00E00AD6">
                      <w:rPr>
                        <w:sz w:val="15"/>
                        <w:szCs w:val="15"/>
                      </w:rPr>
                      <w:t>84,309.76</w:t>
                    </w:r>
                  </w:p>
                </w:tc>
                <w:tc>
                  <w:tcPr>
                    <w:tcW w:w="421" w:type="pct"/>
                  </w:tcPr>
                  <w:p w:rsidR="00E00AD6" w:rsidRPr="00E00AD6" w:rsidRDefault="00E00AD6">
                    <w:pPr>
                      <w:jc w:val="right"/>
                      <w:rPr>
                        <w:sz w:val="15"/>
                        <w:szCs w:val="15"/>
                      </w:rPr>
                    </w:pPr>
                    <w:r w:rsidRPr="00E00AD6">
                      <w:rPr>
                        <w:sz w:val="15"/>
                        <w:szCs w:val="15"/>
                      </w:rPr>
                      <w:t>122,403.53</w:t>
                    </w:r>
                  </w:p>
                </w:tc>
                <w:tc>
                  <w:tcPr>
                    <w:tcW w:w="388" w:type="pct"/>
                  </w:tcPr>
                  <w:p w:rsidR="00E00AD6" w:rsidRPr="00E00AD6" w:rsidRDefault="00E00AD6">
                    <w:pPr>
                      <w:jc w:val="right"/>
                      <w:rPr>
                        <w:sz w:val="15"/>
                        <w:szCs w:val="15"/>
                      </w:rPr>
                    </w:pPr>
                    <w:r w:rsidRPr="00E00AD6">
                      <w:rPr>
                        <w:sz w:val="15"/>
                        <w:szCs w:val="15"/>
                      </w:rPr>
                      <w:t>43,409.73</w:t>
                    </w:r>
                  </w:p>
                </w:tc>
                <w:tc>
                  <w:tcPr>
                    <w:tcW w:w="388" w:type="pct"/>
                  </w:tcPr>
                  <w:p w:rsidR="00E00AD6" w:rsidRPr="00E00AD6" w:rsidRDefault="00E00AD6">
                    <w:pPr>
                      <w:jc w:val="right"/>
                      <w:rPr>
                        <w:sz w:val="15"/>
                        <w:szCs w:val="15"/>
                      </w:rPr>
                    </w:pPr>
                    <w:r w:rsidRPr="00E00AD6">
                      <w:rPr>
                        <w:sz w:val="15"/>
                        <w:szCs w:val="15"/>
                      </w:rPr>
                      <w:t>23,608.86</w:t>
                    </w:r>
                  </w:p>
                </w:tc>
                <w:tc>
                  <w:tcPr>
                    <w:tcW w:w="421" w:type="pct"/>
                  </w:tcPr>
                  <w:p w:rsidR="00E00AD6" w:rsidRPr="00E00AD6" w:rsidRDefault="00E00AD6">
                    <w:pPr>
                      <w:jc w:val="right"/>
                      <w:rPr>
                        <w:sz w:val="15"/>
                        <w:szCs w:val="15"/>
                      </w:rPr>
                    </w:pPr>
                    <w:r w:rsidRPr="00E00AD6">
                      <w:rPr>
                        <w:sz w:val="15"/>
                        <w:szCs w:val="15"/>
                      </w:rPr>
                      <w:t>67,018.59</w:t>
                    </w:r>
                  </w:p>
                </w:tc>
                <w:tc>
                  <w:tcPr>
                    <w:tcW w:w="388" w:type="pct"/>
                  </w:tcPr>
                  <w:p w:rsidR="00E00AD6" w:rsidRPr="00E00AD6" w:rsidRDefault="00E00AD6">
                    <w:pPr>
                      <w:jc w:val="right"/>
                      <w:rPr>
                        <w:sz w:val="15"/>
                        <w:szCs w:val="15"/>
                      </w:rPr>
                    </w:pPr>
                    <w:r w:rsidRPr="00E00AD6">
                      <w:rPr>
                        <w:sz w:val="15"/>
                        <w:szCs w:val="15"/>
                      </w:rPr>
                      <w:t>19,639.88</w:t>
                    </w:r>
                  </w:p>
                </w:tc>
                <w:tc>
                  <w:tcPr>
                    <w:tcW w:w="421" w:type="pct"/>
                  </w:tcPr>
                  <w:p w:rsidR="00E00AD6" w:rsidRPr="00E00AD6" w:rsidRDefault="00E00AD6">
                    <w:pPr>
                      <w:jc w:val="right"/>
                      <w:rPr>
                        <w:sz w:val="15"/>
                        <w:szCs w:val="15"/>
                      </w:rPr>
                    </w:pPr>
                    <w:r w:rsidRPr="00E00AD6">
                      <w:rPr>
                        <w:sz w:val="15"/>
                        <w:szCs w:val="15"/>
                      </w:rPr>
                      <w:t>61,747.57</w:t>
                    </w:r>
                  </w:p>
                </w:tc>
                <w:tc>
                  <w:tcPr>
                    <w:tcW w:w="421" w:type="pct"/>
                  </w:tcPr>
                  <w:p w:rsidR="00E00AD6" w:rsidRPr="00E00AD6" w:rsidRDefault="00E00AD6">
                    <w:pPr>
                      <w:jc w:val="right"/>
                      <w:rPr>
                        <w:sz w:val="15"/>
                        <w:szCs w:val="15"/>
                      </w:rPr>
                    </w:pPr>
                    <w:r w:rsidRPr="00E00AD6">
                      <w:rPr>
                        <w:sz w:val="15"/>
                        <w:szCs w:val="15"/>
                      </w:rPr>
                      <w:t>81,387.45</w:t>
                    </w:r>
                  </w:p>
                </w:tc>
                <w:tc>
                  <w:tcPr>
                    <w:tcW w:w="355" w:type="pct"/>
                  </w:tcPr>
                  <w:p w:rsidR="00E00AD6" w:rsidRPr="00E00AD6" w:rsidRDefault="00E00AD6">
                    <w:pPr>
                      <w:jc w:val="right"/>
                      <w:rPr>
                        <w:sz w:val="15"/>
                        <w:szCs w:val="15"/>
                      </w:rPr>
                    </w:pPr>
                    <w:r w:rsidRPr="00E00AD6">
                      <w:rPr>
                        <w:sz w:val="15"/>
                        <w:szCs w:val="15"/>
                      </w:rPr>
                      <w:t>23,066.89</w:t>
                    </w:r>
                  </w:p>
                </w:tc>
                <w:tc>
                  <w:tcPr>
                    <w:tcW w:w="257" w:type="pct"/>
                  </w:tcPr>
                  <w:p w:rsidR="00E00AD6" w:rsidRPr="00E00AD6" w:rsidRDefault="00E00AD6">
                    <w:pPr>
                      <w:jc w:val="right"/>
                      <w:rPr>
                        <w:sz w:val="15"/>
                        <w:szCs w:val="15"/>
                      </w:rPr>
                    </w:pPr>
                    <w:r w:rsidRPr="00E00AD6">
                      <w:rPr>
                        <w:sz w:val="15"/>
                        <w:szCs w:val="15"/>
                      </w:rPr>
                      <w:t>11,264.28</w:t>
                    </w:r>
                  </w:p>
                </w:tc>
                <w:tc>
                  <w:tcPr>
                    <w:tcW w:w="184" w:type="pct"/>
                  </w:tcPr>
                  <w:p w:rsidR="00E00AD6" w:rsidRPr="00E00AD6" w:rsidRDefault="00360980">
                    <w:pPr>
                      <w:jc w:val="right"/>
                      <w:rPr>
                        <w:sz w:val="15"/>
                        <w:szCs w:val="15"/>
                      </w:rPr>
                    </w:pPr>
                    <w:r w:rsidRPr="00360980">
                      <w:rPr>
                        <w:sz w:val="15"/>
                        <w:szCs w:val="15"/>
                      </w:rPr>
                      <w:t>34,331.17</w:t>
                    </w:r>
                  </w:p>
                </w:tc>
              </w:tr>
            </w:sdtContent>
          </w:sdt>
          <w:sdt>
            <w:sdtPr>
              <w:rPr>
                <w:sz w:val="15"/>
                <w:szCs w:val="15"/>
              </w:rPr>
              <w:alias w:val="重要非全资子公司的主要财务信息明细"/>
              <w:tag w:val="_GBC_feef0d2d67a84217a9099e634bb2d3df"/>
              <w:id w:val="1076936555"/>
              <w:lock w:val="sdtLocked"/>
              <w:placeholder>
                <w:docPart w:val="DefaultPlaceholder_-1854013440"/>
              </w:placeholder>
            </w:sdtPr>
            <w:sdtEndPr/>
            <w:sdtContent>
              <w:tr w:rsidR="00E00AD6" w:rsidTr="00E00AD6">
                <w:tc>
                  <w:tcPr>
                    <w:tcW w:w="548" w:type="pct"/>
                  </w:tcPr>
                  <w:p w:rsidR="00E00AD6" w:rsidRPr="00E00AD6" w:rsidRDefault="00E00AD6">
                    <w:pPr>
                      <w:rPr>
                        <w:sz w:val="15"/>
                        <w:szCs w:val="15"/>
                      </w:rPr>
                    </w:pPr>
                    <w:r w:rsidRPr="00E00AD6">
                      <w:rPr>
                        <w:rFonts w:hint="eastAsia"/>
                        <w:sz w:val="15"/>
                        <w:szCs w:val="15"/>
                      </w:rPr>
                      <w:t>嵊州投资公司</w:t>
                    </w:r>
                  </w:p>
                </w:tc>
                <w:tc>
                  <w:tcPr>
                    <w:tcW w:w="388" w:type="pct"/>
                  </w:tcPr>
                  <w:p w:rsidR="00E00AD6" w:rsidRPr="00E00AD6" w:rsidRDefault="00E00AD6">
                    <w:pPr>
                      <w:jc w:val="right"/>
                      <w:rPr>
                        <w:sz w:val="15"/>
                        <w:szCs w:val="15"/>
                      </w:rPr>
                    </w:pPr>
                    <w:r w:rsidRPr="00E00AD6">
                      <w:rPr>
                        <w:sz w:val="15"/>
                        <w:szCs w:val="15"/>
                      </w:rPr>
                      <w:t>2,447.89</w:t>
                    </w:r>
                  </w:p>
                </w:tc>
                <w:tc>
                  <w:tcPr>
                    <w:tcW w:w="421" w:type="pct"/>
                  </w:tcPr>
                  <w:p w:rsidR="00E00AD6" w:rsidRPr="00E00AD6" w:rsidRDefault="00E00AD6">
                    <w:pPr>
                      <w:jc w:val="right"/>
                      <w:rPr>
                        <w:sz w:val="15"/>
                        <w:szCs w:val="15"/>
                      </w:rPr>
                    </w:pPr>
                    <w:r w:rsidRPr="00E00AD6">
                      <w:rPr>
                        <w:sz w:val="15"/>
                        <w:szCs w:val="15"/>
                      </w:rPr>
                      <w:t>9,685.11</w:t>
                    </w:r>
                  </w:p>
                </w:tc>
                <w:tc>
                  <w:tcPr>
                    <w:tcW w:w="421" w:type="pct"/>
                  </w:tcPr>
                  <w:p w:rsidR="00E00AD6" w:rsidRPr="00E00AD6" w:rsidRDefault="00E00AD6">
                    <w:pPr>
                      <w:jc w:val="right"/>
                      <w:rPr>
                        <w:sz w:val="15"/>
                        <w:szCs w:val="15"/>
                      </w:rPr>
                    </w:pPr>
                    <w:r w:rsidRPr="00E00AD6">
                      <w:rPr>
                        <w:sz w:val="15"/>
                        <w:szCs w:val="15"/>
                      </w:rPr>
                      <w:t>12,133.00</w:t>
                    </w:r>
                  </w:p>
                </w:tc>
                <w:tc>
                  <w:tcPr>
                    <w:tcW w:w="388" w:type="pct"/>
                  </w:tcPr>
                  <w:p w:rsidR="00E00AD6" w:rsidRPr="00E00AD6" w:rsidRDefault="00E00AD6">
                    <w:pPr>
                      <w:jc w:val="right"/>
                      <w:rPr>
                        <w:sz w:val="15"/>
                        <w:szCs w:val="15"/>
                      </w:rPr>
                    </w:pPr>
                    <w:r w:rsidRPr="00E00AD6">
                      <w:rPr>
                        <w:sz w:val="15"/>
                        <w:szCs w:val="15"/>
                      </w:rPr>
                      <w:t>2,340.50</w:t>
                    </w:r>
                  </w:p>
                </w:tc>
                <w:tc>
                  <w:tcPr>
                    <w:tcW w:w="388" w:type="pct"/>
                  </w:tcPr>
                  <w:p w:rsidR="00E00AD6" w:rsidRPr="00E00AD6" w:rsidRDefault="00E00AD6">
                    <w:pPr>
                      <w:jc w:val="right"/>
                      <w:rPr>
                        <w:sz w:val="15"/>
                        <w:szCs w:val="15"/>
                      </w:rPr>
                    </w:pPr>
                  </w:p>
                </w:tc>
                <w:tc>
                  <w:tcPr>
                    <w:tcW w:w="421" w:type="pct"/>
                  </w:tcPr>
                  <w:p w:rsidR="00E00AD6" w:rsidRPr="00E00AD6" w:rsidRDefault="00E00AD6">
                    <w:pPr>
                      <w:jc w:val="right"/>
                      <w:rPr>
                        <w:sz w:val="15"/>
                        <w:szCs w:val="15"/>
                      </w:rPr>
                    </w:pPr>
                    <w:r w:rsidRPr="00E00AD6">
                      <w:rPr>
                        <w:sz w:val="15"/>
                        <w:szCs w:val="15"/>
                      </w:rPr>
                      <w:t>2,340.50</w:t>
                    </w:r>
                  </w:p>
                </w:tc>
                <w:tc>
                  <w:tcPr>
                    <w:tcW w:w="388" w:type="pct"/>
                  </w:tcPr>
                  <w:p w:rsidR="00E00AD6" w:rsidRPr="00E00AD6" w:rsidRDefault="00E00AD6">
                    <w:pPr>
                      <w:jc w:val="right"/>
                      <w:rPr>
                        <w:sz w:val="15"/>
                        <w:szCs w:val="15"/>
                      </w:rPr>
                    </w:pPr>
                    <w:r w:rsidRPr="00E00AD6">
                      <w:rPr>
                        <w:sz w:val="15"/>
                        <w:szCs w:val="15"/>
                      </w:rPr>
                      <w:t>2,325.18</w:t>
                    </w:r>
                  </w:p>
                </w:tc>
                <w:tc>
                  <w:tcPr>
                    <w:tcW w:w="421" w:type="pct"/>
                  </w:tcPr>
                  <w:p w:rsidR="00E00AD6" w:rsidRPr="00E00AD6" w:rsidRDefault="00E00AD6">
                    <w:pPr>
                      <w:jc w:val="right"/>
                      <w:rPr>
                        <w:sz w:val="15"/>
                        <w:szCs w:val="15"/>
                      </w:rPr>
                    </w:pPr>
                    <w:r w:rsidRPr="00E00AD6">
                      <w:rPr>
                        <w:sz w:val="15"/>
                        <w:szCs w:val="15"/>
                      </w:rPr>
                      <w:t>10,665.12</w:t>
                    </w:r>
                  </w:p>
                </w:tc>
                <w:tc>
                  <w:tcPr>
                    <w:tcW w:w="421" w:type="pct"/>
                  </w:tcPr>
                  <w:p w:rsidR="00E00AD6" w:rsidRPr="00E00AD6" w:rsidRDefault="00E00AD6">
                    <w:pPr>
                      <w:jc w:val="right"/>
                      <w:rPr>
                        <w:sz w:val="15"/>
                        <w:szCs w:val="15"/>
                      </w:rPr>
                    </w:pPr>
                    <w:r w:rsidRPr="00E00AD6">
                      <w:rPr>
                        <w:sz w:val="15"/>
                        <w:szCs w:val="15"/>
                      </w:rPr>
                      <w:t>12,990.30</w:t>
                    </w:r>
                  </w:p>
                </w:tc>
                <w:tc>
                  <w:tcPr>
                    <w:tcW w:w="355" w:type="pct"/>
                  </w:tcPr>
                  <w:p w:rsidR="00E00AD6" w:rsidRPr="00E00AD6" w:rsidRDefault="00E00AD6">
                    <w:pPr>
                      <w:jc w:val="right"/>
                      <w:rPr>
                        <w:sz w:val="15"/>
                        <w:szCs w:val="15"/>
                      </w:rPr>
                    </w:pPr>
                    <w:r w:rsidRPr="00E00AD6">
                      <w:rPr>
                        <w:sz w:val="15"/>
                        <w:szCs w:val="15"/>
                      </w:rPr>
                      <w:t>3,359.59</w:t>
                    </w:r>
                  </w:p>
                </w:tc>
                <w:tc>
                  <w:tcPr>
                    <w:tcW w:w="257" w:type="pct"/>
                  </w:tcPr>
                  <w:p w:rsidR="00E00AD6" w:rsidRPr="00E00AD6" w:rsidRDefault="00E00AD6">
                    <w:pPr>
                      <w:jc w:val="right"/>
                      <w:rPr>
                        <w:sz w:val="15"/>
                        <w:szCs w:val="15"/>
                      </w:rPr>
                    </w:pPr>
                  </w:p>
                </w:tc>
                <w:tc>
                  <w:tcPr>
                    <w:tcW w:w="184" w:type="pct"/>
                  </w:tcPr>
                  <w:p w:rsidR="00E00AD6" w:rsidRPr="00E00AD6" w:rsidRDefault="00360980">
                    <w:pPr>
                      <w:jc w:val="right"/>
                      <w:rPr>
                        <w:sz w:val="15"/>
                        <w:szCs w:val="15"/>
                      </w:rPr>
                    </w:pPr>
                    <w:r w:rsidRPr="00360980">
                      <w:rPr>
                        <w:sz w:val="15"/>
                        <w:szCs w:val="15"/>
                      </w:rPr>
                      <w:t>3,359.59</w:t>
                    </w:r>
                  </w:p>
                </w:tc>
              </w:tr>
            </w:sdtContent>
          </w:sdt>
          <w:sdt>
            <w:sdtPr>
              <w:rPr>
                <w:sz w:val="15"/>
                <w:szCs w:val="15"/>
              </w:rPr>
              <w:alias w:val="重要非全资子公司的主要财务信息明细"/>
              <w:tag w:val="_GBC_feef0d2d67a84217a9099e634bb2d3df"/>
              <w:id w:val="-1907596819"/>
              <w:lock w:val="sdtLocked"/>
              <w:placeholder>
                <w:docPart w:val="DefaultPlaceholder_-1854013440"/>
              </w:placeholder>
            </w:sdtPr>
            <w:sdtEndPr/>
            <w:sdtContent>
              <w:tr w:rsidR="00E00AD6" w:rsidTr="00E00AD6">
                <w:tc>
                  <w:tcPr>
                    <w:tcW w:w="548" w:type="pct"/>
                  </w:tcPr>
                  <w:p w:rsidR="00E00AD6" w:rsidRPr="00E00AD6" w:rsidRDefault="00E00AD6">
                    <w:pPr>
                      <w:rPr>
                        <w:sz w:val="15"/>
                        <w:szCs w:val="15"/>
                      </w:rPr>
                    </w:pPr>
                    <w:r w:rsidRPr="00E00AD6">
                      <w:rPr>
                        <w:rFonts w:hint="eastAsia"/>
                        <w:sz w:val="15"/>
                        <w:szCs w:val="15"/>
                      </w:rPr>
                      <w:t>永康水务公司</w:t>
                    </w:r>
                  </w:p>
                </w:tc>
                <w:tc>
                  <w:tcPr>
                    <w:tcW w:w="388" w:type="pct"/>
                  </w:tcPr>
                  <w:p w:rsidR="00E00AD6" w:rsidRPr="00E00AD6" w:rsidRDefault="00E00AD6">
                    <w:pPr>
                      <w:jc w:val="right"/>
                      <w:rPr>
                        <w:sz w:val="15"/>
                        <w:szCs w:val="15"/>
                      </w:rPr>
                    </w:pPr>
                    <w:r w:rsidRPr="00E00AD6">
                      <w:rPr>
                        <w:sz w:val="15"/>
                        <w:szCs w:val="15"/>
                      </w:rPr>
                      <w:t>17,930.86</w:t>
                    </w:r>
                  </w:p>
                </w:tc>
                <w:tc>
                  <w:tcPr>
                    <w:tcW w:w="421" w:type="pct"/>
                  </w:tcPr>
                  <w:p w:rsidR="00E00AD6" w:rsidRPr="00E00AD6" w:rsidRDefault="00E00AD6">
                    <w:pPr>
                      <w:jc w:val="right"/>
                      <w:rPr>
                        <w:sz w:val="15"/>
                        <w:szCs w:val="15"/>
                      </w:rPr>
                    </w:pPr>
                    <w:r w:rsidRPr="00E00AD6">
                      <w:rPr>
                        <w:sz w:val="15"/>
                        <w:szCs w:val="15"/>
                      </w:rPr>
                      <w:t>49,049.05</w:t>
                    </w:r>
                  </w:p>
                </w:tc>
                <w:tc>
                  <w:tcPr>
                    <w:tcW w:w="421" w:type="pct"/>
                  </w:tcPr>
                  <w:p w:rsidR="00E00AD6" w:rsidRPr="00E00AD6" w:rsidRDefault="00E00AD6">
                    <w:pPr>
                      <w:jc w:val="right"/>
                      <w:rPr>
                        <w:sz w:val="15"/>
                        <w:szCs w:val="15"/>
                      </w:rPr>
                    </w:pPr>
                    <w:r w:rsidRPr="00E00AD6">
                      <w:rPr>
                        <w:sz w:val="15"/>
                        <w:szCs w:val="15"/>
                      </w:rPr>
                      <w:t>66,979.91</w:t>
                    </w:r>
                  </w:p>
                </w:tc>
                <w:tc>
                  <w:tcPr>
                    <w:tcW w:w="388" w:type="pct"/>
                  </w:tcPr>
                  <w:p w:rsidR="00E00AD6" w:rsidRPr="00E00AD6" w:rsidRDefault="00E00AD6">
                    <w:pPr>
                      <w:jc w:val="right"/>
                      <w:rPr>
                        <w:sz w:val="15"/>
                        <w:szCs w:val="15"/>
                      </w:rPr>
                    </w:pPr>
                    <w:r w:rsidRPr="00E00AD6">
                      <w:rPr>
                        <w:sz w:val="15"/>
                        <w:szCs w:val="15"/>
                      </w:rPr>
                      <w:t>29,234.42</w:t>
                    </w:r>
                  </w:p>
                </w:tc>
                <w:tc>
                  <w:tcPr>
                    <w:tcW w:w="388" w:type="pct"/>
                  </w:tcPr>
                  <w:p w:rsidR="00E00AD6" w:rsidRPr="00E00AD6" w:rsidRDefault="00E00AD6">
                    <w:pPr>
                      <w:jc w:val="right"/>
                      <w:rPr>
                        <w:sz w:val="15"/>
                        <w:szCs w:val="15"/>
                      </w:rPr>
                    </w:pPr>
                    <w:r w:rsidRPr="00E00AD6">
                      <w:rPr>
                        <w:sz w:val="15"/>
                        <w:szCs w:val="15"/>
                      </w:rPr>
                      <w:t>14,393.24</w:t>
                    </w:r>
                  </w:p>
                </w:tc>
                <w:tc>
                  <w:tcPr>
                    <w:tcW w:w="421" w:type="pct"/>
                  </w:tcPr>
                  <w:p w:rsidR="00E00AD6" w:rsidRPr="00E00AD6" w:rsidRDefault="00E00AD6">
                    <w:pPr>
                      <w:jc w:val="right"/>
                      <w:rPr>
                        <w:sz w:val="15"/>
                        <w:szCs w:val="15"/>
                      </w:rPr>
                    </w:pPr>
                    <w:r w:rsidRPr="00E00AD6">
                      <w:rPr>
                        <w:sz w:val="15"/>
                        <w:szCs w:val="15"/>
                      </w:rPr>
                      <w:t>43,627.66</w:t>
                    </w:r>
                  </w:p>
                </w:tc>
                <w:tc>
                  <w:tcPr>
                    <w:tcW w:w="388" w:type="pct"/>
                  </w:tcPr>
                  <w:p w:rsidR="00E00AD6" w:rsidRPr="00E00AD6" w:rsidRDefault="00E00AD6">
                    <w:pPr>
                      <w:jc w:val="right"/>
                      <w:rPr>
                        <w:sz w:val="15"/>
                        <w:szCs w:val="15"/>
                      </w:rPr>
                    </w:pPr>
                    <w:r w:rsidRPr="00E00AD6">
                      <w:rPr>
                        <w:sz w:val="15"/>
                        <w:szCs w:val="15"/>
                      </w:rPr>
                      <w:t>13,805.35</w:t>
                    </w:r>
                  </w:p>
                </w:tc>
                <w:tc>
                  <w:tcPr>
                    <w:tcW w:w="421" w:type="pct"/>
                  </w:tcPr>
                  <w:p w:rsidR="00E00AD6" w:rsidRPr="00E00AD6" w:rsidRDefault="00E00AD6">
                    <w:pPr>
                      <w:jc w:val="right"/>
                      <w:rPr>
                        <w:sz w:val="15"/>
                        <w:szCs w:val="15"/>
                      </w:rPr>
                    </w:pPr>
                    <w:r w:rsidRPr="00E00AD6">
                      <w:rPr>
                        <w:sz w:val="15"/>
                        <w:szCs w:val="15"/>
                      </w:rPr>
                      <w:t>37,893.52</w:t>
                    </w:r>
                  </w:p>
                </w:tc>
                <w:tc>
                  <w:tcPr>
                    <w:tcW w:w="421" w:type="pct"/>
                  </w:tcPr>
                  <w:p w:rsidR="00E00AD6" w:rsidRPr="00E00AD6" w:rsidRDefault="00E00AD6">
                    <w:pPr>
                      <w:jc w:val="right"/>
                      <w:rPr>
                        <w:sz w:val="15"/>
                        <w:szCs w:val="15"/>
                      </w:rPr>
                    </w:pPr>
                    <w:r w:rsidRPr="00E00AD6">
                      <w:rPr>
                        <w:sz w:val="15"/>
                        <w:szCs w:val="15"/>
                      </w:rPr>
                      <w:t>51,698.87</w:t>
                    </w:r>
                  </w:p>
                </w:tc>
                <w:tc>
                  <w:tcPr>
                    <w:tcW w:w="355" w:type="pct"/>
                  </w:tcPr>
                  <w:p w:rsidR="00E00AD6" w:rsidRPr="00E00AD6" w:rsidRDefault="00E00AD6">
                    <w:pPr>
                      <w:jc w:val="right"/>
                      <w:rPr>
                        <w:sz w:val="15"/>
                        <w:szCs w:val="15"/>
                      </w:rPr>
                    </w:pPr>
                    <w:r w:rsidRPr="00E00AD6">
                      <w:rPr>
                        <w:sz w:val="15"/>
                        <w:szCs w:val="15"/>
                      </w:rPr>
                      <w:t>25,016.98</w:t>
                    </w:r>
                  </w:p>
                </w:tc>
                <w:tc>
                  <w:tcPr>
                    <w:tcW w:w="257" w:type="pct"/>
                  </w:tcPr>
                  <w:p w:rsidR="00E00AD6" w:rsidRPr="00E00AD6" w:rsidRDefault="00E00AD6">
                    <w:pPr>
                      <w:jc w:val="right"/>
                      <w:rPr>
                        <w:sz w:val="15"/>
                        <w:szCs w:val="15"/>
                      </w:rPr>
                    </w:pPr>
                    <w:r w:rsidRPr="00E00AD6">
                      <w:rPr>
                        <w:sz w:val="15"/>
                        <w:szCs w:val="15"/>
                      </w:rPr>
                      <w:t>3,444.61</w:t>
                    </w:r>
                  </w:p>
                </w:tc>
                <w:tc>
                  <w:tcPr>
                    <w:tcW w:w="184" w:type="pct"/>
                  </w:tcPr>
                  <w:p w:rsidR="00E00AD6" w:rsidRPr="00E00AD6" w:rsidRDefault="00360980">
                    <w:pPr>
                      <w:jc w:val="right"/>
                      <w:rPr>
                        <w:sz w:val="15"/>
                        <w:szCs w:val="15"/>
                      </w:rPr>
                    </w:pPr>
                    <w:r w:rsidRPr="00360980">
                      <w:rPr>
                        <w:sz w:val="15"/>
                        <w:szCs w:val="15"/>
                      </w:rPr>
                      <w:t>28,461.59</w:t>
                    </w:r>
                  </w:p>
                </w:tc>
              </w:tr>
            </w:sdtContent>
          </w:sdt>
          <w:sdt>
            <w:sdtPr>
              <w:rPr>
                <w:sz w:val="15"/>
                <w:szCs w:val="15"/>
              </w:rPr>
              <w:alias w:val="重要非全资子公司的主要财务信息明细"/>
              <w:tag w:val="_GBC_feef0d2d67a84217a9099e634bb2d3df"/>
              <w:id w:val="-1638324202"/>
              <w:lock w:val="sdtLocked"/>
              <w:placeholder>
                <w:docPart w:val="DefaultPlaceholder_-1854013440"/>
              </w:placeholder>
            </w:sdtPr>
            <w:sdtEndPr/>
            <w:sdtContent>
              <w:tr w:rsidR="00E00AD6" w:rsidTr="00E00AD6">
                <w:tc>
                  <w:tcPr>
                    <w:tcW w:w="548" w:type="pct"/>
                  </w:tcPr>
                  <w:p w:rsidR="00E00AD6" w:rsidRPr="00E00AD6" w:rsidRDefault="00E00AD6">
                    <w:pPr>
                      <w:rPr>
                        <w:sz w:val="15"/>
                        <w:szCs w:val="15"/>
                      </w:rPr>
                    </w:pPr>
                    <w:r w:rsidRPr="00E00AD6">
                      <w:rPr>
                        <w:rFonts w:hint="eastAsia"/>
                        <w:sz w:val="15"/>
                        <w:szCs w:val="15"/>
                      </w:rPr>
                      <w:t>兰溪水</w:t>
                    </w:r>
                    <w:proofErr w:type="gramStart"/>
                    <w:r w:rsidRPr="00E00AD6">
                      <w:rPr>
                        <w:rFonts w:hint="eastAsia"/>
                        <w:sz w:val="15"/>
                        <w:szCs w:val="15"/>
                      </w:rPr>
                      <w:t>务</w:t>
                    </w:r>
                    <w:proofErr w:type="gramEnd"/>
                    <w:r w:rsidRPr="00E00AD6">
                      <w:rPr>
                        <w:rFonts w:hint="eastAsia"/>
                        <w:sz w:val="15"/>
                        <w:szCs w:val="15"/>
                      </w:rPr>
                      <w:t>公司</w:t>
                    </w:r>
                  </w:p>
                </w:tc>
                <w:tc>
                  <w:tcPr>
                    <w:tcW w:w="388" w:type="pct"/>
                  </w:tcPr>
                  <w:p w:rsidR="00E00AD6" w:rsidRPr="00E00AD6" w:rsidRDefault="00E00AD6">
                    <w:pPr>
                      <w:jc w:val="right"/>
                      <w:rPr>
                        <w:sz w:val="15"/>
                        <w:szCs w:val="15"/>
                      </w:rPr>
                    </w:pPr>
                    <w:r w:rsidRPr="00E00AD6">
                      <w:rPr>
                        <w:sz w:val="15"/>
                        <w:szCs w:val="15"/>
                      </w:rPr>
                      <w:t>11,449.87</w:t>
                    </w:r>
                  </w:p>
                </w:tc>
                <w:tc>
                  <w:tcPr>
                    <w:tcW w:w="421" w:type="pct"/>
                  </w:tcPr>
                  <w:p w:rsidR="00E00AD6" w:rsidRPr="00E00AD6" w:rsidRDefault="00E00AD6">
                    <w:pPr>
                      <w:jc w:val="right"/>
                      <w:rPr>
                        <w:sz w:val="15"/>
                        <w:szCs w:val="15"/>
                      </w:rPr>
                    </w:pPr>
                    <w:r w:rsidRPr="00E00AD6">
                      <w:rPr>
                        <w:sz w:val="15"/>
                        <w:szCs w:val="15"/>
                      </w:rPr>
                      <w:t>49,847.21</w:t>
                    </w:r>
                  </w:p>
                </w:tc>
                <w:tc>
                  <w:tcPr>
                    <w:tcW w:w="421" w:type="pct"/>
                  </w:tcPr>
                  <w:p w:rsidR="00E00AD6" w:rsidRPr="00E00AD6" w:rsidRDefault="00E00AD6">
                    <w:pPr>
                      <w:jc w:val="right"/>
                      <w:rPr>
                        <w:sz w:val="15"/>
                        <w:szCs w:val="15"/>
                      </w:rPr>
                    </w:pPr>
                    <w:r w:rsidRPr="00E00AD6">
                      <w:rPr>
                        <w:sz w:val="15"/>
                        <w:szCs w:val="15"/>
                      </w:rPr>
                      <w:t>61,297.08</w:t>
                    </w:r>
                  </w:p>
                </w:tc>
                <w:tc>
                  <w:tcPr>
                    <w:tcW w:w="388" w:type="pct"/>
                  </w:tcPr>
                  <w:p w:rsidR="00E00AD6" w:rsidRPr="00E00AD6" w:rsidRDefault="00E00AD6">
                    <w:pPr>
                      <w:jc w:val="right"/>
                      <w:rPr>
                        <w:sz w:val="15"/>
                        <w:szCs w:val="15"/>
                      </w:rPr>
                    </w:pPr>
                    <w:r w:rsidRPr="00E00AD6">
                      <w:rPr>
                        <w:sz w:val="15"/>
                        <w:szCs w:val="15"/>
                      </w:rPr>
                      <w:t>28,406.54</w:t>
                    </w:r>
                  </w:p>
                </w:tc>
                <w:tc>
                  <w:tcPr>
                    <w:tcW w:w="388" w:type="pct"/>
                  </w:tcPr>
                  <w:p w:rsidR="00E00AD6" w:rsidRPr="00E00AD6" w:rsidRDefault="00E00AD6">
                    <w:pPr>
                      <w:jc w:val="right"/>
                      <w:rPr>
                        <w:sz w:val="15"/>
                        <w:szCs w:val="15"/>
                      </w:rPr>
                    </w:pPr>
                    <w:r w:rsidRPr="00E00AD6">
                      <w:rPr>
                        <w:sz w:val="15"/>
                        <w:szCs w:val="15"/>
                      </w:rPr>
                      <w:t>12,960.46</w:t>
                    </w:r>
                  </w:p>
                </w:tc>
                <w:tc>
                  <w:tcPr>
                    <w:tcW w:w="421" w:type="pct"/>
                  </w:tcPr>
                  <w:p w:rsidR="00E00AD6" w:rsidRPr="00E00AD6" w:rsidRDefault="00E00AD6">
                    <w:pPr>
                      <w:jc w:val="right"/>
                      <w:rPr>
                        <w:sz w:val="15"/>
                        <w:szCs w:val="15"/>
                      </w:rPr>
                    </w:pPr>
                    <w:r w:rsidRPr="00E00AD6">
                      <w:rPr>
                        <w:sz w:val="15"/>
                        <w:szCs w:val="15"/>
                      </w:rPr>
                      <w:t>41,367.00</w:t>
                    </w:r>
                  </w:p>
                </w:tc>
                <w:tc>
                  <w:tcPr>
                    <w:tcW w:w="388" w:type="pct"/>
                  </w:tcPr>
                  <w:p w:rsidR="00E00AD6" w:rsidRPr="00E00AD6" w:rsidRDefault="00E00AD6">
                    <w:pPr>
                      <w:jc w:val="right"/>
                      <w:rPr>
                        <w:sz w:val="15"/>
                        <w:szCs w:val="15"/>
                      </w:rPr>
                    </w:pPr>
                    <w:r w:rsidRPr="00E00AD6">
                      <w:rPr>
                        <w:sz w:val="15"/>
                        <w:szCs w:val="15"/>
                      </w:rPr>
                      <w:t>14,274.50</w:t>
                    </w:r>
                  </w:p>
                </w:tc>
                <w:tc>
                  <w:tcPr>
                    <w:tcW w:w="421" w:type="pct"/>
                  </w:tcPr>
                  <w:p w:rsidR="00E00AD6" w:rsidRPr="00E00AD6" w:rsidRDefault="00E00AD6">
                    <w:pPr>
                      <w:jc w:val="right"/>
                      <w:rPr>
                        <w:sz w:val="15"/>
                        <w:szCs w:val="15"/>
                      </w:rPr>
                    </w:pPr>
                    <w:r w:rsidRPr="00E00AD6">
                      <w:rPr>
                        <w:sz w:val="15"/>
                        <w:szCs w:val="15"/>
                      </w:rPr>
                      <w:t>46,060.05</w:t>
                    </w:r>
                  </w:p>
                </w:tc>
                <w:tc>
                  <w:tcPr>
                    <w:tcW w:w="421" w:type="pct"/>
                  </w:tcPr>
                  <w:p w:rsidR="00E00AD6" w:rsidRPr="00E00AD6" w:rsidRDefault="00E00AD6">
                    <w:pPr>
                      <w:jc w:val="right"/>
                      <w:rPr>
                        <w:sz w:val="15"/>
                        <w:szCs w:val="15"/>
                      </w:rPr>
                    </w:pPr>
                    <w:r w:rsidRPr="00E00AD6">
                      <w:rPr>
                        <w:sz w:val="15"/>
                        <w:szCs w:val="15"/>
                      </w:rPr>
                      <w:t>60,334.55</w:t>
                    </w:r>
                  </w:p>
                </w:tc>
                <w:tc>
                  <w:tcPr>
                    <w:tcW w:w="355" w:type="pct"/>
                  </w:tcPr>
                  <w:p w:rsidR="00E00AD6" w:rsidRPr="00E00AD6" w:rsidRDefault="00E00AD6">
                    <w:pPr>
                      <w:jc w:val="right"/>
                      <w:rPr>
                        <w:sz w:val="15"/>
                        <w:szCs w:val="15"/>
                      </w:rPr>
                    </w:pPr>
                    <w:r w:rsidRPr="00E00AD6">
                      <w:rPr>
                        <w:sz w:val="15"/>
                        <w:szCs w:val="15"/>
                      </w:rPr>
                      <w:t>28,341.27</w:t>
                    </w:r>
                  </w:p>
                </w:tc>
                <w:tc>
                  <w:tcPr>
                    <w:tcW w:w="257" w:type="pct"/>
                  </w:tcPr>
                  <w:p w:rsidR="00E00AD6" w:rsidRPr="00E00AD6" w:rsidRDefault="00E00AD6">
                    <w:pPr>
                      <w:jc w:val="right"/>
                      <w:rPr>
                        <w:sz w:val="15"/>
                        <w:szCs w:val="15"/>
                      </w:rPr>
                    </w:pPr>
                    <w:r w:rsidRPr="00E00AD6">
                      <w:rPr>
                        <w:sz w:val="15"/>
                        <w:szCs w:val="15"/>
                      </w:rPr>
                      <w:t>12,184.67</w:t>
                    </w:r>
                  </w:p>
                </w:tc>
                <w:tc>
                  <w:tcPr>
                    <w:tcW w:w="184" w:type="pct"/>
                  </w:tcPr>
                  <w:p w:rsidR="00E00AD6" w:rsidRPr="00E00AD6" w:rsidRDefault="00360980">
                    <w:pPr>
                      <w:jc w:val="right"/>
                      <w:rPr>
                        <w:sz w:val="15"/>
                        <w:szCs w:val="15"/>
                      </w:rPr>
                    </w:pPr>
                    <w:r w:rsidRPr="00360980">
                      <w:rPr>
                        <w:sz w:val="15"/>
                        <w:szCs w:val="15"/>
                      </w:rPr>
                      <w:t>40,525.94</w:t>
                    </w:r>
                  </w:p>
                </w:tc>
              </w:tr>
            </w:sdtContent>
          </w:sdt>
          <w:sdt>
            <w:sdtPr>
              <w:rPr>
                <w:sz w:val="15"/>
                <w:szCs w:val="15"/>
              </w:rPr>
              <w:alias w:val="重要非全资子公司的主要财务信息明细"/>
              <w:tag w:val="_GBC_feef0d2d67a84217a9099e634bb2d3df"/>
              <w:id w:val="1952892633"/>
              <w:lock w:val="sdtLocked"/>
              <w:placeholder>
                <w:docPart w:val="DefaultPlaceholder_-1854013440"/>
              </w:placeholder>
            </w:sdtPr>
            <w:sdtEndPr/>
            <w:sdtContent>
              <w:tr w:rsidR="00E00AD6" w:rsidTr="00E00AD6">
                <w:tc>
                  <w:tcPr>
                    <w:tcW w:w="548" w:type="pct"/>
                  </w:tcPr>
                  <w:p w:rsidR="00E00AD6" w:rsidRPr="00E00AD6" w:rsidRDefault="00E00AD6">
                    <w:pPr>
                      <w:rPr>
                        <w:sz w:val="15"/>
                        <w:szCs w:val="15"/>
                      </w:rPr>
                    </w:pPr>
                    <w:r w:rsidRPr="00E00AD6">
                      <w:rPr>
                        <w:rFonts w:hint="eastAsia"/>
                        <w:sz w:val="15"/>
                        <w:szCs w:val="15"/>
                      </w:rPr>
                      <w:t>平湖水</w:t>
                    </w:r>
                    <w:proofErr w:type="gramStart"/>
                    <w:r w:rsidRPr="00E00AD6">
                      <w:rPr>
                        <w:rFonts w:hint="eastAsia"/>
                        <w:sz w:val="15"/>
                        <w:szCs w:val="15"/>
                      </w:rPr>
                      <w:t>务</w:t>
                    </w:r>
                    <w:proofErr w:type="gramEnd"/>
                    <w:r w:rsidRPr="00E00AD6">
                      <w:rPr>
                        <w:rFonts w:hint="eastAsia"/>
                        <w:sz w:val="15"/>
                        <w:szCs w:val="15"/>
                      </w:rPr>
                      <w:t>公司</w:t>
                    </w:r>
                  </w:p>
                </w:tc>
                <w:tc>
                  <w:tcPr>
                    <w:tcW w:w="388" w:type="pct"/>
                  </w:tcPr>
                  <w:p w:rsidR="00E00AD6" w:rsidRPr="00E00AD6" w:rsidRDefault="00E00AD6">
                    <w:pPr>
                      <w:jc w:val="right"/>
                      <w:rPr>
                        <w:sz w:val="15"/>
                        <w:szCs w:val="15"/>
                      </w:rPr>
                    </w:pPr>
                    <w:r w:rsidRPr="00E00AD6">
                      <w:rPr>
                        <w:sz w:val="15"/>
                        <w:szCs w:val="15"/>
                      </w:rPr>
                      <w:t>4,621.78</w:t>
                    </w:r>
                  </w:p>
                </w:tc>
                <w:tc>
                  <w:tcPr>
                    <w:tcW w:w="421" w:type="pct"/>
                  </w:tcPr>
                  <w:p w:rsidR="00E00AD6" w:rsidRPr="00E00AD6" w:rsidRDefault="00E00AD6">
                    <w:pPr>
                      <w:jc w:val="right"/>
                      <w:rPr>
                        <w:sz w:val="15"/>
                        <w:szCs w:val="15"/>
                      </w:rPr>
                    </w:pPr>
                    <w:r w:rsidRPr="00E00AD6">
                      <w:rPr>
                        <w:sz w:val="15"/>
                        <w:szCs w:val="15"/>
                      </w:rPr>
                      <w:t>19,935.99</w:t>
                    </w:r>
                  </w:p>
                </w:tc>
                <w:tc>
                  <w:tcPr>
                    <w:tcW w:w="421" w:type="pct"/>
                  </w:tcPr>
                  <w:p w:rsidR="00E00AD6" w:rsidRPr="00E00AD6" w:rsidRDefault="00E00AD6">
                    <w:pPr>
                      <w:jc w:val="right"/>
                      <w:rPr>
                        <w:sz w:val="15"/>
                        <w:szCs w:val="15"/>
                      </w:rPr>
                    </w:pPr>
                    <w:r w:rsidRPr="00E00AD6">
                      <w:rPr>
                        <w:sz w:val="15"/>
                        <w:szCs w:val="15"/>
                      </w:rPr>
                      <w:t>24,557.77</w:t>
                    </w:r>
                  </w:p>
                </w:tc>
                <w:tc>
                  <w:tcPr>
                    <w:tcW w:w="388" w:type="pct"/>
                  </w:tcPr>
                  <w:p w:rsidR="00E00AD6" w:rsidRPr="00E00AD6" w:rsidRDefault="00E00AD6">
                    <w:pPr>
                      <w:jc w:val="right"/>
                      <w:rPr>
                        <w:sz w:val="15"/>
                        <w:szCs w:val="15"/>
                      </w:rPr>
                    </w:pPr>
                    <w:r w:rsidRPr="00E00AD6">
                      <w:rPr>
                        <w:sz w:val="15"/>
                        <w:szCs w:val="15"/>
                      </w:rPr>
                      <w:t>1,833.92</w:t>
                    </w:r>
                  </w:p>
                </w:tc>
                <w:tc>
                  <w:tcPr>
                    <w:tcW w:w="388" w:type="pct"/>
                  </w:tcPr>
                  <w:p w:rsidR="00E00AD6" w:rsidRPr="00E00AD6" w:rsidRDefault="00E00AD6">
                    <w:pPr>
                      <w:jc w:val="right"/>
                      <w:rPr>
                        <w:sz w:val="15"/>
                        <w:szCs w:val="15"/>
                      </w:rPr>
                    </w:pPr>
                    <w:r>
                      <w:rPr>
                        <w:sz w:val="15"/>
                        <w:szCs w:val="15"/>
                      </w:rPr>
                      <w:t>3,785.52</w:t>
                    </w:r>
                  </w:p>
                </w:tc>
                <w:tc>
                  <w:tcPr>
                    <w:tcW w:w="421" w:type="pct"/>
                  </w:tcPr>
                  <w:p w:rsidR="00E00AD6" w:rsidRPr="00E00AD6" w:rsidRDefault="00E00AD6">
                    <w:pPr>
                      <w:jc w:val="right"/>
                      <w:rPr>
                        <w:sz w:val="15"/>
                        <w:szCs w:val="15"/>
                      </w:rPr>
                    </w:pPr>
                    <w:r w:rsidRPr="00E00AD6">
                      <w:rPr>
                        <w:sz w:val="15"/>
                        <w:szCs w:val="15"/>
                      </w:rPr>
                      <w:t>5,619.44</w:t>
                    </w:r>
                  </w:p>
                </w:tc>
                <w:tc>
                  <w:tcPr>
                    <w:tcW w:w="388" w:type="pct"/>
                  </w:tcPr>
                  <w:p w:rsidR="00E00AD6" w:rsidRPr="00E00AD6" w:rsidRDefault="00E00AD6">
                    <w:pPr>
                      <w:jc w:val="right"/>
                      <w:rPr>
                        <w:sz w:val="15"/>
                        <w:szCs w:val="15"/>
                      </w:rPr>
                    </w:pPr>
                    <w:r w:rsidRPr="00E00AD6">
                      <w:rPr>
                        <w:sz w:val="15"/>
                        <w:szCs w:val="15"/>
                      </w:rPr>
                      <w:t>2,665.37</w:t>
                    </w:r>
                  </w:p>
                </w:tc>
                <w:tc>
                  <w:tcPr>
                    <w:tcW w:w="421" w:type="pct"/>
                  </w:tcPr>
                  <w:p w:rsidR="00E00AD6" w:rsidRPr="00E00AD6" w:rsidRDefault="00E00AD6">
                    <w:pPr>
                      <w:jc w:val="right"/>
                      <w:rPr>
                        <w:sz w:val="15"/>
                        <w:szCs w:val="15"/>
                      </w:rPr>
                    </w:pPr>
                    <w:r w:rsidRPr="00E00AD6">
                      <w:rPr>
                        <w:sz w:val="15"/>
                        <w:szCs w:val="15"/>
                      </w:rPr>
                      <w:t>20,954.44</w:t>
                    </w:r>
                  </w:p>
                </w:tc>
                <w:tc>
                  <w:tcPr>
                    <w:tcW w:w="421" w:type="pct"/>
                  </w:tcPr>
                  <w:p w:rsidR="00E00AD6" w:rsidRPr="00E00AD6" w:rsidRDefault="00E00AD6">
                    <w:pPr>
                      <w:jc w:val="right"/>
                      <w:rPr>
                        <w:sz w:val="15"/>
                        <w:szCs w:val="15"/>
                      </w:rPr>
                    </w:pPr>
                    <w:r w:rsidRPr="00E00AD6">
                      <w:rPr>
                        <w:sz w:val="15"/>
                        <w:szCs w:val="15"/>
                      </w:rPr>
                      <w:t>23,619.81</w:t>
                    </w:r>
                  </w:p>
                </w:tc>
                <w:tc>
                  <w:tcPr>
                    <w:tcW w:w="355" w:type="pct"/>
                  </w:tcPr>
                  <w:p w:rsidR="00E00AD6" w:rsidRPr="00E00AD6" w:rsidRDefault="00E00AD6">
                    <w:pPr>
                      <w:jc w:val="right"/>
                      <w:rPr>
                        <w:sz w:val="15"/>
                        <w:szCs w:val="15"/>
                      </w:rPr>
                    </w:pPr>
                    <w:r w:rsidRPr="00E00AD6">
                      <w:rPr>
                        <w:sz w:val="15"/>
                        <w:szCs w:val="15"/>
                      </w:rPr>
                      <w:t>2,776.89</w:t>
                    </w:r>
                  </w:p>
                </w:tc>
                <w:tc>
                  <w:tcPr>
                    <w:tcW w:w="257" w:type="pct"/>
                  </w:tcPr>
                  <w:p w:rsidR="00E00AD6" w:rsidRPr="00E00AD6" w:rsidRDefault="00E00AD6">
                    <w:pPr>
                      <w:jc w:val="right"/>
                      <w:rPr>
                        <w:sz w:val="15"/>
                        <w:szCs w:val="15"/>
                      </w:rPr>
                    </w:pPr>
                    <w:r w:rsidRPr="00E00AD6">
                      <w:rPr>
                        <w:sz w:val="15"/>
                        <w:szCs w:val="15"/>
                      </w:rPr>
                      <w:t>4,134.50</w:t>
                    </w:r>
                  </w:p>
                </w:tc>
                <w:tc>
                  <w:tcPr>
                    <w:tcW w:w="184" w:type="pct"/>
                  </w:tcPr>
                  <w:p w:rsidR="00E00AD6" w:rsidRPr="00E00AD6" w:rsidRDefault="00360980">
                    <w:pPr>
                      <w:jc w:val="right"/>
                      <w:rPr>
                        <w:sz w:val="15"/>
                        <w:szCs w:val="15"/>
                      </w:rPr>
                    </w:pPr>
                    <w:r w:rsidRPr="00360980">
                      <w:rPr>
                        <w:sz w:val="15"/>
                        <w:szCs w:val="15"/>
                      </w:rPr>
                      <w:t>6,911.39</w:t>
                    </w:r>
                  </w:p>
                </w:tc>
              </w:tr>
            </w:sdtContent>
          </w:sdt>
          <w:sdt>
            <w:sdtPr>
              <w:rPr>
                <w:sz w:val="15"/>
                <w:szCs w:val="15"/>
              </w:rPr>
              <w:alias w:val="重要非全资子公司的主要财务信息明细"/>
              <w:tag w:val="_GBC_feef0d2d67a84217a9099e634bb2d3df"/>
              <w:id w:val="1763948652"/>
              <w:lock w:val="sdtLocked"/>
              <w:placeholder>
                <w:docPart w:val="GBC11111111111111111111111111111"/>
              </w:placeholder>
            </w:sdtPr>
            <w:sdtEndPr/>
            <w:sdtContent>
              <w:tr w:rsidR="00E00AD6" w:rsidTr="00E00AD6">
                <w:tc>
                  <w:tcPr>
                    <w:tcW w:w="548" w:type="pct"/>
                  </w:tcPr>
                  <w:p w:rsidR="005D058D" w:rsidRPr="00E00AD6" w:rsidRDefault="00E00AD6">
                    <w:pPr>
                      <w:rPr>
                        <w:sz w:val="15"/>
                        <w:szCs w:val="15"/>
                      </w:rPr>
                    </w:pPr>
                    <w:r w:rsidRPr="00E00AD6">
                      <w:rPr>
                        <w:rFonts w:hint="eastAsia"/>
                        <w:sz w:val="15"/>
                        <w:szCs w:val="15"/>
                      </w:rPr>
                      <w:t>宁海污水公司</w:t>
                    </w:r>
                  </w:p>
                </w:tc>
                <w:tc>
                  <w:tcPr>
                    <w:tcW w:w="388" w:type="pct"/>
                  </w:tcPr>
                  <w:p w:rsidR="005D058D" w:rsidRPr="00E00AD6" w:rsidRDefault="00E00AD6">
                    <w:pPr>
                      <w:jc w:val="right"/>
                      <w:rPr>
                        <w:sz w:val="15"/>
                        <w:szCs w:val="15"/>
                      </w:rPr>
                    </w:pPr>
                    <w:r w:rsidRPr="00E00AD6">
                      <w:rPr>
                        <w:sz w:val="15"/>
                        <w:szCs w:val="15"/>
                      </w:rPr>
                      <w:t>2,641.96</w:t>
                    </w:r>
                  </w:p>
                </w:tc>
                <w:tc>
                  <w:tcPr>
                    <w:tcW w:w="421" w:type="pct"/>
                  </w:tcPr>
                  <w:p w:rsidR="005D058D" w:rsidRPr="00E00AD6" w:rsidRDefault="00E00AD6">
                    <w:pPr>
                      <w:jc w:val="right"/>
                      <w:rPr>
                        <w:sz w:val="15"/>
                        <w:szCs w:val="15"/>
                      </w:rPr>
                    </w:pPr>
                    <w:r w:rsidRPr="00E00AD6">
                      <w:rPr>
                        <w:sz w:val="15"/>
                        <w:szCs w:val="15"/>
                      </w:rPr>
                      <w:t>30,733.75</w:t>
                    </w:r>
                  </w:p>
                </w:tc>
                <w:tc>
                  <w:tcPr>
                    <w:tcW w:w="421" w:type="pct"/>
                  </w:tcPr>
                  <w:p w:rsidR="005D058D" w:rsidRPr="00E00AD6" w:rsidRDefault="00E00AD6">
                    <w:pPr>
                      <w:jc w:val="right"/>
                      <w:rPr>
                        <w:sz w:val="15"/>
                        <w:szCs w:val="15"/>
                      </w:rPr>
                    </w:pPr>
                    <w:r>
                      <w:rPr>
                        <w:sz w:val="15"/>
                        <w:szCs w:val="15"/>
                      </w:rPr>
                      <w:t>33,375.71</w:t>
                    </w:r>
                  </w:p>
                </w:tc>
                <w:tc>
                  <w:tcPr>
                    <w:tcW w:w="388" w:type="pct"/>
                  </w:tcPr>
                  <w:p w:rsidR="005D058D" w:rsidRPr="00E00AD6" w:rsidRDefault="00E00AD6">
                    <w:pPr>
                      <w:jc w:val="right"/>
                      <w:rPr>
                        <w:sz w:val="15"/>
                        <w:szCs w:val="15"/>
                      </w:rPr>
                    </w:pPr>
                    <w:r w:rsidRPr="00E00AD6">
                      <w:rPr>
                        <w:sz w:val="15"/>
                        <w:szCs w:val="15"/>
                      </w:rPr>
                      <w:t>8,327.12</w:t>
                    </w:r>
                  </w:p>
                </w:tc>
                <w:tc>
                  <w:tcPr>
                    <w:tcW w:w="388" w:type="pct"/>
                  </w:tcPr>
                  <w:p w:rsidR="005D058D" w:rsidRPr="00E00AD6" w:rsidRDefault="00E00AD6">
                    <w:pPr>
                      <w:jc w:val="right"/>
                      <w:rPr>
                        <w:sz w:val="15"/>
                        <w:szCs w:val="15"/>
                      </w:rPr>
                    </w:pPr>
                    <w:r w:rsidRPr="00E00AD6">
                      <w:rPr>
                        <w:sz w:val="15"/>
                        <w:szCs w:val="15"/>
                      </w:rPr>
                      <w:t>8,400.52</w:t>
                    </w:r>
                  </w:p>
                </w:tc>
                <w:tc>
                  <w:tcPr>
                    <w:tcW w:w="421" w:type="pct"/>
                  </w:tcPr>
                  <w:p w:rsidR="005D058D" w:rsidRPr="00E00AD6" w:rsidRDefault="00E00AD6">
                    <w:pPr>
                      <w:jc w:val="right"/>
                      <w:rPr>
                        <w:sz w:val="15"/>
                        <w:szCs w:val="15"/>
                      </w:rPr>
                    </w:pPr>
                    <w:r w:rsidRPr="00E00AD6">
                      <w:rPr>
                        <w:sz w:val="15"/>
                        <w:szCs w:val="15"/>
                      </w:rPr>
                      <w:t>16,727.64</w:t>
                    </w:r>
                  </w:p>
                </w:tc>
                <w:tc>
                  <w:tcPr>
                    <w:tcW w:w="388" w:type="pct"/>
                  </w:tcPr>
                  <w:p w:rsidR="005D058D" w:rsidRPr="00E00AD6" w:rsidRDefault="00E00AD6">
                    <w:pPr>
                      <w:jc w:val="right"/>
                      <w:rPr>
                        <w:sz w:val="15"/>
                        <w:szCs w:val="15"/>
                      </w:rPr>
                    </w:pPr>
                    <w:r w:rsidRPr="00E00AD6">
                      <w:rPr>
                        <w:sz w:val="15"/>
                        <w:szCs w:val="15"/>
                      </w:rPr>
                      <w:t>1,476.99</w:t>
                    </w:r>
                  </w:p>
                </w:tc>
                <w:tc>
                  <w:tcPr>
                    <w:tcW w:w="421" w:type="pct"/>
                  </w:tcPr>
                  <w:p w:rsidR="005D058D" w:rsidRPr="00E00AD6" w:rsidRDefault="00E00AD6">
                    <w:pPr>
                      <w:jc w:val="right"/>
                      <w:rPr>
                        <w:sz w:val="15"/>
                        <w:szCs w:val="15"/>
                      </w:rPr>
                    </w:pPr>
                    <w:r w:rsidRPr="00E00AD6">
                      <w:rPr>
                        <w:sz w:val="15"/>
                        <w:szCs w:val="15"/>
                      </w:rPr>
                      <w:t>19,647.30</w:t>
                    </w:r>
                  </w:p>
                </w:tc>
                <w:tc>
                  <w:tcPr>
                    <w:tcW w:w="421" w:type="pct"/>
                  </w:tcPr>
                  <w:p w:rsidR="005D058D" w:rsidRPr="00E00AD6" w:rsidRDefault="00E00AD6">
                    <w:pPr>
                      <w:jc w:val="right"/>
                      <w:rPr>
                        <w:sz w:val="15"/>
                        <w:szCs w:val="15"/>
                      </w:rPr>
                    </w:pPr>
                    <w:r w:rsidRPr="00E00AD6">
                      <w:rPr>
                        <w:sz w:val="15"/>
                        <w:szCs w:val="15"/>
                      </w:rPr>
                      <w:t>21,124.29</w:t>
                    </w:r>
                  </w:p>
                </w:tc>
                <w:tc>
                  <w:tcPr>
                    <w:tcW w:w="355" w:type="pct"/>
                  </w:tcPr>
                  <w:p w:rsidR="005D058D" w:rsidRPr="00E00AD6" w:rsidRDefault="00E00AD6">
                    <w:pPr>
                      <w:jc w:val="right"/>
                      <w:rPr>
                        <w:sz w:val="15"/>
                        <w:szCs w:val="15"/>
                      </w:rPr>
                    </w:pPr>
                    <w:r w:rsidRPr="00E00AD6">
                      <w:rPr>
                        <w:sz w:val="15"/>
                        <w:szCs w:val="15"/>
                      </w:rPr>
                      <w:t>2,900.81</w:t>
                    </w:r>
                  </w:p>
                </w:tc>
                <w:tc>
                  <w:tcPr>
                    <w:tcW w:w="257" w:type="pct"/>
                  </w:tcPr>
                  <w:p w:rsidR="005D058D" w:rsidRPr="00E00AD6" w:rsidRDefault="00E00AD6">
                    <w:pPr>
                      <w:jc w:val="right"/>
                      <w:rPr>
                        <w:sz w:val="15"/>
                        <w:szCs w:val="15"/>
                      </w:rPr>
                    </w:pPr>
                    <w:r w:rsidRPr="00E00AD6">
                      <w:rPr>
                        <w:sz w:val="15"/>
                        <w:szCs w:val="15"/>
                      </w:rPr>
                      <w:t>1,616.88</w:t>
                    </w:r>
                  </w:p>
                </w:tc>
                <w:tc>
                  <w:tcPr>
                    <w:tcW w:w="184" w:type="pct"/>
                  </w:tcPr>
                  <w:p w:rsidR="005D058D" w:rsidRPr="00E00AD6" w:rsidRDefault="00360980">
                    <w:pPr>
                      <w:jc w:val="right"/>
                      <w:rPr>
                        <w:sz w:val="15"/>
                        <w:szCs w:val="15"/>
                      </w:rPr>
                    </w:pPr>
                    <w:r w:rsidRPr="00360980">
                      <w:rPr>
                        <w:sz w:val="15"/>
                        <w:szCs w:val="15"/>
                      </w:rPr>
                      <w:t>4,517.69</w:t>
                    </w:r>
                  </w:p>
                </w:tc>
              </w:tr>
            </w:sdtContent>
          </w:sdt>
        </w:tbl>
        <w:p w:rsidR="005D058D" w:rsidRDefault="005D058D">
          <w:pPr>
            <w:rPr>
              <w:rFonts w:cs="Arial"/>
              <w:szCs w:val="21"/>
            </w:rPr>
          </w:pPr>
        </w:p>
        <w:tbl>
          <w:tblPr>
            <w:tblW w:w="6344"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346"/>
            <w:gridCol w:w="1096"/>
            <w:gridCol w:w="1096"/>
            <w:gridCol w:w="1206"/>
            <w:gridCol w:w="1206"/>
            <w:gridCol w:w="1096"/>
            <w:gridCol w:w="1096"/>
            <w:gridCol w:w="1424"/>
          </w:tblGrid>
          <w:tr w:rsidR="005D058D" w:rsidTr="00951B9B">
            <w:trPr>
              <w:trHeight w:val="241"/>
            </w:trPr>
            <w:sdt>
              <w:sdtPr>
                <w:rPr>
                  <w:sz w:val="22"/>
                  <w:szCs w:val="20"/>
                </w:rPr>
                <w:tag w:val="_PLD_f862f5520ccd48d7b0fd3b875414eb44"/>
                <w:id w:val="1817532082"/>
                <w:lock w:val="sdtLocked"/>
              </w:sdtPr>
              <w:sdtEndPr/>
              <w:sdtContent>
                <w:tc>
                  <w:tcPr>
                    <w:tcW w:w="865" w:type="pct"/>
                    <w:vMerge w:val="restart"/>
                    <w:shd w:val="clear" w:color="auto" w:fill="auto"/>
                    <w:vAlign w:val="center"/>
                  </w:tcPr>
                  <w:p w:rsidR="005D058D" w:rsidRPr="0088170D" w:rsidRDefault="00B24FFA">
                    <w:pPr>
                      <w:spacing w:line="276" w:lineRule="auto"/>
                      <w:ind w:right="-16"/>
                      <w:jc w:val="center"/>
                      <w:rPr>
                        <w:rFonts w:cs="Arial"/>
                        <w:bCs/>
                        <w:sz w:val="22"/>
                        <w:szCs w:val="20"/>
                      </w:rPr>
                    </w:pPr>
                    <w:r w:rsidRPr="0088170D">
                      <w:rPr>
                        <w:rFonts w:cs="Arial" w:hint="eastAsia"/>
                        <w:bCs/>
                        <w:sz w:val="22"/>
                        <w:szCs w:val="20"/>
                        <w:lang w:val="en-GB"/>
                      </w:rPr>
                      <w:t>子公司名称</w:t>
                    </w:r>
                  </w:p>
                </w:tc>
              </w:sdtContent>
            </w:sdt>
            <w:sdt>
              <w:sdtPr>
                <w:rPr>
                  <w:sz w:val="22"/>
                  <w:szCs w:val="20"/>
                </w:rPr>
                <w:tag w:val="_PLD_5506f9b7657a4249a69db52c93f94b62"/>
                <w:id w:val="1355919306"/>
                <w:lock w:val="sdtLocked"/>
              </w:sdtPr>
              <w:sdtEndPr/>
              <w:sdtContent>
                <w:tc>
                  <w:tcPr>
                    <w:tcW w:w="2067" w:type="pct"/>
                    <w:gridSpan w:val="4"/>
                    <w:shd w:val="clear" w:color="auto" w:fill="auto"/>
                    <w:vAlign w:val="center"/>
                  </w:tcPr>
                  <w:p w:rsidR="005D058D" w:rsidRPr="0088170D" w:rsidRDefault="00B24FFA">
                    <w:pPr>
                      <w:spacing w:line="276" w:lineRule="auto"/>
                      <w:ind w:right="-16"/>
                      <w:jc w:val="center"/>
                      <w:rPr>
                        <w:rFonts w:cs="Arial"/>
                        <w:bCs/>
                        <w:sz w:val="22"/>
                        <w:szCs w:val="20"/>
                      </w:rPr>
                    </w:pPr>
                    <w:r w:rsidRPr="0088170D">
                      <w:rPr>
                        <w:rFonts w:cs="Arial" w:hint="eastAsia"/>
                        <w:bCs/>
                        <w:sz w:val="22"/>
                        <w:szCs w:val="20"/>
                        <w:lang w:val="en-GB"/>
                      </w:rPr>
                      <w:t>本期发生额</w:t>
                    </w:r>
                  </w:p>
                </w:tc>
              </w:sdtContent>
            </w:sdt>
            <w:sdt>
              <w:sdtPr>
                <w:rPr>
                  <w:sz w:val="22"/>
                  <w:szCs w:val="20"/>
                </w:rPr>
                <w:tag w:val="_PLD_063dddde33114bd0989718130d614207"/>
                <w:id w:val="685950157"/>
                <w:lock w:val="sdtLocked"/>
              </w:sdtPr>
              <w:sdtEndPr/>
              <w:sdtContent>
                <w:tc>
                  <w:tcPr>
                    <w:tcW w:w="2068" w:type="pct"/>
                    <w:gridSpan w:val="4"/>
                    <w:shd w:val="clear" w:color="auto" w:fill="auto"/>
                    <w:vAlign w:val="center"/>
                  </w:tcPr>
                  <w:p w:rsidR="005D058D" w:rsidRPr="0088170D" w:rsidRDefault="00B24FFA">
                    <w:pPr>
                      <w:spacing w:line="276" w:lineRule="auto"/>
                      <w:ind w:right="-16"/>
                      <w:jc w:val="center"/>
                      <w:rPr>
                        <w:rFonts w:cs="Arial"/>
                        <w:bCs/>
                        <w:sz w:val="22"/>
                        <w:szCs w:val="20"/>
                      </w:rPr>
                    </w:pPr>
                    <w:r w:rsidRPr="0088170D">
                      <w:rPr>
                        <w:rFonts w:cs="Arial" w:hint="eastAsia"/>
                        <w:bCs/>
                        <w:sz w:val="22"/>
                        <w:szCs w:val="20"/>
                        <w:lang w:val="en-GB"/>
                      </w:rPr>
                      <w:t>上期发生额</w:t>
                    </w:r>
                  </w:p>
                </w:tc>
              </w:sdtContent>
            </w:sdt>
          </w:tr>
          <w:tr w:rsidR="00951B9B" w:rsidTr="00951B9B">
            <w:trPr>
              <w:trHeight w:val="241"/>
            </w:trPr>
            <w:tc>
              <w:tcPr>
                <w:tcW w:w="865" w:type="pct"/>
                <w:vMerge/>
                <w:shd w:val="clear" w:color="auto" w:fill="auto"/>
                <w:vAlign w:val="center"/>
              </w:tcPr>
              <w:p w:rsidR="005D058D" w:rsidRPr="0088170D" w:rsidRDefault="005D058D">
                <w:pPr>
                  <w:jc w:val="center"/>
                  <w:rPr>
                    <w:rFonts w:cs="Arial"/>
                    <w:bCs/>
                    <w:sz w:val="22"/>
                    <w:szCs w:val="20"/>
                  </w:rPr>
                </w:pPr>
              </w:p>
            </w:tc>
            <w:sdt>
              <w:sdtPr>
                <w:rPr>
                  <w:sz w:val="22"/>
                  <w:szCs w:val="20"/>
                </w:rPr>
                <w:tag w:val="_PLD_0ff6644b89fa49828839f84e0b320d2e"/>
                <w:id w:val="1624420643"/>
                <w:lock w:val="sdtLocked"/>
              </w:sdtPr>
              <w:sdtEndPr/>
              <w:sdtContent>
                <w:tc>
                  <w:tcPr>
                    <w:tcW w:w="617"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营业收入</w:t>
                    </w:r>
                  </w:p>
                </w:tc>
              </w:sdtContent>
            </w:sdt>
            <w:sdt>
              <w:sdtPr>
                <w:rPr>
                  <w:sz w:val="22"/>
                  <w:szCs w:val="20"/>
                </w:rPr>
                <w:tag w:val="_PLD_3ed6f54533ae4b35b5749cded650328b"/>
                <w:id w:val="-446630402"/>
                <w:lock w:val="sdtLocked"/>
              </w:sdtPr>
              <w:sdtEndPr/>
              <w:sdtContent>
                <w:tc>
                  <w:tcPr>
                    <w:tcW w:w="432"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净利润</w:t>
                    </w:r>
                  </w:p>
                </w:tc>
              </w:sdtContent>
            </w:sdt>
            <w:sdt>
              <w:sdtPr>
                <w:rPr>
                  <w:sz w:val="22"/>
                  <w:szCs w:val="20"/>
                </w:rPr>
                <w:tag w:val="_PLD_f277e496f88240b8a09027ca500f53c9"/>
                <w:id w:val="1847510660"/>
                <w:lock w:val="sdtLocked"/>
              </w:sdtPr>
              <w:sdtEndPr/>
              <w:sdtContent>
                <w:tc>
                  <w:tcPr>
                    <w:tcW w:w="494"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综合收益总额</w:t>
                    </w:r>
                  </w:p>
                </w:tc>
              </w:sdtContent>
            </w:sdt>
            <w:sdt>
              <w:sdtPr>
                <w:rPr>
                  <w:sz w:val="22"/>
                  <w:szCs w:val="20"/>
                </w:rPr>
                <w:tag w:val="_PLD_b06ad8ebb20b4c158ab41b3105f22658"/>
                <w:id w:val="673689011"/>
                <w:lock w:val="sdtLocked"/>
              </w:sdtPr>
              <w:sdtEndPr/>
              <w:sdtContent>
                <w:tc>
                  <w:tcPr>
                    <w:tcW w:w="524"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经营活动现金流量</w:t>
                    </w:r>
                  </w:p>
                </w:tc>
              </w:sdtContent>
            </w:sdt>
            <w:sdt>
              <w:sdtPr>
                <w:rPr>
                  <w:sz w:val="22"/>
                  <w:szCs w:val="20"/>
                </w:rPr>
                <w:tag w:val="_PLD_4fc4163d4ea74839b6634e2ab30a43dd"/>
                <w:id w:val="131910788"/>
                <w:lock w:val="sdtLocked"/>
              </w:sdtPr>
              <w:sdtEndPr/>
              <w:sdtContent>
                <w:tc>
                  <w:tcPr>
                    <w:tcW w:w="463"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营业收入</w:t>
                    </w:r>
                  </w:p>
                </w:tc>
              </w:sdtContent>
            </w:sdt>
            <w:sdt>
              <w:sdtPr>
                <w:rPr>
                  <w:sz w:val="22"/>
                  <w:szCs w:val="20"/>
                </w:rPr>
                <w:tag w:val="_PLD_afe353d057d34119880797ab0530197f"/>
                <w:id w:val="1537545332"/>
                <w:lock w:val="sdtLocked"/>
              </w:sdtPr>
              <w:sdtEndPr/>
              <w:sdtContent>
                <w:tc>
                  <w:tcPr>
                    <w:tcW w:w="432"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净利润</w:t>
                    </w:r>
                  </w:p>
                </w:tc>
              </w:sdtContent>
            </w:sdt>
            <w:sdt>
              <w:sdtPr>
                <w:rPr>
                  <w:sz w:val="22"/>
                  <w:szCs w:val="20"/>
                </w:rPr>
                <w:tag w:val="_PLD_06c5ed8a09a8478bb7daf6526e9a9894"/>
                <w:id w:val="-390665735"/>
                <w:lock w:val="sdtLocked"/>
              </w:sdtPr>
              <w:sdtEndPr/>
              <w:sdtContent>
                <w:tc>
                  <w:tcPr>
                    <w:tcW w:w="494"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综合收益总额</w:t>
                    </w:r>
                  </w:p>
                </w:tc>
              </w:sdtContent>
            </w:sdt>
            <w:sdt>
              <w:sdtPr>
                <w:rPr>
                  <w:sz w:val="22"/>
                  <w:szCs w:val="20"/>
                </w:rPr>
                <w:tag w:val="_PLD_4bb5318561af41709725de1d7e458dde"/>
                <w:id w:val="1953517803"/>
                <w:lock w:val="sdtLocked"/>
              </w:sdtPr>
              <w:sdtEndPr/>
              <w:sdtContent>
                <w:tc>
                  <w:tcPr>
                    <w:tcW w:w="679" w:type="pct"/>
                    <w:shd w:val="clear" w:color="auto" w:fill="auto"/>
                    <w:vAlign w:val="center"/>
                  </w:tcPr>
                  <w:p w:rsidR="005D058D" w:rsidRPr="0088170D" w:rsidRDefault="00B24FFA">
                    <w:pPr>
                      <w:spacing w:line="276" w:lineRule="auto"/>
                      <w:jc w:val="center"/>
                      <w:rPr>
                        <w:rFonts w:cs="Arial"/>
                        <w:sz w:val="22"/>
                        <w:szCs w:val="20"/>
                      </w:rPr>
                    </w:pPr>
                    <w:r w:rsidRPr="0088170D">
                      <w:rPr>
                        <w:rFonts w:cs="Arial" w:hint="eastAsia"/>
                        <w:sz w:val="22"/>
                        <w:szCs w:val="20"/>
                        <w:lang w:val="en-GB"/>
                      </w:rPr>
                      <w:t>经营活动现金流量</w:t>
                    </w:r>
                  </w:p>
                </w:tc>
              </w:sdtContent>
            </w:sdt>
          </w:tr>
          <w:sdt>
            <w:sdtPr>
              <w:rPr>
                <w:sz w:val="22"/>
                <w:szCs w:val="20"/>
              </w:rPr>
              <w:alias w:val="重要非全资子公司的主要财务信息明细"/>
              <w:tag w:val="_GBC_330f4405d49345f7b8f69770f6eb8b4a"/>
              <w:id w:val="171001956"/>
              <w:lock w:val="sdtLocked"/>
              <w:placeholder>
                <w:docPart w:val="GBC11111111111111111111111111111"/>
              </w:placeholder>
            </w:sdtPr>
            <w:sdtEndPr/>
            <w:sdtContent>
              <w:tr w:rsidR="00951B9B" w:rsidTr="00951B9B">
                <w:tc>
                  <w:tcPr>
                    <w:tcW w:w="865" w:type="pct"/>
                  </w:tcPr>
                  <w:p w:rsidR="005D058D" w:rsidRPr="0088170D" w:rsidRDefault="00951B9B">
                    <w:pPr>
                      <w:spacing w:line="276" w:lineRule="auto"/>
                      <w:rPr>
                        <w:sz w:val="22"/>
                        <w:szCs w:val="20"/>
                      </w:rPr>
                    </w:pPr>
                    <w:r w:rsidRPr="0088170D">
                      <w:rPr>
                        <w:rFonts w:hint="eastAsia"/>
                        <w:sz w:val="22"/>
                        <w:szCs w:val="20"/>
                      </w:rPr>
                      <w:t>钱江供水公司</w:t>
                    </w:r>
                  </w:p>
                </w:tc>
                <w:tc>
                  <w:tcPr>
                    <w:tcW w:w="617" w:type="pct"/>
                  </w:tcPr>
                  <w:p w:rsidR="005D058D" w:rsidRPr="0088170D" w:rsidRDefault="00951B9B">
                    <w:pPr>
                      <w:spacing w:line="276" w:lineRule="auto"/>
                      <w:jc w:val="right"/>
                      <w:rPr>
                        <w:sz w:val="22"/>
                        <w:szCs w:val="20"/>
                      </w:rPr>
                    </w:pPr>
                    <w:r w:rsidRPr="0088170D">
                      <w:rPr>
                        <w:sz w:val="22"/>
                        <w:szCs w:val="20"/>
                      </w:rPr>
                      <w:t>7,173.87</w:t>
                    </w:r>
                  </w:p>
                </w:tc>
                <w:tc>
                  <w:tcPr>
                    <w:tcW w:w="432" w:type="pct"/>
                  </w:tcPr>
                  <w:p w:rsidR="005D058D" w:rsidRPr="0088170D" w:rsidRDefault="00951B9B">
                    <w:pPr>
                      <w:spacing w:line="276" w:lineRule="auto"/>
                      <w:jc w:val="right"/>
                      <w:rPr>
                        <w:sz w:val="22"/>
                        <w:szCs w:val="20"/>
                      </w:rPr>
                    </w:pPr>
                    <w:r w:rsidRPr="0088170D">
                      <w:rPr>
                        <w:sz w:val="22"/>
                        <w:szCs w:val="20"/>
                      </w:rPr>
                      <w:t>1,109.04</w:t>
                    </w:r>
                  </w:p>
                </w:tc>
                <w:tc>
                  <w:tcPr>
                    <w:tcW w:w="494" w:type="pct"/>
                  </w:tcPr>
                  <w:p w:rsidR="005D058D" w:rsidRPr="0088170D" w:rsidRDefault="00951B9B">
                    <w:pPr>
                      <w:spacing w:line="276" w:lineRule="auto"/>
                      <w:jc w:val="right"/>
                      <w:rPr>
                        <w:sz w:val="22"/>
                        <w:szCs w:val="20"/>
                      </w:rPr>
                    </w:pPr>
                    <w:r w:rsidRPr="0088170D">
                      <w:rPr>
                        <w:sz w:val="22"/>
                        <w:szCs w:val="20"/>
                      </w:rPr>
                      <w:t>1,109.04</w:t>
                    </w:r>
                  </w:p>
                </w:tc>
                <w:tc>
                  <w:tcPr>
                    <w:tcW w:w="524" w:type="pct"/>
                  </w:tcPr>
                  <w:p w:rsidR="005D058D" w:rsidRPr="0088170D" w:rsidRDefault="00951B9B">
                    <w:pPr>
                      <w:spacing w:line="276" w:lineRule="auto"/>
                      <w:jc w:val="right"/>
                      <w:rPr>
                        <w:sz w:val="22"/>
                        <w:szCs w:val="20"/>
                      </w:rPr>
                    </w:pPr>
                    <w:r w:rsidRPr="0088170D">
                      <w:rPr>
                        <w:sz w:val="22"/>
                        <w:szCs w:val="20"/>
                      </w:rPr>
                      <w:t>3,149.98</w:t>
                    </w:r>
                  </w:p>
                </w:tc>
                <w:tc>
                  <w:tcPr>
                    <w:tcW w:w="463" w:type="pct"/>
                  </w:tcPr>
                  <w:p w:rsidR="005D058D" w:rsidRPr="0088170D" w:rsidRDefault="00951B9B">
                    <w:pPr>
                      <w:spacing w:line="276" w:lineRule="auto"/>
                      <w:jc w:val="right"/>
                      <w:rPr>
                        <w:sz w:val="22"/>
                        <w:szCs w:val="20"/>
                      </w:rPr>
                    </w:pPr>
                    <w:r w:rsidRPr="0088170D">
                      <w:rPr>
                        <w:sz w:val="22"/>
                        <w:szCs w:val="20"/>
                      </w:rPr>
                      <w:t>7,799.04</w:t>
                    </w:r>
                  </w:p>
                </w:tc>
                <w:tc>
                  <w:tcPr>
                    <w:tcW w:w="432" w:type="pct"/>
                  </w:tcPr>
                  <w:p w:rsidR="005D058D" w:rsidRPr="0088170D" w:rsidRDefault="00951B9B">
                    <w:pPr>
                      <w:spacing w:line="276" w:lineRule="auto"/>
                      <w:jc w:val="right"/>
                      <w:rPr>
                        <w:sz w:val="22"/>
                        <w:szCs w:val="20"/>
                      </w:rPr>
                    </w:pPr>
                    <w:r w:rsidRPr="0088170D">
                      <w:rPr>
                        <w:sz w:val="22"/>
                        <w:szCs w:val="20"/>
                      </w:rPr>
                      <w:t>1,132.44</w:t>
                    </w:r>
                  </w:p>
                </w:tc>
                <w:tc>
                  <w:tcPr>
                    <w:tcW w:w="494" w:type="pct"/>
                  </w:tcPr>
                  <w:p w:rsidR="005D058D" w:rsidRPr="0088170D" w:rsidRDefault="00951B9B">
                    <w:pPr>
                      <w:spacing w:line="276" w:lineRule="auto"/>
                      <w:jc w:val="right"/>
                      <w:rPr>
                        <w:sz w:val="22"/>
                        <w:szCs w:val="20"/>
                      </w:rPr>
                    </w:pPr>
                    <w:r w:rsidRPr="0088170D">
                      <w:rPr>
                        <w:sz w:val="22"/>
                        <w:szCs w:val="20"/>
                      </w:rPr>
                      <w:t>1,132.44</w:t>
                    </w:r>
                  </w:p>
                </w:tc>
                <w:tc>
                  <w:tcPr>
                    <w:tcW w:w="679" w:type="pct"/>
                  </w:tcPr>
                  <w:p w:rsidR="005D058D" w:rsidRPr="0088170D" w:rsidRDefault="0088170D">
                    <w:pPr>
                      <w:spacing w:line="276" w:lineRule="auto"/>
                      <w:jc w:val="right"/>
                      <w:rPr>
                        <w:sz w:val="22"/>
                        <w:szCs w:val="20"/>
                      </w:rPr>
                    </w:pPr>
                    <w:r w:rsidRPr="0088170D">
                      <w:rPr>
                        <w:sz w:val="22"/>
                        <w:szCs w:val="20"/>
                      </w:rPr>
                      <w:t>657.46</w:t>
                    </w:r>
                  </w:p>
                </w:tc>
              </w:tr>
            </w:sdtContent>
          </w:sdt>
          <w:sdt>
            <w:sdtPr>
              <w:rPr>
                <w:sz w:val="22"/>
                <w:szCs w:val="20"/>
              </w:rPr>
              <w:alias w:val="重要非全资子公司的主要财务信息明细"/>
              <w:tag w:val="_GBC_330f4405d49345f7b8f69770f6eb8b4a"/>
              <w:id w:val="2042785983"/>
              <w:lock w:val="sdtLocked"/>
              <w:placeholder>
                <w:docPart w:val="GBC11111111111111111111111111111"/>
              </w:placeholder>
            </w:sdtPr>
            <w:sdtEndPr/>
            <w:sdtContent>
              <w:tr w:rsidR="00951B9B" w:rsidTr="00951B9B">
                <w:tc>
                  <w:tcPr>
                    <w:tcW w:w="865" w:type="pct"/>
                  </w:tcPr>
                  <w:p w:rsidR="005D058D" w:rsidRPr="0088170D" w:rsidRDefault="00951B9B">
                    <w:pPr>
                      <w:spacing w:line="276" w:lineRule="auto"/>
                      <w:rPr>
                        <w:sz w:val="22"/>
                        <w:szCs w:val="20"/>
                      </w:rPr>
                    </w:pPr>
                    <w:r w:rsidRPr="0088170D">
                      <w:rPr>
                        <w:rFonts w:hint="eastAsia"/>
                        <w:sz w:val="22"/>
                        <w:szCs w:val="20"/>
                      </w:rPr>
                      <w:t>舟山自来水公司</w:t>
                    </w:r>
                  </w:p>
                </w:tc>
                <w:tc>
                  <w:tcPr>
                    <w:tcW w:w="617" w:type="pct"/>
                  </w:tcPr>
                  <w:p w:rsidR="005D058D" w:rsidRPr="0088170D" w:rsidRDefault="00951B9B">
                    <w:pPr>
                      <w:spacing w:line="276" w:lineRule="auto"/>
                      <w:jc w:val="right"/>
                      <w:rPr>
                        <w:sz w:val="22"/>
                        <w:szCs w:val="20"/>
                      </w:rPr>
                    </w:pPr>
                    <w:r w:rsidRPr="0088170D">
                      <w:rPr>
                        <w:sz w:val="22"/>
                        <w:szCs w:val="20"/>
                      </w:rPr>
                      <w:t>58,022.12</w:t>
                    </w:r>
                  </w:p>
                </w:tc>
                <w:tc>
                  <w:tcPr>
                    <w:tcW w:w="432" w:type="pct"/>
                  </w:tcPr>
                  <w:p w:rsidR="005D058D" w:rsidRPr="0088170D" w:rsidRDefault="00951B9B">
                    <w:pPr>
                      <w:spacing w:line="276" w:lineRule="auto"/>
                      <w:jc w:val="right"/>
                      <w:rPr>
                        <w:sz w:val="22"/>
                        <w:szCs w:val="20"/>
                      </w:rPr>
                    </w:pPr>
                    <w:r w:rsidRPr="0088170D">
                      <w:rPr>
                        <w:sz w:val="22"/>
                        <w:szCs w:val="20"/>
                      </w:rPr>
                      <w:t>6,960.41</w:t>
                    </w:r>
                  </w:p>
                </w:tc>
                <w:tc>
                  <w:tcPr>
                    <w:tcW w:w="494" w:type="pct"/>
                  </w:tcPr>
                  <w:p w:rsidR="005D058D" w:rsidRPr="0088170D" w:rsidRDefault="00951B9B">
                    <w:pPr>
                      <w:spacing w:line="276" w:lineRule="auto"/>
                      <w:jc w:val="right"/>
                      <w:rPr>
                        <w:sz w:val="22"/>
                        <w:szCs w:val="20"/>
                      </w:rPr>
                    </w:pPr>
                    <w:r w:rsidRPr="0088170D">
                      <w:rPr>
                        <w:sz w:val="22"/>
                        <w:szCs w:val="20"/>
                      </w:rPr>
                      <w:t>6,960.41</w:t>
                    </w:r>
                  </w:p>
                </w:tc>
                <w:tc>
                  <w:tcPr>
                    <w:tcW w:w="524" w:type="pct"/>
                  </w:tcPr>
                  <w:p w:rsidR="005D058D" w:rsidRPr="0088170D" w:rsidRDefault="00951B9B">
                    <w:pPr>
                      <w:spacing w:line="276" w:lineRule="auto"/>
                      <w:jc w:val="right"/>
                      <w:rPr>
                        <w:sz w:val="22"/>
                        <w:szCs w:val="20"/>
                      </w:rPr>
                    </w:pPr>
                    <w:r w:rsidRPr="0088170D">
                      <w:rPr>
                        <w:sz w:val="22"/>
                        <w:szCs w:val="20"/>
                      </w:rPr>
                      <w:t>14,860.77</w:t>
                    </w:r>
                  </w:p>
                </w:tc>
                <w:tc>
                  <w:tcPr>
                    <w:tcW w:w="463" w:type="pct"/>
                  </w:tcPr>
                  <w:p w:rsidR="005D058D" w:rsidRPr="0088170D" w:rsidRDefault="00951B9B">
                    <w:pPr>
                      <w:spacing w:line="276" w:lineRule="auto"/>
                      <w:jc w:val="right"/>
                      <w:rPr>
                        <w:sz w:val="22"/>
                        <w:szCs w:val="20"/>
                      </w:rPr>
                    </w:pPr>
                    <w:r w:rsidRPr="0088170D">
                      <w:rPr>
                        <w:sz w:val="22"/>
                        <w:szCs w:val="20"/>
                      </w:rPr>
                      <w:t>52,908.47</w:t>
                    </w:r>
                  </w:p>
                </w:tc>
                <w:tc>
                  <w:tcPr>
                    <w:tcW w:w="432" w:type="pct"/>
                  </w:tcPr>
                  <w:p w:rsidR="005D058D" w:rsidRPr="0088170D" w:rsidRDefault="00951B9B">
                    <w:pPr>
                      <w:spacing w:line="276" w:lineRule="auto"/>
                      <w:jc w:val="right"/>
                      <w:rPr>
                        <w:sz w:val="22"/>
                        <w:szCs w:val="20"/>
                      </w:rPr>
                    </w:pPr>
                    <w:r w:rsidRPr="0088170D">
                      <w:rPr>
                        <w:sz w:val="22"/>
                        <w:szCs w:val="20"/>
                      </w:rPr>
                      <w:t>6,815.07</w:t>
                    </w:r>
                  </w:p>
                </w:tc>
                <w:tc>
                  <w:tcPr>
                    <w:tcW w:w="494" w:type="pct"/>
                  </w:tcPr>
                  <w:p w:rsidR="005D058D" w:rsidRPr="0088170D" w:rsidRDefault="00951B9B">
                    <w:pPr>
                      <w:spacing w:line="276" w:lineRule="auto"/>
                      <w:jc w:val="right"/>
                      <w:rPr>
                        <w:sz w:val="22"/>
                        <w:szCs w:val="20"/>
                      </w:rPr>
                    </w:pPr>
                    <w:r w:rsidRPr="0088170D">
                      <w:rPr>
                        <w:sz w:val="22"/>
                        <w:szCs w:val="20"/>
                      </w:rPr>
                      <w:t>6,815.07</w:t>
                    </w:r>
                  </w:p>
                </w:tc>
                <w:tc>
                  <w:tcPr>
                    <w:tcW w:w="679" w:type="pct"/>
                  </w:tcPr>
                  <w:p w:rsidR="005D058D" w:rsidRPr="0088170D" w:rsidRDefault="0088170D">
                    <w:pPr>
                      <w:spacing w:line="276" w:lineRule="auto"/>
                      <w:jc w:val="right"/>
                      <w:rPr>
                        <w:sz w:val="22"/>
                        <w:szCs w:val="20"/>
                      </w:rPr>
                    </w:pPr>
                    <w:r w:rsidRPr="0088170D">
                      <w:rPr>
                        <w:sz w:val="22"/>
                        <w:szCs w:val="20"/>
                      </w:rPr>
                      <w:t>23,672.07</w:t>
                    </w:r>
                  </w:p>
                </w:tc>
              </w:tr>
            </w:sdtContent>
          </w:sdt>
          <w:sdt>
            <w:sdtPr>
              <w:rPr>
                <w:sz w:val="22"/>
                <w:szCs w:val="20"/>
              </w:rPr>
              <w:alias w:val="重要非全资子公司的主要财务信息明细"/>
              <w:tag w:val="_GBC_330f4405d49345f7b8f69770f6eb8b4a"/>
              <w:id w:val="2040621266"/>
              <w:lock w:val="sdtLocked"/>
              <w:placeholder>
                <w:docPart w:val="DefaultPlaceholder_-1854013440"/>
              </w:placeholder>
            </w:sdtPr>
            <w:sdtEndPr/>
            <w:sdtContent>
              <w:tr w:rsidR="00951B9B" w:rsidTr="00951B9B">
                <w:tc>
                  <w:tcPr>
                    <w:tcW w:w="865" w:type="pct"/>
                  </w:tcPr>
                  <w:p w:rsidR="00951B9B" w:rsidRPr="0088170D" w:rsidRDefault="00951B9B">
                    <w:pPr>
                      <w:spacing w:line="276" w:lineRule="auto"/>
                      <w:rPr>
                        <w:sz w:val="22"/>
                        <w:szCs w:val="20"/>
                      </w:rPr>
                    </w:pPr>
                    <w:r w:rsidRPr="0088170D">
                      <w:rPr>
                        <w:rFonts w:hint="eastAsia"/>
                        <w:sz w:val="22"/>
                        <w:szCs w:val="20"/>
                      </w:rPr>
                      <w:t>丽水供排水公司</w:t>
                    </w:r>
                  </w:p>
                </w:tc>
                <w:tc>
                  <w:tcPr>
                    <w:tcW w:w="617" w:type="pct"/>
                  </w:tcPr>
                  <w:p w:rsidR="00951B9B" w:rsidRPr="0088170D" w:rsidRDefault="00951B9B">
                    <w:pPr>
                      <w:spacing w:line="276" w:lineRule="auto"/>
                      <w:jc w:val="right"/>
                      <w:rPr>
                        <w:sz w:val="22"/>
                        <w:szCs w:val="20"/>
                      </w:rPr>
                    </w:pPr>
                    <w:r w:rsidRPr="0088170D">
                      <w:rPr>
                        <w:sz w:val="22"/>
                        <w:szCs w:val="20"/>
                      </w:rPr>
                      <w:t>28,012.82</w:t>
                    </w:r>
                  </w:p>
                </w:tc>
                <w:tc>
                  <w:tcPr>
                    <w:tcW w:w="432" w:type="pct"/>
                  </w:tcPr>
                  <w:p w:rsidR="00951B9B" w:rsidRPr="0088170D" w:rsidRDefault="00951B9B">
                    <w:pPr>
                      <w:spacing w:line="276" w:lineRule="auto"/>
                      <w:jc w:val="right"/>
                      <w:rPr>
                        <w:sz w:val="22"/>
                        <w:szCs w:val="20"/>
                      </w:rPr>
                    </w:pPr>
                    <w:r w:rsidRPr="0088170D">
                      <w:rPr>
                        <w:sz w:val="22"/>
                        <w:szCs w:val="20"/>
                      </w:rPr>
                      <w:t>4,515.20</w:t>
                    </w:r>
                  </w:p>
                </w:tc>
                <w:tc>
                  <w:tcPr>
                    <w:tcW w:w="494" w:type="pct"/>
                  </w:tcPr>
                  <w:p w:rsidR="00951B9B" w:rsidRPr="0088170D" w:rsidRDefault="00951B9B">
                    <w:pPr>
                      <w:spacing w:line="276" w:lineRule="auto"/>
                      <w:jc w:val="right"/>
                      <w:rPr>
                        <w:sz w:val="22"/>
                        <w:szCs w:val="20"/>
                      </w:rPr>
                    </w:pPr>
                    <w:r w:rsidRPr="0088170D">
                      <w:rPr>
                        <w:sz w:val="22"/>
                        <w:szCs w:val="20"/>
                      </w:rPr>
                      <w:t>4,515.20</w:t>
                    </w:r>
                  </w:p>
                </w:tc>
                <w:tc>
                  <w:tcPr>
                    <w:tcW w:w="524" w:type="pct"/>
                  </w:tcPr>
                  <w:p w:rsidR="00951B9B" w:rsidRPr="0088170D" w:rsidRDefault="00951B9B">
                    <w:pPr>
                      <w:spacing w:line="276" w:lineRule="auto"/>
                      <w:jc w:val="right"/>
                      <w:rPr>
                        <w:sz w:val="22"/>
                        <w:szCs w:val="20"/>
                      </w:rPr>
                    </w:pPr>
                    <w:r w:rsidRPr="0088170D">
                      <w:rPr>
                        <w:sz w:val="22"/>
                        <w:szCs w:val="20"/>
                      </w:rPr>
                      <w:t>14,577.77</w:t>
                    </w:r>
                  </w:p>
                </w:tc>
                <w:tc>
                  <w:tcPr>
                    <w:tcW w:w="463" w:type="pct"/>
                  </w:tcPr>
                  <w:p w:rsidR="00951B9B" w:rsidRPr="0088170D" w:rsidRDefault="00951B9B">
                    <w:pPr>
                      <w:spacing w:line="276" w:lineRule="auto"/>
                      <w:jc w:val="right"/>
                      <w:rPr>
                        <w:sz w:val="22"/>
                        <w:szCs w:val="20"/>
                      </w:rPr>
                    </w:pPr>
                    <w:r w:rsidRPr="0088170D">
                      <w:rPr>
                        <w:sz w:val="22"/>
                        <w:szCs w:val="20"/>
                      </w:rPr>
                      <w:t>25,746.49</w:t>
                    </w:r>
                  </w:p>
                </w:tc>
                <w:tc>
                  <w:tcPr>
                    <w:tcW w:w="432" w:type="pct"/>
                  </w:tcPr>
                  <w:p w:rsidR="00951B9B" w:rsidRPr="0088170D" w:rsidRDefault="00951B9B">
                    <w:pPr>
                      <w:spacing w:line="276" w:lineRule="auto"/>
                      <w:jc w:val="right"/>
                      <w:rPr>
                        <w:sz w:val="22"/>
                        <w:szCs w:val="20"/>
                      </w:rPr>
                    </w:pPr>
                    <w:r w:rsidRPr="0088170D">
                      <w:rPr>
                        <w:sz w:val="22"/>
                        <w:szCs w:val="20"/>
                      </w:rPr>
                      <w:t>3,879.97</w:t>
                    </w:r>
                  </w:p>
                </w:tc>
                <w:tc>
                  <w:tcPr>
                    <w:tcW w:w="494" w:type="pct"/>
                  </w:tcPr>
                  <w:p w:rsidR="00951B9B" w:rsidRPr="0088170D" w:rsidRDefault="00951B9B">
                    <w:pPr>
                      <w:spacing w:line="276" w:lineRule="auto"/>
                      <w:jc w:val="right"/>
                      <w:rPr>
                        <w:sz w:val="22"/>
                        <w:szCs w:val="20"/>
                      </w:rPr>
                    </w:pPr>
                    <w:r w:rsidRPr="0088170D">
                      <w:rPr>
                        <w:sz w:val="22"/>
                        <w:szCs w:val="20"/>
                      </w:rPr>
                      <w:t>3,879.97</w:t>
                    </w:r>
                  </w:p>
                </w:tc>
                <w:tc>
                  <w:tcPr>
                    <w:tcW w:w="679" w:type="pct"/>
                  </w:tcPr>
                  <w:p w:rsidR="00951B9B" w:rsidRPr="0088170D" w:rsidRDefault="0088170D">
                    <w:pPr>
                      <w:spacing w:line="276" w:lineRule="auto"/>
                      <w:jc w:val="right"/>
                      <w:rPr>
                        <w:sz w:val="22"/>
                        <w:szCs w:val="20"/>
                      </w:rPr>
                    </w:pPr>
                    <w:r w:rsidRPr="0088170D">
                      <w:rPr>
                        <w:sz w:val="22"/>
                        <w:szCs w:val="20"/>
                      </w:rPr>
                      <w:t>11,084.99</w:t>
                    </w:r>
                  </w:p>
                </w:tc>
              </w:tr>
            </w:sdtContent>
          </w:sdt>
          <w:sdt>
            <w:sdtPr>
              <w:rPr>
                <w:sz w:val="22"/>
                <w:szCs w:val="20"/>
              </w:rPr>
              <w:alias w:val="重要非全资子公司的主要财务信息明细"/>
              <w:tag w:val="_GBC_330f4405d49345f7b8f69770f6eb8b4a"/>
              <w:id w:val="441814307"/>
              <w:lock w:val="sdtLocked"/>
              <w:placeholder>
                <w:docPart w:val="DefaultPlaceholder_-1854013440"/>
              </w:placeholder>
            </w:sdtPr>
            <w:sdtEndPr/>
            <w:sdtContent>
              <w:tr w:rsidR="00951B9B" w:rsidTr="00951B9B">
                <w:tc>
                  <w:tcPr>
                    <w:tcW w:w="865" w:type="pct"/>
                  </w:tcPr>
                  <w:p w:rsidR="00951B9B" w:rsidRPr="0088170D" w:rsidRDefault="00951B9B">
                    <w:pPr>
                      <w:spacing w:line="276" w:lineRule="auto"/>
                      <w:rPr>
                        <w:sz w:val="22"/>
                        <w:szCs w:val="20"/>
                      </w:rPr>
                    </w:pPr>
                    <w:r w:rsidRPr="0088170D">
                      <w:rPr>
                        <w:rFonts w:hint="eastAsia"/>
                        <w:sz w:val="22"/>
                        <w:szCs w:val="20"/>
                      </w:rPr>
                      <w:t>嵊州投资公司</w:t>
                    </w:r>
                  </w:p>
                </w:tc>
                <w:tc>
                  <w:tcPr>
                    <w:tcW w:w="617" w:type="pct"/>
                  </w:tcPr>
                  <w:p w:rsidR="00951B9B" w:rsidRPr="0088170D" w:rsidRDefault="00951B9B">
                    <w:pPr>
                      <w:spacing w:line="276" w:lineRule="auto"/>
                      <w:jc w:val="right"/>
                      <w:rPr>
                        <w:sz w:val="22"/>
                        <w:szCs w:val="20"/>
                      </w:rPr>
                    </w:pPr>
                    <w:r w:rsidRPr="0088170D">
                      <w:rPr>
                        <w:sz w:val="22"/>
                        <w:szCs w:val="20"/>
                      </w:rPr>
                      <w:t>2,841.68</w:t>
                    </w:r>
                  </w:p>
                </w:tc>
                <w:tc>
                  <w:tcPr>
                    <w:tcW w:w="432" w:type="pct"/>
                  </w:tcPr>
                  <w:p w:rsidR="00951B9B" w:rsidRPr="0088170D" w:rsidRDefault="00951B9B">
                    <w:pPr>
                      <w:spacing w:line="276" w:lineRule="auto"/>
                      <w:jc w:val="right"/>
                      <w:rPr>
                        <w:sz w:val="22"/>
                        <w:szCs w:val="20"/>
                      </w:rPr>
                    </w:pPr>
                    <w:r w:rsidRPr="0088170D">
                      <w:rPr>
                        <w:sz w:val="22"/>
                        <w:szCs w:val="20"/>
                      </w:rPr>
                      <w:t>1,111.78</w:t>
                    </w:r>
                  </w:p>
                </w:tc>
                <w:tc>
                  <w:tcPr>
                    <w:tcW w:w="494" w:type="pct"/>
                  </w:tcPr>
                  <w:p w:rsidR="00951B9B" w:rsidRPr="0088170D" w:rsidRDefault="00951B9B">
                    <w:pPr>
                      <w:spacing w:line="276" w:lineRule="auto"/>
                      <w:jc w:val="right"/>
                      <w:rPr>
                        <w:sz w:val="22"/>
                        <w:szCs w:val="20"/>
                      </w:rPr>
                    </w:pPr>
                    <w:r w:rsidRPr="0088170D">
                      <w:rPr>
                        <w:sz w:val="22"/>
                        <w:szCs w:val="20"/>
                      </w:rPr>
                      <w:t>1,111.78</w:t>
                    </w:r>
                  </w:p>
                </w:tc>
                <w:tc>
                  <w:tcPr>
                    <w:tcW w:w="524" w:type="pct"/>
                  </w:tcPr>
                  <w:p w:rsidR="00951B9B" w:rsidRPr="0088170D" w:rsidRDefault="00951B9B">
                    <w:pPr>
                      <w:spacing w:line="276" w:lineRule="auto"/>
                      <w:jc w:val="right"/>
                      <w:rPr>
                        <w:sz w:val="22"/>
                        <w:szCs w:val="20"/>
                      </w:rPr>
                    </w:pPr>
                    <w:r w:rsidRPr="0088170D">
                      <w:rPr>
                        <w:sz w:val="22"/>
                        <w:szCs w:val="20"/>
                      </w:rPr>
                      <w:t>2,256.42</w:t>
                    </w:r>
                  </w:p>
                </w:tc>
                <w:tc>
                  <w:tcPr>
                    <w:tcW w:w="463" w:type="pct"/>
                  </w:tcPr>
                  <w:p w:rsidR="00951B9B" w:rsidRPr="0088170D" w:rsidRDefault="00951B9B">
                    <w:pPr>
                      <w:spacing w:line="276" w:lineRule="auto"/>
                      <w:jc w:val="right"/>
                      <w:rPr>
                        <w:sz w:val="22"/>
                        <w:szCs w:val="20"/>
                      </w:rPr>
                    </w:pPr>
                    <w:r w:rsidRPr="0088170D">
                      <w:rPr>
                        <w:sz w:val="22"/>
                        <w:szCs w:val="20"/>
                      </w:rPr>
                      <w:t>2,886.32</w:t>
                    </w:r>
                  </w:p>
                </w:tc>
                <w:tc>
                  <w:tcPr>
                    <w:tcW w:w="432" w:type="pct"/>
                  </w:tcPr>
                  <w:p w:rsidR="00951B9B" w:rsidRPr="0088170D" w:rsidRDefault="00951B9B">
                    <w:pPr>
                      <w:spacing w:line="276" w:lineRule="auto"/>
                      <w:jc w:val="right"/>
                      <w:rPr>
                        <w:sz w:val="22"/>
                        <w:szCs w:val="20"/>
                      </w:rPr>
                    </w:pPr>
                    <w:r w:rsidRPr="0088170D">
                      <w:rPr>
                        <w:sz w:val="22"/>
                        <w:szCs w:val="20"/>
                      </w:rPr>
                      <w:t>1,297.21</w:t>
                    </w:r>
                  </w:p>
                </w:tc>
                <w:tc>
                  <w:tcPr>
                    <w:tcW w:w="494" w:type="pct"/>
                  </w:tcPr>
                  <w:p w:rsidR="00951B9B" w:rsidRPr="0088170D" w:rsidRDefault="00951B9B">
                    <w:pPr>
                      <w:spacing w:line="276" w:lineRule="auto"/>
                      <w:jc w:val="right"/>
                      <w:rPr>
                        <w:sz w:val="22"/>
                        <w:szCs w:val="20"/>
                      </w:rPr>
                    </w:pPr>
                    <w:r w:rsidRPr="0088170D">
                      <w:rPr>
                        <w:sz w:val="22"/>
                        <w:szCs w:val="20"/>
                      </w:rPr>
                      <w:t>1,297.21</w:t>
                    </w:r>
                  </w:p>
                </w:tc>
                <w:tc>
                  <w:tcPr>
                    <w:tcW w:w="679" w:type="pct"/>
                  </w:tcPr>
                  <w:p w:rsidR="00951B9B" w:rsidRPr="0088170D" w:rsidRDefault="0088170D">
                    <w:pPr>
                      <w:spacing w:line="276" w:lineRule="auto"/>
                      <w:jc w:val="right"/>
                      <w:rPr>
                        <w:sz w:val="22"/>
                        <w:szCs w:val="20"/>
                      </w:rPr>
                    </w:pPr>
                    <w:r w:rsidRPr="0088170D">
                      <w:rPr>
                        <w:sz w:val="22"/>
                        <w:szCs w:val="20"/>
                      </w:rPr>
                      <w:t>2,237.40</w:t>
                    </w:r>
                  </w:p>
                </w:tc>
              </w:tr>
            </w:sdtContent>
          </w:sdt>
          <w:sdt>
            <w:sdtPr>
              <w:rPr>
                <w:sz w:val="22"/>
                <w:szCs w:val="20"/>
              </w:rPr>
              <w:alias w:val="重要非全资子公司的主要财务信息明细"/>
              <w:tag w:val="_GBC_330f4405d49345f7b8f69770f6eb8b4a"/>
              <w:id w:val="-1862507775"/>
              <w:lock w:val="sdtLocked"/>
              <w:placeholder>
                <w:docPart w:val="DefaultPlaceholder_-1854013440"/>
              </w:placeholder>
            </w:sdtPr>
            <w:sdtEndPr/>
            <w:sdtContent>
              <w:tr w:rsidR="00951B9B" w:rsidTr="00951B9B">
                <w:tc>
                  <w:tcPr>
                    <w:tcW w:w="865" w:type="pct"/>
                  </w:tcPr>
                  <w:p w:rsidR="00951B9B" w:rsidRPr="0088170D" w:rsidRDefault="00951B9B">
                    <w:pPr>
                      <w:spacing w:line="276" w:lineRule="auto"/>
                      <w:rPr>
                        <w:sz w:val="22"/>
                        <w:szCs w:val="20"/>
                      </w:rPr>
                    </w:pPr>
                    <w:r w:rsidRPr="0088170D">
                      <w:rPr>
                        <w:rFonts w:hint="eastAsia"/>
                        <w:sz w:val="22"/>
                        <w:szCs w:val="20"/>
                      </w:rPr>
                      <w:t>永康水务公司</w:t>
                    </w:r>
                  </w:p>
                </w:tc>
                <w:tc>
                  <w:tcPr>
                    <w:tcW w:w="617" w:type="pct"/>
                  </w:tcPr>
                  <w:p w:rsidR="00951B9B" w:rsidRPr="0088170D" w:rsidRDefault="00951B9B">
                    <w:pPr>
                      <w:spacing w:line="276" w:lineRule="auto"/>
                      <w:jc w:val="right"/>
                      <w:rPr>
                        <w:sz w:val="22"/>
                        <w:szCs w:val="20"/>
                      </w:rPr>
                    </w:pPr>
                    <w:r w:rsidRPr="0088170D">
                      <w:rPr>
                        <w:sz w:val="22"/>
                        <w:szCs w:val="20"/>
                      </w:rPr>
                      <w:t>22,586.02</w:t>
                    </w:r>
                  </w:p>
                </w:tc>
                <w:tc>
                  <w:tcPr>
                    <w:tcW w:w="432" w:type="pct"/>
                  </w:tcPr>
                  <w:p w:rsidR="00951B9B" w:rsidRPr="0088170D" w:rsidRDefault="00951B9B">
                    <w:pPr>
                      <w:spacing w:line="276" w:lineRule="auto"/>
                      <w:jc w:val="right"/>
                      <w:rPr>
                        <w:sz w:val="22"/>
                        <w:szCs w:val="20"/>
                      </w:rPr>
                    </w:pPr>
                    <w:r w:rsidRPr="0088170D">
                      <w:rPr>
                        <w:sz w:val="22"/>
                        <w:szCs w:val="20"/>
                      </w:rPr>
                      <w:t>3,014.96</w:t>
                    </w:r>
                  </w:p>
                </w:tc>
                <w:tc>
                  <w:tcPr>
                    <w:tcW w:w="494" w:type="pct"/>
                  </w:tcPr>
                  <w:p w:rsidR="00951B9B" w:rsidRPr="0088170D" w:rsidRDefault="00951B9B">
                    <w:pPr>
                      <w:spacing w:line="276" w:lineRule="auto"/>
                      <w:jc w:val="right"/>
                      <w:rPr>
                        <w:sz w:val="22"/>
                        <w:szCs w:val="20"/>
                      </w:rPr>
                    </w:pPr>
                    <w:r w:rsidRPr="0088170D">
                      <w:rPr>
                        <w:sz w:val="22"/>
                        <w:szCs w:val="20"/>
                      </w:rPr>
                      <w:t>3,014.96</w:t>
                    </w:r>
                  </w:p>
                </w:tc>
                <w:tc>
                  <w:tcPr>
                    <w:tcW w:w="524" w:type="pct"/>
                  </w:tcPr>
                  <w:p w:rsidR="00951B9B" w:rsidRPr="0088170D" w:rsidRDefault="00951B9B">
                    <w:pPr>
                      <w:spacing w:line="276" w:lineRule="auto"/>
                      <w:jc w:val="right"/>
                      <w:rPr>
                        <w:sz w:val="22"/>
                        <w:szCs w:val="20"/>
                      </w:rPr>
                    </w:pPr>
                    <w:r w:rsidRPr="0088170D">
                      <w:rPr>
                        <w:sz w:val="22"/>
                        <w:szCs w:val="20"/>
                      </w:rPr>
                      <w:t>7,028.08</w:t>
                    </w:r>
                  </w:p>
                </w:tc>
                <w:tc>
                  <w:tcPr>
                    <w:tcW w:w="463" w:type="pct"/>
                  </w:tcPr>
                  <w:p w:rsidR="00951B9B" w:rsidRPr="0088170D" w:rsidRDefault="00951B9B">
                    <w:pPr>
                      <w:spacing w:line="276" w:lineRule="auto"/>
                      <w:jc w:val="right"/>
                      <w:rPr>
                        <w:sz w:val="22"/>
                        <w:szCs w:val="20"/>
                      </w:rPr>
                    </w:pPr>
                    <w:r w:rsidRPr="0088170D">
                      <w:rPr>
                        <w:sz w:val="22"/>
                        <w:szCs w:val="20"/>
                      </w:rPr>
                      <w:t>17,323.90</w:t>
                    </w:r>
                  </w:p>
                </w:tc>
                <w:tc>
                  <w:tcPr>
                    <w:tcW w:w="432" w:type="pct"/>
                  </w:tcPr>
                  <w:p w:rsidR="00951B9B" w:rsidRPr="0088170D" w:rsidRDefault="00951B9B">
                    <w:pPr>
                      <w:spacing w:line="276" w:lineRule="auto"/>
                      <w:jc w:val="right"/>
                      <w:rPr>
                        <w:sz w:val="22"/>
                        <w:szCs w:val="20"/>
                      </w:rPr>
                    </w:pPr>
                    <w:r w:rsidRPr="0088170D">
                      <w:rPr>
                        <w:sz w:val="22"/>
                        <w:szCs w:val="20"/>
                      </w:rPr>
                      <w:t>2,331.57</w:t>
                    </w:r>
                  </w:p>
                </w:tc>
                <w:tc>
                  <w:tcPr>
                    <w:tcW w:w="494" w:type="pct"/>
                  </w:tcPr>
                  <w:p w:rsidR="00951B9B" w:rsidRPr="0088170D" w:rsidRDefault="00951B9B">
                    <w:pPr>
                      <w:spacing w:line="276" w:lineRule="auto"/>
                      <w:jc w:val="right"/>
                      <w:rPr>
                        <w:sz w:val="22"/>
                        <w:szCs w:val="20"/>
                      </w:rPr>
                    </w:pPr>
                    <w:r w:rsidRPr="0088170D">
                      <w:rPr>
                        <w:sz w:val="22"/>
                        <w:szCs w:val="20"/>
                      </w:rPr>
                      <w:t>2,331.57</w:t>
                    </w:r>
                  </w:p>
                </w:tc>
                <w:tc>
                  <w:tcPr>
                    <w:tcW w:w="679" w:type="pct"/>
                  </w:tcPr>
                  <w:p w:rsidR="00951B9B" w:rsidRPr="0088170D" w:rsidRDefault="0088170D">
                    <w:pPr>
                      <w:spacing w:line="276" w:lineRule="auto"/>
                      <w:jc w:val="right"/>
                      <w:rPr>
                        <w:sz w:val="22"/>
                        <w:szCs w:val="20"/>
                      </w:rPr>
                    </w:pPr>
                    <w:r w:rsidRPr="0088170D">
                      <w:rPr>
                        <w:sz w:val="22"/>
                        <w:szCs w:val="20"/>
                      </w:rPr>
                      <w:t>5,100.66</w:t>
                    </w:r>
                  </w:p>
                </w:tc>
              </w:tr>
            </w:sdtContent>
          </w:sdt>
          <w:sdt>
            <w:sdtPr>
              <w:rPr>
                <w:sz w:val="22"/>
                <w:szCs w:val="20"/>
              </w:rPr>
              <w:alias w:val="重要非全资子公司的主要财务信息明细"/>
              <w:tag w:val="_GBC_330f4405d49345f7b8f69770f6eb8b4a"/>
              <w:id w:val="-97489506"/>
              <w:lock w:val="sdtLocked"/>
              <w:placeholder>
                <w:docPart w:val="DefaultPlaceholder_-1854013440"/>
              </w:placeholder>
            </w:sdtPr>
            <w:sdtEndPr/>
            <w:sdtContent>
              <w:tr w:rsidR="00951B9B" w:rsidTr="00951B9B">
                <w:tc>
                  <w:tcPr>
                    <w:tcW w:w="865" w:type="pct"/>
                  </w:tcPr>
                  <w:p w:rsidR="00951B9B" w:rsidRPr="0088170D" w:rsidRDefault="00951B9B">
                    <w:pPr>
                      <w:spacing w:line="276" w:lineRule="auto"/>
                      <w:rPr>
                        <w:sz w:val="22"/>
                        <w:szCs w:val="20"/>
                      </w:rPr>
                    </w:pPr>
                    <w:r w:rsidRPr="0088170D">
                      <w:rPr>
                        <w:rFonts w:hint="eastAsia"/>
                        <w:sz w:val="22"/>
                        <w:szCs w:val="20"/>
                      </w:rPr>
                      <w:t>兰溪水</w:t>
                    </w:r>
                    <w:proofErr w:type="gramStart"/>
                    <w:r w:rsidRPr="0088170D">
                      <w:rPr>
                        <w:rFonts w:hint="eastAsia"/>
                        <w:sz w:val="22"/>
                        <w:szCs w:val="20"/>
                      </w:rPr>
                      <w:t>务</w:t>
                    </w:r>
                    <w:proofErr w:type="gramEnd"/>
                    <w:r w:rsidRPr="0088170D">
                      <w:rPr>
                        <w:rFonts w:hint="eastAsia"/>
                        <w:sz w:val="22"/>
                        <w:szCs w:val="20"/>
                      </w:rPr>
                      <w:t>公司</w:t>
                    </w:r>
                  </w:p>
                </w:tc>
                <w:tc>
                  <w:tcPr>
                    <w:tcW w:w="617" w:type="pct"/>
                  </w:tcPr>
                  <w:p w:rsidR="00951B9B" w:rsidRPr="0088170D" w:rsidRDefault="00951B9B">
                    <w:pPr>
                      <w:spacing w:line="276" w:lineRule="auto"/>
                      <w:jc w:val="right"/>
                      <w:rPr>
                        <w:sz w:val="22"/>
                        <w:szCs w:val="20"/>
                      </w:rPr>
                    </w:pPr>
                    <w:r w:rsidRPr="0088170D">
                      <w:rPr>
                        <w:sz w:val="22"/>
                        <w:szCs w:val="20"/>
                      </w:rPr>
                      <w:t>16,918.75</w:t>
                    </w:r>
                  </w:p>
                </w:tc>
                <w:tc>
                  <w:tcPr>
                    <w:tcW w:w="432" w:type="pct"/>
                  </w:tcPr>
                  <w:p w:rsidR="00951B9B" w:rsidRPr="0088170D" w:rsidRDefault="00951B9B">
                    <w:pPr>
                      <w:spacing w:line="276" w:lineRule="auto"/>
                      <w:jc w:val="right"/>
                      <w:rPr>
                        <w:sz w:val="22"/>
                        <w:szCs w:val="20"/>
                      </w:rPr>
                    </w:pPr>
                    <w:r w:rsidRPr="0088170D">
                      <w:rPr>
                        <w:sz w:val="22"/>
                        <w:szCs w:val="20"/>
                      </w:rPr>
                      <w:t>128.82</w:t>
                    </w:r>
                  </w:p>
                </w:tc>
                <w:tc>
                  <w:tcPr>
                    <w:tcW w:w="494" w:type="pct"/>
                  </w:tcPr>
                  <w:p w:rsidR="00951B9B" w:rsidRPr="0088170D" w:rsidRDefault="00951B9B">
                    <w:pPr>
                      <w:spacing w:line="276" w:lineRule="auto"/>
                      <w:jc w:val="right"/>
                      <w:rPr>
                        <w:sz w:val="22"/>
                        <w:szCs w:val="20"/>
                      </w:rPr>
                    </w:pPr>
                    <w:r w:rsidRPr="0088170D">
                      <w:rPr>
                        <w:sz w:val="22"/>
                        <w:szCs w:val="20"/>
                      </w:rPr>
                      <w:t>128.82</w:t>
                    </w:r>
                  </w:p>
                </w:tc>
                <w:tc>
                  <w:tcPr>
                    <w:tcW w:w="524" w:type="pct"/>
                  </w:tcPr>
                  <w:p w:rsidR="00951B9B" w:rsidRPr="0088170D" w:rsidRDefault="00951B9B">
                    <w:pPr>
                      <w:spacing w:line="276" w:lineRule="auto"/>
                      <w:jc w:val="right"/>
                      <w:rPr>
                        <w:sz w:val="22"/>
                        <w:szCs w:val="20"/>
                      </w:rPr>
                    </w:pPr>
                    <w:r w:rsidRPr="0088170D">
                      <w:rPr>
                        <w:sz w:val="22"/>
                        <w:szCs w:val="20"/>
                      </w:rPr>
                      <w:t>1,360.49</w:t>
                    </w:r>
                  </w:p>
                </w:tc>
                <w:tc>
                  <w:tcPr>
                    <w:tcW w:w="463" w:type="pct"/>
                  </w:tcPr>
                  <w:p w:rsidR="00951B9B" w:rsidRPr="0088170D" w:rsidRDefault="00951B9B">
                    <w:pPr>
                      <w:spacing w:line="276" w:lineRule="auto"/>
                      <w:jc w:val="right"/>
                      <w:rPr>
                        <w:sz w:val="22"/>
                        <w:szCs w:val="20"/>
                      </w:rPr>
                    </w:pPr>
                    <w:r w:rsidRPr="0088170D">
                      <w:rPr>
                        <w:sz w:val="22"/>
                        <w:szCs w:val="20"/>
                      </w:rPr>
                      <w:t>11,697.64</w:t>
                    </w:r>
                  </w:p>
                </w:tc>
                <w:tc>
                  <w:tcPr>
                    <w:tcW w:w="432" w:type="pct"/>
                  </w:tcPr>
                  <w:p w:rsidR="00951B9B" w:rsidRPr="0088170D" w:rsidRDefault="00951B9B">
                    <w:pPr>
                      <w:spacing w:line="276" w:lineRule="auto"/>
                      <w:jc w:val="right"/>
                      <w:rPr>
                        <w:sz w:val="22"/>
                        <w:szCs w:val="20"/>
                      </w:rPr>
                    </w:pPr>
                    <w:r w:rsidRPr="0088170D">
                      <w:rPr>
                        <w:sz w:val="22"/>
                        <w:szCs w:val="20"/>
                      </w:rPr>
                      <w:t>-133.66</w:t>
                    </w:r>
                  </w:p>
                </w:tc>
                <w:tc>
                  <w:tcPr>
                    <w:tcW w:w="494" w:type="pct"/>
                  </w:tcPr>
                  <w:p w:rsidR="00951B9B" w:rsidRPr="0088170D" w:rsidRDefault="00951B9B">
                    <w:pPr>
                      <w:spacing w:line="276" w:lineRule="auto"/>
                      <w:jc w:val="right"/>
                      <w:rPr>
                        <w:sz w:val="22"/>
                        <w:szCs w:val="20"/>
                      </w:rPr>
                    </w:pPr>
                    <w:r w:rsidRPr="0088170D">
                      <w:rPr>
                        <w:sz w:val="22"/>
                        <w:szCs w:val="20"/>
                      </w:rPr>
                      <w:t>-133.66</w:t>
                    </w:r>
                  </w:p>
                </w:tc>
                <w:tc>
                  <w:tcPr>
                    <w:tcW w:w="679" w:type="pct"/>
                  </w:tcPr>
                  <w:p w:rsidR="00951B9B" w:rsidRPr="0088170D" w:rsidRDefault="0088170D">
                    <w:pPr>
                      <w:spacing w:line="276" w:lineRule="auto"/>
                      <w:jc w:val="right"/>
                      <w:rPr>
                        <w:sz w:val="22"/>
                        <w:szCs w:val="20"/>
                      </w:rPr>
                    </w:pPr>
                    <w:r w:rsidRPr="0088170D">
                      <w:rPr>
                        <w:sz w:val="22"/>
                        <w:szCs w:val="20"/>
                      </w:rPr>
                      <w:t>2,067.66</w:t>
                    </w:r>
                  </w:p>
                </w:tc>
              </w:tr>
            </w:sdtContent>
          </w:sdt>
          <w:sdt>
            <w:sdtPr>
              <w:rPr>
                <w:sz w:val="22"/>
                <w:szCs w:val="20"/>
              </w:rPr>
              <w:alias w:val="重要非全资子公司的主要财务信息明细"/>
              <w:tag w:val="_GBC_330f4405d49345f7b8f69770f6eb8b4a"/>
              <w:id w:val="1940490155"/>
              <w:lock w:val="sdtLocked"/>
              <w:placeholder>
                <w:docPart w:val="DefaultPlaceholder_-1854013440"/>
              </w:placeholder>
            </w:sdtPr>
            <w:sdtEndPr/>
            <w:sdtContent>
              <w:tr w:rsidR="00951B9B" w:rsidTr="00951B9B">
                <w:tc>
                  <w:tcPr>
                    <w:tcW w:w="865" w:type="pct"/>
                  </w:tcPr>
                  <w:p w:rsidR="00951B9B" w:rsidRPr="0088170D" w:rsidRDefault="00951B9B">
                    <w:pPr>
                      <w:spacing w:line="276" w:lineRule="auto"/>
                      <w:rPr>
                        <w:sz w:val="22"/>
                        <w:szCs w:val="20"/>
                      </w:rPr>
                    </w:pPr>
                    <w:r w:rsidRPr="0088170D">
                      <w:rPr>
                        <w:rFonts w:hint="eastAsia"/>
                        <w:sz w:val="22"/>
                        <w:szCs w:val="20"/>
                      </w:rPr>
                      <w:t>平湖水</w:t>
                    </w:r>
                    <w:proofErr w:type="gramStart"/>
                    <w:r w:rsidRPr="0088170D">
                      <w:rPr>
                        <w:rFonts w:hint="eastAsia"/>
                        <w:sz w:val="22"/>
                        <w:szCs w:val="20"/>
                      </w:rPr>
                      <w:t>务</w:t>
                    </w:r>
                    <w:proofErr w:type="gramEnd"/>
                    <w:r w:rsidRPr="0088170D">
                      <w:rPr>
                        <w:rFonts w:hint="eastAsia"/>
                        <w:sz w:val="22"/>
                        <w:szCs w:val="20"/>
                      </w:rPr>
                      <w:t>公司</w:t>
                    </w:r>
                  </w:p>
                </w:tc>
                <w:tc>
                  <w:tcPr>
                    <w:tcW w:w="617" w:type="pct"/>
                  </w:tcPr>
                  <w:p w:rsidR="00951B9B" w:rsidRPr="0088170D" w:rsidRDefault="00951B9B">
                    <w:pPr>
                      <w:spacing w:line="276" w:lineRule="auto"/>
                      <w:jc w:val="right"/>
                      <w:rPr>
                        <w:sz w:val="22"/>
                        <w:szCs w:val="20"/>
                      </w:rPr>
                    </w:pPr>
                    <w:r w:rsidRPr="0088170D">
                      <w:rPr>
                        <w:sz w:val="22"/>
                        <w:szCs w:val="20"/>
                      </w:rPr>
                      <w:t>6,439.15</w:t>
                    </w:r>
                  </w:p>
                </w:tc>
                <w:tc>
                  <w:tcPr>
                    <w:tcW w:w="432" w:type="pct"/>
                  </w:tcPr>
                  <w:p w:rsidR="00951B9B" w:rsidRPr="0088170D" w:rsidRDefault="00951B9B">
                    <w:pPr>
                      <w:spacing w:line="276" w:lineRule="auto"/>
                      <w:jc w:val="right"/>
                      <w:rPr>
                        <w:sz w:val="22"/>
                        <w:szCs w:val="20"/>
                      </w:rPr>
                    </w:pPr>
                    <w:r w:rsidRPr="0088170D">
                      <w:rPr>
                        <w:sz w:val="22"/>
                        <w:szCs w:val="20"/>
                      </w:rPr>
                      <w:t>2,229.91</w:t>
                    </w:r>
                  </w:p>
                </w:tc>
                <w:tc>
                  <w:tcPr>
                    <w:tcW w:w="494" w:type="pct"/>
                  </w:tcPr>
                  <w:p w:rsidR="00951B9B" w:rsidRPr="0088170D" w:rsidRDefault="00951B9B">
                    <w:pPr>
                      <w:spacing w:line="276" w:lineRule="auto"/>
                      <w:jc w:val="right"/>
                      <w:rPr>
                        <w:sz w:val="22"/>
                        <w:szCs w:val="20"/>
                      </w:rPr>
                    </w:pPr>
                    <w:r w:rsidRPr="0088170D">
                      <w:rPr>
                        <w:sz w:val="22"/>
                        <w:szCs w:val="20"/>
                      </w:rPr>
                      <w:t>2,229.91</w:t>
                    </w:r>
                  </w:p>
                </w:tc>
                <w:tc>
                  <w:tcPr>
                    <w:tcW w:w="524" w:type="pct"/>
                  </w:tcPr>
                  <w:p w:rsidR="00951B9B" w:rsidRPr="0088170D" w:rsidRDefault="00951B9B">
                    <w:pPr>
                      <w:spacing w:line="276" w:lineRule="auto"/>
                      <w:jc w:val="right"/>
                      <w:rPr>
                        <w:sz w:val="22"/>
                        <w:szCs w:val="20"/>
                      </w:rPr>
                    </w:pPr>
                    <w:r w:rsidRPr="0088170D">
                      <w:rPr>
                        <w:sz w:val="22"/>
                        <w:szCs w:val="20"/>
                      </w:rPr>
                      <w:t>3,284.25</w:t>
                    </w:r>
                  </w:p>
                </w:tc>
                <w:tc>
                  <w:tcPr>
                    <w:tcW w:w="463" w:type="pct"/>
                  </w:tcPr>
                  <w:p w:rsidR="00951B9B" w:rsidRPr="0088170D" w:rsidRDefault="00951B9B">
                    <w:pPr>
                      <w:spacing w:line="276" w:lineRule="auto"/>
                      <w:jc w:val="right"/>
                      <w:rPr>
                        <w:sz w:val="22"/>
                        <w:szCs w:val="20"/>
                      </w:rPr>
                    </w:pPr>
                    <w:r w:rsidRPr="0088170D">
                      <w:rPr>
                        <w:sz w:val="22"/>
                        <w:szCs w:val="20"/>
                      </w:rPr>
                      <w:t>4,085.43</w:t>
                    </w:r>
                  </w:p>
                </w:tc>
                <w:tc>
                  <w:tcPr>
                    <w:tcW w:w="432" w:type="pct"/>
                  </w:tcPr>
                  <w:p w:rsidR="00951B9B" w:rsidRPr="0088170D" w:rsidRDefault="00951B9B">
                    <w:pPr>
                      <w:spacing w:line="276" w:lineRule="auto"/>
                      <w:jc w:val="right"/>
                      <w:rPr>
                        <w:sz w:val="22"/>
                        <w:szCs w:val="20"/>
                      </w:rPr>
                    </w:pPr>
                    <w:r w:rsidRPr="0088170D">
                      <w:rPr>
                        <w:sz w:val="22"/>
                        <w:szCs w:val="20"/>
                      </w:rPr>
                      <w:t>1,379.89</w:t>
                    </w:r>
                  </w:p>
                </w:tc>
                <w:tc>
                  <w:tcPr>
                    <w:tcW w:w="494" w:type="pct"/>
                  </w:tcPr>
                  <w:p w:rsidR="00951B9B" w:rsidRPr="0088170D" w:rsidRDefault="00951B9B">
                    <w:pPr>
                      <w:spacing w:line="276" w:lineRule="auto"/>
                      <w:jc w:val="right"/>
                      <w:rPr>
                        <w:sz w:val="22"/>
                        <w:szCs w:val="20"/>
                      </w:rPr>
                    </w:pPr>
                    <w:r w:rsidRPr="0088170D">
                      <w:rPr>
                        <w:sz w:val="22"/>
                        <w:szCs w:val="20"/>
                      </w:rPr>
                      <w:t>1,379.89</w:t>
                    </w:r>
                  </w:p>
                </w:tc>
                <w:tc>
                  <w:tcPr>
                    <w:tcW w:w="679" w:type="pct"/>
                  </w:tcPr>
                  <w:p w:rsidR="00951B9B" w:rsidRPr="0088170D" w:rsidRDefault="0088170D">
                    <w:pPr>
                      <w:spacing w:line="276" w:lineRule="auto"/>
                      <w:jc w:val="right"/>
                      <w:rPr>
                        <w:sz w:val="22"/>
                        <w:szCs w:val="20"/>
                      </w:rPr>
                    </w:pPr>
                    <w:r w:rsidRPr="0088170D">
                      <w:rPr>
                        <w:sz w:val="22"/>
                        <w:szCs w:val="20"/>
                      </w:rPr>
                      <w:t>2,128.22</w:t>
                    </w:r>
                  </w:p>
                </w:tc>
              </w:tr>
            </w:sdtContent>
          </w:sdt>
          <w:sdt>
            <w:sdtPr>
              <w:rPr>
                <w:sz w:val="22"/>
                <w:szCs w:val="20"/>
              </w:rPr>
              <w:alias w:val="重要非全资子公司的主要财务信息明细"/>
              <w:tag w:val="_GBC_330f4405d49345f7b8f69770f6eb8b4a"/>
              <w:id w:val="1142776127"/>
              <w:lock w:val="sdtLocked"/>
              <w:placeholder>
                <w:docPart w:val="DefaultPlaceholder_-1854013440"/>
              </w:placeholder>
            </w:sdtPr>
            <w:sdtEndPr/>
            <w:sdtContent>
              <w:tr w:rsidR="00951B9B" w:rsidTr="00951B9B">
                <w:tc>
                  <w:tcPr>
                    <w:tcW w:w="865" w:type="pct"/>
                  </w:tcPr>
                  <w:p w:rsidR="00951B9B" w:rsidRPr="0088170D" w:rsidRDefault="00951B9B">
                    <w:pPr>
                      <w:spacing w:line="276" w:lineRule="auto"/>
                      <w:rPr>
                        <w:sz w:val="22"/>
                        <w:szCs w:val="20"/>
                      </w:rPr>
                    </w:pPr>
                    <w:r w:rsidRPr="0088170D">
                      <w:rPr>
                        <w:rFonts w:hint="eastAsia"/>
                        <w:sz w:val="22"/>
                        <w:szCs w:val="20"/>
                      </w:rPr>
                      <w:t>宁海污水公司</w:t>
                    </w:r>
                  </w:p>
                </w:tc>
                <w:tc>
                  <w:tcPr>
                    <w:tcW w:w="617" w:type="pct"/>
                  </w:tcPr>
                  <w:p w:rsidR="00951B9B" w:rsidRPr="0088170D" w:rsidRDefault="00951B9B">
                    <w:pPr>
                      <w:spacing w:line="276" w:lineRule="auto"/>
                      <w:jc w:val="right"/>
                      <w:rPr>
                        <w:sz w:val="22"/>
                        <w:szCs w:val="20"/>
                      </w:rPr>
                    </w:pPr>
                    <w:r w:rsidRPr="0088170D">
                      <w:rPr>
                        <w:sz w:val="22"/>
                        <w:szCs w:val="20"/>
                      </w:rPr>
                      <w:t>4,065.72</w:t>
                    </w:r>
                  </w:p>
                </w:tc>
                <w:tc>
                  <w:tcPr>
                    <w:tcW w:w="432" w:type="pct"/>
                  </w:tcPr>
                  <w:p w:rsidR="00951B9B" w:rsidRPr="0088170D" w:rsidRDefault="00951B9B">
                    <w:pPr>
                      <w:spacing w:line="276" w:lineRule="auto"/>
                      <w:jc w:val="right"/>
                      <w:rPr>
                        <w:sz w:val="22"/>
                        <w:szCs w:val="20"/>
                      </w:rPr>
                    </w:pPr>
                    <w:r w:rsidRPr="0088170D">
                      <w:rPr>
                        <w:sz w:val="22"/>
                        <w:szCs w:val="20"/>
                      </w:rPr>
                      <w:t>41.46</w:t>
                    </w:r>
                  </w:p>
                </w:tc>
                <w:tc>
                  <w:tcPr>
                    <w:tcW w:w="494" w:type="pct"/>
                  </w:tcPr>
                  <w:p w:rsidR="00951B9B" w:rsidRPr="0088170D" w:rsidRDefault="00951B9B">
                    <w:pPr>
                      <w:spacing w:line="276" w:lineRule="auto"/>
                      <w:jc w:val="right"/>
                      <w:rPr>
                        <w:sz w:val="22"/>
                        <w:szCs w:val="20"/>
                      </w:rPr>
                    </w:pPr>
                    <w:r w:rsidRPr="0088170D">
                      <w:rPr>
                        <w:sz w:val="22"/>
                        <w:szCs w:val="20"/>
                      </w:rPr>
                      <w:t>41.46</w:t>
                    </w:r>
                  </w:p>
                </w:tc>
                <w:tc>
                  <w:tcPr>
                    <w:tcW w:w="524" w:type="pct"/>
                  </w:tcPr>
                  <w:p w:rsidR="00951B9B" w:rsidRPr="0088170D" w:rsidRDefault="00951B9B">
                    <w:pPr>
                      <w:spacing w:line="276" w:lineRule="auto"/>
                      <w:jc w:val="right"/>
                      <w:rPr>
                        <w:sz w:val="22"/>
                        <w:szCs w:val="20"/>
                      </w:rPr>
                    </w:pPr>
                    <w:r w:rsidRPr="0088170D">
                      <w:rPr>
                        <w:sz w:val="22"/>
                        <w:szCs w:val="20"/>
                      </w:rPr>
                      <w:t>2,342.15</w:t>
                    </w:r>
                  </w:p>
                </w:tc>
                <w:tc>
                  <w:tcPr>
                    <w:tcW w:w="463" w:type="pct"/>
                  </w:tcPr>
                  <w:p w:rsidR="00951B9B" w:rsidRPr="0088170D" w:rsidRDefault="00951B9B">
                    <w:pPr>
                      <w:spacing w:line="276" w:lineRule="auto"/>
                      <w:jc w:val="right"/>
                      <w:rPr>
                        <w:sz w:val="22"/>
                        <w:szCs w:val="20"/>
                      </w:rPr>
                    </w:pPr>
                    <w:r w:rsidRPr="0088170D">
                      <w:rPr>
                        <w:sz w:val="22"/>
                        <w:szCs w:val="20"/>
                      </w:rPr>
                      <w:t>3,700.32</w:t>
                    </w:r>
                  </w:p>
                </w:tc>
                <w:tc>
                  <w:tcPr>
                    <w:tcW w:w="432" w:type="pct"/>
                  </w:tcPr>
                  <w:p w:rsidR="00951B9B" w:rsidRPr="0088170D" w:rsidRDefault="00951B9B">
                    <w:pPr>
                      <w:spacing w:line="276" w:lineRule="auto"/>
                      <w:jc w:val="right"/>
                      <w:rPr>
                        <w:sz w:val="22"/>
                        <w:szCs w:val="20"/>
                      </w:rPr>
                    </w:pPr>
                    <w:r w:rsidRPr="0088170D">
                      <w:rPr>
                        <w:sz w:val="22"/>
                        <w:szCs w:val="20"/>
                      </w:rPr>
                      <w:t>574.15</w:t>
                    </w:r>
                  </w:p>
                </w:tc>
                <w:tc>
                  <w:tcPr>
                    <w:tcW w:w="494" w:type="pct"/>
                  </w:tcPr>
                  <w:p w:rsidR="00951B9B" w:rsidRPr="0088170D" w:rsidRDefault="00951B9B">
                    <w:pPr>
                      <w:spacing w:line="276" w:lineRule="auto"/>
                      <w:jc w:val="right"/>
                      <w:rPr>
                        <w:sz w:val="22"/>
                        <w:szCs w:val="20"/>
                      </w:rPr>
                    </w:pPr>
                    <w:r w:rsidRPr="0088170D">
                      <w:rPr>
                        <w:sz w:val="22"/>
                        <w:szCs w:val="20"/>
                      </w:rPr>
                      <w:t>574.15</w:t>
                    </w:r>
                  </w:p>
                </w:tc>
                <w:tc>
                  <w:tcPr>
                    <w:tcW w:w="679" w:type="pct"/>
                  </w:tcPr>
                  <w:p w:rsidR="00951B9B" w:rsidRPr="0088170D" w:rsidRDefault="0088170D">
                    <w:pPr>
                      <w:spacing w:line="276" w:lineRule="auto"/>
                      <w:jc w:val="right"/>
                      <w:rPr>
                        <w:sz w:val="22"/>
                        <w:szCs w:val="20"/>
                      </w:rPr>
                    </w:pPr>
                    <w:r w:rsidRPr="0088170D">
                      <w:rPr>
                        <w:sz w:val="22"/>
                        <w:szCs w:val="20"/>
                      </w:rPr>
                      <w:t>2,165.89</w:t>
                    </w:r>
                  </w:p>
                </w:tc>
              </w:tr>
            </w:sdtContent>
          </w:sdt>
        </w:tbl>
      </w:sdtContent>
    </w:sdt>
    <w:p w:rsidR="005D058D" w:rsidRDefault="005D058D">
      <w:pPr>
        <w:rPr>
          <w:rFonts w:cs="Arial"/>
          <w:szCs w:val="21"/>
        </w:rPr>
      </w:pPr>
    </w:p>
    <w:sdt>
      <w:sdtPr>
        <w:rPr>
          <w:rFonts w:ascii="宋体" w:eastAsia="宋体" w:hAnsi="宋体" w:cs="宋体" w:hint="eastAsia"/>
          <w:b w:val="0"/>
          <w:bCs w:val="0"/>
          <w:kern w:val="0"/>
          <w:szCs w:val="24"/>
        </w:rPr>
        <w:alias w:val="模块:使用企业集团资产和清偿企业集团债务的重大限制"/>
        <w:tag w:val="_GBC_573fe5c9daf0401da00d8fc5198daf66"/>
        <w:id w:val="-125084640"/>
        <w:lock w:val="sdtLocked"/>
        <w:placeholder>
          <w:docPart w:val="GBC22222222222222222222222222222"/>
        </w:placeholder>
      </w:sdtPr>
      <w:sdtEndPr>
        <w:rPr>
          <w:rFonts w:cs="Arial"/>
          <w:szCs w:val="21"/>
        </w:rPr>
      </w:sdtEndPr>
      <w:sdtContent>
        <w:p w:rsidR="005D058D" w:rsidRDefault="00B24FFA" w:rsidP="006F09D9">
          <w:pPr>
            <w:pStyle w:val="4"/>
            <w:numPr>
              <w:ilvl w:val="3"/>
              <w:numId w:val="52"/>
            </w:numPr>
            <w:ind w:left="485" w:hangingChars="202" w:hanging="485"/>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lock w:val="sdtLocked"/>
            <w:placeholder>
              <w:docPart w:val="GBC22222222222222222222222222222"/>
            </w:placeholder>
          </w:sdtPr>
          <w:sdtEndPr/>
          <w:sdtContent>
            <w:p w:rsidR="005D058D" w:rsidRDefault="00B24FFA" w:rsidP="0088170D">
              <w:pPr>
                <w:rPr>
                  <w:rFonts w:cs="Arial"/>
                  <w:b/>
                  <w:szCs w:val="21"/>
                </w:rPr>
              </w:pPr>
              <w:r>
                <w:fldChar w:fldCharType="begin"/>
              </w:r>
              <w:r w:rsidR="0088170D">
                <w:instrText xml:space="preserve">MACROBUTTON  SnrToggleCheckbox □适用 </w:instrText>
              </w:r>
              <w:r>
                <w:fldChar w:fldCharType="end"/>
              </w:r>
              <w:r>
                <w:fldChar w:fldCharType="begin"/>
              </w:r>
              <w:r w:rsidR="0088170D">
                <w:instrText xml:space="preserve"> MACROBUTTON  SnrToggleCheckbox √不适用 </w:instrText>
              </w:r>
              <w:r>
                <w:fldChar w:fldCharType="end"/>
              </w:r>
            </w:p>
          </w:sdtContent>
        </w:sdt>
      </w:sdtContent>
    </w:sdt>
    <w:p w:rsidR="005D058D" w:rsidRDefault="005D058D">
      <w:pPr>
        <w:rPr>
          <w:rFonts w:cs="Arial"/>
          <w:szCs w:val="21"/>
        </w:rPr>
      </w:pPr>
    </w:p>
    <w:sdt>
      <w:sdtPr>
        <w:rPr>
          <w:rFonts w:ascii="宋体" w:eastAsia="宋体" w:hAnsi="宋体" w:cs="宋体" w:hint="eastAsia"/>
          <w:b w:val="0"/>
          <w:bCs w:val="0"/>
          <w:kern w:val="0"/>
          <w:szCs w:val="24"/>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rFonts w:cs="Arial"/>
          <w:szCs w:val="21"/>
        </w:rPr>
      </w:sdtEndPr>
      <w:sdtContent>
        <w:p w:rsidR="005D058D" w:rsidRDefault="00B24FFA" w:rsidP="006F09D9">
          <w:pPr>
            <w:pStyle w:val="4"/>
            <w:numPr>
              <w:ilvl w:val="3"/>
              <w:numId w:val="52"/>
            </w:numPr>
            <w:ind w:left="485" w:hangingChars="202" w:hanging="485"/>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lock w:val="sdtLocked"/>
            <w:placeholder>
              <w:docPart w:val="GBC22222222222222222222222222222"/>
            </w:placeholder>
          </w:sdtPr>
          <w:sdtEndPr/>
          <w:sdtContent>
            <w:p w:rsidR="005D058D" w:rsidRDefault="00B24FFA" w:rsidP="0088170D">
              <w:pPr>
                <w:rPr>
                  <w:rFonts w:cs="Arial"/>
                  <w:szCs w:val="21"/>
                </w:rPr>
              </w:pPr>
              <w:r>
                <w:rPr>
                  <w:rFonts w:cs="Arial"/>
                  <w:szCs w:val="21"/>
                </w:rPr>
                <w:fldChar w:fldCharType="begin"/>
              </w:r>
              <w:r w:rsidR="0088170D">
                <w:rPr>
                  <w:rFonts w:cs="Arial"/>
                  <w:szCs w:val="21"/>
                </w:rPr>
                <w:instrText xml:space="preserve"> MACROBUTTON  SnrToggleCheckbox □适用  </w:instrText>
              </w:r>
              <w:r>
                <w:rPr>
                  <w:rFonts w:cs="Arial"/>
                  <w:szCs w:val="21"/>
                </w:rPr>
                <w:fldChar w:fldCharType="end"/>
              </w:r>
              <w:r>
                <w:rPr>
                  <w:rFonts w:cs="Arial"/>
                  <w:szCs w:val="21"/>
                </w:rPr>
                <w:fldChar w:fldCharType="begin"/>
              </w:r>
              <w:r w:rsidR="0088170D">
                <w:rPr>
                  <w:rFonts w:cs="Arial"/>
                  <w:szCs w:val="21"/>
                </w:rPr>
                <w:instrText xml:space="preserve"> MACROBUTTON  SnrToggleCheckbox √不适用 </w:instrText>
              </w:r>
              <w:r>
                <w:rPr>
                  <w:rFonts w:cs="Arial"/>
                  <w:szCs w:val="21"/>
                </w:rPr>
                <w:fldChar w:fldCharType="end"/>
              </w:r>
            </w:p>
          </w:sdtContent>
        </w:sdt>
        <w:bookmarkStart w:id="290" w:name="_Hlk100755588" w:displacedByCustomXml="next"/>
      </w:sdtContent>
    </w:sdt>
    <w:bookmarkEnd w:id="290" w:displacedByCustomXml="prev"/>
    <w:p w:rsidR="005D058D" w:rsidRDefault="005D058D">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EndPr/>
      <w:sdtContent>
        <w:p w:rsidR="005D058D" w:rsidRDefault="00B24FFA">
          <w:pPr>
            <w:rPr>
              <w:szCs w:val="21"/>
            </w:rPr>
          </w:pPr>
          <w:r>
            <w:rPr>
              <w:rFonts w:hint="eastAsia"/>
              <w:szCs w:val="21"/>
            </w:rPr>
            <w:t>其他说明：</w:t>
          </w:r>
        </w:p>
        <w:sdt>
          <w:sdtPr>
            <w:rPr>
              <w:szCs w:val="21"/>
            </w:rPr>
            <w:alias w:val="是否适用：在子公司中的权益其他说明[双击切换]"/>
            <w:tag w:val="_GBC_b26ad9d381c8467f9c05b435b2cb6493"/>
            <w:id w:val="1135066874"/>
            <w:lock w:val="sdtLocked"/>
            <w:placeholder>
              <w:docPart w:val="GBC22222222222222222222222222222"/>
            </w:placeholder>
          </w:sdtPr>
          <w:sdtEndPr/>
          <w:sdtContent>
            <w:p w:rsidR="005D058D" w:rsidRDefault="00B24FFA" w:rsidP="0088170D">
              <w:pPr>
                <w:rPr>
                  <w:szCs w:val="21"/>
                </w:rPr>
              </w:pPr>
              <w:r>
                <w:rPr>
                  <w:szCs w:val="21"/>
                </w:rPr>
                <w:fldChar w:fldCharType="begin"/>
              </w:r>
              <w:r w:rsidR="0088170D">
                <w:rPr>
                  <w:szCs w:val="21"/>
                </w:rPr>
                <w:instrText xml:space="preserve">MACROBUTTON  SnrToggleCheckbox □适用 </w:instrText>
              </w:r>
              <w:r>
                <w:rPr>
                  <w:szCs w:val="21"/>
                </w:rPr>
                <w:fldChar w:fldCharType="end"/>
              </w:r>
              <w:r>
                <w:rPr>
                  <w:szCs w:val="21"/>
                </w:rPr>
                <w:fldChar w:fldCharType="begin"/>
              </w:r>
              <w:r w:rsidR="0088170D">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rsidP="006F09D9">
      <w:pPr>
        <w:pStyle w:val="3"/>
        <w:numPr>
          <w:ilvl w:val="2"/>
          <w:numId w:val="5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lock w:val="sdtLocked"/>
        <w:placeholder>
          <w:docPart w:val="GBC22222222222222222222222222222"/>
        </w:placeholder>
      </w:sdtPr>
      <w:sdtEndPr/>
      <w:sdtContent>
        <w:p w:rsidR="0088170D" w:rsidRDefault="00B24FFA" w:rsidP="0088170D">
          <w:pPr>
            <w:rPr>
              <w:szCs w:val="21"/>
            </w:rPr>
          </w:pPr>
          <w:r>
            <w:fldChar w:fldCharType="begin"/>
          </w:r>
          <w:r w:rsidR="0088170D">
            <w:instrText xml:space="preserve">MACROBUTTON  SnrToggleCheckbox □适用 </w:instrText>
          </w:r>
          <w:r>
            <w:fldChar w:fldCharType="end"/>
          </w:r>
          <w:r>
            <w:fldChar w:fldCharType="begin"/>
          </w:r>
          <w:r w:rsidR="0088170D">
            <w:instrText xml:space="preserve"> MACROBUTTON  SnrToggleCheckbox √不适用 </w:instrText>
          </w:r>
          <w:r>
            <w:fldChar w:fldCharType="end"/>
          </w:r>
        </w:p>
      </w:sdtContent>
    </w:sdt>
    <w:p w:rsidR="005D058D" w:rsidRDefault="005D058D">
      <w:pPr>
        <w:rPr>
          <w:szCs w:val="21"/>
        </w:rPr>
      </w:pPr>
    </w:p>
    <w:p w:rsidR="005D058D" w:rsidRDefault="00B24FFA" w:rsidP="006F09D9">
      <w:pPr>
        <w:pStyle w:val="3"/>
        <w:numPr>
          <w:ilvl w:val="2"/>
          <w:numId w:val="5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lock w:val="sdtContentLocked"/>
        <w:placeholder>
          <w:docPart w:val="GBC22222222222222222222222222222"/>
        </w:placeholder>
      </w:sdtPr>
      <w:sdtEndPr/>
      <w:sdtContent>
        <w:p w:rsidR="005D058D" w:rsidRDefault="00B24FFA">
          <w:r>
            <w:fldChar w:fldCharType="begin"/>
          </w:r>
          <w:r w:rsidR="0088170D">
            <w:instrText xml:space="preserve">MACROBUTTON  SnrToggleCheckbox √适用 </w:instrText>
          </w:r>
          <w:r>
            <w:fldChar w:fldCharType="end"/>
          </w:r>
          <w:r>
            <w:fldChar w:fldCharType="begin"/>
          </w:r>
          <w:r w:rsidR="0088170D">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5D058D" w:rsidRDefault="00B24FFA" w:rsidP="006F09D9">
          <w:pPr>
            <w:pStyle w:val="4"/>
            <w:numPr>
              <w:ilvl w:val="3"/>
              <w:numId w:val="53"/>
            </w:numPr>
            <w:ind w:left="485" w:hangingChars="202" w:hanging="485"/>
          </w:pPr>
          <w:r>
            <w:rPr>
              <w:rFonts w:hint="eastAsia"/>
            </w:rPr>
            <w:t>重要的合营企业或联营企业</w:t>
          </w:r>
        </w:p>
        <w:sdt>
          <w:sdtPr>
            <w:rPr>
              <w:rFonts w:hint="eastAsia"/>
            </w:rPr>
            <w:alias w:val="是否适用：重要的合营企业或联营企业[双击切换]"/>
            <w:tag w:val="_GBC_99df64ed4bb84c2da5fb54cda5ae039b"/>
            <w:id w:val="1879053348"/>
            <w:lock w:val="sdtLocked"/>
            <w:placeholder>
              <w:docPart w:val="GBC22222222222222222222222222222"/>
            </w:placeholder>
          </w:sdtPr>
          <w:sdtEndPr/>
          <w:sdtContent>
            <w:p w:rsidR="005D058D" w:rsidRDefault="00B24FFA">
              <w:r>
                <w:fldChar w:fldCharType="begin"/>
              </w:r>
              <w:r w:rsidR="0088170D">
                <w:instrText xml:space="preserve"> MACROBUTTON  SnrToggleCheckbox √适用  </w:instrText>
              </w:r>
              <w:r>
                <w:fldChar w:fldCharType="end"/>
              </w:r>
              <w:r>
                <w:fldChar w:fldCharType="begin"/>
              </w:r>
              <w:r w:rsidR="0088170D">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1329"/>
            <w:gridCol w:w="1251"/>
            <w:gridCol w:w="1292"/>
            <w:gridCol w:w="1061"/>
            <w:gridCol w:w="1093"/>
            <w:gridCol w:w="1815"/>
          </w:tblGrid>
          <w:tr w:rsidR="005D058D" w:rsidTr="00CA6943">
            <w:trPr>
              <w:trHeight w:val="451"/>
            </w:trPr>
            <w:sdt>
              <w:sdtPr>
                <w:tag w:val="_PLD_6004d65b7e3443dc82381484e3885a6b"/>
                <w:id w:val="-824817842"/>
                <w:lock w:val="sdtLocked"/>
              </w:sdtPr>
              <w:sdtEndPr/>
              <w:sdtContent>
                <w:tc>
                  <w:tcPr>
                    <w:tcW w:w="667" w:type="pct"/>
                    <w:vMerge w:val="restart"/>
                    <w:shd w:val="clear" w:color="auto" w:fill="auto"/>
                    <w:vAlign w:val="center"/>
                  </w:tcPr>
                  <w:p w:rsidR="005D058D" w:rsidRDefault="00B24FFA">
                    <w:pPr>
                      <w:jc w:val="center"/>
                      <w:rPr>
                        <w:rFonts w:cs="Arial"/>
                        <w:szCs w:val="21"/>
                      </w:rPr>
                    </w:pPr>
                    <w:r>
                      <w:rPr>
                        <w:rFonts w:cs="Arial" w:hint="eastAsia"/>
                        <w:szCs w:val="21"/>
                        <w:lang w:val="en-GB"/>
                      </w:rPr>
                      <w:t>合营企业或联营企业名称</w:t>
                    </w:r>
                  </w:p>
                </w:tc>
              </w:sdtContent>
            </w:sdt>
            <w:sdt>
              <w:sdtPr>
                <w:tag w:val="_PLD_2e148655e91e4b998bd7a7d0b10c96fd"/>
                <w:id w:val="-976144020"/>
                <w:lock w:val="sdtLocked"/>
              </w:sdtPr>
              <w:sdtEndPr/>
              <w:sdtContent>
                <w:tc>
                  <w:tcPr>
                    <w:tcW w:w="734" w:type="pct"/>
                    <w:vMerge w:val="restart"/>
                    <w:shd w:val="clear" w:color="auto" w:fill="auto"/>
                    <w:vAlign w:val="center"/>
                  </w:tcPr>
                  <w:p w:rsidR="005D058D" w:rsidRDefault="00B24FFA">
                    <w:pPr>
                      <w:jc w:val="center"/>
                      <w:rPr>
                        <w:rFonts w:cs="Arial"/>
                        <w:szCs w:val="21"/>
                      </w:rPr>
                    </w:pPr>
                    <w:r>
                      <w:rPr>
                        <w:rFonts w:cs="Arial" w:hint="eastAsia"/>
                        <w:szCs w:val="21"/>
                        <w:lang w:val="en-GB"/>
                      </w:rPr>
                      <w:t>主要经营地</w:t>
                    </w:r>
                  </w:p>
                </w:tc>
              </w:sdtContent>
            </w:sdt>
            <w:sdt>
              <w:sdtPr>
                <w:tag w:val="_PLD_32e2714eb7074350886ae0d40b5c34b1"/>
                <w:id w:val="924928381"/>
                <w:lock w:val="sdtLocked"/>
              </w:sdtPr>
              <w:sdtEndPr/>
              <w:sdtContent>
                <w:tc>
                  <w:tcPr>
                    <w:tcW w:w="691" w:type="pct"/>
                    <w:vMerge w:val="restart"/>
                    <w:shd w:val="clear" w:color="auto" w:fill="auto"/>
                    <w:vAlign w:val="center"/>
                  </w:tcPr>
                  <w:p w:rsidR="005D058D" w:rsidRDefault="00B24FFA">
                    <w:pPr>
                      <w:jc w:val="center"/>
                      <w:rPr>
                        <w:rFonts w:cs="Arial"/>
                        <w:szCs w:val="21"/>
                      </w:rPr>
                    </w:pPr>
                    <w:r>
                      <w:rPr>
                        <w:rFonts w:cs="Arial" w:hint="eastAsia"/>
                        <w:szCs w:val="21"/>
                        <w:lang w:val="en-GB"/>
                      </w:rPr>
                      <w:t>注册地</w:t>
                    </w:r>
                  </w:p>
                </w:tc>
              </w:sdtContent>
            </w:sdt>
            <w:sdt>
              <w:sdtPr>
                <w:tag w:val="_PLD_d429c77b8bef473a98608606ebcd4d75"/>
                <w:id w:val="-1542981394"/>
                <w:lock w:val="sdtLocked"/>
              </w:sdtPr>
              <w:sdtEndPr/>
              <w:sdtContent>
                <w:tc>
                  <w:tcPr>
                    <w:tcW w:w="714" w:type="pct"/>
                    <w:vMerge w:val="restart"/>
                    <w:shd w:val="clear" w:color="auto" w:fill="auto"/>
                    <w:vAlign w:val="center"/>
                  </w:tcPr>
                  <w:p w:rsidR="005D058D" w:rsidRDefault="00B24FFA">
                    <w:pPr>
                      <w:jc w:val="center"/>
                      <w:rPr>
                        <w:rFonts w:cs="Arial"/>
                        <w:szCs w:val="21"/>
                      </w:rPr>
                    </w:pPr>
                    <w:r>
                      <w:rPr>
                        <w:rFonts w:cs="Arial" w:hint="eastAsia"/>
                        <w:szCs w:val="21"/>
                        <w:lang w:val="en-GB"/>
                      </w:rPr>
                      <w:t>业务性质</w:t>
                    </w:r>
                  </w:p>
                </w:tc>
              </w:sdtContent>
            </w:sdt>
            <w:sdt>
              <w:sdtPr>
                <w:tag w:val="_PLD_bc055f9d5073401a85de2316f2a2b7ce"/>
                <w:id w:val="1088807072"/>
                <w:lock w:val="sdtLocked"/>
              </w:sdtPr>
              <w:sdtEndPr/>
              <w:sdtContent>
                <w:tc>
                  <w:tcPr>
                    <w:tcW w:w="1190" w:type="pct"/>
                    <w:gridSpan w:val="2"/>
                    <w:shd w:val="clear" w:color="auto" w:fill="auto"/>
                    <w:vAlign w:val="center"/>
                  </w:tcPr>
                  <w:p w:rsidR="005D058D" w:rsidRDefault="00B24FFA">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696773246"/>
                <w:lock w:val="sdtLocked"/>
              </w:sdtPr>
              <w:sdtEndPr/>
              <w:sdtContent>
                <w:tc>
                  <w:tcPr>
                    <w:tcW w:w="1003" w:type="pct"/>
                    <w:vMerge w:val="restart"/>
                    <w:shd w:val="clear" w:color="auto" w:fill="auto"/>
                    <w:vAlign w:val="center"/>
                  </w:tcPr>
                  <w:p w:rsidR="005D058D" w:rsidRDefault="00B24FFA">
                    <w:pPr>
                      <w:jc w:val="center"/>
                      <w:rPr>
                        <w:rFonts w:cs="Arial"/>
                        <w:szCs w:val="21"/>
                      </w:rPr>
                    </w:pPr>
                    <w:r>
                      <w:rPr>
                        <w:rFonts w:cs="Arial" w:hint="eastAsia"/>
                        <w:szCs w:val="21"/>
                        <w:lang w:val="en-GB"/>
                      </w:rPr>
                      <w:t>对合营企业或联营企业投资的会计处理方法</w:t>
                    </w:r>
                  </w:p>
                </w:tc>
              </w:sdtContent>
            </w:sdt>
          </w:tr>
          <w:tr w:rsidR="005D058D" w:rsidTr="00CA6943">
            <w:trPr>
              <w:trHeight w:val="278"/>
            </w:trPr>
            <w:tc>
              <w:tcPr>
                <w:tcW w:w="667" w:type="pct"/>
                <w:vMerge/>
                <w:shd w:val="clear" w:color="auto" w:fill="auto"/>
                <w:vAlign w:val="center"/>
              </w:tcPr>
              <w:p w:rsidR="005D058D" w:rsidRDefault="005D058D">
                <w:pPr>
                  <w:rPr>
                    <w:rFonts w:cs="Arial"/>
                    <w:szCs w:val="21"/>
                  </w:rPr>
                </w:pPr>
              </w:p>
            </w:tc>
            <w:tc>
              <w:tcPr>
                <w:tcW w:w="734" w:type="pct"/>
                <w:vMerge/>
                <w:shd w:val="clear" w:color="auto" w:fill="auto"/>
                <w:vAlign w:val="center"/>
              </w:tcPr>
              <w:p w:rsidR="005D058D" w:rsidRDefault="005D058D">
                <w:pPr>
                  <w:rPr>
                    <w:rFonts w:cs="Arial"/>
                    <w:szCs w:val="21"/>
                  </w:rPr>
                </w:pPr>
              </w:p>
            </w:tc>
            <w:tc>
              <w:tcPr>
                <w:tcW w:w="691" w:type="pct"/>
                <w:vMerge/>
                <w:shd w:val="clear" w:color="auto" w:fill="auto"/>
                <w:vAlign w:val="center"/>
              </w:tcPr>
              <w:p w:rsidR="005D058D" w:rsidRDefault="005D058D">
                <w:pPr>
                  <w:rPr>
                    <w:rFonts w:cs="Arial"/>
                    <w:szCs w:val="21"/>
                  </w:rPr>
                </w:pPr>
              </w:p>
            </w:tc>
            <w:tc>
              <w:tcPr>
                <w:tcW w:w="714" w:type="pct"/>
                <w:vMerge/>
                <w:shd w:val="clear" w:color="auto" w:fill="auto"/>
                <w:vAlign w:val="center"/>
              </w:tcPr>
              <w:p w:rsidR="005D058D" w:rsidRDefault="005D058D">
                <w:pPr>
                  <w:rPr>
                    <w:rFonts w:cs="Arial"/>
                    <w:szCs w:val="21"/>
                  </w:rPr>
                </w:pPr>
              </w:p>
            </w:tc>
            <w:sdt>
              <w:sdtPr>
                <w:tag w:val="_PLD_076e5c9e7ab64e6db098592664f75c64"/>
                <w:id w:val="1977637724"/>
                <w:lock w:val="sdtLocked"/>
              </w:sdtPr>
              <w:sdtEndPr/>
              <w:sdtContent>
                <w:tc>
                  <w:tcPr>
                    <w:tcW w:w="586" w:type="pct"/>
                    <w:shd w:val="clear" w:color="auto" w:fill="auto"/>
                    <w:vAlign w:val="center"/>
                  </w:tcPr>
                  <w:p w:rsidR="005D058D" w:rsidRDefault="00B24FFA">
                    <w:pPr>
                      <w:jc w:val="center"/>
                      <w:rPr>
                        <w:rFonts w:cs="Arial"/>
                        <w:szCs w:val="21"/>
                      </w:rPr>
                    </w:pPr>
                    <w:r>
                      <w:rPr>
                        <w:rFonts w:cs="Arial" w:hint="eastAsia"/>
                        <w:szCs w:val="21"/>
                        <w:lang w:val="en-GB"/>
                      </w:rPr>
                      <w:t>直接</w:t>
                    </w:r>
                  </w:p>
                </w:tc>
              </w:sdtContent>
            </w:sdt>
            <w:sdt>
              <w:sdtPr>
                <w:tag w:val="_PLD_49b77f1690ee4cc88f829d510135f0bf"/>
                <w:id w:val="1092292204"/>
                <w:lock w:val="sdtLocked"/>
              </w:sdtPr>
              <w:sdtEndPr/>
              <w:sdtContent>
                <w:tc>
                  <w:tcPr>
                    <w:tcW w:w="604" w:type="pct"/>
                    <w:shd w:val="clear" w:color="auto" w:fill="auto"/>
                    <w:vAlign w:val="center"/>
                  </w:tcPr>
                  <w:p w:rsidR="005D058D" w:rsidRDefault="00B24FFA">
                    <w:pPr>
                      <w:jc w:val="center"/>
                      <w:rPr>
                        <w:rFonts w:cs="Arial"/>
                        <w:szCs w:val="21"/>
                      </w:rPr>
                    </w:pPr>
                    <w:r>
                      <w:rPr>
                        <w:rFonts w:cs="Arial" w:hint="eastAsia"/>
                        <w:szCs w:val="21"/>
                        <w:lang w:val="en-GB"/>
                      </w:rPr>
                      <w:t>间接</w:t>
                    </w:r>
                  </w:p>
                </w:tc>
              </w:sdtContent>
            </w:sdt>
            <w:tc>
              <w:tcPr>
                <w:tcW w:w="1003" w:type="pct"/>
                <w:vMerge/>
                <w:vAlign w:val="center"/>
              </w:tcPr>
              <w:p w:rsidR="005D058D" w:rsidRDefault="005D058D">
                <w:pPr>
                  <w:rPr>
                    <w:rFonts w:cs="Arial"/>
                    <w:szCs w:val="21"/>
                  </w:rPr>
                </w:pPr>
              </w:p>
            </w:tc>
          </w:tr>
          <w:sdt>
            <w:sdtPr>
              <w:rPr>
                <w:szCs w:val="21"/>
              </w:rPr>
              <w:alias w:val="重要的合营企业或联营企业明细"/>
              <w:tag w:val="_GBC_a1baed559822472c8c78b05cadceb35a"/>
              <w:id w:val="-432126676"/>
              <w:lock w:val="sdtLocked"/>
              <w:placeholder>
                <w:docPart w:val="GBC11111111111111111111111111111"/>
              </w:placeholder>
            </w:sdtPr>
            <w:sdtEndPr/>
            <w:sdtContent>
              <w:tr w:rsidR="005D058D" w:rsidTr="00CA6943">
                <w:tc>
                  <w:tcPr>
                    <w:tcW w:w="667" w:type="pct"/>
                  </w:tcPr>
                  <w:p w:rsidR="005D058D" w:rsidRDefault="0088170D">
                    <w:pPr>
                      <w:rPr>
                        <w:szCs w:val="21"/>
                      </w:rPr>
                    </w:pPr>
                    <w:r w:rsidRPr="0088170D">
                      <w:rPr>
                        <w:rFonts w:hint="eastAsia"/>
                        <w:szCs w:val="21"/>
                      </w:rPr>
                      <w:t>天堂硅谷公司</w:t>
                    </w:r>
                  </w:p>
                </w:tc>
                <w:tc>
                  <w:tcPr>
                    <w:tcW w:w="734" w:type="pct"/>
                  </w:tcPr>
                  <w:p w:rsidR="005D058D" w:rsidRDefault="0088170D">
                    <w:pPr>
                      <w:rPr>
                        <w:szCs w:val="21"/>
                      </w:rPr>
                    </w:pPr>
                    <w:r w:rsidRPr="0088170D">
                      <w:rPr>
                        <w:rFonts w:hint="eastAsia"/>
                        <w:szCs w:val="21"/>
                      </w:rPr>
                      <w:t>杭州</w:t>
                    </w:r>
                  </w:p>
                </w:tc>
                <w:tc>
                  <w:tcPr>
                    <w:tcW w:w="691" w:type="pct"/>
                  </w:tcPr>
                  <w:p w:rsidR="005D058D" w:rsidRDefault="0088170D">
                    <w:pPr>
                      <w:rPr>
                        <w:szCs w:val="21"/>
                      </w:rPr>
                    </w:pPr>
                    <w:r w:rsidRPr="0088170D">
                      <w:rPr>
                        <w:rFonts w:hint="eastAsia"/>
                        <w:szCs w:val="21"/>
                      </w:rPr>
                      <w:t>杭州</w:t>
                    </w:r>
                  </w:p>
                </w:tc>
                <w:tc>
                  <w:tcPr>
                    <w:tcW w:w="714" w:type="pct"/>
                  </w:tcPr>
                  <w:p w:rsidR="005D058D" w:rsidRDefault="0088170D">
                    <w:pPr>
                      <w:rPr>
                        <w:szCs w:val="21"/>
                      </w:rPr>
                    </w:pPr>
                    <w:r w:rsidRPr="0088170D">
                      <w:rPr>
                        <w:rFonts w:hint="eastAsia"/>
                        <w:szCs w:val="21"/>
                      </w:rPr>
                      <w:t>投资</w:t>
                    </w:r>
                  </w:p>
                </w:tc>
                <w:tc>
                  <w:tcPr>
                    <w:tcW w:w="586" w:type="pct"/>
                  </w:tcPr>
                  <w:p w:rsidR="005D058D" w:rsidRDefault="0088170D">
                    <w:pPr>
                      <w:jc w:val="right"/>
                      <w:rPr>
                        <w:szCs w:val="21"/>
                      </w:rPr>
                    </w:pPr>
                    <w:r w:rsidRPr="0088170D">
                      <w:rPr>
                        <w:szCs w:val="21"/>
                      </w:rPr>
                      <w:t>27.90</w:t>
                    </w:r>
                  </w:p>
                </w:tc>
                <w:tc>
                  <w:tcPr>
                    <w:tcW w:w="604" w:type="pct"/>
                  </w:tcPr>
                  <w:p w:rsidR="005D058D" w:rsidRDefault="005D058D">
                    <w:pPr>
                      <w:jc w:val="right"/>
                      <w:rPr>
                        <w:szCs w:val="21"/>
                      </w:rPr>
                    </w:pPr>
                  </w:p>
                </w:tc>
                <w:tc>
                  <w:tcPr>
                    <w:tcW w:w="1003" w:type="pct"/>
                  </w:tcPr>
                  <w:p w:rsidR="005D058D" w:rsidRDefault="0088170D">
                    <w:pPr>
                      <w:rPr>
                        <w:szCs w:val="21"/>
                      </w:rPr>
                    </w:pPr>
                    <w:r w:rsidRPr="0088170D">
                      <w:rPr>
                        <w:rFonts w:hint="eastAsia"/>
                        <w:szCs w:val="21"/>
                      </w:rPr>
                      <w:t>权益法核算</w:t>
                    </w:r>
                  </w:p>
                </w:tc>
              </w:tr>
            </w:sdtContent>
          </w:sdt>
          <w:sdt>
            <w:sdtPr>
              <w:rPr>
                <w:szCs w:val="21"/>
              </w:rPr>
              <w:alias w:val="重要的合营企业或联营企业明细"/>
              <w:tag w:val="_GBC_a1baed559822472c8c78b05cadceb35a"/>
              <w:id w:val="2065746401"/>
              <w:lock w:val="sdtLocked"/>
              <w:placeholder>
                <w:docPart w:val="DefaultPlaceholder_-1854013440"/>
              </w:placeholder>
            </w:sdtPr>
            <w:sdtEndPr/>
            <w:sdtContent>
              <w:tr w:rsidR="0088170D" w:rsidTr="00CA6943">
                <w:tc>
                  <w:tcPr>
                    <w:tcW w:w="667" w:type="pct"/>
                  </w:tcPr>
                  <w:p w:rsidR="0088170D" w:rsidRDefault="0088170D">
                    <w:pPr>
                      <w:rPr>
                        <w:szCs w:val="21"/>
                      </w:rPr>
                    </w:pPr>
                    <w:r w:rsidRPr="0088170D">
                      <w:rPr>
                        <w:rFonts w:hint="eastAsia"/>
                        <w:szCs w:val="21"/>
                      </w:rPr>
                      <w:t>伊犁电力公司</w:t>
                    </w:r>
                  </w:p>
                </w:tc>
                <w:tc>
                  <w:tcPr>
                    <w:tcW w:w="734" w:type="pct"/>
                  </w:tcPr>
                  <w:p w:rsidR="0088170D" w:rsidRDefault="0088170D">
                    <w:pPr>
                      <w:rPr>
                        <w:szCs w:val="21"/>
                      </w:rPr>
                    </w:pPr>
                    <w:r w:rsidRPr="0088170D">
                      <w:rPr>
                        <w:rFonts w:hint="eastAsia"/>
                        <w:szCs w:val="21"/>
                      </w:rPr>
                      <w:t>伊犁</w:t>
                    </w:r>
                  </w:p>
                </w:tc>
                <w:tc>
                  <w:tcPr>
                    <w:tcW w:w="691" w:type="pct"/>
                  </w:tcPr>
                  <w:p w:rsidR="0088170D" w:rsidRDefault="0088170D">
                    <w:pPr>
                      <w:rPr>
                        <w:szCs w:val="21"/>
                      </w:rPr>
                    </w:pPr>
                    <w:r w:rsidRPr="0088170D">
                      <w:rPr>
                        <w:rFonts w:hint="eastAsia"/>
                        <w:szCs w:val="21"/>
                      </w:rPr>
                      <w:t>伊犁</w:t>
                    </w:r>
                  </w:p>
                </w:tc>
                <w:tc>
                  <w:tcPr>
                    <w:tcW w:w="714" w:type="pct"/>
                  </w:tcPr>
                  <w:p w:rsidR="0088170D" w:rsidRDefault="0088170D">
                    <w:pPr>
                      <w:rPr>
                        <w:szCs w:val="21"/>
                      </w:rPr>
                    </w:pPr>
                    <w:r w:rsidRPr="0088170D">
                      <w:rPr>
                        <w:rFonts w:hint="eastAsia"/>
                        <w:szCs w:val="21"/>
                      </w:rPr>
                      <w:t>供电</w:t>
                    </w:r>
                  </w:p>
                </w:tc>
                <w:tc>
                  <w:tcPr>
                    <w:tcW w:w="586" w:type="pct"/>
                  </w:tcPr>
                  <w:p w:rsidR="0088170D" w:rsidRDefault="0088170D">
                    <w:pPr>
                      <w:jc w:val="right"/>
                      <w:rPr>
                        <w:szCs w:val="21"/>
                      </w:rPr>
                    </w:pPr>
                    <w:r w:rsidRPr="0088170D">
                      <w:rPr>
                        <w:szCs w:val="21"/>
                      </w:rPr>
                      <w:t>49.00</w:t>
                    </w:r>
                  </w:p>
                </w:tc>
                <w:tc>
                  <w:tcPr>
                    <w:tcW w:w="604" w:type="pct"/>
                  </w:tcPr>
                  <w:p w:rsidR="0088170D" w:rsidRDefault="0088170D">
                    <w:pPr>
                      <w:jc w:val="right"/>
                      <w:rPr>
                        <w:szCs w:val="21"/>
                      </w:rPr>
                    </w:pPr>
                  </w:p>
                </w:tc>
                <w:tc>
                  <w:tcPr>
                    <w:tcW w:w="1003" w:type="pct"/>
                  </w:tcPr>
                  <w:p w:rsidR="0088170D" w:rsidRDefault="0088170D">
                    <w:pPr>
                      <w:rPr>
                        <w:szCs w:val="21"/>
                      </w:rPr>
                    </w:pPr>
                    <w:r w:rsidRPr="0088170D">
                      <w:rPr>
                        <w:rFonts w:hint="eastAsia"/>
                        <w:szCs w:val="21"/>
                      </w:rPr>
                      <w:t>权益法核算</w:t>
                    </w:r>
                  </w:p>
                </w:tc>
              </w:tr>
            </w:sdtContent>
          </w:sdt>
          <w:sdt>
            <w:sdtPr>
              <w:rPr>
                <w:szCs w:val="21"/>
              </w:rPr>
              <w:alias w:val="重要的合营企业或联营企业明细"/>
              <w:tag w:val="_GBC_a1baed559822472c8c78b05cadceb35a"/>
              <w:id w:val="2146615167"/>
              <w:lock w:val="sdtLocked"/>
              <w:placeholder>
                <w:docPart w:val="GBC11111111111111111111111111111"/>
              </w:placeholder>
            </w:sdtPr>
            <w:sdtEndPr/>
            <w:sdtContent>
              <w:tr w:rsidR="005D058D" w:rsidTr="00CA6943">
                <w:tc>
                  <w:tcPr>
                    <w:tcW w:w="667" w:type="pct"/>
                  </w:tcPr>
                  <w:p w:rsidR="005D058D" w:rsidRDefault="0088170D">
                    <w:pPr>
                      <w:rPr>
                        <w:szCs w:val="21"/>
                      </w:rPr>
                    </w:pPr>
                    <w:r w:rsidRPr="0088170D">
                      <w:rPr>
                        <w:rFonts w:hint="eastAsia"/>
                        <w:szCs w:val="21"/>
                      </w:rPr>
                      <w:t>和田水电公司</w:t>
                    </w:r>
                  </w:p>
                </w:tc>
                <w:tc>
                  <w:tcPr>
                    <w:tcW w:w="734" w:type="pct"/>
                  </w:tcPr>
                  <w:p w:rsidR="005D058D" w:rsidRDefault="0088170D">
                    <w:pPr>
                      <w:rPr>
                        <w:szCs w:val="21"/>
                      </w:rPr>
                    </w:pPr>
                    <w:r w:rsidRPr="0088170D">
                      <w:rPr>
                        <w:rFonts w:hint="eastAsia"/>
                        <w:szCs w:val="21"/>
                      </w:rPr>
                      <w:t>和田县</w:t>
                    </w:r>
                  </w:p>
                </w:tc>
                <w:tc>
                  <w:tcPr>
                    <w:tcW w:w="691" w:type="pct"/>
                  </w:tcPr>
                  <w:p w:rsidR="005D058D" w:rsidRDefault="0088170D">
                    <w:pPr>
                      <w:rPr>
                        <w:szCs w:val="21"/>
                      </w:rPr>
                    </w:pPr>
                    <w:r w:rsidRPr="0088170D">
                      <w:rPr>
                        <w:rFonts w:hint="eastAsia"/>
                        <w:szCs w:val="21"/>
                      </w:rPr>
                      <w:t>和田县</w:t>
                    </w:r>
                  </w:p>
                </w:tc>
                <w:tc>
                  <w:tcPr>
                    <w:tcW w:w="714" w:type="pct"/>
                  </w:tcPr>
                  <w:p w:rsidR="005D058D" w:rsidRDefault="0088170D">
                    <w:pPr>
                      <w:rPr>
                        <w:szCs w:val="21"/>
                      </w:rPr>
                    </w:pPr>
                    <w:r w:rsidRPr="0088170D">
                      <w:rPr>
                        <w:rFonts w:hint="eastAsia"/>
                        <w:szCs w:val="21"/>
                      </w:rPr>
                      <w:t>供电</w:t>
                    </w:r>
                  </w:p>
                </w:tc>
                <w:tc>
                  <w:tcPr>
                    <w:tcW w:w="586" w:type="pct"/>
                  </w:tcPr>
                  <w:p w:rsidR="005D058D" w:rsidRDefault="0088170D">
                    <w:pPr>
                      <w:jc w:val="right"/>
                      <w:rPr>
                        <w:szCs w:val="21"/>
                      </w:rPr>
                    </w:pPr>
                    <w:r w:rsidRPr="0088170D">
                      <w:rPr>
                        <w:szCs w:val="21"/>
                      </w:rPr>
                      <w:t>49.00</w:t>
                    </w:r>
                  </w:p>
                </w:tc>
                <w:tc>
                  <w:tcPr>
                    <w:tcW w:w="604" w:type="pct"/>
                  </w:tcPr>
                  <w:p w:rsidR="005D058D" w:rsidRDefault="005D058D">
                    <w:pPr>
                      <w:jc w:val="right"/>
                      <w:rPr>
                        <w:szCs w:val="21"/>
                      </w:rPr>
                    </w:pPr>
                  </w:p>
                </w:tc>
                <w:tc>
                  <w:tcPr>
                    <w:tcW w:w="1003" w:type="pct"/>
                  </w:tcPr>
                  <w:p w:rsidR="005D058D" w:rsidRDefault="0088170D">
                    <w:pPr>
                      <w:rPr>
                        <w:szCs w:val="21"/>
                      </w:rPr>
                    </w:pPr>
                    <w:r w:rsidRPr="0088170D">
                      <w:rPr>
                        <w:rFonts w:hint="eastAsia"/>
                        <w:szCs w:val="21"/>
                      </w:rPr>
                      <w:t>权益法核算</w:t>
                    </w:r>
                  </w:p>
                </w:tc>
              </w:tr>
            </w:sdtContent>
          </w:sdt>
        </w:tbl>
        <w:p w:rsidR="005D058D" w:rsidRDefault="001257DB">
          <w:pPr>
            <w:rPr>
              <w:rFonts w:cstheme="minorBidi"/>
              <w:szCs w:val="21"/>
            </w:rPr>
          </w:pPr>
        </w:p>
      </w:sdtContent>
    </w:sdt>
    <w:p w:rsidR="005D058D" w:rsidRDefault="00B24FFA" w:rsidP="006F09D9">
      <w:pPr>
        <w:pStyle w:val="4"/>
        <w:numPr>
          <w:ilvl w:val="3"/>
          <w:numId w:val="53"/>
        </w:numPr>
        <w:ind w:left="484" w:hangingChars="201" w:hanging="484"/>
      </w:pPr>
      <w:r>
        <w:rPr>
          <w:rFonts w:hint="eastAsia"/>
        </w:rPr>
        <w:t>重要合营企业的主要财务信息</w:t>
      </w:r>
    </w:p>
    <w:sdt>
      <w:sdtPr>
        <w:rPr>
          <w:rFonts w:hint="eastAsia"/>
        </w:rPr>
        <w:alias w:val="模块:重要合营企业的主要财务信息"/>
        <w:tag w:val="_GBC_10d60417c84d41c1b3386073557d9d05"/>
        <w:id w:val="-294827131"/>
        <w:lock w:val="sdtLocked"/>
        <w:placeholder>
          <w:docPart w:val="GBC22222222222222222222222222222"/>
        </w:placeholder>
      </w:sdtPr>
      <w:sdtEndPr>
        <w:rPr>
          <w:rFonts w:cstheme="minorBidi" w:hint="default"/>
          <w:szCs w:val="21"/>
        </w:rPr>
      </w:sdtEndPr>
      <w:sdtContent>
        <w:sdt>
          <w:sdtPr>
            <w:rPr>
              <w:rFonts w:hint="eastAsia"/>
            </w:rPr>
            <w:alias w:val="是否适用：重要合营企业的主要财务信息[双击切换]"/>
            <w:tag w:val="_GBC_8218a872fcd045d290940ccf3b3bdfa5"/>
            <w:id w:val="-1481775220"/>
            <w:lock w:val="sdtLocked"/>
            <w:placeholder>
              <w:docPart w:val="GBC22222222222222222222222222222"/>
            </w:placeholder>
          </w:sdtPr>
          <w:sdtEndPr/>
          <w:sdtContent>
            <w:p w:rsidR="00F15F68" w:rsidRDefault="00B24FFA" w:rsidP="00F15F68">
              <w:pPr>
                <w:rPr>
                  <w:rFonts w:cs="Arial"/>
                  <w:szCs w:val="21"/>
                </w:rPr>
              </w:pPr>
              <w:r>
                <w:fldChar w:fldCharType="begin"/>
              </w:r>
              <w:r w:rsidR="00F15F68">
                <w:instrText xml:space="preserve"> MACROBUTTON  SnrToggleCheckbox □适用  </w:instrText>
              </w:r>
              <w:r>
                <w:fldChar w:fldCharType="end"/>
              </w:r>
              <w:r>
                <w:fldChar w:fldCharType="begin"/>
              </w:r>
              <w:r w:rsidR="00F15F68">
                <w:instrText xml:space="preserve"> MACROBUTTON  SnrToggleCheckbox √不适用 </w:instrText>
              </w:r>
              <w:r>
                <w:fldChar w:fldCharType="end"/>
              </w:r>
            </w:p>
          </w:sdtContent>
        </w:sdt>
        <w:p w:rsidR="005D058D" w:rsidRDefault="001257DB">
          <w:pPr>
            <w:rPr>
              <w:rFonts w:cstheme="minorBidi"/>
              <w:szCs w:val="21"/>
            </w:rPr>
          </w:pPr>
        </w:p>
      </w:sdtContent>
    </w:sdt>
    <w:p w:rsidR="005D058D" w:rsidRDefault="00B24FFA" w:rsidP="006F09D9">
      <w:pPr>
        <w:pStyle w:val="4"/>
        <w:numPr>
          <w:ilvl w:val="3"/>
          <w:numId w:val="53"/>
        </w:numPr>
        <w:ind w:left="484" w:hangingChars="201" w:hanging="484"/>
      </w:pPr>
      <w:r>
        <w:rPr>
          <w:rFonts w:hint="eastAsia"/>
        </w:rPr>
        <w:t>重要联营企业的主要财务信息</w:t>
      </w:r>
    </w:p>
    <w:sdt>
      <w:sdtPr>
        <w:rPr>
          <w:rFonts w:hint="eastAsia"/>
        </w:rPr>
        <w:alias w:val="模块:重要联营企业的主要财务信息"/>
        <w:tag w:val="_GBC_ac3eed998bbd4658ab651a88daefefb1"/>
        <w:id w:val="-383869511"/>
        <w:lock w:val="sdtLocked"/>
        <w:placeholder>
          <w:docPart w:val="GBC22222222222222222222222222222"/>
        </w:placeholder>
      </w:sdtPr>
      <w:sdtEndPr>
        <w:rPr>
          <w:rFonts w:cstheme="minorBidi" w:hint="default"/>
          <w:szCs w:val="21"/>
        </w:rPr>
      </w:sdtEndPr>
      <w:sdtContent>
        <w:sdt>
          <w:sdtPr>
            <w:rPr>
              <w:rFonts w:hint="eastAsia"/>
            </w:rPr>
            <w:alias w:val="是否适用：重要联营企业的主要财务信息[双击切换]"/>
            <w:tag w:val="_GBC_e570958be6b64b7d8be73c12ea5135f1"/>
            <w:id w:val="1017741929"/>
            <w:lock w:val="sdtLocked"/>
            <w:placeholder>
              <w:docPart w:val="GBC22222222222222222222222222222"/>
            </w:placeholder>
          </w:sdtPr>
          <w:sdtEndPr/>
          <w:sdtContent>
            <w:p w:rsidR="005D058D" w:rsidRDefault="00B24FFA">
              <w:r>
                <w:fldChar w:fldCharType="begin"/>
              </w:r>
              <w:r w:rsidR="00144A5B">
                <w:instrText xml:space="preserve"> MACROBUTTON  SnrToggleCheckbox √适用  </w:instrText>
              </w:r>
              <w:r>
                <w:fldChar w:fldCharType="end"/>
              </w:r>
              <w:r>
                <w:fldChar w:fldCharType="begin"/>
              </w:r>
              <w:r w:rsidR="00144A5B">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B586C">
                <w:rPr>
                  <w:rFonts w:hint="eastAsia"/>
                </w:rPr>
                <w:t>万元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25"/>
            <w:gridCol w:w="1278"/>
            <w:gridCol w:w="1419"/>
            <w:gridCol w:w="1133"/>
            <w:gridCol w:w="1419"/>
            <w:gridCol w:w="1135"/>
            <w:gridCol w:w="1140"/>
          </w:tblGrid>
          <w:tr w:rsidR="005B586C" w:rsidTr="005B586C">
            <w:trPr>
              <w:trHeight w:val="120"/>
            </w:trPr>
            <w:tc>
              <w:tcPr>
                <w:tcW w:w="843" w:type="pct"/>
                <w:vMerge w:val="restart"/>
                <w:tcBorders>
                  <w:top w:val="single" w:sz="4" w:space="0" w:color="auto"/>
                  <w:left w:val="single" w:sz="4" w:space="0" w:color="auto"/>
                  <w:bottom w:val="single" w:sz="6" w:space="0" w:color="auto"/>
                  <w:right w:val="single" w:sz="6" w:space="0" w:color="auto"/>
                </w:tcBorders>
                <w:shd w:val="clear" w:color="auto" w:fill="auto"/>
              </w:tcPr>
              <w:p w:rsidR="005B586C" w:rsidRPr="00F15F68" w:rsidRDefault="005B586C" w:rsidP="001C3B11">
                <w:pPr>
                  <w:jc w:val="center"/>
                  <w:rPr>
                    <w:rFonts w:cs="Arial"/>
                    <w:sz w:val="21"/>
                    <w:szCs w:val="21"/>
                  </w:rPr>
                </w:pPr>
              </w:p>
            </w:tc>
            <w:sdt>
              <w:sdtPr>
                <w:rPr>
                  <w:rFonts w:cs="Arial" w:hint="eastAsia"/>
                  <w:sz w:val="21"/>
                  <w:szCs w:val="21"/>
                  <w:lang w:val="en-GB"/>
                </w:rPr>
                <w:alias w:val="重要联营企业的主要财务信息-发生期间"/>
                <w:tag w:val="_GBC_3985273c74d84e5d9e0004348ff54fc3"/>
                <w:id w:val="-1059396693"/>
                <w:lock w:val="sdtLocked"/>
              </w:sdtPr>
              <w:sdtEndPr/>
              <w:sdtContent>
                <w:tc>
                  <w:tcPr>
                    <w:tcW w:w="2116" w:type="pct"/>
                    <w:gridSpan w:val="3"/>
                    <w:tcBorders>
                      <w:top w:val="single" w:sz="4" w:space="0" w:color="auto"/>
                      <w:left w:val="single" w:sz="6" w:space="0" w:color="auto"/>
                      <w:bottom w:val="single" w:sz="6" w:space="0" w:color="auto"/>
                      <w:right w:val="single" w:sz="6" w:space="0" w:color="auto"/>
                    </w:tcBorders>
                    <w:shd w:val="clear" w:color="auto" w:fill="auto"/>
                    <w:vAlign w:val="center"/>
                  </w:tcPr>
                  <w:p w:rsidR="005B586C" w:rsidRPr="00F15F68" w:rsidRDefault="005B586C" w:rsidP="001C3B11">
                    <w:pPr>
                      <w:jc w:val="center"/>
                      <w:rPr>
                        <w:rFonts w:cs="Arial"/>
                        <w:sz w:val="21"/>
                        <w:szCs w:val="21"/>
                      </w:rPr>
                    </w:pPr>
                    <w:r w:rsidRPr="00F15F68">
                      <w:rPr>
                        <w:rFonts w:cs="Arial" w:hint="eastAsia"/>
                        <w:sz w:val="21"/>
                        <w:szCs w:val="21"/>
                        <w:lang w:val="en-GB"/>
                      </w:rPr>
                      <w:t>期末余额</w:t>
                    </w:r>
                    <w:r w:rsidRPr="00F15F68">
                      <w:rPr>
                        <w:rFonts w:cs="Arial"/>
                        <w:sz w:val="21"/>
                        <w:szCs w:val="21"/>
                      </w:rPr>
                      <w:t xml:space="preserve">/ </w:t>
                    </w:r>
                    <w:r w:rsidRPr="00F15F68">
                      <w:rPr>
                        <w:rFonts w:cs="Arial" w:hint="eastAsia"/>
                        <w:sz w:val="21"/>
                        <w:szCs w:val="21"/>
                        <w:lang w:val="en-GB"/>
                      </w:rPr>
                      <w:t>本期发生额</w:t>
                    </w:r>
                  </w:p>
                </w:tc>
              </w:sdtContent>
            </w:sdt>
            <w:sdt>
              <w:sdtPr>
                <w:rPr>
                  <w:rFonts w:cs="Arial" w:hint="eastAsia"/>
                  <w:sz w:val="21"/>
                  <w:szCs w:val="21"/>
                  <w:lang w:val="en-GB"/>
                </w:rPr>
                <w:alias w:val="重要联营企业的主要财务信息-发生期间"/>
                <w:tag w:val="_GBC_c59f213bf9cc43468db35ae8e45286d0"/>
                <w:id w:val="1911344744"/>
                <w:lock w:val="sdtLocked"/>
              </w:sdtPr>
              <w:sdtEndPr/>
              <w:sdtContent>
                <w:tc>
                  <w:tcPr>
                    <w:tcW w:w="2041" w:type="pct"/>
                    <w:gridSpan w:val="3"/>
                    <w:tcBorders>
                      <w:top w:val="single" w:sz="4" w:space="0" w:color="auto"/>
                      <w:left w:val="single" w:sz="6" w:space="0" w:color="auto"/>
                      <w:bottom w:val="single" w:sz="6" w:space="0" w:color="auto"/>
                      <w:right w:val="single" w:sz="6" w:space="0" w:color="auto"/>
                    </w:tcBorders>
                    <w:shd w:val="clear" w:color="auto" w:fill="auto"/>
                    <w:vAlign w:val="center"/>
                  </w:tcPr>
                  <w:p w:rsidR="005B586C" w:rsidRPr="00F15F68" w:rsidRDefault="005B586C" w:rsidP="001C3B11">
                    <w:pPr>
                      <w:jc w:val="center"/>
                      <w:rPr>
                        <w:rFonts w:cs="Arial"/>
                        <w:sz w:val="21"/>
                        <w:szCs w:val="21"/>
                        <w:lang w:val="en-GB"/>
                      </w:rPr>
                    </w:pPr>
                    <w:r w:rsidRPr="00F15F68">
                      <w:rPr>
                        <w:rFonts w:cs="Arial" w:hint="eastAsia"/>
                        <w:sz w:val="21"/>
                        <w:szCs w:val="21"/>
                        <w:lang w:val="en-GB"/>
                      </w:rPr>
                      <w:t>期初余额</w:t>
                    </w:r>
                    <w:r w:rsidRPr="00F15F68">
                      <w:rPr>
                        <w:rFonts w:cs="Arial"/>
                        <w:sz w:val="21"/>
                        <w:szCs w:val="21"/>
                      </w:rPr>
                      <w:t xml:space="preserve">/ </w:t>
                    </w:r>
                    <w:r w:rsidRPr="00F15F68">
                      <w:rPr>
                        <w:rFonts w:cs="Arial" w:hint="eastAsia"/>
                        <w:sz w:val="21"/>
                        <w:szCs w:val="21"/>
                        <w:lang w:val="en-GB"/>
                      </w:rPr>
                      <w:t>上期发生额</w:t>
                    </w:r>
                  </w:p>
                </w:tc>
              </w:sdtContent>
            </w:sdt>
          </w:tr>
          <w:tr w:rsidR="005B586C" w:rsidTr="005B586C">
            <w:trPr>
              <w:trHeight w:val="120"/>
            </w:trPr>
            <w:tc>
              <w:tcPr>
                <w:tcW w:w="843" w:type="pct"/>
                <w:vMerge/>
                <w:tcBorders>
                  <w:top w:val="single" w:sz="4" w:space="0" w:color="auto"/>
                  <w:left w:val="single" w:sz="4" w:space="0" w:color="auto"/>
                  <w:bottom w:val="single" w:sz="6" w:space="0" w:color="auto"/>
                  <w:right w:val="single" w:sz="6" w:space="0" w:color="auto"/>
                </w:tcBorders>
                <w:shd w:val="clear" w:color="auto" w:fill="auto"/>
                <w:vAlign w:val="center"/>
              </w:tcPr>
              <w:p w:rsidR="005B586C" w:rsidRPr="00F15F68" w:rsidRDefault="005B586C" w:rsidP="001C3B11">
                <w:pPr>
                  <w:rPr>
                    <w:rFonts w:cs="Arial"/>
                    <w:sz w:val="21"/>
                    <w:szCs w:val="21"/>
                  </w:rPr>
                </w:pPr>
              </w:p>
            </w:tc>
            <w:sdt>
              <w:sdtPr>
                <w:rPr>
                  <w:sz w:val="21"/>
                  <w:szCs w:val="21"/>
                </w:rPr>
                <w:alias w:val="重要联营企业的主要财务信息明细-企业名称"/>
                <w:tag w:val="_GBC_efc7f4a58fe54a3fb8fad3e0deb94eae"/>
                <w:id w:val="-484694667"/>
                <w:lock w:val="sdtLocked"/>
              </w:sdtPr>
              <w:sdtEndPr/>
              <w:sdtContent>
                <w:tc>
                  <w:tcPr>
                    <w:tcW w:w="706" w:type="pct"/>
                    <w:tcBorders>
                      <w:top w:val="single" w:sz="6" w:space="0" w:color="auto"/>
                      <w:left w:val="single" w:sz="6" w:space="0" w:color="auto"/>
                      <w:right w:val="single" w:sz="6" w:space="0" w:color="auto"/>
                    </w:tcBorders>
                    <w:shd w:val="clear" w:color="auto" w:fill="auto"/>
                  </w:tcPr>
                  <w:p w:rsidR="005B586C" w:rsidRPr="00F15F68" w:rsidRDefault="005B586C" w:rsidP="005B586C">
                    <w:pPr>
                      <w:jc w:val="center"/>
                      <w:rPr>
                        <w:sz w:val="21"/>
                        <w:szCs w:val="21"/>
                      </w:rPr>
                    </w:pPr>
                    <w:r w:rsidRPr="00F15F68">
                      <w:rPr>
                        <w:rFonts w:hint="eastAsia"/>
                        <w:sz w:val="21"/>
                        <w:szCs w:val="21"/>
                      </w:rPr>
                      <w:t>天堂硅谷</w:t>
                    </w:r>
                  </w:p>
                  <w:p w:rsidR="005B586C" w:rsidRPr="00F15F68" w:rsidRDefault="005B586C" w:rsidP="005B586C">
                    <w:pPr>
                      <w:jc w:val="center"/>
                      <w:rPr>
                        <w:sz w:val="21"/>
                        <w:szCs w:val="21"/>
                      </w:rPr>
                    </w:pPr>
                    <w:r w:rsidRPr="00F15F68">
                      <w:rPr>
                        <w:rFonts w:hint="eastAsia"/>
                        <w:sz w:val="21"/>
                        <w:szCs w:val="21"/>
                      </w:rPr>
                      <w:t>公司</w:t>
                    </w:r>
                  </w:p>
                </w:tc>
              </w:sdtContent>
            </w:sdt>
            <w:sdt>
              <w:sdtPr>
                <w:rPr>
                  <w:sz w:val="21"/>
                  <w:szCs w:val="21"/>
                </w:rPr>
                <w:alias w:val="重要联营企业的主要财务信息明细-企业名称"/>
                <w:tag w:val="_GBC_efc7f4a58fe54a3fb8fad3e0deb94eae"/>
                <w:id w:val="1215928570"/>
                <w:lock w:val="sdtLocked"/>
              </w:sdtPr>
              <w:sdtEndPr/>
              <w:sdtContent>
                <w:tc>
                  <w:tcPr>
                    <w:tcW w:w="784" w:type="pct"/>
                    <w:tcBorders>
                      <w:top w:val="single" w:sz="6" w:space="0" w:color="auto"/>
                      <w:left w:val="single" w:sz="6" w:space="0" w:color="auto"/>
                      <w:right w:val="single" w:sz="6" w:space="0" w:color="auto"/>
                    </w:tcBorders>
                    <w:shd w:val="clear" w:color="auto" w:fill="auto"/>
                  </w:tcPr>
                  <w:p w:rsidR="005B586C" w:rsidRPr="00F15F68" w:rsidRDefault="005B586C" w:rsidP="001C3B11">
                    <w:pPr>
                      <w:jc w:val="center"/>
                      <w:rPr>
                        <w:sz w:val="21"/>
                        <w:szCs w:val="21"/>
                      </w:rPr>
                    </w:pPr>
                    <w:r w:rsidRPr="00F15F68">
                      <w:rPr>
                        <w:rFonts w:hint="eastAsia"/>
                        <w:sz w:val="21"/>
                        <w:szCs w:val="21"/>
                      </w:rPr>
                      <w:t>伊犁电力公司</w:t>
                    </w:r>
                  </w:p>
                </w:tc>
              </w:sdtContent>
            </w:sdt>
            <w:sdt>
              <w:sdtPr>
                <w:rPr>
                  <w:sz w:val="21"/>
                  <w:szCs w:val="21"/>
                </w:rPr>
                <w:alias w:val="重要联营企业的主要财务信息明细-企业名称"/>
                <w:tag w:val="_GBC_efc7f4a58fe54a3fb8fad3e0deb94eae"/>
                <w:id w:val="136773759"/>
                <w:lock w:val="sdtLocked"/>
              </w:sdtPr>
              <w:sdtEndPr/>
              <w:sdtContent>
                <w:tc>
                  <w:tcPr>
                    <w:tcW w:w="626" w:type="pct"/>
                    <w:tcBorders>
                      <w:top w:val="single" w:sz="6" w:space="0" w:color="auto"/>
                      <w:left w:val="single" w:sz="6" w:space="0" w:color="auto"/>
                      <w:right w:val="single" w:sz="6" w:space="0" w:color="auto"/>
                    </w:tcBorders>
                    <w:shd w:val="clear" w:color="auto" w:fill="auto"/>
                  </w:tcPr>
                  <w:p w:rsidR="005B586C" w:rsidRPr="00F15F68" w:rsidRDefault="005B586C" w:rsidP="001C3B11">
                    <w:pPr>
                      <w:jc w:val="center"/>
                      <w:rPr>
                        <w:sz w:val="21"/>
                        <w:szCs w:val="21"/>
                      </w:rPr>
                    </w:pPr>
                    <w:r w:rsidRPr="00F15F68">
                      <w:rPr>
                        <w:rFonts w:hint="eastAsia"/>
                        <w:sz w:val="21"/>
                        <w:szCs w:val="21"/>
                      </w:rPr>
                      <w:t>和田水电公司</w:t>
                    </w:r>
                  </w:p>
                </w:tc>
              </w:sdtContent>
            </w:sdt>
            <w:sdt>
              <w:sdtPr>
                <w:rPr>
                  <w:sz w:val="21"/>
                  <w:szCs w:val="21"/>
                </w:rPr>
                <w:alias w:val="重要联营企业的主要财务信息明细-企业名称"/>
                <w:tag w:val="_GBC_ec035f4a8b8047b6ae76c73886ec26ca"/>
                <w:id w:val="1053122612"/>
                <w:lock w:val="sdtLocked"/>
              </w:sdtPr>
              <w:sdtEndPr/>
              <w:sdtContent>
                <w:tc>
                  <w:tcPr>
                    <w:tcW w:w="784" w:type="pct"/>
                    <w:tcBorders>
                      <w:top w:val="single" w:sz="6" w:space="0" w:color="auto"/>
                      <w:left w:val="single" w:sz="6" w:space="0" w:color="auto"/>
                      <w:bottom w:val="single" w:sz="6" w:space="0" w:color="auto"/>
                      <w:right w:val="single" w:sz="6" w:space="0" w:color="auto"/>
                    </w:tcBorders>
                    <w:shd w:val="clear" w:color="auto" w:fill="auto"/>
                  </w:tcPr>
                  <w:p w:rsidR="005B586C" w:rsidRPr="00F15F68" w:rsidRDefault="005B586C" w:rsidP="005B586C">
                    <w:pPr>
                      <w:jc w:val="center"/>
                      <w:rPr>
                        <w:sz w:val="21"/>
                        <w:szCs w:val="21"/>
                      </w:rPr>
                    </w:pPr>
                    <w:r w:rsidRPr="00F15F68">
                      <w:rPr>
                        <w:rFonts w:hint="eastAsia"/>
                        <w:sz w:val="21"/>
                        <w:szCs w:val="21"/>
                      </w:rPr>
                      <w:t>天堂硅谷</w:t>
                    </w:r>
                  </w:p>
                  <w:p w:rsidR="005B586C" w:rsidRPr="00F15F68" w:rsidRDefault="005B586C" w:rsidP="005B586C">
                    <w:pPr>
                      <w:jc w:val="center"/>
                      <w:rPr>
                        <w:sz w:val="21"/>
                        <w:szCs w:val="21"/>
                      </w:rPr>
                    </w:pPr>
                    <w:r w:rsidRPr="00F15F68">
                      <w:rPr>
                        <w:rFonts w:hint="eastAsia"/>
                        <w:sz w:val="21"/>
                        <w:szCs w:val="21"/>
                      </w:rPr>
                      <w:t>公司</w:t>
                    </w:r>
                  </w:p>
                </w:tc>
              </w:sdtContent>
            </w:sdt>
            <w:sdt>
              <w:sdtPr>
                <w:rPr>
                  <w:sz w:val="21"/>
                  <w:szCs w:val="21"/>
                </w:rPr>
                <w:alias w:val="重要联营企业的主要财务信息明细-企业名称"/>
                <w:tag w:val="_GBC_ec035f4a8b8047b6ae76c73886ec26ca"/>
                <w:id w:val="-123534100"/>
                <w:lock w:val="sdtLocked"/>
              </w:sdtPr>
              <w:sdtEndPr/>
              <w:sdtContent>
                <w:tc>
                  <w:tcPr>
                    <w:tcW w:w="627" w:type="pct"/>
                    <w:tcBorders>
                      <w:top w:val="single" w:sz="6" w:space="0" w:color="auto"/>
                      <w:left w:val="single" w:sz="6" w:space="0" w:color="auto"/>
                      <w:bottom w:val="single" w:sz="6" w:space="0" w:color="auto"/>
                      <w:right w:val="single" w:sz="6" w:space="0" w:color="auto"/>
                    </w:tcBorders>
                    <w:shd w:val="clear" w:color="auto" w:fill="auto"/>
                  </w:tcPr>
                  <w:p w:rsidR="005B586C" w:rsidRPr="00F15F68" w:rsidRDefault="005B586C" w:rsidP="001C3B11">
                    <w:pPr>
                      <w:jc w:val="center"/>
                      <w:rPr>
                        <w:sz w:val="21"/>
                        <w:szCs w:val="21"/>
                      </w:rPr>
                    </w:pPr>
                    <w:r w:rsidRPr="00F15F68">
                      <w:rPr>
                        <w:rFonts w:hint="eastAsia"/>
                        <w:sz w:val="21"/>
                        <w:szCs w:val="21"/>
                      </w:rPr>
                      <w:t>伊犁电力公司</w:t>
                    </w:r>
                  </w:p>
                </w:tc>
              </w:sdtContent>
            </w:sdt>
            <w:sdt>
              <w:sdtPr>
                <w:rPr>
                  <w:sz w:val="21"/>
                  <w:szCs w:val="21"/>
                </w:rPr>
                <w:alias w:val="重要联营企业的主要财务信息明细-企业名称"/>
                <w:tag w:val="_GBC_ec035f4a8b8047b6ae76c73886ec26ca"/>
                <w:id w:val="1851677727"/>
                <w:lock w:val="sdtLocked"/>
              </w:sdtPr>
              <w:sdtEndPr/>
              <w:sdtContent>
                <w:tc>
                  <w:tcPr>
                    <w:tcW w:w="630" w:type="pct"/>
                    <w:tcBorders>
                      <w:top w:val="single" w:sz="6" w:space="0" w:color="auto"/>
                      <w:left w:val="single" w:sz="6" w:space="0" w:color="auto"/>
                      <w:bottom w:val="single" w:sz="6" w:space="0" w:color="auto"/>
                      <w:right w:val="single" w:sz="6" w:space="0" w:color="auto"/>
                    </w:tcBorders>
                    <w:shd w:val="clear" w:color="auto" w:fill="auto"/>
                  </w:tcPr>
                  <w:p w:rsidR="005B586C" w:rsidRPr="00F15F68" w:rsidRDefault="005B586C" w:rsidP="001C3B11">
                    <w:pPr>
                      <w:jc w:val="center"/>
                      <w:rPr>
                        <w:sz w:val="21"/>
                        <w:szCs w:val="21"/>
                      </w:rPr>
                    </w:pPr>
                    <w:r w:rsidRPr="00F15F68">
                      <w:rPr>
                        <w:rFonts w:hint="eastAsia"/>
                        <w:sz w:val="21"/>
                        <w:szCs w:val="21"/>
                      </w:rPr>
                      <w:t>和田水电公司</w:t>
                    </w:r>
                  </w:p>
                </w:tc>
              </w:sdtContent>
            </w:sdt>
          </w:tr>
          <w:tr w:rsidR="005B586C" w:rsidTr="005B586C">
            <w:sdt>
              <w:sdtPr>
                <w:rPr>
                  <w:sz w:val="21"/>
                  <w:szCs w:val="21"/>
                </w:rPr>
                <w:tag w:val="_PLD_bd98f709ab6e4f96b4a06602fd995e5b"/>
                <w:id w:val="1506013314"/>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流动资产</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147,293.06</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1,790.30</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559.41</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139,957.25</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2,397.13</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517.37</w:t>
                </w:r>
              </w:p>
            </w:tc>
          </w:tr>
          <w:tr w:rsidR="005B586C" w:rsidTr="005B586C">
            <w:sdt>
              <w:sdtPr>
                <w:rPr>
                  <w:sz w:val="21"/>
                  <w:szCs w:val="21"/>
                </w:rPr>
                <w:tag w:val="_PLD_d33c9f19c0bd4028900f4b049304e75b"/>
                <w:id w:val="-624926958"/>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非流动资产</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40,941.84</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13,968.48</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5,456.81</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43,071.80</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15,023.58</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5,939.11</w:t>
                </w:r>
              </w:p>
            </w:tc>
          </w:tr>
          <w:tr w:rsidR="005B586C" w:rsidTr="005B586C">
            <w:sdt>
              <w:sdtPr>
                <w:rPr>
                  <w:sz w:val="21"/>
                  <w:szCs w:val="21"/>
                </w:rPr>
                <w:tag w:val="_PLD_93b9a2f53b8c47c3b912a3f65bfa401f"/>
                <w:id w:val="-2026784755"/>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资产合计</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188,234.90</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15,758.78</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6,016.22</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183,029.05</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17,420.71</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6,456.48</w:t>
                </w:r>
              </w:p>
            </w:tc>
          </w:tr>
          <w:tr w:rsidR="005B586C" w:rsidTr="005B586C">
            <w:tc>
              <w:tcPr>
                <w:tcW w:w="5000" w:type="pct"/>
                <w:gridSpan w:val="7"/>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jc w:val="right"/>
                  <w:rPr>
                    <w:sz w:val="21"/>
                    <w:szCs w:val="21"/>
                  </w:rPr>
                </w:pPr>
              </w:p>
            </w:tc>
          </w:tr>
          <w:tr w:rsidR="005B586C" w:rsidTr="005B586C">
            <w:sdt>
              <w:sdtPr>
                <w:rPr>
                  <w:sz w:val="21"/>
                  <w:szCs w:val="21"/>
                </w:rPr>
                <w:tag w:val="_PLD_d5042a8897c74c8fa2567bf536f0b45c"/>
                <w:id w:val="-313655922"/>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流动负债</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9,932.06</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4,854.86</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746.10</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13,680.73</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6,526.00</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1,261.77</w:t>
                </w:r>
              </w:p>
            </w:tc>
          </w:tr>
          <w:tr w:rsidR="005B586C" w:rsidTr="005B586C">
            <w:sdt>
              <w:sdtPr>
                <w:rPr>
                  <w:sz w:val="21"/>
                  <w:szCs w:val="21"/>
                </w:rPr>
                <w:tag w:val="_PLD_5328073d5a9f4e7a8dda720e99ff747d"/>
                <w:id w:val="677859009"/>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非流动负债</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11,365.96</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1,206.06</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1,550.25</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8,031.70</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1,250.38</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1,653.60</w:t>
                </w:r>
              </w:p>
            </w:tc>
          </w:tr>
          <w:tr w:rsidR="005B586C" w:rsidTr="005B586C">
            <w:sdt>
              <w:sdtPr>
                <w:rPr>
                  <w:sz w:val="21"/>
                  <w:szCs w:val="21"/>
                </w:rPr>
                <w:tag w:val="_PLD_9cbbfa9377864d43b63aa61b4f155abf"/>
                <w:id w:val="168066315"/>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负债合计</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21,298.02</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6,060.92</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2,296.35</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21,712.43</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7,776.38</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2,915.37</w:t>
                </w:r>
              </w:p>
            </w:tc>
          </w:tr>
          <w:tr w:rsidR="005B586C" w:rsidTr="005B586C">
            <w:tc>
              <w:tcPr>
                <w:tcW w:w="5000" w:type="pct"/>
                <w:gridSpan w:val="7"/>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jc w:val="right"/>
                  <w:rPr>
                    <w:sz w:val="21"/>
                    <w:szCs w:val="21"/>
                  </w:rPr>
                </w:pPr>
              </w:p>
            </w:tc>
          </w:tr>
          <w:tr w:rsidR="005B586C" w:rsidTr="005B586C">
            <w:sdt>
              <w:sdtPr>
                <w:rPr>
                  <w:sz w:val="21"/>
                  <w:szCs w:val="21"/>
                </w:rPr>
                <w:tag w:val="_PLD_16753c98818d47ecb057fbb811eb12e0"/>
                <w:id w:val="-335144145"/>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少数股东权益</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10,753.35</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167.73</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6,837.26</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190.76</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p>
            </w:tc>
          </w:tr>
          <w:tr w:rsidR="005B586C" w:rsidTr="005B586C">
            <w:sdt>
              <w:sdtPr>
                <w:rPr>
                  <w:sz w:val="21"/>
                  <w:szCs w:val="21"/>
                </w:rPr>
                <w:tag w:val="_PLD_a24a27859d54478ebb4bb56e062c15f9"/>
                <w:id w:val="2011938766"/>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归属于母公司股东权益</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156,183.53</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9,530.13</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3,719.87</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154,479.36</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9,453.57</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3,541.11</w:t>
                </w:r>
              </w:p>
            </w:tc>
          </w:tr>
          <w:tr w:rsidR="005B586C" w:rsidTr="005B586C">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rPr>
                    <w:rFonts w:cs="Arial"/>
                    <w:color w:val="000000"/>
                    <w:sz w:val="21"/>
                    <w:szCs w:val="21"/>
                    <w:lang w:val="en-GB"/>
                  </w:rPr>
                </w:pPr>
              </w:p>
            </w:tc>
            <w:tc>
              <w:tcPr>
                <w:tcW w:w="70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62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r>
          <w:tr w:rsidR="005B586C" w:rsidTr="005B586C">
            <w:sdt>
              <w:sdtPr>
                <w:rPr>
                  <w:sz w:val="21"/>
                  <w:szCs w:val="21"/>
                </w:rPr>
                <w:tag w:val="_PLD_83760dd036554298ad568f0c4835493a"/>
                <w:id w:val="-720748546"/>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按持股比例计算的净资产份额</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43,575.20</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4,669.76</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1,822.74</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43,099.74</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4,632.25</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1,735.14</w:t>
                </w:r>
              </w:p>
            </w:tc>
          </w:tr>
          <w:tr w:rsidR="005B586C" w:rsidTr="005B586C">
            <w:sdt>
              <w:sdtPr>
                <w:rPr>
                  <w:sz w:val="21"/>
                  <w:szCs w:val="21"/>
                </w:rPr>
                <w:tag w:val="_PLD_65d5a31f9fa341df9186936cb486be79"/>
                <w:id w:val="-499581848"/>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调整事项</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-315.21</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1,325.80</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3,709.01</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-315.21</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1,402.35</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3,828.14</w:t>
                </w:r>
              </w:p>
            </w:tc>
          </w:tr>
          <w:tr w:rsidR="005B586C" w:rsidTr="005B586C">
            <w:sdt>
              <w:sdtPr>
                <w:rPr>
                  <w:sz w:val="21"/>
                  <w:szCs w:val="21"/>
                </w:rPr>
                <w:tag w:val="_PLD_3b84f6fef53942f0bdb1e0f4fac47531"/>
                <w:id w:val="-345866420"/>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rPr>
                        <w:rFonts w:cs="Arial"/>
                        <w:color w:val="000000"/>
                        <w:sz w:val="21"/>
                        <w:szCs w:val="21"/>
                      </w:rPr>
                    </w:pPr>
                    <w:r w:rsidRPr="00F15F68">
                      <w:rPr>
                        <w:rFonts w:cs="Arial"/>
                        <w:color w:val="000000"/>
                        <w:sz w:val="21"/>
                        <w:szCs w:val="21"/>
                      </w:rPr>
                      <w:t>--</w:t>
                    </w:r>
                    <w:r w:rsidRPr="00F15F68">
                      <w:rPr>
                        <w:rFonts w:cs="Arial" w:hint="eastAsia"/>
                        <w:color w:val="000000"/>
                        <w:sz w:val="21"/>
                        <w:szCs w:val="21"/>
                        <w:lang w:val="en-GB"/>
                      </w:rPr>
                      <w:t>商誉</w:t>
                    </w:r>
                  </w:p>
                </w:tc>
              </w:sdtContent>
            </w:sdt>
            <w:tc>
              <w:tcPr>
                <w:tcW w:w="70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62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r>
          <w:tr w:rsidR="005B586C" w:rsidTr="005B586C">
            <w:sdt>
              <w:sdtPr>
                <w:rPr>
                  <w:sz w:val="21"/>
                  <w:szCs w:val="21"/>
                </w:rPr>
                <w:tag w:val="_PLD_19e094c58ac743409a1de824377c9f41"/>
                <w:id w:val="-1731910378"/>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rPr>
                        <w:rFonts w:cs="Arial"/>
                        <w:color w:val="000000"/>
                        <w:sz w:val="21"/>
                        <w:szCs w:val="21"/>
                      </w:rPr>
                    </w:pPr>
                    <w:r w:rsidRPr="00F15F68">
                      <w:rPr>
                        <w:rFonts w:cs="Arial"/>
                        <w:color w:val="000000"/>
                        <w:sz w:val="21"/>
                        <w:szCs w:val="21"/>
                      </w:rPr>
                      <w:t>--</w:t>
                    </w:r>
                    <w:r w:rsidRPr="00F15F68">
                      <w:rPr>
                        <w:rFonts w:cs="Arial" w:hint="eastAsia"/>
                        <w:color w:val="000000"/>
                        <w:sz w:val="21"/>
                        <w:szCs w:val="21"/>
                        <w:lang w:val="en-GB"/>
                      </w:rPr>
                      <w:t>内部交易未实现利润</w:t>
                    </w:r>
                  </w:p>
                </w:tc>
              </w:sdtContent>
            </w:sdt>
            <w:tc>
              <w:tcPr>
                <w:tcW w:w="70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62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r>
          <w:tr w:rsidR="005B586C" w:rsidTr="005B586C">
            <w:sdt>
              <w:sdtPr>
                <w:rPr>
                  <w:sz w:val="21"/>
                  <w:szCs w:val="21"/>
                </w:rPr>
                <w:tag w:val="_PLD_40744878c73643e78916ab27167da56e"/>
                <w:id w:val="984896589"/>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color w:val="000000"/>
                        <w:sz w:val="21"/>
                        <w:szCs w:val="21"/>
                      </w:rPr>
                      <w:t>--</w:t>
                    </w:r>
                    <w:r w:rsidRPr="00F15F68">
                      <w:rPr>
                        <w:rFonts w:cs="Arial" w:hint="eastAsia"/>
                        <w:color w:val="000000"/>
                        <w:sz w:val="21"/>
                        <w:szCs w:val="21"/>
                        <w:lang w:val="en-GB"/>
                      </w:rPr>
                      <w:t>其他</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-315.21</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1,325.80</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3,709.01</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-315.21</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1,402.35</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3,828.14</w:t>
                </w:r>
              </w:p>
            </w:tc>
          </w:tr>
          <w:tr w:rsidR="005B586C" w:rsidTr="005B586C">
            <w:sdt>
              <w:sdtPr>
                <w:rPr>
                  <w:sz w:val="21"/>
                  <w:szCs w:val="21"/>
                </w:rPr>
                <w:tag w:val="_PLD_88aac7b4c3d3477a959d3c9bcd283178"/>
                <w:id w:val="-134179514"/>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5B586C">
                    <w:pPr>
                      <w:rPr>
                        <w:rFonts w:cs="Arial"/>
                        <w:color w:val="000000"/>
                        <w:sz w:val="21"/>
                        <w:szCs w:val="21"/>
                      </w:rPr>
                    </w:pPr>
                    <w:r w:rsidRPr="00F15F68">
                      <w:rPr>
                        <w:rFonts w:cs="Arial" w:hint="eastAsia"/>
                        <w:color w:val="000000"/>
                        <w:sz w:val="21"/>
                        <w:szCs w:val="21"/>
                        <w:lang w:val="en-GB"/>
                      </w:rPr>
                      <w:t>对联营企业权益投资的账面价值</w:t>
                    </w:r>
                  </w:p>
                </w:tc>
              </w:sdtContent>
            </w:sdt>
            <w:tc>
              <w:tcPr>
                <w:tcW w:w="70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43,259.99</w:t>
                </w:r>
              </w:p>
            </w:tc>
            <w:tc>
              <w:tcPr>
                <w:tcW w:w="784"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5,995.56</w:t>
                </w:r>
              </w:p>
            </w:tc>
            <w:tc>
              <w:tcPr>
                <w:tcW w:w="626" w:type="pct"/>
                <w:tcBorders>
                  <w:left w:val="single" w:sz="6" w:space="0" w:color="auto"/>
                  <w:right w:val="single" w:sz="6" w:space="0" w:color="auto"/>
                </w:tcBorders>
                <w:shd w:val="clear" w:color="auto" w:fill="auto"/>
              </w:tcPr>
              <w:p w:rsidR="005B586C" w:rsidRPr="00F15F68" w:rsidRDefault="005B586C" w:rsidP="005B586C">
                <w:pPr>
                  <w:rPr>
                    <w:sz w:val="21"/>
                    <w:szCs w:val="21"/>
                  </w:rPr>
                </w:pPr>
                <w:r w:rsidRPr="00F15F68">
                  <w:rPr>
                    <w:sz w:val="21"/>
                    <w:szCs w:val="21"/>
                  </w:rPr>
                  <w:t>5,531.75</w:t>
                </w: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42,784.53</w:t>
                </w: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6,034.60</w:t>
                </w: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5B586C">
                <w:pPr>
                  <w:rPr>
                    <w:sz w:val="21"/>
                    <w:szCs w:val="21"/>
                  </w:rPr>
                </w:pPr>
                <w:r w:rsidRPr="00F15F68">
                  <w:rPr>
                    <w:sz w:val="21"/>
                    <w:szCs w:val="21"/>
                  </w:rPr>
                  <w:t>5,563.28</w:t>
                </w:r>
              </w:p>
            </w:tc>
          </w:tr>
          <w:tr w:rsidR="005B586C" w:rsidTr="005B586C">
            <w:sdt>
              <w:sdtPr>
                <w:rPr>
                  <w:sz w:val="21"/>
                  <w:szCs w:val="21"/>
                </w:rPr>
                <w:tag w:val="_PLD_e6318b53d54241479b21f864d5e6f6a9"/>
                <w:id w:val="471177465"/>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rPr>
                        <w:rFonts w:cs="Arial"/>
                        <w:color w:val="000000"/>
                        <w:sz w:val="21"/>
                        <w:szCs w:val="21"/>
                      </w:rPr>
                    </w:pPr>
                    <w:r w:rsidRPr="00F15F68">
                      <w:rPr>
                        <w:rFonts w:cs="Arial" w:hint="eastAsia"/>
                        <w:color w:val="000000"/>
                        <w:sz w:val="21"/>
                        <w:szCs w:val="21"/>
                        <w:lang w:val="en-GB"/>
                      </w:rPr>
                      <w:t>存在公开报价的联营企业权益投资的公允价值</w:t>
                    </w:r>
                  </w:p>
                </w:tc>
              </w:sdtContent>
            </w:sdt>
            <w:tc>
              <w:tcPr>
                <w:tcW w:w="70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62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r>
          <w:tr w:rsidR="005B586C" w:rsidTr="005B586C">
            <w:tc>
              <w:tcPr>
                <w:tcW w:w="5000" w:type="pct"/>
                <w:gridSpan w:val="7"/>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jc w:val="right"/>
                  <w:rPr>
                    <w:sz w:val="21"/>
                    <w:szCs w:val="21"/>
                  </w:rPr>
                </w:pPr>
              </w:p>
            </w:tc>
          </w:tr>
          <w:tr w:rsidR="00F15F68" w:rsidTr="005B586C">
            <w:sdt>
              <w:sdtPr>
                <w:rPr>
                  <w:sz w:val="21"/>
                  <w:szCs w:val="21"/>
                </w:rPr>
                <w:tag w:val="_PLD_9814be1c77a644928d7ffa3fb0b9d2e1"/>
                <w:id w:val="1923759226"/>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F15F68" w:rsidRPr="00F15F68" w:rsidRDefault="00F15F68" w:rsidP="00F15F68">
                    <w:pPr>
                      <w:rPr>
                        <w:rFonts w:cs="Arial"/>
                        <w:color w:val="000000"/>
                        <w:sz w:val="21"/>
                        <w:szCs w:val="21"/>
                      </w:rPr>
                    </w:pPr>
                    <w:r w:rsidRPr="00F15F68">
                      <w:rPr>
                        <w:rFonts w:cs="Arial" w:hint="eastAsia"/>
                        <w:color w:val="000000"/>
                        <w:sz w:val="21"/>
                        <w:szCs w:val="21"/>
                        <w:lang w:val="en-GB"/>
                      </w:rPr>
                      <w:t>营业收入</w:t>
                    </w:r>
                  </w:p>
                </w:tc>
              </w:sdtContent>
            </w:sdt>
            <w:tc>
              <w:tcPr>
                <w:tcW w:w="70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16,879.16</w:t>
                </w:r>
              </w:p>
            </w:tc>
            <w:tc>
              <w:tcPr>
                <w:tcW w:w="784"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3,431.80</w:t>
                </w:r>
              </w:p>
            </w:tc>
            <w:tc>
              <w:tcPr>
                <w:tcW w:w="62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1,771.64</w:t>
                </w:r>
              </w:p>
            </w:tc>
            <w:tc>
              <w:tcPr>
                <w:tcW w:w="784"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14,833.71</w:t>
                </w:r>
              </w:p>
            </w:tc>
            <w:tc>
              <w:tcPr>
                <w:tcW w:w="627"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3,413.69</w:t>
                </w:r>
              </w:p>
            </w:tc>
            <w:tc>
              <w:tcPr>
                <w:tcW w:w="630"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1,812.89</w:t>
                </w:r>
              </w:p>
            </w:tc>
          </w:tr>
          <w:tr w:rsidR="00F15F68" w:rsidTr="005B586C">
            <w:sdt>
              <w:sdtPr>
                <w:rPr>
                  <w:sz w:val="21"/>
                  <w:szCs w:val="21"/>
                </w:rPr>
                <w:tag w:val="_PLD_cc6add3e9dbe47cbae39d310932ff70b"/>
                <w:id w:val="151957723"/>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F15F68" w:rsidRPr="00F15F68" w:rsidRDefault="00F15F68" w:rsidP="00F15F68">
                    <w:pPr>
                      <w:rPr>
                        <w:rFonts w:cs="Arial"/>
                        <w:color w:val="000000"/>
                        <w:sz w:val="21"/>
                        <w:szCs w:val="21"/>
                      </w:rPr>
                    </w:pPr>
                    <w:r w:rsidRPr="00F15F68">
                      <w:rPr>
                        <w:rFonts w:cs="Arial" w:hint="eastAsia"/>
                        <w:color w:val="000000"/>
                        <w:sz w:val="21"/>
                        <w:szCs w:val="21"/>
                        <w:lang w:val="en-GB"/>
                      </w:rPr>
                      <w:t>净利润</w:t>
                    </w:r>
                  </w:p>
                </w:tc>
              </w:sdtContent>
            </w:sdt>
            <w:tc>
              <w:tcPr>
                <w:tcW w:w="70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1,640.58</w:t>
                </w:r>
              </w:p>
            </w:tc>
            <w:tc>
              <w:tcPr>
                <w:tcW w:w="784"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-29.68</w:t>
                </w:r>
              </w:p>
            </w:tc>
            <w:tc>
              <w:tcPr>
                <w:tcW w:w="62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-64.35</w:t>
                </w:r>
              </w:p>
            </w:tc>
            <w:tc>
              <w:tcPr>
                <w:tcW w:w="784"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2,922.72</w:t>
                </w:r>
              </w:p>
            </w:tc>
            <w:tc>
              <w:tcPr>
                <w:tcW w:w="627"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135.71</w:t>
                </w:r>
              </w:p>
            </w:tc>
            <w:tc>
              <w:tcPr>
                <w:tcW w:w="630"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132.75</w:t>
                </w:r>
              </w:p>
            </w:tc>
          </w:tr>
          <w:tr w:rsidR="005B586C" w:rsidTr="005B586C">
            <w:sdt>
              <w:sdtPr>
                <w:rPr>
                  <w:sz w:val="21"/>
                  <w:szCs w:val="21"/>
                </w:rPr>
                <w:tag w:val="_PLD_5f33061a1f59495ebe589936031d001e"/>
                <w:id w:val="-880468043"/>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5B586C" w:rsidRPr="00F15F68" w:rsidRDefault="005B586C" w:rsidP="001C3B11">
                    <w:pPr>
                      <w:rPr>
                        <w:rFonts w:cs="Arial"/>
                        <w:color w:val="000000"/>
                        <w:sz w:val="21"/>
                        <w:szCs w:val="21"/>
                        <w:lang w:val="en-GB"/>
                      </w:rPr>
                    </w:pPr>
                    <w:r w:rsidRPr="00F15F68">
                      <w:rPr>
                        <w:rFonts w:cs="Arial" w:hint="eastAsia"/>
                        <w:color w:val="000000"/>
                        <w:sz w:val="21"/>
                        <w:szCs w:val="21"/>
                        <w:lang w:val="en-GB"/>
                      </w:rPr>
                      <w:t>终止经营的净利润</w:t>
                    </w:r>
                  </w:p>
                </w:tc>
              </w:sdtContent>
            </w:sdt>
            <w:tc>
              <w:tcPr>
                <w:tcW w:w="70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626" w:type="pct"/>
                <w:tcBorders>
                  <w:left w:val="single" w:sz="6"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27"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c>
              <w:tcPr>
                <w:tcW w:w="630" w:type="pct"/>
                <w:tcBorders>
                  <w:top w:val="single" w:sz="6" w:space="0" w:color="auto"/>
                  <w:left w:val="single" w:sz="6" w:space="0" w:color="auto"/>
                  <w:bottom w:val="single" w:sz="6" w:space="0" w:color="auto"/>
                  <w:right w:val="single" w:sz="6" w:space="0" w:color="auto"/>
                </w:tcBorders>
              </w:tcPr>
              <w:p w:rsidR="005B586C" w:rsidRPr="00F15F68" w:rsidRDefault="005B586C" w:rsidP="001C3B11">
                <w:pPr>
                  <w:jc w:val="right"/>
                  <w:rPr>
                    <w:sz w:val="21"/>
                    <w:szCs w:val="21"/>
                  </w:rPr>
                </w:pPr>
              </w:p>
            </w:tc>
          </w:tr>
          <w:tr w:rsidR="00F15F68" w:rsidTr="005B586C">
            <w:sdt>
              <w:sdtPr>
                <w:rPr>
                  <w:sz w:val="21"/>
                  <w:szCs w:val="21"/>
                </w:rPr>
                <w:tag w:val="_PLD_150d11eed5f7496c9efbd41529cfb2fe"/>
                <w:id w:val="-1660607762"/>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F15F68" w:rsidRPr="00F15F68" w:rsidRDefault="00F15F68" w:rsidP="00F15F68">
                    <w:pPr>
                      <w:rPr>
                        <w:rFonts w:cs="Arial"/>
                        <w:color w:val="000000"/>
                        <w:sz w:val="21"/>
                        <w:szCs w:val="21"/>
                      </w:rPr>
                    </w:pPr>
                    <w:r w:rsidRPr="00F15F68">
                      <w:rPr>
                        <w:rFonts w:cs="Arial" w:hint="eastAsia"/>
                        <w:color w:val="000000"/>
                        <w:sz w:val="21"/>
                        <w:szCs w:val="21"/>
                        <w:lang w:val="en-GB"/>
                      </w:rPr>
                      <w:t>其他综合收益</w:t>
                    </w:r>
                  </w:p>
                </w:tc>
              </w:sdtContent>
            </w:sdt>
            <w:tc>
              <w:tcPr>
                <w:tcW w:w="70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-2.39</w:t>
                </w:r>
              </w:p>
            </w:tc>
            <w:tc>
              <w:tcPr>
                <w:tcW w:w="784" w:type="pct"/>
                <w:tcBorders>
                  <w:left w:val="single" w:sz="6" w:space="0" w:color="auto"/>
                  <w:right w:val="single" w:sz="6" w:space="0" w:color="auto"/>
                </w:tcBorders>
                <w:shd w:val="clear" w:color="auto" w:fill="auto"/>
              </w:tcPr>
              <w:p w:rsidR="00F15F68" w:rsidRPr="00F15F68" w:rsidRDefault="00F15F68" w:rsidP="00F15F68">
                <w:pPr>
                  <w:rPr>
                    <w:sz w:val="21"/>
                    <w:szCs w:val="21"/>
                  </w:rPr>
                </w:pPr>
              </w:p>
            </w:tc>
            <w:tc>
              <w:tcPr>
                <w:tcW w:w="626" w:type="pct"/>
                <w:tcBorders>
                  <w:left w:val="single" w:sz="6" w:space="0" w:color="auto"/>
                  <w:right w:val="single" w:sz="6" w:space="0" w:color="auto"/>
                </w:tcBorders>
                <w:shd w:val="clear" w:color="auto" w:fill="auto"/>
              </w:tcPr>
              <w:p w:rsidR="00F15F68" w:rsidRPr="00F15F68" w:rsidRDefault="00F15F68" w:rsidP="00F15F68">
                <w:pPr>
                  <w:rPr>
                    <w:sz w:val="21"/>
                    <w:szCs w:val="21"/>
                  </w:rPr>
                </w:pPr>
              </w:p>
            </w:tc>
            <w:tc>
              <w:tcPr>
                <w:tcW w:w="784"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-6.36</w:t>
                </w:r>
              </w:p>
            </w:tc>
            <w:tc>
              <w:tcPr>
                <w:tcW w:w="627"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p>
            </w:tc>
            <w:tc>
              <w:tcPr>
                <w:tcW w:w="630"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p>
            </w:tc>
          </w:tr>
          <w:tr w:rsidR="00F15F68" w:rsidTr="005B586C">
            <w:sdt>
              <w:sdtPr>
                <w:rPr>
                  <w:sz w:val="21"/>
                  <w:szCs w:val="21"/>
                </w:rPr>
                <w:tag w:val="_PLD_aca477b75b8548ffb0cae4d911df9f59"/>
                <w:id w:val="-1826504892"/>
                <w:lock w:val="sdtLocked"/>
              </w:sdtPr>
              <w:sdtEndPr/>
              <w:sdtContent>
                <w:tc>
                  <w:tcPr>
                    <w:tcW w:w="843" w:type="pct"/>
                    <w:tcBorders>
                      <w:top w:val="single" w:sz="6" w:space="0" w:color="auto"/>
                      <w:left w:val="single" w:sz="4" w:space="0" w:color="auto"/>
                      <w:bottom w:val="single" w:sz="6" w:space="0" w:color="auto"/>
                      <w:right w:val="single" w:sz="6" w:space="0" w:color="auto"/>
                    </w:tcBorders>
                    <w:shd w:val="clear" w:color="auto" w:fill="auto"/>
                    <w:vAlign w:val="bottom"/>
                  </w:tcPr>
                  <w:p w:rsidR="00F15F68" w:rsidRPr="00F15F68" w:rsidRDefault="00F15F68" w:rsidP="00F15F68">
                    <w:pPr>
                      <w:rPr>
                        <w:rFonts w:cs="Arial"/>
                        <w:color w:val="000000"/>
                        <w:sz w:val="21"/>
                        <w:szCs w:val="21"/>
                      </w:rPr>
                    </w:pPr>
                    <w:r w:rsidRPr="00F15F68">
                      <w:rPr>
                        <w:rFonts w:cs="Arial" w:hint="eastAsia"/>
                        <w:color w:val="000000"/>
                        <w:sz w:val="21"/>
                        <w:szCs w:val="21"/>
                        <w:lang w:val="en-GB"/>
                      </w:rPr>
                      <w:t>综合收益总额</w:t>
                    </w:r>
                  </w:p>
                </w:tc>
              </w:sdtContent>
            </w:sdt>
            <w:tc>
              <w:tcPr>
                <w:tcW w:w="70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1,638.19</w:t>
                </w:r>
              </w:p>
            </w:tc>
            <w:tc>
              <w:tcPr>
                <w:tcW w:w="784"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-29.68</w:t>
                </w:r>
              </w:p>
            </w:tc>
            <w:tc>
              <w:tcPr>
                <w:tcW w:w="626" w:type="pct"/>
                <w:tcBorders>
                  <w:left w:val="single" w:sz="6" w:space="0" w:color="auto"/>
                  <w:right w:val="single" w:sz="6" w:space="0" w:color="auto"/>
                </w:tcBorders>
                <w:shd w:val="clear" w:color="auto" w:fill="auto"/>
              </w:tcPr>
              <w:p w:rsidR="00F15F68" w:rsidRPr="00F15F68" w:rsidRDefault="00F15F68" w:rsidP="00F15F68">
                <w:pPr>
                  <w:rPr>
                    <w:sz w:val="21"/>
                    <w:szCs w:val="21"/>
                  </w:rPr>
                </w:pPr>
                <w:r w:rsidRPr="00F15F68">
                  <w:rPr>
                    <w:sz w:val="21"/>
                    <w:szCs w:val="21"/>
                  </w:rPr>
                  <w:t>-64.35</w:t>
                </w:r>
              </w:p>
            </w:tc>
            <w:tc>
              <w:tcPr>
                <w:tcW w:w="784"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2,916.36</w:t>
                </w:r>
              </w:p>
            </w:tc>
            <w:tc>
              <w:tcPr>
                <w:tcW w:w="627"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135.71</w:t>
                </w:r>
              </w:p>
            </w:tc>
            <w:tc>
              <w:tcPr>
                <w:tcW w:w="630" w:type="pct"/>
                <w:tcBorders>
                  <w:top w:val="single" w:sz="6" w:space="0" w:color="auto"/>
                  <w:left w:val="single" w:sz="6" w:space="0" w:color="auto"/>
                  <w:bottom w:val="single" w:sz="6" w:space="0" w:color="auto"/>
                  <w:right w:val="single" w:sz="6" w:space="0" w:color="auto"/>
                </w:tcBorders>
              </w:tcPr>
              <w:p w:rsidR="00F15F68" w:rsidRPr="00F15F68" w:rsidRDefault="00F15F68" w:rsidP="00F15F68">
                <w:pPr>
                  <w:rPr>
                    <w:sz w:val="21"/>
                    <w:szCs w:val="21"/>
                  </w:rPr>
                </w:pPr>
                <w:r w:rsidRPr="00F15F68">
                  <w:rPr>
                    <w:sz w:val="21"/>
                    <w:szCs w:val="21"/>
                  </w:rPr>
                  <w:t>132.75</w:t>
                </w:r>
              </w:p>
            </w:tc>
          </w:tr>
          <w:tr w:rsidR="005B586C" w:rsidTr="005B586C">
            <w:tc>
              <w:tcPr>
                <w:tcW w:w="5000" w:type="pct"/>
                <w:gridSpan w:val="7"/>
                <w:tcBorders>
                  <w:top w:val="single" w:sz="6" w:space="0" w:color="auto"/>
                  <w:left w:val="single" w:sz="4" w:space="0" w:color="auto"/>
                  <w:bottom w:val="single" w:sz="4" w:space="0" w:color="auto"/>
                  <w:right w:val="single" w:sz="6" w:space="0" w:color="auto"/>
                </w:tcBorders>
                <w:shd w:val="clear" w:color="auto" w:fill="auto"/>
                <w:vAlign w:val="bottom"/>
              </w:tcPr>
              <w:p w:rsidR="005B586C" w:rsidRPr="00F15F68" w:rsidRDefault="005B586C" w:rsidP="001C3B11">
                <w:pPr>
                  <w:jc w:val="right"/>
                  <w:rPr>
                    <w:sz w:val="21"/>
                    <w:szCs w:val="21"/>
                  </w:rPr>
                </w:pPr>
              </w:p>
            </w:tc>
          </w:tr>
          <w:tr w:rsidR="005B586C" w:rsidTr="005B586C">
            <w:sdt>
              <w:sdtPr>
                <w:rPr>
                  <w:sz w:val="21"/>
                  <w:szCs w:val="21"/>
                </w:rPr>
                <w:tag w:val="_PLD_2c0ced87aa7249418772718451ec98cd"/>
                <w:id w:val="-1258590027"/>
                <w:lock w:val="sdtLocked"/>
              </w:sdtPr>
              <w:sdtEndPr/>
              <w:sdtContent>
                <w:tc>
                  <w:tcPr>
                    <w:tcW w:w="843" w:type="pct"/>
                    <w:tcBorders>
                      <w:top w:val="single" w:sz="6" w:space="0" w:color="auto"/>
                      <w:left w:val="single" w:sz="4" w:space="0" w:color="auto"/>
                      <w:bottom w:val="single" w:sz="4" w:space="0" w:color="auto"/>
                      <w:right w:val="single" w:sz="6" w:space="0" w:color="auto"/>
                    </w:tcBorders>
                    <w:shd w:val="clear" w:color="auto" w:fill="auto"/>
                    <w:vAlign w:val="bottom"/>
                  </w:tcPr>
                  <w:p w:rsidR="005B586C" w:rsidRPr="00F15F68" w:rsidRDefault="005B586C" w:rsidP="001C3B11">
                    <w:pPr>
                      <w:rPr>
                        <w:rFonts w:cs="Arial"/>
                        <w:color w:val="000000"/>
                        <w:sz w:val="21"/>
                        <w:szCs w:val="21"/>
                      </w:rPr>
                    </w:pPr>
                    <w:r w:rsidRPr="00F15F68">
                      <w:rPr>
                        <w:rFonts w:cs="Arial" w:hint="eastAsia"/>
                        <w:color w:val="000000"/>
                        <w:sz w:val="21"/>
                        <w:szCs w:val="21"/>
                        <w:lang w:val="en-GB"/>
                      </w:rPr>
                      <w:t>本年度收到的来自联营企业的股利</w:t>
                    </w:r>
                  </w:p>
                </w:tc>
              </w:sdtContent>
            </w:sdt>
            <w:tc>
              <w:tcPr>
                <w:tcW w:w="706" w:type="pct"/>
                <w:tcBorders>
                  <w:left w:val="single" w:sz="6" w:space="0" w:color="auto"/>
                  <w:bottom w:val="single" w:sz="4"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left w:val="single" w:sz="6" w:space="0" w:color="auto"/>
                  <w:bottom w:val="single" w:sz="4" w:space="0" w:color="auto"/>
                  <w:right w:val="single" w:sz="6" w:space="0" w:color="auto"/>
                </w:tcBorders>
                <w:shd w:val="clear" w:color="auto" w:fill="auto"/>
              </w:tcPr>
              <w:p w:rsidR="005B586C" w:rsidRPr="00F15F68" w:rsidRDefault="005B586C" w:rsidP="001C3B11">
                <w:pPr>
                  <w:jc w:val="right"/>
                  <w:rPr>
                    <w:sz w:val="21"/>
                    <w:szCs w:val="21"/>
                  </w:rPr>
                </w:pPr>
              </w:p>
            </w:tc>
            <w:tc>
              <w:tcPr>
                <w:tcW w:w="626" w:type="pct"/>
                <w:tcBorders>
                  <w:left w:val="single" w:sz="6" w:space="0" w:color="auto"/>
                  <w:bottom w:val="single" w:sz="4" w:space="0" w:color="auto"/>
                  <w:right w:val="single" w:sz="6" w:space="0" w:color="auto"/>
                </w:tcBorders>
                <w:shd w:val="clear" w:color="auto" w:fill="auto"/>
              </w:tcPr>
              <w:p w:rsidR="005B586C" w:rsidRPr="00F15F68" w:rsidRDefault="005B586C" w:rsidP="001C3B11">
                <w:pPr>
                  <w:jc w:val="right"/>
                  <w:rPr>
                    <w:sz w:val="21"/>
                    <w:szCs w:val="21"/>
                  </w:rPr>
                </w:pPr>
              </w:p>
            </w:tc>
            <w:tc>
              <w:tcPr>
                <w:tcW w:w="784" w:type="pct"/>
                <w:tcBorders>
                  <w:top w:val="single" w:sz="6" w:space="0" w:color="auto"/>
                  <w:left w:val="single" w:sz="6" w:space="0" w:color="auto"/>
                  <w:bottom w:val="single" w:sz="4" w:space="0" w:color="auto"/>
                  <w:right w:val="single" w:sz="6" w:space="0" w:color="auto"/>
                </w:tcBorders>
              </w:tcPr>
              <w:p w:rsidR="005B586C" w:rsidRPr="00F15F68" w:rsidRDefault="005B586C" w:rsidP="001C3B11">
                <w:pPr>
                  <w:jc w:val="right"/>
                  <w:rPr>
                    <w:sz w:val="21"/>
                    <w:szCs w:val="21"/>
                  </w:rPr>
                </w:pPr>
              </w:p>
            </w:tc>
            <w:tc>
              <w:tcPr>
                <w:tcW w:w="627" w:type="pct"/>
                <w:tcBorders>
                  <w:top w:val="single" w:sz="6" w:space="0" w:color="auto"/>
                  <w:left w:val="single" w:sz="6" w:space="0" w:color="auto"/>
                  <w:bottom w:val="single" w:sz="4" w:space="0" w:color="auto"/>
                  <w:right w:val="single" w:sz="6" w:space="0" w:color="auto"/>
                </w:tcBorders>
              </w:tcPr>
              <w:p w:rsidR="005B586C" w:rsidRPr="00F15F68" w:rsidRDefault="005B586C" w:rsidP="001C3B11">
                <w:pPr>
                  <w:jc w:val="right"/>
                  <w:rPr>
                    <w:sz w:val="21"/>
                    <w:szCs w:val="21"/>
                  </w:rPr>
                </w:pPr>
              </w:p>
            </w:tc>
            <w:tc>
              <w:tcPr>
                <w:tcW w:w="630" w:type="pct"/>
                <w:tcBorders>
                  <w:top w:val="single" w:sz="6" w:space="0" w:color="auto"/>
                  <w:left w:val="single" w:sz="6" w:space="0" w:color="auto"/>
                  <w:bottom w:val="single" w:sz="4" w:space="0" w:color="auto"/>
                  <w:right w:val="single" w:sz="6" w:space="0" w:color="auto"/>
                </w:tcBorders>
              </w:tcPr>
              <w:p w:rsidR="005B586C" w:rsidRPr="00F15F68" w:rsidRDefault="005B586C" w:rsidP="001C3B11">
                <w:pPr>
                  <w:jc w:val="right"/>
                  <w:rPr>
                    <w:sz w:val="21"/>
                    <w:szCs w:val="21"/>
                  </w:rPr>
                </w:pPr>
              </w:p>
            </w:tc>
          </w:tr>
        </w:tbl>
        <w:p w:rsidR="005D058D" w:rsidRPr="00570C43" w:rsidRDefault="001257DB"/>
      </w:sdtContent>
    </w:sdt>
    <w:sdt>
      <w:sdtPr>
        <w:rPr>
          <w:rFonts w:ascii="宋体" w:eastAsia="宋体" w:hAnsi="宋体" w:cs="宋体" w:hint="eastAsia"/>
          <w:b w:val="0"/>
          <w:bCs w:val="0"/>
          <w:kern w:val="0"/>
          <w:szCs w:val="24"/>
        </w:rPr>
        <w:alias w:val="模块:不重要的合营企业和联营企业的汇总财务信息"/>
        <w:tag w:val="_GBC_7592afe8201c4b36a34fa177ca124037"/>
        <w:id w:val="-713041328"/>
        <w:lock w:val="sdtLocked"/>
        <w:placeholder>
          <w:docPart w:val="GBC22222222222222222222222222222"/>
        </w:placeholder>
      </w:sdtPr>
      <w:sdtEndPr>
        <w:rPr>
          <w:rFonts w:cs="Arial" w:hint="default"/>
          <w:szCs w:val="21"/>
        </w:rPr>
      </w:sdtEndPr>
      <w:sdtContent>
        <w:p w:rsidR="005D058D" w:rsidRDefault="00B24FFA" w:rsidP="006F09D9">
          <w:pPr>
            <w:pStyle w:val="4"/>
            <w:numPr>
              <w:ilvl w:val="3"/>
              <w:numId w:val="53"/>
            </w:numPr>
            <w:ind w:left="485" w:hangingChars="202" w:hanging="485"/>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654196641"/>
            <w:lock w:val="sdtLocked"/>
            <w:placeholder>
              <w:docPart w:val="GBC22222222222222222222222222222"/>
            </w:placeholder>
          </w:sdtPr>
          <w:sdtEndPr/>
          <w:sdtContent>
            <w:p w:rsidR="00F15F68" w:rsidRDefault="00B24FFA" w:rsidP="00F15F68">
              <w:r>
                <w:fldChar w:fldCharType="begin"/>
              </w:r>
              <w:r w:rsidR="00F15F68">
                <w:instrText xml:space="preserve"> MACROBUTTON  SnrToggleCheckbox □适用  </w:instrText>
              </w:r>
              <w:r>
                <w:fldChar w:fldCharType="end"/>
              </w:r>
              <w:r>
                <w:fldChar w:fldCharType="begin"/>
              </w:r>
              <w:r w:rsidR="00F15F68">
                <w:instrText xml:space="preserve"> MACROBUTTON  SnrToggleCheckbox √不适用 </w:instrText>
              </w:r>
              <w:r>
                <w:fldChar w:fldCharType="end"/>
              </w:r>
            </w:p>
          </w:sdtContent>
        </w:sdt>
        <w:p w:rsidR="005D058D" w:rsidRDefault="001257DB">
          <w:pPr>
            <w:rPr>
              <w:rFonts w:cs="Arial"/>
              <w:szCs w:val="21"/>
            </w:rPr>
          </w:pPr>
        </w:p>
      </w:sdtContent>
    </w:sdt>
    <w:sdt>
      <w:sdtPr>
        <w:rPr>
          <w:rFonts w:ascii="宋体" w:eastAsia="宋体" w:hAnsi="宋体" w:cs="宋体" w:hint="eastAsia"/>
          <w:b w:val="0"/>
          <w:bCs w:val="0"/>
          <w:kern w:val="0"/>
          <w:szCs w:val="24"/>
        </w:rPr>
        <w:alias w:val="模块:合营企业或联营企业向公司转移资金的能力存在重大限制的说明"/>
        <w:tag w:val="_GBC_2874973c28b34357bf81a60947721baa"/>
        <w:id w:val="816691222"/>
        <w:lock w:val="sdtLocked"/>
        <w:placeholder>
          <w:docPart w:val="GBC22222222222222222222222222222"/>
        </w:placeholder>
      </w:sdtPr>
      <w:sdtEndPr>
        <w:rPr>
          <w:rFonts w:cs="Arial"/>
          <w:szCs w:val="21"/>
        </w:rPr>
      </w:sdtEndPr>
      <w:sdtContent>
        <w:p w:rsidR="005D058D" w:rsidRDefault="00B24FFA" w:rsidP="006F09D9">
          <w:pPr>
            <w:pStyle w:val="4"/>
            <w:numPr>
              <w:ilvl w:val="3"/>
              <w:numId w:val="53"/>
            </w:numPr>
            <w:ind w:left="485" w:hangingChars="202" w:hanging="485"/>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91399997"/>
            <w:lock w:val="sdtLocked"/>
            <w:placeholder>
              <w:docPart w:val="GBC22222222222222222222222222222"/>
            </w:placeholder>
          </w:sdtPr>
          <w:sdtEndPr/>
          <w:sdtContent>
            <w:p w:rsidR="005D058D" w:rsidRDefault="00B24FFA" w:rsidP="00F15F68">
              <w:r>
                <w:rPr>
                  <w:rFonts w:cs="Arial"/>
                  <w:szCs w:val="21"/>
                </w:rPr>
                <w:fldChar w:fldCharType="begin"/>
              </w:r>
              <w:r w:rsidR="00F15F68">
                <w:rPr>
                  <w:rFonts w:cs="Arial"/>
                  <w:szCs w:val="21"/>
                </w:rPr>
                <w:instrText xml:space="preserve"> MACROBUTTON  SnrToggleCheckbox □适用  </w:instrText>
              </w:r>
              <w:r>
                <w:rPr>
                  <w:rFonts w:cs="Arial"/>
                  <w:szCs w:val="21"/>
                </w:rPr>
                <w:fldChar w:fldCharType="end"/>
              </w:r>
              <w:r>
                <w:rPr>
                  <w:rFonts w:cs="Arial"/>
                  <w:szCs w:val="21"/>
                </w:rPr>
                <w:fldChar w:fldCharType="begin"/>
              </w:r>
              <w:r w:rsidR="00F15F68">
                <w:rPr>
                  <w:rFonts w:cs="Arial"/>
                  <w:szCs w:val="21"/>
                </w:rPr>
                <w:instrText xml:space="preserve"> MACROBUTTON  SnrToggleCheckbox √不适用 </w:instrText>
              </w:r>
              <w:r>
                <w:rPr>
                  <w:rFonts w:cs="Arial"/>
                  <w:szCs w:val="21"/>
                </w:rPr>
                <w:fldChar w:fldCharType="end"/>
              </w:r>
            </w:p>
          </w:sdtContent>
        </w:sdt>
        <w:p w:rsidR="005D058D" w:rsidRDefault="001257DB">
          <w:pPr>
            <w:rPr>
              <w:rFonts w:cs="Arial"/>
              <w:szCs w:val="21"/>
            </w:rPr>
          </w:pPr>
        </w:p>
      </w:sdtContent>
    </w:sdt>
    <w:sdt>
      <w:sdtPr>
        <w:rPr>
          <w:rFonts w:ascii="宋体" w:eastAsia="宋体" w:hAnsi="宋体" w:cs="宋体" w:hint="eastAsia"/>
          <w:b w:val="0"/>
          <w:bCs w:val="0"/>
          <w:kern w:val="0"/>
          <w:szCs w:val="24"/>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szCs w:val="21"/>
        </w:rPr>
      </w:sdtEndPr>
      <w:sdtContent>
        <w:p w:rsidR="005D058D" w:rsidRDefault="00B24FFA" w:rsidP="006F09D9">
          <w:pPr>
            <w:pStyle w:val="4"/>
            <w:numPr>
              <w:ilvl w:val="3"/>
              <w:numId w:val="53"/>
            </w:numPr>
            <w:ind w:left="485" w:hangingChars="202" w:hanging="485"/>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lock w:val="sdtLocked"/>
            <w:placeholder>
              <w:docPart w:val="GBC22222222222222222222222222222"/>
            </w:placeholder>
          </w:sdtPr>
          <w:sdtEndPr/>
          <w:sdtContent>
            <w:p w:rsidR="00896BA9" w:rsidRDefault="00B24FFA">
              <w:r>
                <w:fldChar w:fldCharType="begin"/>
              </w:r>
              <w:r w:rsidR="00F15F68">
                <w:instrText xml:space="preserve"> MACROBUTTON  SnrToggleCheckbox □适用  </w:instrText>
              </w:r>
              <w:r>
                <w:fldChar w:fldCharType="end"/>
              </w:r>
              <w:r>
                <w:fldChar w:fldCharType="begin"/>
              </w:r>
              <w:r w:rsidR="00F15F68">
                <w:instrText xml:space="preserve"> MACROBUTTON  SnrToggleCheckbox √不适用 </w:instrText>
              </w:r>
              <w:r>
                <w:fldChar w:fldCharType="end"/>
              </w:r>
            </w:p>
            <w:p w:rsidR="005D058D" w:rsidRPr="00570C43" w:rsidRDefault="001257DB"/>
          </w:sdtContent>
        </w:sdt>
      </w:sdtContent>
    </w:sdt>
    <w:sdt>
      <w:sdtPr>
        <w:rPr>
          <w:rFonts w:ascii="宋体" w:eastAsia="宋体" w:hAnsi="宋体" w:cs="宋体" w:hint="eastAsia"/>
          <w:b w:val="0"/>
          <w:bCs w:val="0"/>
          <w:kern w:val="0"/>
          <w:szCs w:val="24"/>
        </w:rPr>
        <w:alias w:val="模块:与合营企业投资相关的未确认承诺"/>
        <w:tag w:val="_GBC_da055842bf8c4e9598b87bd760d969ec"/>
        <w:id w:val="1492756890"/>
        <w:lock w:val="sdtLocked"/>
        <w:placeholder>
          <w:docPart w:val="GBC22222222222222222222222222222"/>
        </w:placeholder>
      </w:sdtPr>
      <w:sdtEndPr>
        <w:rPr>
          <w:rFonts w:cs="Arial"/>
          <w:szCs w:val="21"/>
        </w:rPr>
      </w:sdtEndPr>
      <w:sdtContent>
        <w:p w:rsidR="005D058D" w:rsidRDefault="00B24FFA" w:rsidP="006F09D9">
          <w:pPr>
            <w:pStyle w:val="4"/>
            <w:numPr>
              <w:ilvl w:val="3"/>
              <w:numId w:val="53"/>
            </w:numPr>
            <w:ind w:left="485" w:hangingChars="202" w:hanging="485"/>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37325969"/>
            <w:lock w:val="sdtLocked"/>
            <w:placeholder>
              <w:docPart w:val="GBC22222222222222222222222222222"/>
            </w:placeholder>
          </w:sdtPr>
          <w:sdtEndPr/>
          <w:sdtContent>
            <w:p w:rsidR="00896BA9" w:rsidRDefault="00B24FFA">
              <w:pPr>
                <w:rPr>
                  <w:rFonts w:cs="Arial"/>
                  <w:szCs w:val="21"/>
                </w:rPr>
              </w:pPr>
              <w:r>
                <w:rPr>
                  <w:rFonts w:cs="Arial"/>
                  <w:szCs w:val="21"/>
                </w:rPr>
                <w:fldChar w:fldCharType="begin"/>
              </w:r>
              <w:r w:rsidR="00F15F68">
                <w:rPr>
                  <w:rFonts w:cs="Arial"/>
                  <w:szCs w:val="21"/>
                </w:rPr>
                <w:instrText xml:space="preserve"> MACROBUTTON  SnrToggleCheckbox □适用  </w:instrText>
              </w:r>
              <w:r>
                <w:rPr>
                  <w:rFonts w:cs="Arial"/>
                  <w:szCs w:val="21"/>
                </w:rPr>
                <w:fldChar w:fldCharType="end"/>
              </w:r>
              <w:r>
                <w:rPr>
                  <w:rFonts w:cs="Arial"/>
                  <w:szCs w:val="21"/>
                </w:rPr>
                <w:fldChar w:fldCharType="begin"/>
              </w:r>
              <w:r w:rsidR="00F15F68">
                <w:rPr>
                  <w:rFonts w:cs="Arial"/>
                  <w:szCs w:val="21"/>
                </w:rPr>
                <w:instrText xml:space="preserve"> MACROBUTTON  SnrToggleCheckbox √不适用 </w:instrText>
              </w:r>
              <w:r>
                <w:rPr>
                  <w:rFonts w:cs="Arial"/>
                  <w:szCs w:val="21"/>
                </w:rPr>
                <w:fldChar w:fldCharType="end"/>
              </w:r>
            </w:p>
            <w:p w:rsidR="005D058D" w:rsidRDefault="001257DB">
              <w:pPr>
                <w:rPr>
                  <w:rFonts w:cs="Arial"/>
                  <w:szCs w:val="21"/>
                </w:rPr>
              </w:pPr>
            </w:p>
          </w:sdtContent>
        </w:sdt>
      </w:sdtContent>
    </w:sdt>
    <w:sdt>
      <w:sdtPr>
        <w:rPr>
          <w:rFonts w:ascii="宋体" w:eastAsia="宋体" w:hAnsi="宋体" w:cs="宋体" w:hint="eastAsia"/>
          <w:b w:val="0"/>
          <w:bCs w:val="0"/>
          <w:kern w:val="0"/>
          <w:szCs w:val="24"/>
        </w:rPr>
        <w:alias w:val="模块:与合营企业或联营企业投资相关的或有负债"/>
        <w:tag w:val="_GBC_1f803def681a42ba91cdde709a067b3f"/>
        <w:id w:val="1590734539"/>
        <w:lock w:val="sdtLocked"/>
        <w:placeholder>
          <w:docPart w:val="GBC22222222222222222222222222222"/>
        </w:placeholder>
      </w:sdtPr>
      <w:sdtEndPr>
        <w:rPr>
          <w:rFonts w:cs="Arial"/>
          <w:szCs w:val="21"/>
        </w:rPr>
      </w:sdtEndPr>
      <w:sdtContent>
        <w:p w:rsidR="005D058D" w:rsidRDefault="00B24FFA" w:rsidP="006F09D9">
          <w:pPr>
            <w:pStyle w:val="4"/>
            <w:numPr>
              <w:ilvl w:val="3"/>
              <w:numId w:val="53"/>
            </w:numPr>
            <w:ind w:left="485" w:hangingChars="202" w:hanging="485"/>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423846961"/>
            <w:lock w:val="sdtLocked"/>
            <w:placeholder>
              <w:docPart w:val="GBC22222222222222222222222222222"/>
            </w:placeholder>
          </w:sdtPr>
          <w:sdtEndPr/>
          <w:sdtContent>
            <w:p w:rsidR="005D058D" w:rsidRDefault="00B24FFA" w:rsidP="00F15F68">
              <w:pPr>
                <w:rPr>
                  <w:rFonts w:cs="Arial"/>
                  <w:szCs w:val="21"/>
                </w:rPr>
              </w:pPr>
              <w:r>
                <w:rPr>
                  <w:rFonts w:cs="Arial"/>
                  <w:szCs w:val="21"/>
                </w:rPr>
                <w:fldChar w:fldCharType="begin"/>
              </w:r>
              <w:r w:rsidR="00F15F68">
                <w:rPr>
                  <w:rFonts w:cs="Arial"/>
                  <w:szCs w:val="21"/>
                </w:rPr>
                <w:instrText xml:space="preserve"> MACROBUTTON  SnrToggleCheckbox □适用  </w:instrText>
              </w:r>
              <w:r>
                <w:rPr>
                  <w:rFonts w:cs="Arial"/>
                  <w:szCs w:val="21"/>
                </w:rPr>
                <w:fldChar w:fldCharType="end"/>
              </w:r>
              <w:r>
                <w:rPr>
                  <w:rFonts w:cs="Arial"/>
                  <w:szCs w:val="21"/>
                </w:rPr>
                <w:fldChar w:fldCharType="begin"/>
              </w:r>
              <w:r w:rsidR="00F15F68">
                <w:rPr>
                  <w:rFonts w:cs="Arial"/>
                  <w:szCs w:val="21"/>
                </w:rPr>
                <w:instrText xml:space="preserve"> MACROBUTTON  SnrToggleCheckbox √不适用 </w:instrText>
              </w:r>
              <w:r>
                <w:rPr>
                  <w:rFonts w:cs="Arial"/>
                  <w:szCs w:val="21"/>
                </w:rPr>
                <w:fldChar w:fldCharType="end"/>
              </w:r>
            </w:p>
          </w:sdtContent>
        </w:sdt>
      </w:sdtContent>
    </w:sdt>
    <w:p w:rsidR="005D058D" w:rsidRDefault="005D058D">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5D058D" w:rsidRDefault="00B24FFA" w:rsidP="006F09D9">
          <w:pPr>
            <w:pStyle w:val="3"/>
            <w:numPr>
              <w:ilvl w:val="2"/>
              <w:numId w:val="51"/>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lock w:val="sdtLocked"/>
            <w:placeholder>
              <w:docPart w:val="GBC22222222222222222222222222222"/>
            </w:placeholder>
          </w:sdtPr>
          <w:sdtEndPr/>
          <w:sdtContent>
            <w:p w:rsidR="00F15F68" w:rsidRDefault="00B24FFA" w:rsidP="00F15F68">
              <w:r>
                <w:fldChar w:fldCharType="begin"/>
              </w:r>
              <w:r w:rsidR="00F15F68">
                <w:instrText xml:space="preserve">MACROBUTTON  SnrToggleCheckbox □适用 </w:instrText>
              </w:r>
              <w:r>
                <w:fldChar w:fldCharType="end"/>
              </w:r>
              <w:r>
                <w:fldChar w:fldCharType="begin"/>
              </w:r>
              <w:r w:rsidR="00F15F68">
                <w:instrText xml:space="preserve"> MACROBUTTON  SnrToggleCheckbox √不适用 </w:instrText>
              </w:r>
              <w:r>
                <w:fldChar w:fldCharType="end"/>
              </w:r>
            </w:p>
          </w:sdtContent>
        </w:sdt>
        <w:p w:rsidR="005D058D" w:rsidRDefault="001257DB">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EndPr/>
      <w:sdtContent>
        <w:p w:rsidR="005D058D" w:rsidRDefault="00B24FFA" w:rsidP="006F09D9">
          <w:pPr>
            <w:pStyle w:val="3"/>
            <w:numPr>
              <w:ilvl w:val="2"/>
              <w:numId w:val="51"/>
            </w:numPr>
            <w:rPr>
              <w:rFonts w:ascii="宋体" w:hAnsi="宋体" w:cs="Arial"/>
              <w:szCs w:val="21"/>
            </w:rPr>
          </w:pPr>
          <w:r>
            <w:rPr>
              <w:rFonts w:ascii="宋体" w:hAnsi="宋体" w:cs="Arial" w:hint="eastAsia"/>
              <w:szCs w:val="21"/>
            </w:rPr>
            <w:t>在未纳入合并财务报表范围的结构化主体中的权益</w:t>
          </w:r>
        </w:p>
        <w:p w:rsidR="005D058D" w:rsidRDefault="00B24FFA">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lock w:val="sdtLocked"/>
            <w:placeholder>
              <w:docPart w:val="GBC22222222222222222222222222222"/>
            </w:placeholder>
          </w:sdtPr>
          <w:sdtEndPr/>
          <w:sdtContent>
            <w:p w:rsidR="005D058D" w:rsidRDefault="00B24FFA" w:rsidP="00F15F68">
              <w:pPr>
                <w:rPr>
                  <w:rFonts w:cs="Arial"/>
                  <w:szCs w:val="21"/>
                </w:rPr>
              </w:pPr>
              <w:r>
                <w:rPr>
                  <w:rFonts w:cs="Arial"/>
                  <w:szCs w:val="21"/>
                </w:rPr>
                <w:fldChar w:fldCharType="begin"/>
              </w:r>
              <w:r w:rsidR="00F15F68">
                <w:rPr>
                  <w:rFonts w:cs="Arial"/>
                  <w:szCs w:val="21"/>
                </w:rPr>
                <w:instrText xml:space="preserve">MACROBUTTON  SnrToggleCheckbox □适用 </w:instrText>
              </w:r>
              <w:r>
                <w:rPr>
                  <w:rFonts w:cs="Arial"/>
                  <w:szCs w:val="21"/>
                </w:rPr>
                <w:fldChar w:fldCharType="end"/>
              </w:r>
              <w:r>
                <w:rPr>
                  <w:rFonts w:cs="Arial"/>
                  <w:szCs w:val="21"/>
                </w:rPr>
                <w:fldChar w:fldCharType="begin"/>
              </w:r>
              <w:r w:rsidR="00F15F68">
                <w:rPr>
                  <w:rFonts w:cs="Arial"/>
                  <w:szCs w:val="21"/>
                </w:rPr>
                <w:instrText xml:space="preserve"> MACROBUTTON  SnrToggleCheckbox √不适用 </w:instrText>
              </w:r>
              <w:r>
                <w:rPr>
                  <w:rFonts w:cs="Arial"/>
                  <w:szCs w:val="21"/>
                </w:rPr>
                <w:fldChar w:fldCharType="end"/>
              </w:r>
            </w:p>
          </w:sdtContent>
        </w:sdt>
        <w:p w:rsidR="005D058D" w:rsidRDefault="001257DB">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EndPr/>
      <w:sdtContent>
        <w:p w:rsidR="005D058D" w:rsidRDefault="00B24FFA" w:rsidP="006F09D9">
          <w:pPr>
            <w:pStyle w:val="3"/>
            <w:numPr>
              <w:ilvl w:val="2"/>
              <w:numId w:val="51"/>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lock w:val="sdtLocked"/>
            <w:placeholder>
              <w:docPart w:val="GBC22222222222222222222222222222"/>
            </w:placeholder>
          </w:sdtPr>
          <w:sdtEndPr/>
          <w:sdtContent>
            <w:p w:rsidR="005D058D" w:rsidRDefault="00B24FFA" w:rsidP="00F15F68">
              <w:r>
                <w:fldChar w:fldCharType="begin"/>
              </w:r>
              <w:r w:rsidR="00F15F68">
                <w:instrText xml:space="preserve"> MACROBUTTON  SnrToggleCheckbox □适用  </w:instrText>
              </w:r>
              <w:r>
                <w:fldChar w:fldCharType="end"/>
              </w:r>
              <w:r>
                <w:fldChar w:fldCharType="begin"/>
              </w:r>
              <w:r w:rsidR="00F15F68">
                <w:instrText xml:space="preserve"> MACROBUTTON  SnrToggleCheckbox √不适用 </w:instrText>
              </w:r>
              <w:r>
                <w:fldChar w:fldCharType="end"/>
              </w:r>
            </w:p>
          </w:sdtContent>
        </w:sdt>
      </w:sdtContent>
    </w:sdt>
    <w:p w:rsidR="005D058D" w:rsidRDefault="005D058D"/>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EndPr/>
      <w:sdtContent>
        <w:p w:rsidR="005D058D" w:rsidRDefault="00B24FFA" w:rsidP="006F09D9">
          <w:pPr>
            <w:pStyle w:val="2"/>
            <w:numPr>
              <w:ilvl w:val="0"/>
              <w:numId w:val="37"/>
            </w:numPr>
            <w:rPr>
              <w:rFonts w:ascii="宋体" w:hAnsi="宋体"/>
            </w:rPr>
          </w:pPr>
          <w:r>
            <w:rPr>
              <w:rFonts w:ascii="宋体" w:hAnsi="宋体" w:hint="eastAsia"/>
            </w:rPr>
            <w:t>与金融工具相关的风险</w:t>
          </w:r>
        </w:p>
        <w:sdt>
          <w:sdtPr>
            <w:alias w:val="是否适用：与金融工具相关的风险[双击切换]"/>
            <w:tag w:val="_GBC_2be38aac6aaa4945a48be2cdc11eaaf6"/>
            <w:id w:val="2113547590"/>
            <w:lock w:val="sdtLocked"/>
            <w:placeholder>
              <w:docPart w:val="GBC22222222222222222222222222222"/>
            </w:placeholder>
          </w:sdtPr>
          <w:sdtEndPr/>
          <w:sdtContent>
            <w:p w:rsidR="005D058D" w:rsidRDefault="00B24FFA">
              <w:r>
                <w:fldChar w:fldCharType="begin"/>
              </w:r>
              <w:r w:rsidR="00F15F68">
                <w:instrText xml:space="preserve">MACROBUTTON  SnrToggleCheckbox √适用 </w:instrText>
              </w:r>
              <w:r>
                <w:fldChar w:fldCharType="end"/>
              </w:r>
              <w:r>
                <w:fldChar w:fldCharType="begin"/>
              </w:r>
              <w:r w:rsidR="00F15F68">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F15F68" w:rsidRPr="00F15F68" w:rsidRDefault="00F15F68" w:rsidP="00F15F68">
              <w:pPr>
                <w:ind w:firstLineChars="200" w:firstLine="480"/>
                <w:jc w:val="both"/>
                <w:rPr>
                  <w:iCs/>
                  <w:szCs w:val="21"/>
                </w:rPr>
              </w:pPr>
              <w:r w:rsidRPr="00F15F68">
                <w:rPr>
                  <w:rFonts w:hint="eastAsia"/>
                  <w:iCs/>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F15F68" w:rsidRPr="00F15F68" w:rsidRDefault="00F15F68" w:rsidP="00F15F68">
              <w:pPr>
                <w:ind w:firstLineChars="200" w:firstLine="480"/>
                <w:jc w:val="both"/>
                <w:rPr>
                  <w:iCs/>
                  <w:szCs w:val="21"/>
                </w:rPr>
              </w:pPr>
              <w:r w:rsidRPr="00F15F68">
                <w:rPr>
                  <w:rFonts w:hint="eastAsia"/>
                  <w:iCs/>
                  <w:szCs w:val="21"/>
                </w:rPr>
                <w:t>本公司在日常活动中面临各种与金融工具相关的风险，主要包括信用风险、流动性风险及市场风险。管理层已审议并批准管理这些风险的政策，概括如下。</w:t>
              </w:r>
            </w:p>
            <w:p w:rsidR="00F15F68" w:rsidRPr="00F15F68" w:rsidRDefault="00F15F68" w:rsidP="00F15F68">
              <w:pPr>
                <w:ind w:firstLineChars="200" w:firstLine="480"/>
                <w:jc w:val="both"/>
                <w:rPr>
                  <w:szCs w:val="21"/>
                </w:rPr>
              </w:pPr>
              <w:r w:rsidRPr="00F15F68">
                <w:rPr>
                  <w:rFonts w:hint="eastAsia"/>
                  <w:szCs w:val="21"/>
                </w:rPr>
                <w:t>(</w:t>
              </w:r>
              <w:proofErr w:type="gramStart"/>
              <w:r w:rsidRPr="00F15F68">
                <w:rPr>
                  <w:rFonts w:hint="eastAsia"/>
                  <w:szCs w:val="21"/>
                </w:rPr>
                <w:t>一</w:t>
              </w:r>
              <w:proofErr w:type="gramEnd"/>
              <w:r w:rsidRPr="00F15F68">
                <w:rPr>
                  <w:rFonts w:hint="eastAsia"/>
                  <w:szCs w:val="21"/>
                </w:rPr>
                <w:t>) 信用风险</w:t>
              </w:r>
            </w:p>
            <w:p w:rsidR="00F15F68" w:rsidRPr="00F15F68" w:rsidRDefault="00F15F68" w:rsidP="00F15F68">
              <w:pPr>
                <w:ind w:firstLineChars="200" w:firstLine="480"/>
                <w:jc w:val="both"/>
                <w:rPr>
                  <w:szCs w:val="21"/>
                </w:rPr>
              </w:pPr>
              <w:r w:rsidRPr="00F15F68">
                <w:rPr>
                  <w:rFonts w:hint="eastAsia"/>
                  <w:szCs w:val="21"/>
                </w:rPr>
                <w:t>信用风险，是指金融工具的一方不能履行义务，造成另一方发生财务损失的风险。</w:t>
              </w:r>
            </w:p>
            <w:p w:rsidR="00F15F68" w:rsidRPr="00F15F68" w:rsidRDefault="00F15F68" w:rsidP="00F15F68">
              <w:pPr>
                <w:ind w:firstLineChars="200" w:firstLine="480"/>
                <w:jc w:val="both"/>
                <w:rPr>
                  <w:iCs/>
                  <w:szCs w:val="21"/>
                </w:rPr>
              </w:pPr>
              <w:r w:rsidRPr="00F15F68">
                <w:rPr>
                  <w:iCs/>
                  <w:szCs w:val="21"/>
                </w:rPr>
                <w:t xml:space="preserve">1. </w:t>
              </w:r>
              <w:r w:rsidRPr="00F15F68">
                <w:rPr>
                  <w:rFonts w:hint="eastAsia"/>
                  <w:iCs/>
                  <w:szCs w:val="21"/>
                </w:rPr>
                <w:t>信用风险管理实务</w:t>
              </w:r>
            </w:p>
            <w:p w:rsidR="00F15F68" w:rsidRPr="00F15F68" w:rsidRDefault="00F15F68" w:rsidP="00F15F68">
              <w:pPr>
                <w:ind w:firstLineChars="200" w:firstLine="480"/>
                <w:jc w:val="both"/>
                <w:rPr>
                  <w:iCs/>
                  <w:szCs w:val="21"/>
                </w:rPr>
              </w:pPr>
              <w:r w:rsidRPr="00F15F68">
                <w:rPr>
                  <w:iCs/>
                  <w:szCs w:val="21"/>
                </w:rPr>
                <w:t xml:space="preserve">(1) </w:t>
              </w:r>
              <w:r w:rsidRPr="00F15F68">
                <w:rPr>
                  <w:rFonts w:hint="eastAsia"/>
                  <w:iCs/>
                  <w:szCs w:val="21"/>
                </w:rPr>
                <w:t>信用风险的评价方法</w:t>
              </w:r>
            </w:p>
            <w:p w:rsidR="00F15F68" w:rsidRPr="00F15F68" w:rsidRDefault="00F15F68" w:rsidP="00F15F68">
              <w:pPr>
                <w:ind w:firstLineChars="200" w:firstLine="480"/>
                <w:jc w:val="both"/>
                <w:rPr>
                  <w:iCs/>
                  <w:szCs w:val="21"/>
                </w:rPr>
              </w:pPr>
              <w:r w:rsidRPr="00F15F68">
                <w:rPr>
                  <w:rFonts w:hint="eastAsia"/>
                  <w:iCs/>
                  <w:szCs w:val="21"/>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F15F68" w:rsidRPr="00F15F68" w:rsidRDefault="00F15F68" w:rsidP="00F15F68">
              <w:pPr>
                <w:ind w:firstLineChars="200" w:firstLine="480"/>
                <w:jc w:val="both"/>
                <w:rPr>
                  <w:iCs/>
                  <w:szCs w:val="21"/>
                </w:rPr>
              </w:pPr>
              <w:r w:rsidRPr="00F15F68">
                <w:rPr>
                  <w:rFonts w:hint="eastAsia"/>
                  <w:iCs/>
                  <w:szCs w:val="21"/>
                </w:rPr>
                <w:t>当触发以下一个或多个定量、定性标准时，公司认为金融工具的信用风险已发生显著增加：</w:t>
              </w:r>
            </w:p>
            <w:p w:rsidR="00F15F68" w:rsidRPr="00F15F68" w:rsidRDefault="00F15F68" w:rsidP="00F15F68">
              <w:pPr>
                <w:ind w:firstLineChars="200" w:firstLine="480"/>
                <w:jc w:val="both"/>
                <w:rPr>
                  <w:iCs/>
                  <w:szCs w:val="21"/>
                </w:rPr>
              </w:pPr>
              <w:r w:rsidRPr="00F15F68">
                <w:rPr>
                  <w:iCs/>
                  <w:szCs w:val="21"/>
                </w:rPr>
                <w:t xml:space="preserve">1) </w:t>
              </w:r>
              <w:r w:rsidRPr="00F15F68">
                <w:rPr>
                  <w:rFonts w:hint="eastAsia"/>
                  <w:iCs/>
                  <w:szCs w:val="21"/>
                </w:rPr>
                <w:t>定量标准主要为资产负债表日剩余存续期违约概率较初始确认时上升超过一定比例；</w:t>
              </w:r>
            </w:p>
            <w:p w:rsidR="00F15F68" w:rsidRPr="00F15F68" w:rsidRDefault="00F15F68" w:rsidP="00F15F68">
              <w:pPr>
                <w:ind w:firstLineChars="200" w:firstLine="480"/>
                <w:jc w:val="both"/>
                <w:rPr>
                  <w:iCs/>
                  <w:szCs w:val="21"/>
                </w:rPr>
              </w:pPr>
              <w:r w:rsidRPr="00F15F68">
                <w:rPr>
                  <w:rFonts w:hint="eastAsia"/>
                  <w:iCs/>
                  <w:szCs w:val="21"/>
                </w:rPr>
                <w:t>2)</w:t>
              </w:r>
              <w:r w:rsidRPr="00F15F68">
                <w:rPr>
                  <w:iCs/>
                  <w:szCs w:val="21"/>
                </w:rPr>
                <w:t xml:space="preserve"> </w:t>
              </w:r>
              <w:r w:rsidRPr="00F15F68">
                <w:rPr>
                  <w:rFonts w:hint="eastAsia"/>
                  <w:iCs/>
                  <w:szCs w:val="21"/>
                </w:rPr>
                <w:t>定性标准主要为债务人经营或财务情况出现重大不利变化、现存的或预期的技术、市场、经济或法律环境变化并将对债务人对公司的还款能力产生重大不利影响等。</w:t>
              </w:r>
            </w:p>
            <w:p w:rsidR="00F15F68" w:rsidRPr="00F15F68" w:rsidRDefault="00F15F68" w:rsidP="00F15F68">
              <w:pPr>
                <w:ind w:firstLineChars="200" w:firstLine="480"/>
                <w:jc w:val="both"/>
                <w:rPr>
                  <w:iCs/>
                  <w:szCs w:val="21"/>
                </w:rPr>
              </w:pPr>
              <w:r w:rsidRPr="00F15F68">
                <w:rPr>
                  <w:iCs/>
                  <w:szCs w:val="21"/>
                </w:rPr>
                <w:lastRenderedPageBreak/>
                <w:t>(</w:t>
              </w:r>
              <w:r w:rsidRPr="00F15F68">
                <w:rPr>
                  <w:rFonts w:hint="eastAsia"/>
                  <w:iCs/>
                  <w:szCs w:val="21"/>
                </w:rPr>
                <w:t>2</w:t>
              </w:r>
              <w:r w:rsidRPr="00F15F68">
                <w:rPr>
                  <w:iCs/>
                  <w:szCs w:val="21"/>
                </w:rPr>
                <w:t xml:space="preserve">) </w:t>
              </w:r>
              <w:r w:rsidRPr="00F15F68">
                <w:rPr>
                  <w:rFonts w:hint="eastAsia"/>
                  <w:iCs/>
                  <w:szCs w:val="21"/>
                </w:rPr>
                <w:t>违约和已发生信用减值资产的定义</w:t>
              </w:r>
            </w:p>
            <w:p w:rsidR="00F15F68" w:rsidRPr="00F15F68" w:rsidRDefault="00F15F68" w:rsidP="00F15F68">
              <w:pPr>
                <w:ind w:firstLineChars="200" w:firstLine="480"/>
                <w:jc w:val="both"/>
                <w:rPr>
                  <w:iCs/>
                  <w:szCs w:val="21"/>
                </w:rPr>
              </w:pPr>
              <w:r w:rsidRPr="00F15F68">
                <w:rPr>
                  <w:rFonts w:hint="eastAsia"/>
                  <w:iCs/>
                  <w:szCs w:val="21"/>
                </w:rPr>
                <w:t>当金融工具符合以下一项或多项条件时，公司将该金融资产界定为已发生违约，其标准与已发生信用减值的定义一致：</w:t>
              </w:r>
            </w:p>
            <w:p w:rsidR="00F15F68" w:rsidRPr="00F15F68" w:rsidRDefault="00F15F68" w:rsidP="00F15F68">
              <w:pPr>
                <w:ind w:firstLineChars="200" w:firstLine="480"/>
                <w:jc w:val="both"/>
                <w:rPr>
                  <w:iCs/>
                  <w:szCs w:val="21"/>
                </w:rPr>
              </w:pPr>
              <w:r w:rsidRPr="00F15F68">
                <w:rPr>
                  <w:rFonts w:hint="eastAsia"/>
                  <w:iCs/>
                  <w:szCs w:val="21"/>
                </w:rPr>
                <w:t>1)</w:t>
              </w:r>
              <w:r w:rsidRPr="00F15F68">
                <w:rPr>
                  <w:iCs/>
                  <w:szCs w:val="21"/>
                </w:rPr>
                <w:t xml:space="preserve"> </w:t>
              </w:r>
              <w:r w:rsidRPr="00F15F68">
                <w:rPr>
                  <w:rFonts w:hint="eastAsia"/>
                  <w:iCs/>
                  <w:szCs w:val="21"/>
                </w:rPr>
                <w:t>债务人发生重大财务困难；</w:t>
              </w:r>
            </w:p>
            <w:p w:rsidR="00F15F68" w:rsidRPr="00F15F68" w:rsidRDefault="00F15F68" w:rsidP="00F15F68">
              <w:pPr>
                <w:ind w:firstLineChars="200" w:firstLine="480"/>
                <w:jc w:val="both"/>
                <w:rPr>
                  <w:iCs/>
                  <w:szCs w:val="21"/>
                </w:rPr>
              </w:pPr>
              <w:r w:rsidRPr="00F15F68">
                <w:rPr>
                  <w:rFonts w:hint="eastAsia"/>
                  <w:iCs/>
                  <w:szCs w:val="21"/>
                </w:rPr>
                <w:t>2)</w:t>
              </w:r>
              <w:r w:rsidRPr="00F15F68">
                <w:rPr>
                  <w:iCs/>
                  <w:szCs w:val="21"/>
                </w:rPr>
                <w:t xml:space="preserve"> </w:t>
              </w:r>
              <w:r w:rsidRPr="00F15F68">
                <w:rPr>
                  <w:rFonts w:hint="eastAsia"/>
                  <w:iCs/>
                  <w:szCs w:val="21"/>
                </w:rPr>
                <w:t>债务人违反合同中对债务人的约束条款；</w:t>
              </w:r>
            </w:p>
            <w:p w:rsidR="00F15F68" w:rsidRPr="00F15F68" w:rsidRDefault="00F15F68" w:rsidP="00F15F68">
              <w:pPr>
                <w:ind w:firstLineChars="200" w:firstLine="480"/>
                <w:jc w:val="both"/>
                <w:rPr>
                  <w:iCs/>
                  <w:szCs w:val="21"/>
                </w:rPr>
              </w:pPr>
              <w:r w:rsidRPr="00F15F68">
                <w:rPr>
                  <w:rFonts w:hint="eastAsia"/>
                  <w:iCs/>
                  <w:szCs w:val="21"/>
                </w:rPr>
                <w:t>3)</w:t>
              </w:r>
              <w:r w:rsidRPr="00F15F68">
                <w:rPr>
                  <w:iCs/>
                  <w:szCs w:val="21"/>
                </w:rPr>
                <w:t xml:space="preserve"> </w:t>
              </w:r>
              <w:r w:rsidRPr="00F15F68">
                <w:rPr>
                  <w:rFonts w:hint="eastAsia"/>
                  <w:iCs/>
                  <w:szCs w:val="21"/>
                </w:rPr>
                <w:t>债务人很可能破产或进行其他财务重组；</w:t>
              </w:r>
            </w:p>
            <w:p w:rsidR="00F15F68" w:rsidRPr="00F15F68" w:rsidRDefault="00F15F68" w:rsidP="00F15F68">
              <w:pPr>
                <w:ind w:firstLineChars="200" w:firstLine="480"/>
                <w:jc w:val="both"/>
                <w:rPr>
                  <w:iCs/>
                  <w:szCs w:val="21"/>
                </w:rPr>
              </w:pPr>
              <w:r w:rsidRPr="00F15F68">
                <w:rPr>
                  <w:rFonts w:hint="eastAsia"/>
                  <w:iCs/>
                  <w:szCs w:val="21"/>
                </w:rPr>
                <w:t>4)</w:t>
              </w:r>
              <w:r w:rsidRPr="00F15F68">
                <w:rPr>
                  <w:iCs/>
                  <w:szCs w:val="21"/>
                </w:rPr>
                <w:t xml:space="preserve"> </w:t>
              </w:r>
              <w:r w:rsidRPr="00F15F68">
                <w:rPr>
                  <w:rFonts w:hint="eastAsia"/>
                  <w:iCs/>
                  <w:szCs w:val="21"/>
                </w:rPr>
                <w:t>债权人出于与债务人财务困难有关的经济或合同考虑，给予债务人在任何其他情况下都不会做出的让步。</w:t>
              </w:r>
            </w:p>
            <w:p w:rsidR="00F15F68" w:rsidRPr="00F15F68" w:rsidRDefault="00F15F68" w:rsidP="00F15F68">
              <w:pPr>
                <w:ind w:firstLineChars="200" w:firstLine="480"/>
                <w:jc w:val="both"/>
                <w:rPr>
                  <w:iCs/>
                  <w:szCs w:val="21"/>
                </w:rPr>
              </w:pPr>
              <w:r w:rsidRPr="00F15F68">
                <w:rPr>
                  <w:rFonts w:hint="eastAsia"/>
                  <w:iCs/>
                  <w:szCs w:val="21"/>
                </w:rPr>
                <w:t>2.</w:t>
              </w:r>
              <w:r w:rsidRPr="00F15F68">
                <w:rPr>
                  <w:iCs/>
                  <w:szCs w:val="21"/>
                </w:rPr>
                <w:t xml:space="preserve"> </w:t>
              </w:r>
              <w:r w:rsidRPr="00F15F68">
                <w:rPr>
                  <w:rFonts w:hint="eastAsia"/>
                  <w:iCs/>
                  <w:szCs w:val="21"/>
                </w:rPr>
                <w:t>预期信用损失的计量</w:t>
              </w:r>
            </w:p>
            <w:p w:rsidR="00F15F68" w:rsidRPr="00F15F68" w:rsidRDefault="00F15F68" w:rsidP="00F15F68">
              <w:pPr>
                <w:ind w:firstLineChars="200" w:firstLine="480"/>
                <w:jc w:val="both"/>
                <w:rPr>
                  <w:iCs/>
                  <w:szCs w:val="21"/>
                </w:rPr>
              </w:pPr>
              <w:r w:rsidRPr="00F15F68">
                <w:rPr>
                  <w:rFonts w:hint="eastAsia"/>
                  <w:iCs/>
                  <w:szCs w:val="21"/>
                </w:rPr>
                <w:t>预期信用损失计量的关键参数包括违约概率、违约损失率和违约风险敞口。公司考虑历史统计数据</w:t>
              </w:r>
              <w:r w:rsidRPr="00F15F68">
                <w:rPr>
                  <w:iCs/>
                  <w:szCs w:val="21"/>
                </w:rPr>
                <w:t>（</w:t>
              </w:r>
              <w:r w:rsidRPr="00F15F68">
                <w:rPr>
                  <w:rFonts w:hint="eastAsia"/>
                  <w:iCs/>
                  <w:szCs w:val="21"/>
                </w:rPr>
                <w:t>如交易对手评级、担保</w:t>
              </w:r>
              <w:proofErr w:type="gramStart"/>
              <w:r w:rsidRPr="00F15F68">
                <w:rPr>
                  <w:rFonts w:hint="eastAsia"/>
                  <w:iCs/>
                  <w:szCs w:val="21"/>
                </w:rPr>
                <w:t>方式及抵质押</w:t>
              </w:r>
              <w:proofErr w:type="gramEnd"/>
              <w:r w:rsidRPr="00F15F68">
                <w:rPr>
                  <w:rFonts w:hint="eastAsia"/>
                  <w:iCs/>
                  <w:szCs w:val="21"/>
                </w:rPr>
                <w:t>物类别、还款方式等）的定量分析及前瞻性信息，建立违约概率、违约损失率及违约风险敞口模型。</w:t>
              </w:r>
            </w:p>
            <w:p w:rsidR="00F15F68" w:rsidRPr="00F15F68" w:rsidRDefault="00F15F68" w:rsidP="00F15F68">
              <w:pPr>
                <w:ind w:firstLineChars="200" w:firstLine="480"/>
                <w:jc w:val="both"/>
                <w:rPr>
                  <w:szCs w:val="21"/>
                </w:rPr>
              </w:pPr>
              <w:r w:rsidRPr="00F15F68">
                <w:rPr>
                  <w:szCs w:val="21"/>
                </w:rPr>
                <w:t>3</w:t>
              </w:r>
              <w:r w:rsidRPr="00F15F68">
                <w:rPr>
                  <w:rFonts w:hint="eastAsia"/>
                  <w:szCs w:val="21"/>
                </w:rPr>
                <w:t>. 金融工具损失准备期初余额与期末余额调节表详见本财务报表附注五(</w:t>
              </w:r>
              <w:proofErr w:type="gramStart"/>
              <w:r w:rsidRPr="00F15F68">
                <w:rPr>
                  <w:rFonts w:hint="eastAsia"/>
                  <w:szCs w:val="21"/>
                </w:rPr>
                <w:t>一</w:t>
              </w:r>
              <w:proofErr w:type="gramEnd"/>
              <w:r w:rsidRPr="00F15F68">
                <w:rPr>
                  <w:rFonts w:hint="eastAsia"/>
                  <w:szCs w:val="21"/>
                </w:rPr>
                <w:t>)</w:t>
              </w:r>
              <w:r w:rsidRPr="00F15F68">
                <w:rPr>
                  <w:szCs w:val="21"/>
                </w:rPr>
                <w:t>3</w:t>
              </w:r>
              <w:r w:rsidRPr="00F15F68">
                <w:rPr>
                  <w:rFonts w:hint="eastAsia"/>
                  <w:szCs w:val="21"/>
                </w:rPr>
                <w:t>、五(</w:t>
              </w:r>
              <w:proofErr w:type="gramStart"/>
              <w:r w:rsidRPr="00F15F68">
                <w:rPr>
                  <w:rFonts w:hint="eastAsia"/>
                  <w:szCs w:val="21"/>
                </w:rPr>
                <w:t>一</w:t>
              </w:r>
              <w:proofErr w:type="gramEnd"/>
              <w:r w:rsidRPr="00F15F68">
                <w:rPr>
                  <w:rFonts w:hint="eastAsia"/>
                  <w:szCs w:val="21"/>
                </w:rPr>
                <w:t>)5之说明。</w:t>
              </w:r>
            </w:p>
            <w:p w:rsidR="00F15F68" w:rsidRPr="00F15F68" w:rsidRDefault="00F15F68" w:rsidP="00F15F68">
              <w:pPr>
                <w:ind w:firstLineChars="200" w:firstLine="480"/>
                <w:jc w:val="both"/>
                <w:rPr>
                  <w:iCs/>
                  <w:szCs w:val="21"/>
                </w:rPr>
              </w:pPr>
              <w:r w:rsidRPr="00F15F68">
                <w:rPr>
                  <w:iCs/>
                  <w:szCs w:val="21"/>
                </w:rPr>
                <w:t xml:space="preserve">4. </w:t>
              </w:r>
              <w:r w:rsidRPr="00F15F68">
                <w:rPr>
                  <w:rFonts w:hint="eastAsia"/>
                  <w:iCs/>
                  <w:szCs w:val="21"/>
                </w:rPr>
                <w:t>信用风险敞口及信用风险集中度</w:t>
              </w:r>
            </w:p>
            <w:p w:rsidR="00F15F68" w:rsidRPr="00F15F68" w:rsidRDefault="00F15F68" w:rsidP="00F15F68">
              <w:pPr>
                <w:ind w:firstLineChars="200" w:firstLine="480"/>
                <w:jc w:val="both"/>
                <w:rPr>
                  <w:iCs/>
                  <w:szCs w:val="21"/>
                </w:rPr>
              </w:pPr>
              <w:r w:rsidRPr="00F15F68">
                <w:rPr>
                  <w:rFonts w:hint="eastAsia"/>
                  <w:iCs/>
                  <w:szCs w:val="21"/>
                </w:rPr>
                <w:t>本公司的信用风险主要来自货币资金和应收款项。为控制上述相关风险，本公司分别采取了以下措施。</w:t>
              </w:r>
            </w:p>
            <w:p w:rsidR="00F15F68" w:rsidRPr="00F15F68" w:rsidRDefault="00F15F68" w:rsidP="00F15F68">
              <w:pPr>
                <w:ind w:firstLineChars="200" w:firstLine="480"/>
                <w:jc w:val="both"/>
                <w:rPr>
                  <w:iCs/>
                  <w:szCs w:val="21"/>
                </w:rPr>
              </w:pPr>
              <w:r w:rsidRPr="00F15F68">
                <w:rPr>
                  <w:iCs/>
                  <w:szCs w:val="21"/>
                </w:rPr>
                <w:t xml:space="preserve">(1) </w:t>
              </w:r>
              <w:r w:rsidRPr="00F15F68">
                <w:rPr>
                  <w:rFonts w:hint="eastAsia"/>
                  <w:iCs/>
                  <w:szCs w:val="21"/>
                </w:rPr>
                <w:t>货币资金</w:t>
              </w:r>
            </w:p>
            <w:p w:rsidR="00F15F68" w:rsidRPr="00F15F68" w:rsidRDefault="00F15F68" w:rsidP="00F15F68">
              <w:pPr>
                <w:ind w:firstLineChars="200" w:firstLine="480"/>
                <w:jc w:val="both"/>
                <w:rPr>
                  <w:iCs/>
                  <w:szCs w:val="21"/>
                </w:rPr>
              </w:pPr>
              <w:r w:rsidRPr="00F15F68">
                <w:rPr>
                  <w:rFonts w:hint="eastAsia"/>
                  <w:iCs/>
                  <w:szCs w:val="21"/>
                </w:rPr>
                <w:t>本公司将银行存款和其他货币资金存放于信用评级较高的金融机构，故其信用风险较低。</w:t>
              </w:r>
            </w:p>
            <w:p w:rsidR="00F15F68" w:rsidRPr="00F15F68" w:rsidRDefault="00F15F68" w:rsidP="00F15F68">
              <w:pPr>
                <w:ind w:firstLineChars="200" w:firstLine="480"/>
                <w:jc w:val="both"/>
                <w:rPr>
                  <w:iCs/>
                  <w:szCs w:val="21"/>
                </w:rPr>
              </w:pPr>
              <w:r w:rsidRPr="00F15F68">
                <w:rPr>
                  <w:iCs/>
                  <w:szCs w:val="21"/>
                </w:rPr>
                <w:t xml:space="preserve">(2) </w:t>
              </w:r>
              <w:r w:rsidRPr="00F15F68">
                <w:rPr>
                  <w:rFonts w:hint="eastAsia"/>
                  <w:iCs/>
                  <w:szCs w:val="21"/>
                </w:rPr>
                <w:t>应收款项</w:t>
              </w:r>
            </w:p>
            <w:p w:rsidR="00F15F68" w:rsidRPr="00F15F68" w:rsidRDefault="00F15F68" w:rsidP="00F15F68">
              <w:pPr>
                <w:ind w:firstLineChars="200" w:firstLine="480"/>
                <w:jc w:val="both"/>
                <w:rPr>
                  <w:iCs/>
                  <w:szCs w:val="21"/>
                </w:rPr>
              </w:pPr>
              <w:r w:rsidRPr="00F15F68">
                <w:rPr>
                  <w:rFonts w:hint="eastAsia"/>
                  <w:iCs/>
                  <w:szCs w:val="21"/>
                </w:rPr>
                <w:t>本公司持续对采用信用方式交易的客户进行信用评估。根据信用评估结果，本公司选择与经认可的且信用良好的客户进行交易，并对其应收款项余额进行监控，以确保本公司不会面临重大坏账风险。</w:t>
              </w:r>
            </w:p>
            <w:p w:rsidR="00F15F68" w:rsidRPr="00F15F68" w:rsidRDefault="00F15F68" w:rsidP="00F15F68">
              <w:pPr>
                <w:ind w:firstLineChars="200" w:firstLine="480"/>
                <w:jc w:val="both"/>
                <w:rPr>
                  <w:iCs/>
                  <w:szCs w:val="21"/>
                </w:rPr>
              </w:pPr>
              <w:r w:rsidRPr="00F15F68">
                <w:rPr>
                  <w:rFonts w:hint="eastAsia"/>
                  <w:iCs/>
                  <w:szCs w:val="21"/>
                </w:rPr>
                <w:t>由于本公司的应收账款风险点分布于多个合作方和多个客户，截至2021年12月31日，本公司应收账款的</w:t>
              </w:r>
              <w:r w:rsidRPr="00F15F68">
                <w:rPr>
                  <w:iCs/>
                  <w:szCs w:val="21"/>
                </w:rPr>
                <w:t>14.61%（20</w:t>
              </w:r>
              <w:r w:rsidRPr="00F15F68">
                <w:rPr>
                  <w:rFonts w:hint="eastAsia"/>
                  <w:iCs/>
                  <w:szCs w:val="21"/>
                </w:rPr>
                <w:t>20年</w:t>
              </w:r>
              <w:r w:rsidRPr="00F15F68">
                <w:rPr>
                  <w:iCs/>
                  <w:szCs w:val="21"/>
                </w:rPr>
                <w:t>12</w:t>
              </w:r>
              <w:r w:rsidRPr="00F15F68">
                <w:rPr>
                  <w:rFonts w:hint="eastAsia"/>
                  <w:iCs/>
                  <w:szCs w:val="21"/>
                </w:rPr>
                <w:t>月</w:t>
              </w:r>
              <w:r w:rsidRPr="00F15F68">
                <w:rPr>
                  <w:iCs/>
                  <w:szCs w:val="21"/>
                </w:rPr>
                <w:t>31</w:t>
              </w:r>
              <w:r w:rsidRPr="00F15F68">
                <w:rPr>
                  <w:rFonts w:hint="eastAsia"/>
                  <w:iCs/>
                  <w:szCs w:val="21"/>
                </w:rPr>
                <w:t>日：</w:t>
              </w:r>
              <w:r w:rsidRPr="00F15F68">
                <w:rPr>
                  <w:iCs/>
                  <w:szCs w:val="21"/>
                </w:rPr>
                <w:t>35.02%）</w:t>
              </w:r>
              <w:r w:rsidRPr="00F15F68">
                <w:rPr>
                  <w:rFonts w:hint="eastAsia"/>
                  <w:iCs/>
                  <w:szCs w:val="21"/>
                </w:rPr>
                <w:t>源于余额前五名客户，本公司不存在重大的信用集中风险。</w:t>
              </w:r>
            </w:p>
            <w:p w:rsidR="00F15F68" w:rsidRPr="00F15F68" w:rsidRDefault="00F15F68" w:rsidP="00F15F68">
              <w:pPr>
                <w:ind w:firstLineChars="200" w:firstLine="480"/>
                <w:jc w:val="both"/>
                <w:rPr>
                  <w:iCs/>
                  <w:szCs w:val="21"/>
                </w:rPr>
              </w:pPr>
              <w:r w:rsidRPr="00F15F68">
                <w:rPr>
                  <w:rFonts w:hint="eastAsia"/>
                  <w:iCs/>
                  <w:szCs w:val="21"/>
                </w:rPr>
                <w:t>本公司所承受的最大信用风险敞口为资产负债表中每项金融资产的账面价值。</w:t>
              </w:r>
            </w:p>
            <w:p w:rsidR="00F15F68" w:rsidRPr="00F15F68" w:rsidRDefault="00F15F68" w:rsidP="00F15F68">
              <w:pPr>
                <w:ind w:firstLineChars="200" w:firstLine="480"/>
                <w:jc w:val="both"/>
                <w:rPr>
                  <w:szCs w:val="21"/>
                </w:rPr>
              </w:pPr>
              <w:r w:rsidRPr="00F15F68">
                <w:rPr>
                  <w:rFonts w:hint="eastAsia"/>
                  <w:szCs w:val="21"/>
                </w:rPr>
                <w:t>(二) 流动性风险</w:t>
              </w:r>
            </w:p>
            <w:p w:rsidR="00F15F68" w:rsidRPr="00F15F68" w:rsidRDefault="00F15F68" w:rsidP="00F15F68">
              <w:pPr>
                <w:ind w:firstLineChars="200" w:firstLine="480"/>
                <w:jc w:val="both"/>
                <w:rPr>
                  <w:iCs/>
                  <w:szCs w:val="21"/>
                </w:rPr>
              </w:pPr>
              <w:r w:rsidRPr="00F15F68">
                <w:rPr>
                  <w:rFonts w:hint="eastAsia"/>
                  <w:szCs w:val="21"/>
                </w:rPr>
                <w:t>流动性风险，是指本公司在履行以交付现金或其他金融资产的方式结算的义务时发生资金短缺的风险。</w:t>
              </w:r>
              <w:r w:rsidRPr="00F15F68">
                <w:rPr>
                  <w:rFonts w:hint="eastAsia"/>
                  <w:iCs/>
                  <w:szCs w:val="21"/>
                </w:rPr>
                <w:t>流动性风险可能源于无法尽快以公允价值售出金融资产；或者源于对方无法偿还其合同债务；或者源于提前到期的债务；或者源于无法产生预期的现金流量。</w:t>
              </w:r>
            </w:p>
            <w:p w:rsidR="00F15F68" w:rsidRPr="00F15F68" w:rsidRDefault="00F15F68" w:rsidP="00F15F68">
              <w:pPr>
                <w:ind w:firstLineChars="200" w:firstLine="480"/>
                <w:jc w:val="both"/>
                <w:rPr>
                  <w:szCs w:val="21"/>
                </w:rPr>
              </w:pPr>
              <w:r w:rsidRPr="00F15F68">
                <w:rPr>
                  <w:rFonts w:hint="eastAsia"/>
                  <w:iCs/>
                  <w:szCs w:val="21"/>
                </w:rPr>
                <w:t>为控制该项风险，本公司综合运用票据结算、银行借款等多种融资手段，并采取长、短期融资方式适当结合，优化融资结构的方法，保持融资持续性与灵活性之间的平衡。本公司已从多家商业银行取得银行授信额度以满足营运资金需求和资本开支。</w:t>
              </w:r>
            </w:p>
            <w:p w:rsidR="00F15F68" w:rsidRPr="00F15F68" w:rsidRDefault="00F15F68" w:rsidP="00F15F68">
              <w:pPr>
                <w:ind w:firstLineChars="200" w:firstLine="480"/>
                <w:jc w:val="both"/>
                <w:rPr>
                  <w:szCs w:val="21"/>
                </w:rPr>
              </w:pPr>
              <w:r w:rsidRPr="00F15F68">
                <w:rPr>
                  <w:rFonts w:hint="eastAsia"/>
                  <w:szCs w:val="21"/>
                </w:rPr>
                <w:t>金融负债按剩余到期日分类</w:t>
              </w:r>
            </w:p>
            <w:p w:rsidR="00F15F68" w:rsidRPr="00F15F68" w:rsidRDefault="00F15F68" w:rsidP="00F15F68">
              <w:pPr>
                <w:ind w:firstLineChars="200" w:firstLine="480"/>
                <w:jc w:val="both"/>
                <w:rPr>
                  <w:b/>
                  <w:szCs w:val="21"/>
                </w:rPr>
              </w:pPr>
              <w:r w:rsidRPr="00F15F68">
                <w:rPr>
                  <w:rFonts w:hint="eastAsia"/>
                  <w:szCs w:val="21"/>
                </w:rPr>
                <w:t>单位：万元</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1"/>
                <w:gridCol w:w="1441"/>
                <w:gridCol w:w="1442"/>
                <w:gridCol w:w="1441"/>
                <w:gridCol w:w="1442"/>
                <w:gridCol w:w="1442"/>
              </w:tblGrid>
              <w:tr w:rsidR="00F15F68" w:rsidRPr="00F15F68" w:rsidTr="0048169A">
                <w:trPr>
                  <w:trHeight w:val="340"/>
                  <w:tblHeader/>
                </w:trPr>
                <w:tc>
                  <w:tcPr>
                    <w:tcW w:w="1017" w:type="pct"/>
                    <w:vMerge w:val="restar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项</w:t>
                    </w:r>
                    <w:r w:rsidRPr="00F15F68">
                      <w:rPr>
                        <w:szCs w:val="21"/>
                      </w:rPr>
                      <w:t xml:space="preserve">  目</w:t>
                    </w:r>
                  </w:p>
                </w:tc>
                <w:tc>
                  <w:tcPr>
                    <w:tcW w:w="3983" w:type="pct"/>
                    <w:gridSpan w:val="5"/>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期末数</w:t>
                    </w:r>
                  </w:p>
                </w:tc>
              </w:tr>
              <w:tr w:rsidR="00F15F68" w:rsidRPr="00F15F68" w:rsidTr="0048169A">
                <w:trPr>
                  <w:trHeight w:val="340"/>
                  <w:tblHeader/>
                </w:trPr>
                <w:tc>
                  <w:tcPr>
                    <w:tcW w:w="1017" w:type="pct"/>
                    <w:vMerge/>
                    <w:shd w:val="clear" w:color="auto" w:fill="auto"/>
                    <w:vAlign w:val="center"/>
                  </w:tcPr>
                  <w:p w:rsidR="00F15F68" w:rsidRPr="00F15F68" w:rsidRDefault="00F15F68" w:rsidP="00F15F68">
                    <w:pPr>
                      <w:ind w:firstLineChars="200" w:firstLine="480"/>
                      <w:jc w:val="both"/>
                      <w:rPr>
                        <w:szCs w:val="21"/>
                      </w:rPr>
                    </w:pPr>
                  </w:p>
                </w:tc>
                <w:tc>
                  <w:tcPr>
                    <w:tcW w:w="796" w:type="pct"/>
                    <w:shd w:val="clear" w:color="auto" w:fill="auto"/>
                    <w:vAlign w:val="center"/>
                  </w:tcPr>
                  <w:p w:rsidR="00F15F68" w:rsidRPr="00F15F68" w:rsidRDefault="00F15F68" w:rsidP="0048169A">
                    <w:pPr>
                      <w:jc w:val="both"/>
                      <w:rPr>
                        <w:szCs w:val="21"/>
                      </w:rPr>
                    </w:pPr>
                    <w:r w:rsidRPr="00F15F68">
                      <w:rPr>
                        <w:rFonts w:hint="eastAsia"/>
                        <w:szCs w:val="21"/>
                      </w:rPr>
                      <w:t>账面价值</w:t>
                    </w:r>
                  </w:p>
                </w:tc>
                <w:tc>
                  <w:tcPr>
                    <w:tcW w:w="797" w:type="pct"/>
                    <w:shd w:val="clear" w:color="auto" w:fill="auto"/>
                    <w:vAlign w:val="center"/>
                  </w:tcPr>
                  <w:p w:rsidR="00F15F68" w:rsidRPr="00F15F68" w:rsidRDefault="00F15F68" w:rsidP="0048169A">
                    <w:pPr>
                      <w:jc w:val="both"/>
                      <w:rPr>
                        <w:szCs w:val="21"/>
                      </w:rPr>
                    </w:pPr>
                    <w:r w:rsidRPr="00F15F68">
                      <w:rPr>
                        <w:rFonts w:hint="eastAsia"/>
                        <w:szCs w:val="21"/>
                      </w:rPr>
                      <w:t>未折现合同金额</w:t>
                    </w:r>
                  </w:p>
                </w:tc>
                <w:tc>
                  <w:tcPr>
                    <w:tcW w:w="796" w:type="pct"/>
                    <w:shd w:val="clear" w:color="auto" w:fill="auto"/>
                    <w:vAlign w:val="center"/>
                  </w:tcPr>
                  <w:p w:rsidR="00F15F68" w:rsidRPr="00F15F68" w:rsidRDefault="00F15F68" w:rsidP="0048169A">
                    <w:pPr>
                      <w:jc w:val="both"/>
                      <w:rPr>
                        <w:szCs w:val="21"/>
                      </w:rPr>
                    </w:pPr>
                    <w:r w:rsidRPr="00F15F68">
                      <w:rPr>
                        <w:rFonts w:hint="eastAsia"/>
                        <w:szCs w:val="21"/>
                      </w:rPr>
                      <w:t>1年以内</w:t>
                    </w:r>
                  </w:p>
                </w:tc>
                <w:tc>
                  <w:tcPr>
                    <w:tcW w:w="797" w:type="pct"/>
                    <w:shd w:val="clear" w:color="auto" w:fill="auto"/>
                    <w:vAlign w:val="center"/>
                  </w:tcPr>
                  <w:p w:rsidR="00F15F68" w:rsidRPr="00F15F68" w:rsidRDefault="00F15F68" w:rsidP="0048169A">
                    <w:pPr>
                      <w:jc w:val="both"/>
                      <w:rPr>
                        <w:szCs w:val="21"/>
                      </w:rPr>
                    </w:pPr>
                    <w:r w:rsidRPr="00F15F68">
                      <w:rPr>
                        <w:rFonts w:hint="eastAsia"/>
                        <w:szCs w:val="21"/>
                      </w:rPr>
                      <w:t>1-3年</w:t>
                    </w:r>
                  </w:p>
                </w:tc>
                <w:tc>
                  <w:tcPr>
                    <w:tcW w:w="797" w:type="pct"/>
                    <w:shd w:val="clear" w:color="auto" w:fill="auto"/>
                    <w:vAlign w:val="center"/>
                  </w:tcPr>
                  <w:p w:rsidR="00F15F68" w:rsidRPr="00F15F68" w:rsidRDefault="00F15F68" w:rsidP="0048169A">
                    <w:pPr>
                      <w:jc w:val="both"/>
                      <w:rPr>
                        <w:szCs w:val="21"/>
                      </w:rPr>
                    </w:pPr>
                    <w:r w:rsidRPr="00F15F68">
                      <w:rPr>
                        <w:rFonts w:hint="eastAsia"/>
                        <w:szCs w:val="21"/>
                      </w:rPr>
                      <w:t>3年以上</w:t>
                    </w: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短期借款</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45,676.37</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46,855.57</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46,855.57</w:t>
                    </w:r>
                  </w:p>
                </w:tc>
                <w:tc>
                  <w:tcPr>
                    <w:tcW w:w="797" w:type="pct"/>
                    <w:shd w:val="clear" w:color="auto" w:fill="auto"/>
                    <w:vAlign w:val="center"/>
                  </w:tcPr>
                  <w:p w:rsidR="00F15F68" w:rsidRPr="0048169A" w:rsidRDefault="00F15F68" w:rsidP="00F15F68">
                    <w:pPr>
                      <w:ind w:firstLineChars="200" w:firstLine="360"/>
                      <w:jc w:val="both"/>
                      <w:rPr>
                        <w:sz w:val="18"/>
                        <w:szCs w:val="15"/>
                      </w:rPr>
                    </w:pPr>
                  </w:p>
                </w:tc>
                <w:tc>
                  <w:tcPr>
                    <w:tcW w:w="797" w:type="pct"/>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应付账款</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31,935.60</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31,935.60</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31,935.60</w:t>
                    </w:r>
                  </w:p>
                </w:tc>
                <w:tc>
                  <w:tcPr>
                    <w:tcW w:w="797" w:type="pct"/>
                    <w:shd w:val="clear" w:color="auto" w:fill="auto"/>
                    <w:vAlign w:val="center"/>
                  </w:tcPr>
                  <w:p w:rsidR="00F15F68" w:rsidRPr="0048169A" w:rsidRDefault="00F15F68" w:rsidP="00F15F68">
                    <w:pPr>
                      <w:ind w:firstLineChars="200" w:firstLine="360"/>
                      <w:jc w:val="both"/>
                      <w:rPr>
                        <w:sz w:val="18"/>
                        <w:szCs w:val="15"/>
                      </w:rPr>
                    </w:pPr>
                  </w:p>
                </w:tc>
                <w:tc>
                  <w:tcPr>
                    <w:tcW w:w="797" w:type="pct"/>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rPr>
                  <w:trHeight w:val="454"/>
                </w:trPr>
                <w:tc>
                  <w:tcPr>
                    <w:tcW w:w="1017" w:type="pct"/>
                    <w:shd w:val="clear" w:color="auto" w:fill="auto"/>
                    <w:vAlign w:val="center"/>
                  </w:tcPr>
                  <w:p w:rsidR="00F15F68" w:rsidRPr="00F15F68" w:rsidDel="001F726F" w:rsidRDefault="00F15F68" w:rsidP="00F15F68">
                    <w:pPr>
                      <w:ind w:firstLineChars="200" w:firstLine="480"/>
                      <w:jc w:val="both"/>
                      <w:rPr>
                        <w:szCs w:val="21"/>
                      </w:rPr>
                    </w:pPr>
                    <w:r w:rsidRPr="00F15F68">
                      <w:rPr>
                        <w:rFonts w:hint="eastAsia"/>
                        <w:szCs w:val="21"/>
                      </w:rPr>
                      <w:lastRenderedPageBreak/>
                      <w:t>其他应付款</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19,025.52</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19,025.52</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19,025.52</w:t>
                    </w:r>
                  </w:p>
                </w:tc>
                <w:tc>
                  <w:tcPr>
                    <w:tcW w:w="797" w:type="pct"/>
                    <w:shd w:val="clear" w:color="auto" w:fill="auto"/>
                    <w:vAlign w:val="center"/>
                  </w:tcPr>
                  <w:p w:rsidR="00F15F68" w:rsidRPr="0048169A" w:rsidRDefault="00F15F68" w:rsidP="00F15F68">
                    <w:pPr>
                      <w:ind w:firstLineChars="200" w:firstLine="360"/>
                      <w:jc w:val="both"/>
                      <w:rPr>
                        <w:sz w:val="18"/>
                        <w:szCs w:val="15"/>
                      </w:rPr>
                    </w:pPr>
                  </w:p>
                </w:tc>
                <w:tc>
                  <w:tcPr>
                    <w:tcW w:w="797" w:type="pct"/>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一年内到期的非流动负债</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31,010.92</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31,672.11</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31,672.11</w:t>
                    </w:r>
                  </w:p>
                </w:tc>
                <w:tc>
                  <w:tcPr>
                    <w:tcW w:w="797" w:type="pct"/>
                    <w:shd w:val="clear" w:color="auto" w:fill="auto"/>
                    <w:vAlign w:val="center"/>
                  </w:tcPr>
                  <w:p w:rsidR="00F15F68" w:rsidRPr="0048169A" w:rsidRDefault="00F15F68" w:rsidP="00F15F68">
                    <w:pPr>
                      <w:ind w:firstLineChars="200" w:firstLine="360"/>
                      <w:jc w:val="both"/>
                      <w:rPr>
                        <w:sz w:val="18"/>
                        <w:szCs w:val="15"/>
                      </w:rPr>
                    </w:pPr>
                  </w:p>
                </w:tc>
                <w:tc>
                  <w:tcPr>
                    <w:tcW w:w="797" w:type="pct"/>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长期借款</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78,105.48</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89,784.54</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3,250.07</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61,426.82</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25,107.65</w:t>
                    </w: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租赁负债</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513.94</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610.12</w:t>
                    </w:r>
                  </w:p>
                </w:tc>
                <w:tc>
                  <w:tcPr>
                    <w:tcW w:w="796" w:type="pct"/>
                    <w:shd w:val="clear" w:color="auto" w:fill="auto"/>
                    <w:vAlign w:val="center"/>
                  </w:tcPr>
                  <w:p w:rsidR="00F15F68" w:rsidRPr="0048169A" w:rsidRDefault="00F15F68" w:rsidP="00F15F68">
                    <w:pPr>
                      <w:ind w:firstLineChars="200" w:firstLine="360"/>
                      <w:jc w:val="both"/>
                      <w:rPr>
                        <w:sz w:val="18"/>
                        <w:szCs w:val="15"/>
                      </w:rPr>
                    </w:pP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307.72</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302.40</w:t>
                    </w: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长期应付款</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9,213.34</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9,774.20</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434.20</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1,520.00</w:t>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7,820.00</w:t>
                    </w:r>
                  </w:p>
                </w:tc>
              </w:tr>
              <w:tr w:rsidR="00F15F68" w:rsidRPr="00F15F68" w:rsidTr="0048169A">
                <w:trPr>
                  <w:trHeight w:val="454"/>
                </w:trPr>
                <w:tc>
                  <w:tcPr>
                    <w:tcW w:w="1017" w:type="pc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小</w:t>
                    </w:r>
                    <w:r w:rsidRPr="00F15F68">
                      <w:rPr>
                        <w:szCs w:val="21"/>
                      </w:rPr>
                      <w:t xml:space="preserve">  计</w:t>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fldChar w:fldCharType="begin"/>
                    </w:r>
                    <w:r w:rsidRPr="0048169A">
                      <w:rPr>
                        <w:sz w:val="18"/>
                        <w:szCs w:val="15"/>
                      </w:rPr>
                      <w:instrText xml:space="preserve"> =SUM(ABOVE) \# "#,##0.00" </w:instrText>
                    </w:r>
                    <w:r w:rsidRPr="0048169A">
                      <w:rPr>
                        <w:sz w:val="18"/>
                        <w:szCs w:val="15"/>
                      </w:rPr>
                      <w:fldChar w:fldCharType="separate"/>
                    </w:r>
                    <w:r w:rsidRPr="0048169A">
                      <w:rPr>
                        <w:sz w:val="18"/>
                        <w:szCs w:val="15"/>
                      </w:rPr>
                      <w:t>215,481.17</w:t>
                    </w:r>
                    <w:r w:rsidRPr="0048169A">
                      <w:rPr>
                        <w:sz w:val="18"/>
                        <w:szCs w:val="15"/>
                      </w:rPr>
                      <w:fldChar w:fldCharType="end"/>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fldChar w:fldCharType="begin"/>
                    </w:r>
                    <w:r w:rsidRPr="0048169A">
                      <w:rPr>
                        <w:sz w:val="18"/>
                        <w:szCs w:val="15"/>
                      </w:rPr>
                      <w:instrText xml:space="preserve"> =SUM(ABOVE) \# "#,##0.00" </w:instrText>
                    </w:r>
                    <w:r w:rsidRPr="0048169A">
                      <w:rPr>
                        <w:sz w:val="18"/>
                        <w:szCs w:val="15"/>
                      </w:rPr>
                      <w:fldChar w:fldCharType="separate"/>
                    </w:r>
                    <w:r w:rsidRPr="0048169A">
                      <w:rPr>
                        <w:sz w:val="18"/>
                        <w:szCs w:val="15"/>
                      </w:rPr>
                      <w:t>229,657.66</w:t>
                    </w:r>
                    <w:r w:rsidRPr="0048169A">
                      <w:rPr>
                        <w:sz w:val="18"/>
                        <w:szCs w:val="15"/>
                      </w:rPr>
                      <w:fldChar w:fldCharType="end"/>
                    </w:r>
                  </w:p>
                </w:tc>
                <w:tc>
                  <w:tcPr>
                    <w:tcW w:w="796"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fldChar w:fldCharType="begin"/>
                    </w:r>
                    <w:r w:rsidRPr="0048169A">
                      <w:rPr>
                        <w:sz w:val="18"/>
                        <w:szCs w:val="15"/>
                      </w:rPr>
                      <w:instrText xml:space="preserve"> =SUM(ABOVE) \# "#,##0.00" </w:instrText>
                    </w:r>
                    <w:r w:rsidRPr="0048169A">
                      <w:rPr>
                        <w:sz w:val="18"/>
                        <w:szCs w:val="15"/>
                      </w:rPr>
                      <w:fldChar w:fldCharType="separate"/>
                    </w:r>
                    <w:r w:rsidRPr="0048169A">
                      <w:rPr>
                        <w:sz w:val="18"/>
                        <w:szCs w:val="15"/>
                      </w:rPr>
                      <w:t>133,173.07</w:t>
                    </w:r>
                    <w:r w:rsidRPr="0048169A">
                      <w:rPr>
                        <w:sz w:val="18"/>
                        <w:szCs w:val="15"/>
                      </w:rPr>
                      <w:fldChar w:fldCharType="end"/>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fldChar w:fldCharType="begin"/>
                    </w:r>
                    <w:r w:rsidRPr="0048169A">
                      <w:rPr>
                        <w:sz w:val="18"/>
                        <w:szCs w:val="15"/>
                      </w:rPr>
                      <w:instrText xml:space="preserve"> =SUM(ABOVE) \# "#,##0.00" </w:instrText>
                    </w:r>
                    <w:r w:rsidRPr="0048169A">
                      <w:rPr>
                        <w:sz w:val="18"/>
                        <w:szCs w:val="15"/>
                      </w:rPr>
                      <w:fldChar w:fldCharType="separate"/>
                    </w:r>
                    <w:r w:rsidRPr="0048169A">
                      <w:rPr>
                        <w:sz w:val="18"/>
                        <w:szCs w:val="15"/>
                      </w:rPr>
                      <w:t>63,254.54</w:t>
                    </w:r>
                    <w:r w:rsidRPr="0048169A">
                      <w:rPr>
                        <w:sz w:val="18"/>
                        <w:szCs w:val="15"/>
                      </w:rPr>
                      <w:fldChar w:fldCharType="end"/>
                    </w:r>
                  </w:p>
                </w:tc>
                <w:tc>
                  <w:tcPr>
                    <w:tcW w:w="797" w:type="pct"/>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fldChar w:fldCharType="begin"/>
                    </w:r>
                    <w:r w:rsidRPr="0048169A">
                      <w:rPr>
                        <w:sz w:val="18"/>
                        <w:szCs w:val="15"/>
                      </w:rPr>
                      <w:instrText xml:space="preserve"> =SUM(ABOVE) \# "#,##0.00" </w:instrText>
                    </w:r>
                    <w:r w:rsidRPr="0048169A">
                      <w:rPr>
                        <w:sz w:val="18"/>
                        <w:szCs w:val="15"/>
                      </w:rPr>
                      <w:fldChar w:fldCharType="separate"/>
                    </w:r>
                    <w:r w:rsidRPr="0048169A">
                      <w:rPr>
                        <w:sz w:val="18"/>
                        <w:szCs w:val="15"/>
                      </w:rPr>
                      <w:t>33,230.05</w:t>
                    </w:r>
                    <w:r w:rsidRPr="0048169A">
                      <w:rPr>
                        <w:sz w:val="18"/>
                        <w:szCs w:val="15"/>
                      </w:rPr>
                      <w:fldChar w:fldCharType="end"/>
                    </w:r>
                  </w:p>
                </w:tc>
              </w:tr>
            </w:tbl>
            <w:p w:rsidR="00F15F68" w:rsidRPr="00F15F68" w:rsidRDefault="00F15F68" w:rsidP="00F15F68">
              <w:pPr>
                <w:ind w:firstLineChars="200" w:firstLine="480"/>
                <w:jc w:val="both"/>
                <w:rPr>
                  <w:szCs w:val="21"/>
                </w:rPr>
              </w:pPr>
              <w:r w:rsidRPr="00F15F68">
                <w:rPr>
                  <w:rFonts w:hint="eastAsia"/>
                  <w:szCs w:val="21"/>
                </w:rPr>
                <w:t>（续上表）</w:t>
              </w:r>
            </w:p>
            <w:tbl>
              <w:tblPr>
                <w:tblW w:w="903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99"/>
                <w:gridCol w:w="1398"/>
                <w:gridCol w:w="1475"/>
                <w:gridCol w:w="1417"/>
                <w:gridCol w:w="1560"/>
              </w:tblGrid>
              <w:tr w:rsidR="00F15F68" w:rsidRPr="00F15F68" w:rsidTr="0048169A">
                <w:tc>
                  <w:tcPr>
                    <w:tcW w:w="1790" w:type="dxa"/>
                    <w:vMerge w:val="restart"/>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项  目</w:t>
                    </w:r>
                  </w:p>
                </w:tc>
                <w:tc>
                  <w:tcPr>
                    <w:tcW w:w="7249" w:type="dxa"/>
                    <w:gridSpan w:val="5"/>
                    <w:shd w:val="clear" w:color="auto" w:fill="auto"/>
                  </w:tcPr>
                  <w:p w:rsidR="00F15F68" w:rsidRPr="00F15F68" w:rsidRDefault="00F15F68" w:rsidP="00F15F68">
                    <w:pPr>
                      <w:ind w:firstLineChars="200" w:firstLine="480"/>
                      <w:jc w:val="both"/>
                      <w:rPr>
                        <w:szCs w:val="21"/>
                      </w:rPr>
                    </w:pPr>
                    <w:r w:rsidRPr="00F15F68">
                      <w:rPr>
                        <w:rFonts w:hint="eastAsia"/>
                        <w:szCs w:val="21"/>
                      </w:rPr>
                      <w:t>上</w:t>
                    </w:r>
                    <w:proofErr w:type="gramStart"/>
                    <w:r w:rsidRPr="00F15F68">
                      <w:rPr>
                        <w:rFonts w:hint="eastAsia"/>
                        <w:szCs w:val="21"/>
                      </w:rPr>
                      <w:t>年年末数</w:t>
                    </w:r>
                    <w:proofErr w:type="gramEnd"/>
                  </w:p>
                </w:tc>
              </w:tr>
              <w:tr w:rsidR="00F15F68" w:rsidRPr="00F15F68" w:rsidTr="0048169A">
                <w:tc>
                  <w:tcPr>
                    <w:tcW w:w="1790" w:type="dxa"/>
                    <w:vMerge/>
                    <w:shd w:val="clear" w:color="auto" w:fill="auto"/>
                  </w:tcPr>
                  <w:p w:rsidR="00F15F68" w:rsidRPr="00F15F68" w:rsidRDefault="00F15F68" w:rsidP="00F15F68">
                    <w:pPr>
                      <w:ind w:firstLineChars="200" w:firstLine="480"/>
                      <w:jc w:val="both"/>
                      <w:rPr>
                        <w:szCs w:val="21"/>
                      </w:rPr>
                    </w:pPr>
                  </w:p>
                </w:tc>
                <w:tc>
                  <w:tcPr>
                    <w:tcW w:w="1399" w:type="dxa"/>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账面价值</w:t>
                    </w:r>
                  </w:p>
                </w:tc>
                <w:tc>
                  <w:tcPr>
                    <w:tcW w:w="1398" w:type="dxa"/>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未折现合同金额</w:t>
                    </w:r>
                  </w:p>
                </w:tc>
                <w:tc>
                  <w:tcPr>
                    <w:tcW w:w="1475" w:type="dxa"/>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1年以内</w:t>
                    </w:r>
                  </w:p>
                </w:tc>
                <w:tc>
                  <w:tcPr>
                    <w:tcW w:w="1417" w:type="dxa"/>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1-3年</w:t>
                    </w:r>
                  </w:p>
                </w:tc>
                <w:tc>
                  <w:tcPr>
                    <w:tcW w:w="1560" w:type="dxa"/>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3年以上</w:t>
                    </w:r>
                  </w:p>
                </w:tc>
              </w:tr>
              <w:tr w:rsidR="00F15F68" w:rsidRPr="00F15F68" w:rsidTr="0048169A">
                <w:tc>
                  <w:tcPr>
                    <w:tcW w:w="1790" w:type="dxa"/>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短期借款</w:t>
                    </w:r>
                  </w:p>
                </w:tc>
                <w:tc>
                  <w:tcPr>
                    <w:tcW w:w="1399" w:type="dxa"/>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53,861.57</w:t>
                    </w:r>
                  </w:p>
                </w:tc>
                <w:tc>
                  <w:tcPr>
                    <w:tcW w:w="1398" w:type="dxa"/>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54,819.18</w:t>
                    </w:r>
                  </w:p>
                </w:tc>
                <w:tc>
                  <w:tcPr>
                    <w:tcW w:w="1475" w:type="dxa"/>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54,819.18</w:t>
                    </w:r>
                  </w:p>
                </w:tc>
                <w:tc>
                  <w:tcPr>
                    <w:tcW w:w="1417" w:type="dxa"/>
                    <w:shd w:val="clear" w:color="auto" w:fill="auto"/>
                    <w:vAlign w:val="center"/>
                  </w:tcPr>
                  <w:p w:rsidR="00F15F68" w:rsidRPr="0048169A" w:rsidRDefault="00F15F68" w:rsidP="00F15F68">
                    <w:pPr>
                      <w:ind w:firstLineChars="200" w:firstLine="360"/>
                      <w:jc w:val="both"/>
                      <w:rPr>
                        <w:sz w:val="18"/>
                        <w:szCs w:val="15"/>
                      </w:rPr>
                    </w:pPr>
                  </w:p>
                </w:tc>
                <w:tc>
                  <w:tcPr>
                    <w:tcW w:w="1560" w:type="dxa"/>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应付账款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20,951.20</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20,951.20</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20,951.20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其他应付款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14,554.71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14,554.71</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14,554.71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一年内到期的非流动负债</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3,081.03</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3,193.80</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3,193.80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长期借款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77,510.46</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86,588.31</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3,282.52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66,125.72</w:t>
                    </w: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17,180.07</w:t>
                    </w: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租赁负债</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w:t>
                    </w: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w:t>
                    </w: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长期应付款</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9,608.35</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11,159.65</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508.90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1,010.76</w:t>
                    </w: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9,639.99</w:t>
                    </w:r>
                  </w:p>
                </w:tc>
              </w:tr>
              <w:tr w:rsidR="00F15F68" w:rsidRPr="00F15F68" w:rsidTr="0048169A">
                <w:tc>
                  <w:tcPr>
                    <w:tcW w:w="1790" w:type="dxa"/>
                    <w:tcBorders>
                      <w:top w:val="single" w:sz="4" w:space="0" w:color="auto"/>
                      <w:bottom w:val="single" w:sz="4" w:space="0" w:color="auto"/>
                      <w:right w:val="single" w:sz="4" w:space="0" w:color="auto"/>
                    </w:tcBorders>
                    <w:shd w:val="clear" w:color="auto" w:fill="auto"/>
                    <w:vAlign w:val="center"/>
                  </w:tcPr>
                  <w:p w:rsidR="00F15F68" w:rsidRPr="00F15F68" w:rsidRDefault="00F15F68" w:rsidP="00F15F68">
                    <w:pPr>
                      <w:ind w:firstLineChars="200" w:firstLine="480"/>
                      <w:jc w:val="both"/>
                      <w:rPr>
                        <w:szCs w:val="21"/>
                      </w:rPr>
                    </w:pPr>
                    <w:r w:rsidRPr="00F15F68">
                      <w:rPr>
                        <w:rFonts w:hint="eastAsia"/>
                        <w:szCs w:val="21"/>
                      </w:rPr>
                      <w:t>小  计</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48169A">
                    <w:pPr>
                      <w:jc w:val="both"/>
                      <w:rPr>
                        <w:sz w:val="18"/>
                        <w:szCs w:val="15"/>
                      </w:rPr>
                    </w:pPr>
                    <w:r w:rsidRPr="0048169A">
                      <w:rPr>
                        <w:rFonts w:hint="eastAsia"/>
                        <w:sz w:val="18"/>
                        <w:szCs w:val="15"/>
                      </w:rPr>
                      <w:t>179,567.33</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48169A">
                    <w:pPr>
                      <w:jc w:val="both"/>
                      <w:rPr>
                        <w:sz w:val="18"/>
                        <w:szCs w:val="15"/>
                      </w:rPr>
                    </w:pPr>
                    <w:r w:rsidRPr="0048169A">
                      <w:rPr>
                        <w:rFonts w:hint="eastAsia"/>
                        <w:sz w:val="18"/>
                        <w:szCs w:val="15"/>
                      </w:rPr>
                      <w:t>191,266.85</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rFonts w:hint="eastAsia"/>
                        <w:sz w:val="18"/>
                        <w:szCs w:val="15"/>
                      </w:rPr>
                      <w:t>97,310.31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67,136.48</w:t>
                    </w:r>
                  </w:p>
                </w:tc>
                <w:tc>
                  <w:tcPr>
                    <w:tcW w:w="1560" w:type="dxa"/>
                    <w:tcBorders>
                      <w:top w:val="single" w:sz="4" w:space="0" w:color="auto"/>
                      <w:left w:val="single" w:sz="4" w:space="0" w:color="auto"/>
                      <w:bottom w:val="single" w:sz="4" w:space="0" w:color="auto"/>
                    </w:tcBorders>
                    <w:shd w:val="clear" w:color="auto" w:fill="auto"/>
                    <w:vAlign w:val="center"/>
                  </w:tcPr>
                  <w:p w:rsidR="00F15F68" w:rsidRPr="0048169A" w:rsidRDefault="00F15F68" w:rsidP="00F15F68">
                    <w:pPr>
                      <w:ind w:firstLineChars="200" w:firstLine="360"/>
                      <w:jc w:val="both"/>
                      <w:rPr>
                        <w:sz w:val="18"/>
                        <w:szCs w:val="15"/>
                      </w:rPr>
                    </w:pPr>
                    <w:r w:rsidRPr="0048169A">
                      <w:rPr>
                        <w:sz w:val="18"/>
                        <w:szCs w:val="15"/>
                      </w:rPr>
                      <w:t>26,820.06</w:t>
                    </w:r>
                  </w:p>
                </w:tc>
              </w:tr>
            </w:tbl>
            <w:p w:rsidR="00896BA9" w:rsidRDefault="00896BA9" w:rsidP="00F15F68">
              <w:pPr>
                <w:ind w:firstLineChars="200" w:firstLine="480"/>
                <w:jc w:val="both"/>
                <w:rPr>
                  <w:szCs w:val="21"/>
                </w:rPr>
              </w:pPr>
            </w:p>
            <w:p w:rsidR="00F15F68" w:rsidRPr="00F15F68" w:rsidRDefault="00F15F68" w:rsidP="00F15F68">
              <w:pPr>
                <w:ind w:firstLineChars="200" w:firstLine="480"/>
                <w:jc w:val="both"/>
                <w:rPr>
                  <w:szCs w:val="21"/>
                </w:rPr>
              </w:pPr>
              <w:r w:rsidRPr="00F15F68">
                <w:rPr>
                  <w:rFonts w:hint="eastAsia"/>
                  <w:szCs w:val="21"/>
                </w:rPr>
                <w:t>(三) 市场风险</w:t>
              </w:r>
            </w:p>
            <w:p w:rsidR="00F15F68" w:rsidRPr="00F15F68" w:rsidRDefault="00F15F68" w:rsidP="00F15F68">
              <w:pPr>
                <w:ind w:firstLineChars="200" w:firstLine="480"/>
                <w:jc w:val="both"/>
                <w:rPr>
                  <w:szCs w:val="21"/>
                </w:rPr>
              </w:pPr>
              <w:r w:rsidRPr="00F15F68">
                <w:rPr>
                  <w:rFonts w:hint="eastAsia"/>
                  <w:szCs w:val="21"/>
                </w:rPr>
                <w:t>市场风险，是指金融工具的公允价值或未来现金流量因市场价格变动而发生波动的风险。市场风险主要包括利率风险和外汇风险。</w:t>
              </w:r>
            </w:p>
            <w:p w:rsidR="00F15F68" w:rsidRPr="00F15F68" w:rsidRDefault="00F15F68" w:rsidP="00F15F68">
              <w:pPr>
                <w:ind w:firstLineChars="200" w:firstLine="480"/>
                <w:jc w:val="both"/>
                <w:rPr>
                  <w:szCs w:val="21"/>
                </w:rPr>
              </w:pPr>
              <w:r w:rsidRPr="00F15F68">
                <w:rPr>
                  <w:rFonts w:hint="eastAsia"/>
                  <w:szCs w:val="21"/>
                </w:rPr>
                <w:t>1. 利率风险</w:t>
              </w:r>
            </w:p>
            <w:p w:rsidR="00F15F68" w:rsidRPr="00F15F68" w:rsidRDefault="00F15F68" w:rsidP="00F15F68">
              <w:pPr>
                <w:ind w:firstLineChars="200" w:firstLine="480"/>
                <w:jc w:val="both"/>
                <w:rPr>
                  <w:szCs w:val="21"/>
                </w:rPr>
              </w:pPr>
              <w:r w:rsidRPr="00F15F68">
                <w:rPr>
                  <w:rFonts w:hint="eastAsia"/>
                  <w:szCs w:val="21"/>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r w:rsidRPr="00F15F68">
                <w:rPr>
                  <w:rFonts w:hint="eastAsia"/>
                  <w:iCs/>
                  <w:szCs w:val="21"/>
                </w:rPr>
                <w:t>本公司面临的现金流量利率风险主要与本公司以浮动利率计息的银行借款有关。</w:t>
              </w:r>
            </w:p>
            <w:p w:rsidR="00F15F68" w:rsidRPr="00F15F68" w:rsidRDefault="00F15F68" w:rsidP="00F15F68">
              <w:pPr>
                <w:ind w:firstLineChars="200" w:firstLine="480"/>
                <w:jc w:val="both"/>
                <w:rPr>
                  <w:szCs w:val="21"/>
                </w:rPr>
              </w:pPr>
              <w:r w:rsidRPr="00F15F68">
                <w:rPr>
                  <w:rFonts w:hint="eastAsia"/>
                  <w:szCs w:val="21"/>
                </w:rPr>
                <w:t>截至202</w:t>
              </w:r>
              <w:r w:rsidRPr="00F15F68">
                <w:rPr>
                  <w:szCs w:val="21"/>
                </w:rPr>
                <w:t>1</w:t>
              </w:r>
              <w:r w:rsidRPr="00F15F68">
                <w:rPr>
                  <w:rFonts w:hint="eastAsia"/>
                  <w:szCs w:val="21"/>
                </w:rPr>
                <w:t>年12月31日，本公司以浮动利率计息的银行借款人民币</w:t>
              </w:r>
              <w:r w:rsidRPr="00F15F68">
                <w:rPr>
                  <w:szCs w:val="21"/>
                </w:rPr>
                <w:t>1,090,139,184.61</w:t>
              </w:r>
              <w:r w:rsidRPr="00F15F68">
                <w:rPr>
                  <w:rFonts w:hint="eastAsia"/>
                  <w:szCs w:val="21"/>
                </w:rPr>
                <w:t>元(20</w:t>
              </w:r>
              <w:r w:rsidRPr="00F15F68">
                <w:rPr>
                  <w:szCs w:val="21"/>
                </w:rPr>
                <w:t>20</w:t>
              </w:r>
              <w:r w:rsidRPr="00F15F68">
                <w:rPr>
                  <w:rFonts w:hint="eastAsia"/>
                  <w:szCs w:val="21"/>
                </w:rPr>
                <w:t>年12月31日：人民币</w:t>
              </w:r>
              <w:r w:rsidRPr="00F15F68">
                <w:rPr>
                  <w:szCs w:val="21"/>
                </w:rPr>
                <w:t>1,344,530,654.83</w:t>
              </w:r>
              <w:r w:rsidRPr="00F15F68">
                <w:rPr>
                  <w:rFonts w:hint="eastAsia"/>
                  <w:szCs w:val="21"/>
                </w:rPr>
                <w:t>元)，在其他变</w:t>
              </w:r>
              <w:r w:rsidRPr="00F15F68">
                <w:rPr>
                  <w:rFonts w:hint="eastAsia"/>
                  <w:szCs w:val="21"/>
                </w:rPr>
                <w:lastRenderedPageBreak/>
                <w:t>量不变的假设下，假定利率变动50个基准点，不会对本公司的利润总额和股东权益产生重大的影响。</w:t>
              </w:r>
            </w:p>
            <w:p w:rsidR="00F15F68" w:rsidRPr="00F15F68" w:rsidRDefault="00F15F68" w:rsidP="00F15F68">
              <w:pPr>
                <w:ind w:firstLineChars="200" w:firstLine="480"/>
                <w:jc w:val="both"/>
                <w:rPr>
                  <w:szCs w:val="21"/>
                </w:rPr>
              </w:pPr>
              <w:r w:rsidRPr="00F15F68">
                <w:rPr>
                  <w:rFonts w:hint="eastAsia"/>
                  <w:szCs w:val="21"/>
                </w:rPr>
                <w:t>2. 外汇风险</w:t>
              </w:r>
            </w:p>
            <w:p w:rsidR="00F15F68" w:rsidRPr="00F15F68" w:rsidRDefault="00F15F68" w:rsidP="00F15F68">
              <w:pPr>
                <w:ind w:firstLineChars="200" w:firstLine="480"/>
                <w:jc w:val="both"/>
                <w:rPr>
                  <w:iCs/>
                  <w:szCs w:val="21"/>
                </w:rPr>
              </w:pPr>
              <w:r w:rsidRPr="00F15F68">
                <w:rPr>
                  <w:rFonts w:hint="eastAsia"/>
                  <w:szCs w:val="21"/>
                </w:rPr>
                <w:t>外汇风险，是指金融工具的公允价值或未来现金流量因外汇汇率变动而发生波动的风险。</w:t>
              </w:r>
              <w:r w:rsidRPr="00F15F68">
                <w:rPr>
                  <w:rFonts w:hint="eastAsia"/>
                  <w:iCs/>
                  <w:szCs w:val="21"/>
                </w:rPr>
                <w:t>本公司于中国内地经营，且主要活动以人民币计价。因此，本公司所承担的外汇变动市场风险不重大。</w:t>
              </w:r>
            </w:p>
            <w:p w:rsidR="00896BA9" w:rsidRDefault="00F15F68" w:rsidP="00570C43">
              <w:pPr>
                <w:ind w:firstLineChars="200" w:firstLine="480"/>
                <w:jc w:val="both"/>
                <w:rPr>
                  <w:szCs w:val="21"/>
                </w:rPr>
              </w:pPr>
              <w:r w:rsidRPr="00F15F68">
                <w:rPr>
                  <w:rFonts w:hint="eastAsia"/>
                  <w:szCs w:val="21"/>
                </w:rPr>
                <w:t>本公司期末外币货币性资产和负债情况详见本财务报表附注之说明。</w:t>
              </w:r>
            </w:p>
            <w:p w:rsidR="005D058D" w:rsidRPr="00570C43" w:rsidRDefault="001257DB" w:rsidP="00570C43">
              <w:pPr>
                <w:ind w:firstLineChars="200" w:firstLine="482"/>
                <w:jc w:val="both"/>
                <w:rPr>
                  <w:szCs w:val="21"/>
                </w:rPr>
              </w:pPr>
            </w:p>
          </w:sdtContent>
        </w:sdt>
      </w:sdtContent>
    </w:sdt>
    <w:p w:rsidR="005D058D" w:rsidRDefault="00B24FFA" w:rsidP="006F09D9">
      <w:pPr>
        <w:pStyle w:val="2"/>
        <w:numPr>
          <w:ilvl w:val="0"/>
          <w:numId w:val="37"/>
        </w:numPr>
        <w:rPr>
          <w:rFonts w:ascii="宋体" w:hAnsi="宋体"/>
        </w:rPr>
      </w:pPr>
      <w:r>
        <w:rPr>
          <w:rFonts w:ascii="宋体" w:hAnsi="宋体" w:hint="eastAsia"/>
        </w:rPr>
        <w:t>公允价值的披露</w:t>
      </w:r>
    </w:p>
    <w:bookmarkStart w:id="291" w:name="_Hlk24030209" w:displacedByCustomXml="next"/>
    <w:sdt>
      <w:sdtPr>
        <w:rPr>
          <w:rFonts w:ascii="宋体" w:hAnsi="宋体" w:cs="宋体"/>
          <w:b w:val="0"/>
          <w:bCs w:val="0"/>
          <w:kern w:val="0"/>
          <w:szCs w:val="24"/>
        </w:rPr>
        <w:alias w:val="模块:"/>
        <w:tag w:val="_SEC_c2e6f9f8026e4755b0d598a62dfd0d45"/>
        <w:id w:val="-434825768"/>
        <w:lock w:val="sdtLocked"/>
        <w:placeholder>
          <w:docPart w:val="GBC22222222222222222222222222222"/>
        </w:placeholder>
      </w:sdtPr>
      <w:sdtEndPr/>
      <w:sdtContent>
        <w:bookmarkStart w:id="292" w:name="_Hlk10539195" w:displacedByCustomXml="prev"/>
        <w:p w:rsidR="005D058D" w:rsidRDefault="00B24FFA" w:rsidP="006F09D9">
          <w:pPr>
            <w:pStyle w:val="3"/>
            <w:numPr>
              <w:ilvl w:val="0"/>
              <w:numId w:val="55"/>
            </w:numPr>
          </w:pPr>
          <w:r>
            <w:rPr>
              <w:rFonts w:hint="eastAsia"/>
            </w:rPr>
            <w:t>以公允价值计量的资产和负债的期末公允价值</w:t>
          </w:r>
        </w:p>
        <w:sdt>
          <w:sdtPr>
            <w:alias w:val="是否适用：以公允价值计量的资产和负债的期末公允价值[双击切换]"/>
            <w:tag w:val="_GBC_6fbb4bafbfc548fdbb4a25b91f07bd6a"/>
            <w:id w:val="786391676"/>
            <w:lock w:val="sdtLocked"/>
            <w:placeholder>
              <w:docPart w:val="GBC22222222222222222222222222222"/>
            </w:placeholder>
          </w:sdtPr>
          <w:sdtEndPr/>
          <w:sdtContent>
            <w:p w:rsidR="005D058D" w:rsidRDefault="00B24FFA">
              <w:r>
                <w:fldChar w:fldCharType="begin"/>
              </w:r>
              <w:r w:rsidR="00A75BCC">
                <w:instrText xml:space="preserve"> MACROBUTTON  SnrToggleCheckbox √适用 </w:instrText>
              </w:r>
              <w:r>
                <w:fldChar w:fldCharType="end"/>
              </w:r>
              <w:r>
                <w:fldChar w:fldCharType="begin"/>
              </w:r>
              <w:r w:rsidR="00A75BCC">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以公允价值计量的资产和负债的期末公允价值"/>
              <w:tag w:val="_GBC_2c45ed0b719e4292b6389023b9ce1031"/>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527"/>
            <w:gridCol w:w="1488"/>
            <w:gridCol w:w="1897"/>
            <w:gridCol w:w="1896"/>
          </w:tblGrid>
          <w:tr w:rsidR="00B75378" w:rsidTr="00A75BCC">
            <w:trPr>
              <w:trHeight w:val="145"/>
            </w:trPr>
            <w:bookmarkEnd w:id="292" w:displacedByCustomXml="next"/>
            <w:sdt>
              <w:sdtPr>
                <w:tag w:val="_PLD_163e93b7c897498dae37bc5c38a11afe"/>
                <w:id w:val="298033945"/>
                <w:lock w:val="sdtLocked"/>
              </w:sdtPr>
              <w:sdtEndPr/>
              <w:sdtContent>
                <w:tc>
                  <w:tcPr>
                    <w:tcW w:w="1473" w:type="pct"/>
                    <w:vMerge w:val="restart"/>
                    <w:tcBorders>
                      <w:top w:val="single" w:sz="4" w:space="0" w:color="auto"/>
                      <w:left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r>
                      <w:rPr>
                        <w:rFonts w:cs="Cambria" w:hint="eastAsia"/>
                        <w:szCs w:val="21"/>
                      </w:rPr>
                      <w:t>项目</w:t>
                    </w:r>
                  </w:p>
                </w:tc>
              </w:sdtContent>
            </w:sdt>
            <w:sdt>
              <w:sdtPr>
                <w:tag w:val="_PLD_b8bd62f651414617bea8612c55db30ce"/>
                <w:id w:val="1633294455"/>
                <w:lock w:val="sdtLocked"/>
              </w:sdtPr>
              <w:sdtEndPr/>
              <w:sdtContent>
                <w:tc>
                  <w:tcPr>
                    <w:tcW w:w="35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r>
                      <w:rPr>
                        <w:rFonts w:cs="Cambria" w:hint="eastAsia"/>
                        <w:szCs w:val="21"/>
                      </w:rPr>
                      <w:t>期末公允价值</w:t>
                    </w:r>
                  </w:p>
                </w:tc>
              </w:sdtContent>
            </w:sdt>
          </w:tr>
          <w:tr w:rsidR="00B75378" w:rsidTr="00A75BCC">
            <w:trPr>
              <w:trHeight w:val="145"/>
            </w:trPr>
            <w:tc>
              <w:tcPr>
                <w:tcW w:w="1473" w:type="pct"/>
                <w:vMerge/>
                <w:tcBorders>
                  <w:left w:val="single" w:sz="4" w:space="0" w:color="auto"/>
                  <w:bottom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p>
            </w:tc>
            <w:sdt>
              <w:sdtPr>
                <w:tag w:val="_PLD_8b204b4b1832494b8312fec08990548b"/>
                <w:id w:val="-777262764"/>
                <w:lock w:val="sdtLocked"/>
              </w:sdtPr>
              <w:sdtEndPr/>
              <w:sdtContent>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r>
                      <w:rPr>
                        <w:rFonts w:cs="Cambria" w:hint="eastAsia"/>
                        <w:szCs w:val="21"/>
                      </w:rPr>
                      <w:t>第一层次公允价值计量</w:t>
                    </w:r>
                  </w:p>
                </w:tc>
              </w:sdtContent>
            </w:sdt>
            <w:sdt>
              <w:sdtPr>
                <w:tag w:val="_PLD_de23a118a4e8435d9b0e1e2e2e494f30"/>
                <w:id w:val="-1675480277"/>
                <w:lock w:val="sdtLocked"/>
              </w:sdtPr>
              <w:sdtEndPr/>
              <w:sdtContent>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r>
                      <w:rPr>
                        <w:rFonts w:cs="Cambria" w:hint="eastAsia"/>
                        <w:szCs w:val="21"/>
                      </w:rPr>
                      <w:t>第二层次公允价值计量</w:t>
                    </w:r>
                  </w:p>
                </w:tc>
              </w:sdtContent>
            </w:sdt>
            <w:sdt>
              <w:sdtPr>
                <w:tag w:val="_PLD_4cb787262d4b4096b0d321ac48721dd2"/>
                <w:id w:val="1068080120"/>
                <w:lock w:val="sdtLocked"/>
              </w:sdtPr>
              <w:sdtEndPr/>
              <w:sdtContent>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r>
                      <w:rPr>
                        <w:rFonts w:cs="Cambria" w:hint="eastAsia"/>
                        <w:szCs w:val="21"/>
                      </w:rPr>
                      <w:t>第三层次公允价值计量</w:t>
                    </w:r>
                  </w:p>
                </w:tc>
              </w:sdtContent>
            </w:sdt>
            <w:sdt>
              <w:sdtPr>
                <w:tag w:val="_PLD_fb89c54d0c8e4fe2990587a96b78b5ca"/>
                <w:id w:val="-760983186"/>
                <w:lock w:val="sdtLocked"/>
              </w:sdtPr>
              <w:sdtEndPr/>
              <w:sdtContent>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B75378" w:rsidRDefault="00B75378" w:rsidP="00D4155F">
                    <w:pPr>
                      <w:jc w:val="center"/>
                      <w:outlineLvl w:val="2"/>
                      <w:rPr>
                        <w:rFonts w:cs="Cambria"/>
                        <w:szCs w:val="21"/>
                      </w:rPr>
                    </w:pPr>
                    <w:r>
                      <w:rPr>
                        <w:rFonts w:cs="Cambria" w:hint="eastAsia"/>
                        <w:szCs w:val="21"/>
                      </w:rPr>
                      <w:t>合计</w:t>
                    </w:r>
                  </w:p>
                </w:tc>
              </w:sdtContent>
            </w:sdt>
          </w:tr>
          <w:tr w:rsidR="00B75378" w:rsidTr="00A75BCC">
            <w:trPr>
              <w:trHeight w:val="227"/>
            </w:trPr>
            <w:sdt>
              <w:sdtPr>
                <w:tag w:val="_PLD_e49fdea230ef4b0da0cf964b389819eb"/>
                <w:id w:val="449897805"/>
                <w:lock w:val="sdtLocked"/>
              </w:sdtPr>
              <w:sdtEndPr/>
              <w:sdtContent>
                <w:tc>
                  <w:tcPr>
                    <w:tcW w:w="1473" w:type="pct"/>
                    <w:tcBorders>
                      <w:top w:val="single" w:sz="4" w:space="0" w:color="auto"/>
                      <w:left w:val="single" w:sz="4" w:space="0" w:color="auto"/>
                      <w:bottom w:val="single" w:sz="4" w:space="0" w:color="auto"/>
                      <w:right w:val="single" w:sz="4" w:space="0" w:color="auto"/>
                    </w:tcBorders>
                    <w:shd w:val="clear" w:color="auto" w:fill="auto"/>
                  </w:tcPr>
                  <w:p w:rsidR="00B75378" w:rsidRDefault="00B75378" w:rsidP="00D4155F">
                    <w:pPr>
                      <w:outlineLvl w:val="2"/>
                      <w:rPr>
                        <w:rFonts w:cs="Cambria"/>
                        <w:b/>
                        <w:szCs w:val="21"/>
                      </w:rPr>
                    </w:pPr>
                    <w:r>
                      <w:rPr>
                        <w:rFonts w:cs="Cambria" w:hint="eastAsia"/>
                        <w:b/>
                        <w:szCs w:val="21"/>
                      </w:rPr>
                      <w:t>一、持续的公允价值计量</w:t>
                    </w:r>
                  </w:p>
                </w:tc>
              </w:sdtContent>
            </w:sdt>
            <w:tc>
              <w:tcPr>
                <w:tcW w:w="791" w:type="pct"/>
                <w:tcBorders>
                  <w:top w:val="single" w:sz="4" w:space="0" w:color="auto"/>
                  <w:left w:val="single" w:sz="4" w:space="0" w:color="auto"/>
                  <w:bottom w:val="single" w:sz="4" w:space="0" w:color="auto"/>
                  <w:right w:val="single" w:sz="4" w:space="0" w:color="auto"/>
                </w:tcBorders>
              </w:tcPr>
              <w:p w:rsidR="00B75378" w:rsidRDefault="00B75378" w:rsidP="00D4155F">
                <w:pPr>
                  <w:jc w:val="right"/>
                  <w:outlineLvl w:val="2"/>
                  <w:rPr>
                    <w:rFonts w:cs="Cambria"/>
                    <w:szCs w:val="21"/>
                  </w:rPr>
                </w:pPr>
              </w:p>
            </w:tc>
            <w:tc>
              <w:tcPr>
                <w:tcW w:w="771" w:type="pct"/>
                <w:tcBorders>
                  <w:top w:val="single" w:sz="4" w:space="0" w:color="auto"/>
                  <w:left w:val="single" w:sz="4" w:space="0" w:color="auto"/>
                  <w:bottom w:val="single" w:sz="4" w:space="0" w:color="auto"/>
                  <w:right w:val="single" w:sz="4" w:space="0" w:color="auto"/>
                </w:tcBorders>
              </w:tcPr>
              <w:p w:rsidR="00B75378" w:rsidRDefault="00B75378" w:rsidP="00D4155F">
                <w:pPr>
                  <w:jc w:val="right"/>
                  <w:outlineLvl w:val="2"/>
                  <w:rPr>
                    <w:rFonts w:cs="Cambria"/>
                    <w:szCs w:val="21"/>
                  </w:rPr>
                </w:pPr>
              </w:p>
            </w:tc>
            <w:tc>
              <w:tcPr>
                <w:tcW w:w="983" w:type="pct"/>
                <w:tcBorders>
                  <w:top w:val="single" w:sz="4" w:space="0" w:color="auto"/>
                  <w:left w:val="single" w:sz="4" w:space="0" w:color="auto"/>
                  <w:bottom w:val="single" w:sz="4" w:space="0" w:color="auto"/>
                  <w:right w:val="single" w:sz="4" w:space="0" w:color="auto"/>
                </w:tcBorders>
              </w:tcPr>
              <w:p w:rsidR="00B75378" w:rsidRDefault="00B75378" w:rsidP="00D4155F">
                <w:pPr>
                  <w:jc w:val="right"/>
                  <w:outlineLvl w:val="2"/>
                  <w:rPr>
                    <w:rFonts w:cs="Cambria"/>
                    <w:szCs w:val="21"/>
                  </w:rPr>
                </w:pPr>
              </w:p>
            </w:tc>
            <w:tc>
              <w:tcPr>
                <w:tcW w:w="982" w:type="pct"/>
                <w:tcBorders>
                  <w:top w:val="single" w:sz="4" w:space="0" w:color="auto"/>
                  <w:left w:val="single" w:sz="4" w:space="0" w:color="auto"/>
                  <w:bottom w:val="single" w:sz="4" w:space="0" w:color="auto"/>
                  <w:right w:val="single" w:sz="4" w:space="0" w:color="auto"/>
                </w:tcBorders>
              </w:tcPr>
              <w:p w:rsidR="00B75378" w:rsidRDefault="00B75378" w:rsidP="00D4155F">
                <w:pPr>
                  <w:jc w:val="right"/>
                  <w:outlineLvl w:val="2"/>
                  <w:rPr>
                    <w:rFonts w:cs="Cambria"/>
                    <w:szCs w:val="21"/>
                  </w:rPr>
                </w:pPr>
              </w:p>
            </w:tc>
          </w:tr>
          <w:sdt>
            <w:sdtPr>
              <w:rPr>
                <w:rFonts w:cs="Cambria"/>
                <w:szCs w:val="21"/>
              </w:rPr>
              <w:alias w:val="持续以公允价值计量的资产总额明细"/>
              <w:tag w:val="_TUP_4e6c46d6136147f2b16d042dc98083e9"/>
              <w:id w:val="1722172604"/>
              <w:lock w:val="sdtLocked"/>
            </w:sdtPr>
            <w:sdtEndPr/>
            <w:sdtContent>
              <w:tr w:rsidR="00B75378" w:rsidTr="00A75BCC">
                <w:trPr>
                  <w:trHeight w:val="215"/>
                </w:trPr>
                <w:tc>
                  <w:tcPr>
                    <w:tcW w:w="1473" w:type="pct"/>
                    <w:tcBorders>
                      <w:top w:val="single" w:sz="4" w:space="0" w:color="auto"/>
                      <w:left w:val="single" w:sz="4" w:space="0" w:color="auto"/>
                      <w:bottom w:val="single" w:sz="4" w:space="0" w:color="auto"/>
                      <w:right w:val="single" w:sz="4" w:space="0" w:color="auto"/>
                    </w:tcBorders>
                    <w:shd w:val="clear" w:color="auto" w:fill="auto"/>
                  </w:tcPr>
                  <w:p w:rsidR="00B75378" w:rsidRPr="00A75BCC" w:rsidRDefault="00B75378">
                    <w:pPr>
                      <w:outlineLvl w:val="2"/>
                      <w:rPr>
                        <w:shd w:val="solid" w:color="FFFFFF" w:fill="auto"/>
                      </w:rPr>
                    </w:pPr>
                    <w:r>
                      <w:rPr>
                        <w:rFonts w:hint="eastAsia"/>
                      </w:rPr>
                      <w:t>（三）其他权益工具投资</w:t>
                    </w:r>
                  </w:p>
                </w:tc>
                <w:tc>
                  <w:tcPr>
                    <w:tcW w:w="791" w:type="pct"/>
                    <w:tcBorders>
                      <w:top w:val="single" w:sz="4" w:space="0" w:color="auto"/>
                      <w:left w:val="single" w:sz="4" w:space="0" w:color="auto"/>
                      <w:bottom w:val="single" w:sz="4" w:space="0" w:color="auto"/>
                      <w:right w:val="single" w:sz="4" w:space="0" w:color="auto"/>
                    </w:tcBorders>
                  </w:tcPr>
                  <w:p w:rsidR="00B75378" w:rsidRDefault="00B75378">
                    <w:pPr>
                      <w:jc w:val="right"/>
                      <w:outlineLvl w:val="2"/>
                      <w:rPr>
                        <w:rFonts w:cs="Cambria"/>
                        <w:szCs w:val="21"/>
                      </w:rPr>
                    </w:pPr>
                  </w:p>
                </w:tc>
                <w:tc>
                  <w:tcPr>
                    <w:tcW w:w="771" w:type="pct"/>
                    <w:tcBorders>
                      <w:top w:val="single" w:sz="4" w:space="0" w:color="auto"/>
                      <w:left w:val="single" w:sz="4" w:space="0" w:color="auto"/>
                      <w:bottom w:val="single" w:sz="4" w:space="0" w:color="auto"/>
                      <w:right w:val="single" w:sz="4" w:space="0" w:color="auto"/>
                    </w:tcBorders>
                  </w:tcPr>
                  <w:p w:rsidR="00B75378" w:rsidRDefault="00B75378">
                    <w:pPr>
                      <w:jc w:val="right"/>
                      <w:outlineLvl w:val="2"/>
                      <w:rPr>
                        <w:rFonts w:cs="Cambria"/>
                        <w:szCs w:val="21"/>
                      </w:rPr>
                    </w:pPr>
                  </w:p>
                </w:tc>
                <w:tc>
                  <w:tcPr>
                    <w:tcW w:w="983" w:type="pct"/>
                    <w:tcBorders>
                      <w:top w:val="single" w:sz="4" w:space="0" w:color="auto"/>
                      <w:left w:val="single" w:sz="4" w:space="0" w:color="auto"/>
                      <w:bottom w:val="single" w:sz="4" w:space="0" w:color="auto"/>
                      <w:right w:val="single" w:sz="4" w:space="0" w:color="auto"/>
                    </w:tcBorders>
                  </w:tcPr>
                  <w:p w:rsidR="00B75378" w:rsidRDefault="00B75378">
                    <w:pPr>
                      <w:jc w:val="right"/>
                      <w:outlineLvl w:val="2"/>
                      <w:rPr>
                        <w:rFonts w:cs="Cambria"/>
                        <w:szCs w:val="21"/>
                      </w:rPr>
                    </w:pPr>
                    <w:r w:rsidRPr="00B75378">
                      <w:rPr>
                        <w:rFonts w:cs="Cambria"/>
                        <w:szCs w:val="21"/>
                      </w:rPr>
                      <w:t>129,527,155.41</w:t>
                    </w:r>
                  </w:p>
                </w:tc>
                <w:tc>
                  <w:tcPr>
                    <w:tcW w:w="982" w:type="pct"/>
                    <w:tcBorders>
                      <w:top w:val="single" w:sz="4" w:space="0" w:color="auto"/>
                      <w:left w:val="single" w:sz="4" w:space="0" w:color="auto"/>
                      <w:bottom w:val="single" w:sz="4" w:space="0" w:color="auto"/>
                      <w:right w:val="single" w:sz="4" w:space="0" w:color="auto"/>
                    </w:tcBorders>
                  </w:tcPr>
                  <w:p w:rsidR="00B75378" w:rsidRDefault="00B75378">
                    <w:pPr>
                      <w:jc w:val="right"/>
                      <w:outlineLvl w:val="2"/>
                      <w:rPr>
                        <w:rFonts w:cs="Cambria"/>
                        <w:szCs w:val="21"/>
                      </w:rPr>
                    </w:pPr>
                    <w:r>
                      <w:rPr>
                        <w:rFonts w:cs="Cambria"/>
                        <w:szCs w:val="21"/>
                      </w:rPr>
                      <w:t>129,527,155.41</w:t>
                    </w:r>
                  </w:p>
                </w:tc>
              </w:tr>
            </w:sdtContent>
          </w:sdt>
        </w:tbl>
        <w:p w:rsidR="005D058D" w:rsidRDefault="001257DB"/>
      </w:sdtContent>
    </w:sdt>
    <w:bookmarkEnd w:id="291"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5D058D" w:rsidRDefault="00B24FFA" w:rsidP="006F09D9">
          <w:pPr>
            <w:pStyle w:val="3"/>
            <w:numPr>
              <w:ilvl w:val="0"/>
              <w:numId w:val="55"/>
            </w:numPr>
            <w:rPr>
              <w:rFonts w:ascii="宋体" w:hAnsi="宋体" w:cs="Arial"/>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721039342"/>
            <w:lock w:val="sdtLocked"/>
            <w:placeholder>
              <w:docPart w:val="GBC22222222222222222222222222222"/>
            </w:placeholder>
          </w:sdtPr>
          <w:sdtEndPr/>
          <w:sdtContent>
            <w:p w:rsidR="005D058D" w:rsidRDefault="00B24FFA" w:rsidP="00AE5B7F">
              <w:pPr>
                <w:rPr>
                  <w:rFonts w:cs="Arial"/>
                  <w:szCs w:val="21"/>
                </w:rPr>
              </w:pPr>
              <w:r>
                <w:rPr>
                  <w:rFonts w:cs="Arial"/>
                  <w:szCs w:val="21"/>
                </w:rPr>
                <w:fldChar w:fldCharType="begin"/>
              </w:r>
              <w:r w:rsidR="00AE5B7F">
                <w:rPr>
                  <w:rFonts w:cs="Arial"/>
                  <w:szCs w:val="21"/>
                </w:rPr>
                <w:instrText xml:space="preserve"> MACROBUTTON  SnrToggleCheckbox □适用  </w:instrText>
              </w:r>
              <w:r>
                <w:rPr>
                  <w:rFonts w:cs="Arial"/>
                  <w:szCs w:val="21"/>
                </w:rPr>
                <w:fldChar w:fldCharType="end"/>
              </w:r>
              <w:r>
                <w:rPr>
                  <w:rFonts w:cs="Arial"/>
                  <w:szCs w:val="21"/>
                </w:rPr>
                <w:fldChar w:fldCharType="begin"/>
              </w:r>
              <w:r w:rsidR="00AE5B7F">
                <w:rPr>
                  <w:rFonts w:cs="Arial"/>
                  <w:szCs w:val="21"/>
                </w:rPr>
                <w:instrText xml:space="preserve"> MACROBUTTON  SnrToggleCheckbox √不适用 </w:instrText>
              </w:r>
              <w:r>
                <w:rPr>
                  <w:rFonts w:cs="Arial"/>
                  <w:szCs w:val="21"/>
                </w:rPr>
                <w:fldChar w:fldCharType="end"/>
              </w:r>
            </w:p>
          </w:sdtContent>
        </w:sdt>
        <w:p w:rsidR="005D058D" w:rsidRDefault="001257DB">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5D058D" w:rsidRDefault="00B24FFA" w:rsidP="006F09D9">
          <w:pPr>
            <w:pStyle w:val="3"/>
            <w:numPr>
              <w:ilvl w:val="0"/>
              <w:numId w:val="55"/>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lock w:val="sdtLocked"/>
            <w:placeholder>
              <w:docPart w:val="GBC22222222222222222222222222222"/>
            </w:placeholder>
          </w:sdtPr>
          <w:sdtEndPr/>
          <w:sdtContent>
            <w:p w:rsidR="005D058D" w:rsidRDefault="00B24FFA" w:rsidP="00AE5B7F">
              <w:pPr>
                <w:tabs>
                  <w:tab w:val="left" w:pos="1134"/>
                </w:tabs>
                <w:rPr>
                  <w:rFonts w:cs="Cambria"/>
                  <w:szCs w:val="21"/>
                </w:rPr>
              </w:pPr>
              <w:r>
                <w:rPr>
                  <w:rFonts w:cs="Cambria"/>
                  <w:szCs w:val="21"/>
                </w:rPr>
                <w:fldChar w:fldCharType="begin"/>
              </w:r>
              <w:r w:rsidR="00AE5B7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AE5B7F">
                <w:rPr>
                  <w:rFonts w:cs="Cambria"/>
                  <w:szCs w:val="21"/>
                </w:rPr>
                <w:instrText xml:space="preserve"> MACROBUTTON  SnrToggleCheckbox √不适用 </w:instrText>
              </w:r>
              <w:r>
                <w:rPr>
                  <w:rFonts w:cs="Cambria"/>
                  <w:szCs w:val="21"/>
                </w:rPr>
                <w:fldChar w:fldCharType="end"/>
              </w:r>
            </w:p>
          </w:sdtContent>
        </w:sdt>
      </w:sdtContent>
    </w:sdt>
    <w:p w:rsidR="005D058D" w:rsidRDefault="005D058D">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5D058D" w:rsidRDefault="00B24FFA" w:rsidP="006F09D9">
          <w:pPr>
            <w:pStyle w:val="3"/>
            <w:numPr>
              <w:ilvl w:val="0"/>
              <w:numId w:val="55"/>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lock w:val="sdtLocked"/>
            <w:placeholder>
              <w:docPart w:val="GBC22222222222222222222222222222"/>
            </w:placeholder>
          </w:sdtPr>
          <w:sdtEndPr/>
          <w:sdtContent>
            <w:p w:rsidR="005D058D" w:rsidRDefault="00B24FFA">
              <w:pPr>
                <w:rPr>
                  <w:szCs w:val="21"/>
                </w:rPr>
              </w:pPr>
              <w:r>
                <w:rPr>
                  <w:szCs w:val="21"/>
                </w:rPr>
                <w:fldChar w:fldCharType="begin"/>
              </w:r>
              <w:r w:rsidR="00AE5B7F">
                <w:rPr>
                  <w:szCs w:val="21"/>
                </w:rPr>
                <w:instrText xml:space="preserve"> MACROBUTTON  SnrToggleCheckbox √适用  </w:instrText>
              </w:r>
              <w:r>
                <w:rPr>
                  <w:szCs w:val="21"/>
                </w:rPr>
                <w:fldChar w:fldCharType="end"/>
              </w:r>
              <w:r>
                <w:rPr>
                  <w:szCs w:val="21"/>
                </w:rPr>
                <w:fldChar w:fldCharType="begin"/>
              </w:r>
              <w:r w:rsidR="00AE5B7F">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EndPr/>
          <w:sdtContent>
            <w:p w:rsidR="005D058D" w:rsidRDefault="00AE5B7F">
              <w:pPr>
                <w:rPr>
                  <w:szCs w:val="21"/>
                </w:rPr>
              </w:pPr>
              <w:r w:rsidRPr="009A2191">
                <w:rPr>
                  <w:rFonts w:hint="eastAsia"/>
                  <w:szCs w:val="21"/>
                </w:rPr>
                <w:t>因其他权益工具投资的相关被投资单位的经营环境和经营情况、财务状况未发生重大变化，所以公司按投资成本作为公允价值的合理估计进行计量。</w:t>
              </w:r>
            </w:p>
          </w:sdtContent>
        </w:sdt>
        <w:p w:rsidR="005D058D" w:rsidRDefault="001257DB">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5D058D" w:rsidRDefault="00B24FFA" w:rsidP="006F09D9">
          <w:pPr>
            <w:pStyle w:val="3"/>
            <w:numPr>
              <w:ilvl w:val="0"/>
              <w:numId w:val="55"/>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lock w:val="sdtLocked"/>
            <w:placeholder>
              <w:docPart w:val="GBC22222222222222222222222222222"/>
            </w:placeholder>
          </w:sdtPr>
          <w:sdtEndPr/>
          <w:sdtContent>
            <w:p w:rsidR="005D058D" w:rsidRDefault="00B24FFA" w:rsidP="00AE5B7F">
              <w:pPr>
                <w:rPr>
                  <w:szCs w:val="21"/>
                </w:rPr>
              </w:pPr>
              <w:r>
                <w:rPr>
                  <w:szCs w:val="21"/>
                </w:rPr>
                <w:fldChar w:fldCharType="begin"/>
              </w:r>
              <w:r w:rsidR="00AE5B7F">
                <w:rPr>
                  <w:szCs w:val="21"/>
                </w:rPr>
                <w:instrText xml:space="preserve"> MACROBUTTON  SnrToggleCheckbox □适用  </w:instrText>
              </w:r>
              <w:r>
                <w:rPr>
                  <w:szCs w:val="21"/>
                </w:rPr>
                <w:fldChar w:fldCharType="end"/>
              </w:r>
              <w:r>
                <w:rPr>
                  <w:szCs w:val="21"/>
                </w:rPr>
                <w:fldChar w:fldCharType="begin"/>
              </w:r>
              <w:r w:rsidR="00AE5B7F">
                <w:rPr>
                  <w:szCs w:val="21"/>
                </w:rPr>
                <w:instrText xml:space="preserve"> MACROBUTTON  SnrToggleCheckbox √不适用 </w:instrText>
              </w:r>
              <w:r>
                <w:rPr>
                  <w:szCs w:val="21"/>
                </w:rPr>
                <w:fldChar w:fldCharType="end"/>
              </w:r>
            </w:p>
          </w:sdtContent>
        </w:sdt>
        <w:p w:rsidR="005D058D" w:rsidRDefault="001257DB">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5D058D" w:rsidRDefault="00B24FFA" w:rsidP="006F09D9">
          <w:pPr>
            <w:pStyle w:val="3"/>
            <w:numPr>
              <w:ilvl w:val="0"/>
              <w:numId w:val="55"/>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lock w:val="sdtLocked"/>
            <w:placeholder>
              <w:docPart w:val="GBC22222222222222222222222222222"/>
            </w:placeholder>
          </w:sdtPr>
          <w:sdtEndPr/>
          <w:sdtContent>
            <w:p w:rsidR="005D058D" w:rsidRDefault="00B24FFA" w:rsidP="00AE5B7F">
              <w:pPr>
                <w:rPr>
                  <w:szCs w:val="21"/>
                </w:rPr>
              </w:pPr>
              <w:r>
                <w:rPr>
                  <w:szCs w:val="21"/>
                </w:rPr>
                <w:fldChar w:fldCharType="begin"/>
              </w:r>
              <w:r w:rsidR="00AE5B7F">
                <w:rPr>
                  <w:szCs w:val="21"/>
                </w:rPr>
                <w:instrText xml:space="preserve"> MACROBUTTON  SnrToggleCheckbox □适用  </w:instrText>
              </w:r>
              <w:r>
                <w:rPr>
                  <w:szCs w:val="21"/>
                </w:rPr>
                <w:fldChar w:fldCharType="end"/>
              </w:r>
              <w:r>
                <w:rPr>
                  <w:szCs w:val="21"/>
                </w:rPr>
                <w:fldChar w:fldCharType="begin"/>
              </w:r>
              <w:r w:rsidR="00AE5B7F">
                <w:rPr>
                  <w:szCs w:val="21"/>
                </w:rPr>
                <w:instrText xml:space="preserve"> MACROBUTTON  SnrToggleCheckbox √不适用 </w:instrText>
              </w:r>
              <w:r>
                <w:rPr>
                  <w:szCs w:val="21"/>
                </w:rPr>
                <w:fldChar w:fldCharType="end"/>
              </w:r>
            </w:p>
          </w:sdtContent>
        </w:sdt>
        <w:p w:rsidR="005D058D" w:rsidRDefault="001257DB">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5D058D" w:rsidRDefault="00B24FFA" w:rsidP="006F09D9">
          <w:pPr>
            <w:pStyle w:val="3"/>
            <w:numPr>
              <w:ilvl w:val="0"/>
              <w:numId w:val="55"/>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lock w:val="sdtLocked"/>
            <w:placeholder>
              <w:docPart w:val="GBC22222222222222222222222222222"/>
            </w:placeholder>
          </w:sdtPr>
          <w:sdtEndPr/>
          <w:sdtContent>
            <w:p w:rsidR="00896BA9" w:rsidRDefault="00B24FFA">
              <w:pPr>
                <w:rPr>
                  <w:szCs w:val="21"/>
                </w:rPr>
              </w:pPr>
              <w:r>
                <w:rPr>
                  <w:szCs w:val="21"/>
                </w:rPr>
                <w:fldChar w:fldCharType="begin"/>
              </w:r>
              <w:r w:rsidR="00AE5B7F">
                <w:rPr>
                  <w:szCs w:val="21"/>
                </w:rPr>
                <w:instrText xml:space="preserve"> MACROBUTTON  SnrToggleCheckbox □适用  </w:instrText>
              </w:r>
              <w:r>
                <w:rPr>
                  <w:szCs w:val="21"/>
                </w:rPr>
                <w:fldChar w:fldCharType="end"/>
              </w:r>
              <w:r>
                <w:rPr>
                  <w:szCs w:val="21"/>
                </w:rPr>
                <w:fldChar w:fldCharType="begin"/>
              </w:r>
              <w:r w:rsidR="00AE5B7F">
                <w:rPr>
                  <w:szCs w:val="21"/>
                </w:rPr>
                <w:instrText xml:space="preserve"> MACROBUTTON  SnrToggleCheckbox √不适用 </w:instrText>
              </w:r>
              <w:r>
                <w:rPr>
                  <w:szCs w:val="21"/>
                </w:rPr>
                <w:fldChar w:fldCharType="end"/>
              </w:r>
            </w:p>
            <w:p w:rsidR="005D058D" w:rsidRPr="00570C43" w:rsidRDefault="001257DB">
              <w:pPr>
                <w:rPr>
                  <w:szCs w:val="21"/>
                </w:rPr>
              </w:pPr>
            </w:p>
          </w:sdtContent>
        </w:sdt>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sdtContent>
        <w:p w:rsidR="005D058D" w:rsidRDefault="00B24FFA" w:rsidP="006F09D9">
          <w:pPr>
            <w:pStyle w:val="3"/>
            <w:numPr>
              <w:ilvl w:val="0"/>
              <w:numId w:val="55"/>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lock w:val="sdtLocked"/>
            <w:placeholder>
              <w:docPart w:val="GBC22222222222222222222222222222"/>
            </w:placeholder>
          </w:sdtPr>
          <w:sdtEndPr/>
          <w:sdtContent>
            <w:p w:rsidR="005D058D" w:rsidRDefault="00B24FFA" w:rsidP="00AE5B7F">
              <w:pPr>
                <w:rPr>
                  <w:rFonts w:cstheme="minorBidi"/>
                  <w:szCs w:val="21"/>
                </w:rPr>
              </w:pPr>
              <w:r>
                <w:rPr>
                  <w:rFonts w:cstheme="minorBidi"/>
                  <w:szCs w:val="21"/>
                </w:rPr>
                <w:fldChar w:fldCharType="begin"/>
              </w:r>
              <w:r w:rsidR="00AE5B7F">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AE5B7F">
                <w:rPr>
                  <w:rFonts w:cstheme="minorBidi"/>
                  <w:szCs w:val="21"/>
                </w:rPr>
                <w:instrText xml:space="preserve"> MACROBUTTON  SnrToggleCheckbox √不适用 </w:instrText>
              </w:r>
              <w:r>
                <w:rPr>
                  <w:rFonts w:cstheme="minorBidi"/>
                  <w:szCs w:val="21"/>
                </w:rPr>
                <w:fldChar w:fldCharType="end"/>
              </w:r>
            </w:p>
          </w:sdtContent>
        </w:sdt>
      </w:sdtContent>
    </w:sdt>
    <w:p w:rsidR="005D058D" w:rsidRDefault="005D058D">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EndPr/>
      <w:sdtContent>
        <w:p w:rsidR="005D058D" w:rsidRDefault="00B24FFA" w:rsidP="006F09D9">
          <w:pPr>
            <w:pStyle w:val="3"/>
            <w:numPr>
              <w:ilvl w:val="0"/>
              <w:numId w:val="55"/>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898664042"/>
            <w:lock w:val="sdtLocked"/>
            <w:placeholder>
              <w:docPart w:val="GBC22222222222222222222222222222"/>
            </w:placeholder>
          </w:sdtPr>
          <w:sdtEndPr/>
          <w:sdtContent>
            <w:p w:rsidR="00896BA9" w:rsidRDefault="00B24FFA" w:rsidP="00AE5B7F">
              <w:pPr>
                <w:rPr>
                  <w:szCs w:val="21"/>
                </w:rPr>
              </w:pPr>
              <w:r>
                <w:rPr>
                  <w:szCs w:val="21"/>
                </w:rPr>
                <w:fldChar w:fldCharType="begin"/>
              </w:r>
              <w:r w:rsidR="00AE5B7F">
                <w:rPr>
                  <w:szCs w:val="21"/>
                </w:rPr>
                <w:instrText xml:space="preserve"> MACROBUTTON  SnrToggleCheckbox □适用  </w:instrText>
              </w:r>
              <w:r>
                <w:rPr>
                  <w:szCs w:val="21"/>
                </w:rPr>
                <w:fldChar w:fldCharType="end"/>
              </w:r>
              <w:r>
                <w:rPr>
                  <w:szCs w:val="21"/>
                </w:rPr>
                <w:fldChar w:fldCharType="begin"/>
              </w:r>
              <w:r w:rsidR="00AE5B7F">
                <w:rPr>
                  <w:szCs w:val="21"/>
                </w:rPr>
                <w:instrText xml:space="preserve"> MACROBUTTON  SnrToggleCheckbox √不适用 </w:instrText>
              </w:r>
              <w:r>
                <w:rPr>
                  <w:szCs w:val="21"/>
                </w:rPr>
                <w:fldChar w:fldCharType="end"/>
              </w:r>
            </w:p>
            <w:p w:rsidR="005D058D" w:rsidRDefault="001257DB" w:rsidP="00AE5B7F">
              <w:pPr>
                <w:rPr>
                  <w:szCs w:val="21"/>
                </w:rPr>
              </w:pPr>
            </w:p>
          </w:sdtContent>
        </w:sdt>
      </w:sdtContent>
    </w:sdt>
    <w:p w:rsidR="005D058D" w:rsidRDefault="00B24FFA" w:rsidP="006F09D9">
      <w:pPr>
        <w:pStyle w:val="2"/>
        <w:numPr>
          <w:ilvl w:val="0"/>
          <w:numId w:val="37"/>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5D058D" w:rsidRDefault="00B24FFA" w:rsidP="006F09D9">
          <w:pPr>
            <w:pStyle w:val="3"/>
            <w:numPr>
              <w:ilvl w:val="0"/>
              <w:numId w:val="56"/>
            </w:numPr>
          </w:pPr>
          <w:r>
            <w:rPr>
              <w:rFonts w:hint="eastAsia"/>
            </w:rPr>
            <w:t>本企业的母公司情况</w:t>
          </w:r>
        </w:p>
        <w:sdt>
          <w:sdtPr>
            <w:rPr>
              <w:rFonts w:hint="eastAsia"/>
            </w:rPr>
            <w:alias w:val="是否适用：本企业的母公司情况[双击切换]"/>
            <w:tag w:val="_GBC_fe5dd4a2c9ad405db72189e05b735e0c"/>
            <w:id w:val="-1495797695"/>
            <w:lock w:val="sdtLocked"/>
            <w:placeholder>
              <w:docPart w:val="GBC22222222222222222222222222222"/>
            </w:placeholder>
          </w:sdtPr>
          <w:sdtEndPr/>
          <w:sdtContent>
            <w:p w:rsidR="005D058D" w:rsidRDefault="00B24FFA">
              <w:r>
                <w:fldChar w:fldCharType="begin"/>
              </w:r>
              <w:r w:rsidR="00AE5B7F">
                <w:instrText xml:space="preserve"> MACROBUTTON  SnrToggleCheckbox √适用  </w:instrText>
              </w:r>
              <w:r>
                <w:fldChar w:fldCharType="end"/>
              </w:r>
              <w:r>
                <w:fldChar w:fldCharType="begin"/>
              </w:r>
              <w:r w:rsidR="00AE5B7F">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财务附注：本企业的母公司情况"/>
              <w:tag w:val="_GBC_4bdd8b08e4ce41af93512866e6012a92"/>
              <w:id w:val="2907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907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5D058D" w:rsidTr="007D09E0">
            <w:trPr>
              <w:trHeight w:val="842"/>
            </w:trPr>
            <w:sdt>
              <w:sdtPr>
                <w:tag w:val="_PLD_78501cc34b694302b18c1ea75399510e"/>
                <w:id w:val="-1745014264"/>
                <w:lock w:val="sdtLocked"/>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szCs w:val="21"/>
                      </w:rPr>
                    </w:pPr>
                    <w:r>
                      <w:rPr>
                        <w:rFonts w:cs="Cambria" w:hint="eastAsia"/>
                        <w:szCs w:val="21"/>
                      </w:rPr>
                      <w:t>母公司名称</w:t>
                    </w:r>
                  </w:p>
                </w:tc>
              </w:sdtContent>
            </w:sdt>
            <w:sdt>
              <w:sdtPr>
                <w:tag w:val="_PLD_9cf29fdb6dc54a2ca1191c007bb19ceb"/>
                <w:id w:val="-1221431140"/>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szCs w:val="21"/>
                      </w:rPr>
                    </w:pPr>
                    <w:r>
                      <w:rPr>
                        <w:rFonts w:cs="Cambria" w:hint="eastAsia"/>
                        <w:szCs w:val="21"/>
                      </w:rPr>
                      <w:t>注册地</w:t>
                    </w:r>
                  </w:p>
                </w:tc>
              </w:sdtContent>
            </w:sdt>
            <w:sdt>
              <w:sdtPr>
                <w:tag w:val="_PLD_738e924675434f8ea1a19e9f01f12c6a"/>
                <w:id w:val="1615482538"/>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szCs w:val="21"/>
                      </w:rPr>
                    </w:pPr>
                    <w:r>
                      <w:rPr>
                        <w:rFonts w:cs="Cambria" w:hint="eastAsia"/>
                        <w:szCs w:val="21"/>
                      </w:rPr>
                      <w:t>业务性质</w:t>
                    </w:r>
                  </w:p>
                </w:tc>
              </w:sdtContent>
            </w:sdt>
            <w:sdt>
              <w:sdtPr>
                <w:tag w:val="_PLD_8f8ae05947724183906b020ada85e914"/>
                <w:id w:val="747692382"/>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szCs w:val="21"/>
                      </w:rPr>
                    </w:pPr>
                    <w:r>
                      <w:rPr>
                        <w:rFonts w:cs="Cambria" w:hint="eastAsia"/>
                        <w:szCs w:val="21"/>
                      </w:rPr>
                      <w:t>注册资本</w:t>
                    </w:r>
                  </w:p>
                </w:tc>
              </w:sdtContent>
            </w:sdt>
            <w:sdt>
              <w:sdtPr>
                <w:tag w:val="_PLD_41f7f469dbcc4ee39514954cb008b0a4"/>
                <w:id w:val="1346673106"/>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2131976382"/>
                <w:lock w:val="sdtLocked"/>
              </w:sdtPr>
              <w:sdtEnd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697375501"/>
              <w:lock w:val="sdtLocked"/>
              <w:placeholder>
                <w:docPart w:val="GBC11111111111111111111111111111"/>
              </w:placeholder>
            </w:sdtPr>
            <w:sdtEndPr/>
            <w:sdtContent>
              <w:tr w:rsidR="005D058D" w:rsidTr="007D09E0">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AE5B7F">
                    <w:pPr>
                      <w:rPr>
                        <w:rFonts w:cs="Cambria"/>
                        <w:szCs w:val="21"/>
                      </w:rPr>
                    </w:pPr>
                    <w:r w:rsidRPr="00AE5B7F">
                      <w:rPr>
                        <w:rFonts w:cs="Cambria" w:hint="eastAsia"/>
                        <w:szCs w:val="21"/>
                      </w:rPr>
                      <w:t>中国水务投资有限公司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5D058D" w:rsidRDefault="00AE5B7F">
                    <w:pPr>
                      <w:rPr>
                        <w:rFonts w:cs="Cambria"/>
                        <w:szCs w:val="21"/>
                      </w:rPr>
                    </w:pPr>
                    <w:r w:rsidRPr="00AE5B7F">
                      <w:rPr>
                        <w:rFonts w:cs="Cambria" w:hint="eastAsia"/>
                        <w:szCs w:val="21"/>
                      </w:rPr>
                      <w:t>北京</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5D058D" w:rsidRDefault="00AE5B7F">
                    <w:pPr>
                      <w:rPr>
                        <w:rFonts w:cs="Cambria"/>
                        <w:szCs w:val="21"/>
                      </w:rPr>
                    </w:pPr>
                    <w:r w:rsidRPr="00AE5B7F">
                      <w:rPr>
                        <w:rFonts w:cs="Cambria" w:hint="eastAsia"/>
                        <w:szCs w:val="21"/>
                      </w:rPr>
                      <w:t>水源及引水工程等</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5D058D" w:rsidRDefault="00AE5B7F">
                    <w:pPr>
                      <w:jc w:val="right"/>
                      <w:rPr>
                        <w:rFonts w:cs="Cambria"/>
                        <w:szCs w:val="21"/>
                      </w:rPr>
                    </w:pPr>
                    <w:r w:rsidRPr="00AE5B7F">
                      <w:rPr>
                        <w:rFonts w:cs="Cambria"/>
                        <w:szCs w:val="21"/>
                      </w:rPr>
                      <w:t>120,000</w:t>
                    </w:r>
                    <w:r>
                      <w:rPr>
                        <w:rFonts w:cs="Cambria"/>
                        <w:szCs w:val="21"/>
                      </w:rP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5D058D" w:rsidRDefault="00AE5B7F">
                    <w:pPr>
                      <w:jc w:val="right"/>
                      <w:rPr>
                        <w:rFonts w:cs="Cambria"/>
                        <w:szCs w:val="21"/>
                      </w:rPr>
                    </w:pPr>
                    <w:r w:rsidRPr="00AE5B7F">
                      <w:rPr>
                        <w:rFonts w:cs="Cambria"/>
                        <w:szCs w:val="21"/>
                      </w:rPr>
                      <w:t>39.99</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5D058D" w:rsidRDefault="00AE5B7F">
                    <w:pPr>
                      <w:jc w:val="right"/>
                      <w:rPr>
                        <w:rFonts w:cs="Cambria"/>
                        <w:szCs w:val="21"/>
                      </w:rPr>
                    </w:pPr>
                    <w:r w:rsidRPr="00AE5B7F">
                      <w:rPr>
                        <w:rFonts w:cs="Cambria"/>
                        <w:szCs w:val="21"/>
                      </w:rPr>
                      <w:t>39.99</w:t>
                    </w:r>
                  </w:p>
                </w:tc>
              </w:tr>
            </w:sdtContent>
          </w:sdt>
        </w:tbl>
        <w:p w:rsidR="005D058D" w:rsidRDefault="00B24FFA">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EndPr/>
          <w:sdtContent>
            <w:p w:rsidR="005D058D" w:rsidRPr="00570C43" w:rsidRDefault="00AE5B7F" w:rsidP="00570C43">
              <w:pPr>
                <w:spacing w:line="360" w:lineRule="auto"/>
                <w:ind w:firstLine="420"/>
              </w:pPr>
              <w:r w:rsidRPr="009A2191">
                <w:rPr>
                  <w:rFonts w:hint="eastAsia"/>
                </w:rPr>
                <w:t>中国水务投资有限公司系本公司第一大股东，持有本公司33.55%股权，通过其全资子公司钱江硅谷控股有限责任公司持有本公司</w:t>
              </w:r>
              <w:r w:rsidRPr="009A2191">
                <w:t>6.44</w:t>
              </w:r>
              <w:r w:rsidRPr="009A2191">
                <w:rPr>
                  <w:rFonts w:hint="eastAsia"/>
                </w:rPr>
                <w:t>%</w:t>
              </w:r>
              <w:r w:rsidRPr="009A2191">
                <w:t>股权</w:t>
              </w:r>
              <w:r w:rsidRPr="009A2191">
                <w:rPr>
                  <w:rFonts w:hint="eastAsia"/>
                </w:rPr>
                <w:t>，</w:t>
              </w:r>
              <w:r w:rsidRPr="009A2191">
                <w:t>对本公司</w:t>
              </w:r>
              <w:r w:rsidRPr="009A2191">
                <w:rPr>
                  <w:rFonts w:hint="eastAsia"/>
                </w:rPr>
                <w:t>持股</w:t>
              </w:r>
              <w:r w:rsidRPr="009A2191">
                <w:t>比例</w:t>
              </w:r>
              <w:r w:rsidRPr="009A2191">
                <w:rPr>
                  <w:rFonts w:hint="eastAsia"/>
                </w:rPr>
                <w:t>合计</w:t>
              </w:r>
              <w:r w:rsidRPr="009A2191">
                <w:t>为</w:t>
              </w:r>
              <w:r w:rsidRPr="009A2191">
                <w:rPr>
                  <w:rFonts w:hint="eastAsia"/>
                </w:rPr>
                <w:t>39.99%。</w:t>
              </w:r>
            </w:p>
          </w:sdtContent>
        </w:sdt>
        <w:p w:rsidR="005D058D" w:rsidRDefault="00B24FFA">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EndPr/>
            <w:sdtContent>
              <w:r w:rsidR="00AE5B7F" w:rsidRPr="009A2191">
                <w:rPr>
                  <w:rFonts w:hint="eastAsia"/>
                </w:rPr>
                <w:t>水利部综合事业局</w:t>
              </w:r>
            </w:sdtContent>
          </w:sdt>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5D058D" w:rsidRDefault="00B24FFA" w:rsidP="006F09D9">
          <w:pPr>
            <w:pStyle w:val="3"/>
            <w:numPr>
              <w:ilvl w:val="0"/>
              <w:numId w:val="56"/>
            </w:numPr>
            <w:rPr>
              <w:rFonts w:ascii="宋体" w:hAnsi="宋体" w:cs="Arial"/>
              <w:szCs w:val="21"/>
            </w:rPr>
          </w:pPr>
          <w:r>
            <w:rPr>
              <w:rFonts w:ascii="宋体" w:hAnsi="宋体" w:cs="Arial" w:hint="eastAsia"/>
              <w:szCs w:val="21"/>
            </w:rPr>
            <w:t>本企业的子公司情况</w:t>
          </w:r>
        </w:p>
        <w:p w:rsidR="005D058D" w:rsidRDefault="00B24FFA">
          <w:pPr>
            <w:rPr>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356474301"/>
            <w:lock w:val="sdtLocked"/>
            <w:placeholder>
              <w:docPart w:val="GBC22222222222222222222222222222"/>
            </w:placeholder>
          </w:sdtPr>
          <w:sdtEndPr/>
          <w:sdtContent>
            <w:p w:rsidR="005D058D" w:rsidRDefault="00B24FFA">
              <w:pPr>
                <w:rPr>
                  <w:szCs w:val="21"/>
                </w:rPr>
              </w:pPr>
              <w:r>
                <w:rPr>
                  <w:szCs w:val="21"/>
                </w:rPr>
                <w:fldChar w:fldCharType="begin"/>
              </w:r>
              <w:r w:rsidR="00AE5B7F">
                <w:rPr>
                  <w:szCs w:val="21"/>
                </w:rPr>
                <w:instrText xml:space="preserve"> MACROBUTTON  SnrToggleCheckbox √适用  </w:instrText>
              </w:r>
              <w:r>
                <w:rPr>
                  <w:szCs w:val="21"/>
                </w:rPr>
                <w:fldChar w:fldCharType="end"/>
              </w:r>
              <w:r>
                <w:rPr>
                  <w:szCs w:val="21"/>
                </w:rPr>
                <w:fldChar w:fldCharType="begin"/>
              </w:r>
              <w:r w:rsidR="00AE5B7F">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EndPr/>
          <w:sdtContent>
            <w:p w:rsidR="00AE5B7F" w:rsidRPr="00AE5B7F" w:rsidRDefault="00AE5B7F" w:rsidP="00AE5B7F">
              <w:pPr>
                <w:rPr>
                  <w:szCs w:val="21"/>
                </w:rPr>
              </w:pPr>
              <w:r w:rsidRPr="00AE5B7F">
                <w:rPr>
                  <w:rFonts w:hint="eastAsia"/>
                  <w:szCs w:val="21"/>
                </w:rPr>
                <w:t>本公司的子公司情况详见本财务报表附注在其他主体中的权益之说明。</w:t>
              </w:r>
            </w:p>
            <w:p w:rsidR="005D058D" w:rsidRPr="00570C43" w:rsidRDefault="001257DB" w:rsidP="00570C43">
              <w:pPr>
                <w:rPr>
                  <w:szCs w:val="21"/>
                </w:rPr>
              </w:pPr>
            </w:p>
          </w:sdtContent>
        </w:sdt>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1271E6" w:rsidRDefault="001271E6" w:rsidP="001271E6">
          <w:pPr>
            <w:pStyle w:val="3"/>
            <w:numPr>
              <w:ilvl w:val="0"/>
              <w:numId w:val="56"/>
            </w:numPr>
          </w:pPr>
          <w:r>
            <w:rPr>
              <w:rFonts w:hint="eastAsia"/>
            </w:rPr>
            <w:t>本企业合营和联营企业情况</w:t>
          </w:r>
        </w:p>
        <w:p w:rsidR="001271E6" w:rsidRDefault="001271E6">
          <w:r>
            <w:rPr>
              <w:rFonts w:hint="eastAsia"/>
            </w:rPr>
            <w:t>本企业重要的合营或联营企业详见附注</w:t>
          </w:r>
        </w:p>
        <w:sdt>
          <w:sdtPr>
            <w:alias w:val="是否适用：本企业重要的合营或联营企业详见附注[双击切换]"/>
            <w:tag w:val="_GBC_a44d5ddc347344bcaadf8652bc7a927c"/>
            <w:id w:val="-1679032137"/>
            <w:lock w:val="sdtLocked"/>
            <w:placeholder>
              <w:docPart w:val="0E1ABD41F45A4C5C8541A142A037BB01"/>
            </w:placeholder>
          </w:sdtPr>
          <w:sdtEndPr/>
          <w:sdtContent>
            <w:p w:rsidR="001271E6" w:rsidRDefault="001271E6">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1271E6" w:rsidRDefault="001271E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lock w:val="sdtLocked"/>
            <w:placeholder>
              <w:docPart w:val="0E1ABD41F45A4C5C8541A142A037BB01"/>
            </w:placeholder>
          </w:sdtPr>
          <w:sdtEndPr/>
          <w:sdtContent>
            <w:p w:rsidR="001271E6" w:rsidRDefault="001271E6" w:rsidP="001271E6">
              <w:pPr>
                <w:rPr>
                  <w:rFonts w:cs="Cambria"/>
                  <w:szCs w:val="21"/>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1271E6" w:rsidRDefault="001271E6">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lock w:val="sdtLocked"/>
            <w:placeholder>
              <w:docPart w:val="0E1ABD41F45A4C5C8541A142A037BB01"/>
            </w:placeholder>
          </w:sdtPr>
          <w:sdtEndPr/>
          <w:sdtContent>
            <w:p w:rsidR="001271E6" w:rsidRDefault="001271E6" w:rsidP="001271E6">
              <w:pPr>
                <w:tabs>
                  <w:tab w:val="left" w:pos="1134"/>
                </w:tabs>
                <w:rPr>
                  <w:rFonts w:cs="Cambria"/>
                  <w:szCs w:val="21"/>
                </w:rPr>
              </w:pPr>
              <w:r>
                <w:rPr>
                  <w:rFonts w:cs="Cambria"/>
                  <w:szCs w:val="21"/>
                </w:rPr>
                <w:fldChar w:fldCharType="begin"/>
              </w:r>
              <w:r>
                <w:rPr>
                  <w:rFonts w:cs="Cambr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5D058D" w:rsidRDefault="001257DB">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SEC_4da82436ee754a98b1f572e1fb4440db"/>
        <w:id w:val="806830455"/>
        <w:lock w:val="sdtLocked"/>
        <w:placeholder>
          <w:docPart w:val="GBC22222222222222222222222222222"/>
        </w:placeholder>
      </w:sdtPr>
      <w:sdtEndPr>
        <w:rPr>
          <w:rFonts w:cs="Cambria"/>
          <w:szCs w:val="21"/>
        </w:rPr>
      </w:sdtEndPr>
      <w:sdtContent>
        <w:p w:rsidR="005D058D" w:rsidRDefault="00B24FFA" w:rsidP="006F09D9">
          <w:pPr>
            <w:pStyle w:val="3"/>
            <w:numPr>
              <w:ilvl w:val="0"/>
              <w:numId w:val="56"/>
            </w:numPr>
          </w:pPr>
          <w:r>
            <w:rPr>
              <w:rFonts w:hint="eastAsia"/>
            </w:rPr>
            <w:t>其他关联方情况</w:t>
          </w:r>
        </w:p>
        <w:sdt>
          <w:sdtPr>
            <w:alias w:val="是否适用：其他关联方情况[双击切换]"/>
            <w:tag w:val="_GBC_42246b4c04fc4462b5fb05a5db67f4d0"/>
            <w:id w:val="-669868457"/>
            <w:lock w:val="sdtLocked"/>
            <w:placeholder>
              <w:docPart w:val="GBC22222222222222222222222222222"/>
            </w:placeholder>
          </w:sdtPr>
          <w:sdtEndPr/>
          <w:sdtContent>
            <w:p w:rsidR="005D058D" w:rsidRDefault="00B24FFA">
              <w:r>
                <w:fldChar w:fldCharType="begin"/>
              </w:r>
              <w:r w:rsidR="00C74C0C">
                <w:instrText xml:space="preserve">MACROBUTTON  SnrToggleCheckbox √适用 </w:instrText>
              </w:r>
              <w:r>
                <w:fldChar w:fldCharType="end"/>
              </w:r>
              <w:r>
                <w:fldChar w:fldCharType="begin"/>
              </w:r>
              <w:r w:rsidR="00C74C0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C74C0C" w:rsidTr="001C3B11">
            <w:trPr>
              <w:trHeight w:val="267"/>
            </w:trPr>
            <w:sdt>
              <w:sdtPr>
                <w:tag w:val="_PLD_36db3e8c12e04d279b0c2956ad69d8a6"/>
                <w:id w:val="-1250881815"/>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C74C0C" w:rsidRDefault="00C74C0C" w:rsidP="001C3B11">
                    <w:pPr>
                      <w:jc w:val="center"/>
                      <w:rPr>
                        <w:rFonts w:cs="Cambria"/>
                        <w:szCs w:val="21"/>
                      </w:rPr>
                    </w:pPr>
                    <w:r>
                      <w:rPr>
                        <w:rFonts w:cs="Cambria" w:hint="eastAsia"/>
                        <w:szCs w:val="21"/>
                      </w:rPr>
                      <w:t>其他关联方名称</w:t>
                    </w:r>
                  </w:p>
                </w:tc>
              </w:sdtContent>
            </w:sdt>
            <w:sdt>
              <w:sdtPr>
                <w:tag w:val="_PLD_b851a2cc9280416290b9ebf815c49236"/>
                <w:id w:val="1111245430"/>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C74C0C" w:rsidRDefault="00C74C0C" w:rsidP="001C3B11">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TUP_a783e3455e3448cbb8198b1265f2df23"/>
              <w:id w:val="267209916"/>
              <w:lock w:val="sdtLocked"/>
              <w:placeholder>
                <w:docPart w:val="08007CD75C064849BB88C41BF13E2DC3"/>
              </w:placeholder>
            </w:sdtPr>
            <w:sdtEndPr/>
            <w:sdtContent>
              <w:tr w:rsidR="00C74C0C" w:rsidTr="001C3B1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74C0C" w:rsidRDefault="00C74C0C" w:rsidP="001C3B11">
                    <w:pPr>
                      <w:rPr>
                        <w:rFonts w:cs="Cambria"/>
                        <w:szCs w:val="21"/>
                      </w:rPr>
                    </w:pPr>
                    <w:r w:rsidRPr="00C74C0C">
                      <w:rPr>
                        <w:rFonts w:cs="Cambria" w:hint="eastAsia"/>
                        <w:szCs w:val="21"/>
                      </w:rPr>
                      <w:t>荣成市水务集团有限公司</w:t>
                    </w:r>
                  </w:p>
                </w:tc>
                <w:sdt>
                  <w:sdtPr>
                    <w:rPr>
                      <w:rFonts w:cs="Cambria"/>
                      <w:szCs w:val="21"/>
                    </w:rPr>
                    <w:alias w:val="本企业的其他关联方情况明细－其他关联方与本公司关系"/>
                    <w:tag w:val="_GBC_58cfdd73098648d8af76645c4007a3fa"/>
                    <w:id w:val="1848727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C74C0C" w:rsidRDefault="00C74C0C" w:rsidP="001C3B11">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891847190"/>
              <w:lock w:val="sdtLocked"/>
              <w:placeholder>
                <w:docPart w:val="08007CD75C064849BB88C41BF13E2DC3"/>
              </w:placeholder>
            </w:sdtPr>
            <w:sdtEndPr/>
            <w:sdtContent>
              <w:tr w:rsidR="00C74C0C" w:rsidTr="001C3B1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74C0C" w:rsidRDefault="00C74C0C" w:rsidP="001C3B11">
                    <w:pPr>
                      <w:rPr>
                        <w:rFonts w:cs="Cambria"/>
                        <w:szCs w:val="21"/>
                      </w:rPr>
                    </w:pPr>
                    <w:r w:rsidRPr="00C74C0C">
                      <w:rPr>
                        <w:rFonts w:cs="Cambria" w:hint="eastAsia"/>
                        <w:szCs w:val="21"/>
                      </w:rPr>
                      <w:t>盐城高新水务有限公司</w:t>
                    </w:r>
                  </w:p>
                </w:tc>
                <w:sdt>
                  <w:sdtPr>
                    <w:rPr>
                      <w:rFonts w:cs="Cambria"/>
                      <w:szCs w:val="21"/>
                    </w:rPr>
                    <w:alias w:val="本企业的其他关联方情况明细－其他关联方与本公司关系"/>
                    <w:tag w:val="_GBC_58cfdd73098648d8af76645c4007a3fa"/>
                    <w:id w:val="43402630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C74C0C" w:rsidRDefault="00C74C0C" w:rsidP="001C3B11">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TUP_a783e3455e3448cbb8198b1265f2df23"/>
              <w:id w:val="594212166"/>
              <w:lock w:val="sdtLocked"/>
              <w:placeholder>
                <w:docPart w:val="5CB606B4326C4E55AC1259A67F03D8C5"/>
              </w:placeholder>
            </w:sdtPr>
            <w:sdtEndPr/>
            <w:sdtContent>
              <w:tr w:rsidR="00C74C0C" w:rsidTr="001C3B11">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C74C0C" w:rsidRDefault="00C74C0C" w:rsidP="001C3B11">
                    <w:pPr>
                      <w:rPr>
                        <w:rFonts w:cs="Cambria"/>
                        <w:szCs w:val="21"/>
                      </w:rPr>
                    </w:pPr>
                    <w:r w:rsidRPr="00C74C0C">
                      <w:rPr>
                        <w:rFonts w:cs="Cambria" w:hint="eastAsia"/>
                        <w:szCs w:val="21"/>
                      </w:rPr>
                      <w:t>溧阳水务集团有限公司</w:t>
                    </w:r>
                  </w:p>
                </w:tc>
                <w:sdt>
                  <w:sdtPr>
                    <w:rPr>
                      <w:rFonts w:cs="Cambria"/>
                      <w:szCs w:val="21"/>
                    </w:rPr>
                    <w:alias w:val="本企业的其他关联方情况明细－其他关联方与本公司关系"/>
                    <w:tag w:val="_GBC_58cfdd73098648d8af76645c4007a3fa"/>
                    <w:id w:val="-523791700"/>
                    <w:lock w:val="sdtLocked"/>
                    <w:placeholder>
                      <w:docPart w:val="3BD99C8CB1A044B79D06072335A93943"/>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C74C0C" w:rsidRDefault="00C74C0C" w:rsidP="001C3B11">
                        <w:pPr>
                          <w:rPr>
                            <w:rFonts w:cs="Cambria"/>
                            <w:szCs w:val="21"/>
                          </w:rPr>
                        </w:pPr>
                        <w:r>
                          <w:rPr>
                            <w:rFonts w:cs="Cambria"/>
                            <w:szCs w:val="21"/>
                          </w:rPr>
                          <w:t>母公司的全资子公司</w:t>
                        </w:r>
                      </w:p>
                    </w:tc>
                  </w:sdtContent>
                </w:sdt>
              </w:tr>
            </w:sdtContent>
          </w:sdt>
        </w:tbl>
        <w:p w:rsidR="005D058D" w:rsidRDefault="001257DB">
          <w:pPr>
            <w:tabs>
              <w:tab w:val="left" w:pos="1134"/>
            </w:tabs>
            <w:rPr>
              <w:rFonts w:cs="Cambria"/>
              <w:b/>
              <w:szCs w:val="21"/>
            </w:rPr>
          </w:pPr>
        </w:p>
      </w:sdtContent>
    </w:sdt>
    <w:p w:rsidR="005D058D" w:rsidRDefault="00B24FFA" w:rsidP="006F09D9">
      <w:pPr>
        <w:pStyle w:val="3"/>
        <w:numPr>
          <w:ilvl w:val="0"/>
          <w:numId w:val="56"/>
        </w:numPr>
      </w:pPr>
      <w:r>
        <w:rPr>
          <w:rFonts w:hint="eastAsia"/>
        </w:rPr>
        <w:t>关联交易情况</w:t>
      </w:r>
    </w:p>
    <w:p w:rsidR="005D058D" w:rsidRDefault="00B24FFA" w:rsidP="006F09D9">
      <w:pPr>
        <w:pStyle w:val="4"/>
        <w:numPr>
          <w:ilvl w:val="3"/>
          <w:numId w:val="110"/>
        </w:numPr>
        <w:ind w:left="484" w:hangingChars="201" w:hanging="484"/>
      </w:pPr>
      <w:r>
        <w:rPr>
          <w:rFonts w:hint="eastAsia"/>
        </w:rPr>
        <w:t>购销商品、提供和接受劳务的关联交易</w:t>
      </w:r>
    </w:p>
    <w:sdt>
      <w:sdtPr>
        <w:rPr>
          <w:rFonts w:hint="eastAsia"/>
        </w:rPr>
        <w:alias w:val="模块:采购商品/接受劳务情况表"/>
        <w:tag w:val="_SEC_b6443abb06dd41c7944d441c27c48f7d"/>
        <w:id w:val="-2085758075"/>
        <w:lock w:val="sdtLocked"/>
        <w:placeholder>
          <w:docPart w:val="GBC22222222222222222222222222222"/>
        </w:placeholder>
      </w:sdtPr>
      <w:sdtEndPr>
        <w:rPr>
          <w:rFonts w:hint="default"/>
        </w:rPr>
      </w:sdtEndPr>
      <w:sdtContent>
        <w:p w:rsidR="005D058D" w:rsidRDefault="00B24FFA">
          <w:r>
            <w:rPr>
              <w:rFonts w:hint="eastAsia"/>
            </w:rPr>
            <w:t>采购商品/接受劳务情况表</w:t>
          </w:r>
        </w:p>
        <w:sdt>
          <w:sdtPr>
            <w:alias w:val="是否适用：采购商品或接受劳务情况表[双击切换]"/>
            <w:tag w:val="_GBC_c080653feddc4cf2a468adfbb755dff3"/>
            <w:id w:val="1091662124"/>
            <w:lock w:val="sdtLocked"/>
            <w:placeholder>
              <w:docPart w:val="GBC22222222222222222222222222222"/>
            </w:placeholder>
          </w:sdtPr>
          <w:sdtEndPr/>
          <w:sdtContent>
            <w:p w:rsidR="00896BA9"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p w:rsidR="005D058D" w:rsidRDefault="001257DB" w:rsidP="0043788B"/>
          </w:sdtContent>
        </w:sdt>
        <w:bookmarkStart w:id="293" w:name="_Hlk100758608" w:displacedByCustomXml="next"/>
      </w:sdtContent>
    </w:sdt>
    <w:bookmarkEnd w:id="293" w:displacedByCustomXml="prev"/>
    <w:sdt>
      <w:sdtPr>
        <w:rPr>
          <w:rFonts w:hint="eastAsia"/>
          <w:szCs w:val="21"/>
        </w:rPr>
        <w:alias w:val="模块:出售商品/提供劳务情况"/>
        <w:tag w:val="_SEC_0bdaba437cb6402f9ab2a655956dbb9b"/>
        <w:id w:val="-2015915295"/>
        <w:lock w:val="sdtLocked"/>
        <w:placeholder>
          <w:docPart w:val="GBC22222222222222222222222222222"/>
        </w:placeholder>
      </w:sdtPr>
      <w:sdtEndPr>
        <w:rPr>
          <w:rFonts w:cs="Cambria"/>
        </w:rPr>
      </w:sdtEndPr>
      <w:sdtContent>
        <w:p w:rsidR="005D058D" w:rsidRDefault="00B24FFA">
          <w:pPr>
            <w:ind w:rightChars="-369" w:right="-886"/>
            <w:rPr>
              <w:szCs w:val="21"/>
            </w:rPr>
          </w:pPr>
          <w:r>
            <w:rPr>
              <w:rFonts w:hint="eastAsia"/>
              <w:szCs w:val="21"/>
            </w:rPr>
            <w:t>出售商品/提供劳务情况表</w:t>
          </w:r>
        </w:p>
        <w:sdt>
          <w:sdtPr>
            <w:rPr>
              <w:szCs w:val="21"/>
            </w:rPr>
            <w:alias w:val="是否适用：出售商品或提供劳务情况表[双击切换]"/>
            <w:tag w:val="_GBC_38804595ac014174a1f7bfa274a356d2"/>
            <w:id w:val="-366298914"/>
            <w:lock w:val="sdtLocked"/>
            <w:placeholder>
              <w:docPart w:val="GBC22222222222222222222222222222"/>
            </w:placeholder>
          </w:sdtPr>
          <w:sdtEndPr/>
          <w:sdtContent>
            <w:p w:rsidR="00896BA9" w:rsidRDefault="00B24FFA" w:rsidP="0043788B">
              <w:pPr>
                <w:ind w:rightChars="-369" w:right="-886"/>
                <w:rPr>
                  <w:szCs w:val="21"/>
                </w:rPr>
              </w:pPr>
              <w:r>
                <w:rPr>
                  <w:szCs w:val="21"/>
                </w:rPr>
                <w:fldChar w:fldCharType="begin"/>
              </w:r>
              <w:r w:rsidR="0043788B">
                <w:rPr>
                  <w:szCs w:val="21"/>
                </w:rPr>
                <w:instrText xml:space="preserve">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p w:rsidR="005D058D" w:rsidRDefault="001257DB" w:rsidP="0043788B">
              <w:pPr>
                <w:ind w:rightChars="-369" w:right="-886"/>
              </w:pPr>
            </w:p>
          </w:sdtContent>
        </w:sdt>
        <w:p w:rsidR="005D058D" w:rsidRDefault="00B24FFA">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lock w:val="sdtLocked"/>
            <w:placeholder>
              <w:docPart w:val="GBC22222222222222222222222222222"/>
            </w:placeholder>
          </w:sdtPr>
          <w:sdtEndPr/>
          <w:sdtContent>
            <w:p w:rsidR="005D058D" w:rsidRDefault="00B24FFA">
              <w:pPr>
                <w:rPr>
                  <w:rFonts w:cs="Cambria"/>
                  <w:szCs w:val="21"/>
                </w:rPr>
              </w:pPr>
              <w:r>
                <w:rPr>
                  <w:rFonts w:cs="Cambria"/>
                  <w:szCs w:val="21"/>
                </w:rPr>
                <w:fldChar w:fldCharType="begin"/>
              </w:r>
              <w:r w:rsidR="0043788B">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43788B">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购销商品、提供和接受劳务的关联交易说明"/>
            <w:tag w:val="_GBC_2e3d658b1c454acb945f621162cfd0e7"/>
            <w:id w:val="-1205394742"/>
            <w:lock w:val="sdtLocked"/>
            <w:placeholder>
              <w:docPart w:val="GBC22222222222222222222222222222"/>
            </w:placeholder>
          </w:sdtPr>
          <w:sdtEndPr/>
          <w:sdtContent>
            <w:p w:rsidR="0043788B" w:rsidRDefault="001243A8" w:rsidP="001243A8">
              <w:pPr>
                <w:jc w:val="right"/>
                <w:rPr>
                  <w:rFonts w:cs="Cambria"/>
                  <w:szCs w:val="21"/>
                </w:rPr>
              </w:pPr>
              <w:r>
                <w:rPr>
                  <w:rFonts w:cs="Cambria" w:hint="eastAsia"/>
                  <w:szCs w:val="21"/>
                </w:rPr>
                <w:t xml:space="preserve">单位：元 </w:t>
              </w:r>
              <w:r>
                <w:rPr>
                  <w:rFonts w:cs="Cambria"/>
                  <w:szCs w:val="21"/>
                </w:rPr>
                <w:t xml:space="preserve"> </w:t>
              </w:r>
              <w:r>
                <w:rPr>
                  <w:rFonts w:cs="Cambria" w:hint="eastAsia"/>
                  <w:szCs w:val="21"/>
                </w:rPr>
                <w:t>币种：人民币</w:t>
              </w:r>
            </w:p>
            <w:tbl>
              <w:tblPr>
                <w:tblW w:w="4942"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860"/>
              </w:tblGrid>
              <w:tr w:rsidR="0043788B" w:rsidRPr="0043788B" w:rsidTr="001742E8">
                <w:trPr>
                  <w:trHeight w:val="340"/>
                  <w:jc w:val="center"/>
                </w:trPr>
                <w:tc>
                  <w:tcPr>
                    <w:tcW w:w="2054" w:type="pct"/>
                    <w:vAlign w:val="center"/>
                  </w:tcPr>
                  <w:p w:rsidR="0043788B" w:rsidRPr="0043788B" w:rsidRDefault="0043788B" w:rsidP="0043788B">
                    <w:pPr>
                      <w:rPr>
                        <w:rFonts w:cs="Cambria"/>
                        <w:szCs w:val="21"/>
                      </w:rPr>
                    </w:pPr>
                    <w:r w:rsidRPr="0043788B">
                      <w:rPr>
                        <w:rFonts w:cs="Cambria" w:hint="eastAsia"/>
                        <w:szCs w:val="21"/>
                      </w:rPr>
                      <w:t>关联方</w:t>
                    </w:r>
                  </w:p>
                </w:tc>
                <w:tc>
                  <w:tcPr>
                    <w:tcW w:w="1346" w:type="pct"/>
                    <w:vAlign w:val="center"/>
                  </w:tcPr>
                  <w:p w:rsidR="0043788B" w:rsidRPr="0043788B" w:rsidRDefault="0043788B" w:rsidP="0043788B">
                    <w:pPr>
                      <w:rPr>
                        <w:rFonts w:cs="Cambria"/>
                        <w:szCs w:val="21"/>
                      </w:rPr>
                    </w:pPr>
                    <w:r w:rsidRPr="0043788B">
                      <w:rPr>
                        <w:rFonts w:cs="Cambria" w:hint="eastAsia"/>
                        <w:szCs w:val="21"/>
                      </w:rPr>
                      <w:t>关联交易内容</w:t>
                    </w:r>
                  </w:p>
                </w:tc>
                <w:tc>
                  <w:tcPr>
                    <w:tcW w:w="1599" w:type="pct"/>
                    <w:vAlign w:val="center"/>
                  </w:tcPr>
                  <w:p w:rsidR="0043788B" w:rsidRPr="0043788B" w:rsidRDefault="0043788B" w:rsidP="0043788B">
                    <w:pPr>
                      <w:rPr>
                        <w:rFonts w:cs="Cambria"/>
                        <w:szCs w:val="21"/>
                      </w:rPr>
                    </w:pPr>
                    <w:r w:rsidRPr="0043788B">
                      <w:rPr>
                        <w:rFonts w:cs="Cambria" w:hint="eastAsia"/>
                        <w:szCs w:val="21"/>
                      </w:rPr>
                      <w:t>交易金额</w:t>
                    </w:r>
                  </w:p>
                </w:tc>
              </w:tr>
              <w:tr w:rsidR="0043788B" w:rsidRPr="0043788B" w:rsidTr="001742E8">
                <w:trPr>
                  <w:jc w:val="center"/>
                </w:trPr>
                <w:tc>
                  <w:tcPr>
                    <w:tcW w:w="2054" w:type="pct"/>
                  </w:tcPr>
                  <w:p w:rsidR="0043788B" w:rsidRPr="0043788B" w:rsidRDefault="0043788B" w:rsidP="0043788B">
                    <w:pPr>
                      <w:rPr>
                        <w:rFonts w:cs="Cambria"/>
                        <w:szCs w:val="21"/>
                      </w:rPr>
                    </w:pPr>
                    <w:r w:rsidRPr="0043788B">
                      <w:rPr>
                        <w:rFonts w:cs="Cambria" w:hint="eastAsia"/>
                        <w:szCs w:val="21"/>
                      </w:rPr>
                      <w:t>荣成市水务集团有限公司</w:t>
                    </w:r>
                  </w:p>
                </w:tc>
                <w:tc>
                  <w:tcPr>
                    <w:tcW w:w="1346" w:type="pct"/>
                  </w:tcPr>
                  <w:p w:rsidR="0043788B" w:rsidRPr="0043788B" w:rsidRDefault="0043788B" w:rsidP="0043788B">
                    <w:pPr>
                      <w:rPr>
                        <w:rFonts w:cs="Cambria"/>
                        <w:szCs w:val="21"/>
                      </w:rPr>
                    </w:pPr>
                    <w:r w:rsidRPr="0043788B">
                      <w:rPr>
                        <w:rFonts w:cs="Cambria" w:hint="eastAsia"/>
                        <w:szCs w:val="21"/>
                      </w:rPr>
                      <w:t xml:space="preserve"> 材料销售 </w:t>
                    </w:r>
                  </w:p>
                </w:tc>
                <w:tc>
                  <w:tcPr>
                    <w:tcW w:w="1599" w:type="pct"/>
                  </w:tcPr>
                  <w:p w:rsidR="0043788B" w:rsidRPr="0043788B" w:rsidRDefault="0043788B" w:rsidP="0043788B">
                    <w:pPr>
                      <w:rPr>
                        <w:rFonts w:cs="Cambria"/>
                        <w:szCs w:val="21"/>
                      </w:rPr>
                    </w:pPr>
                    <w:r w:rsidRPr="0043788B">
                      <w:rPr>
                        <w:rFonts w:cs="Cambria" w:hint="eastAsia"/>
                        <w:szCs w:val="21"/>
                      </w:rPr>
                      <w:t xml:space="preserve"> 1,316,520.35 </w:t>
                    </w:r>
                  </w:p>
                </w:tc>
              </w:tr>
              <w:tr w:rsidR="0043788B" w:rsidRPr="0043788B" w:rsidTr="001742E8">
                <w:trPr>
                  <w:jc w:val="center"/>
                </w:trPr>
                <w:tc>
                  <w:tcPr>
                    <w:tcW w:w="2054" w:type="pct"/>
                  </w:tcPr>
                  <w:p w:rsidR="0043788B" w:rsidRPr="0043788B" w:rsidRDefault="0043788B" w:rsidP="0043788B">
                    <w:pPr>
                      <w:rPr>
                        <w:rFonts w:cs="Cambria"/>
                        <w:szCs w:val="21"/>
                      </w:rPr>
                    </w:pPr>
                    <w:r w:rsidRPr="0043788B">
                      <w:rPr>
                        <w:rFonts w:cs="Cambria" w:hint="eastAsia"/>
                        <w:szCs w:val="21"/>
                      </w:rPr>
                      <w:t>溧阳水务集团有限公司</w:t>
                    </w:r>
                  </w:p>
                </w:tc>
                <w:tc>
                  <w:tcPr>
                    <w:tcW w:w="1346" w:type="pct"/>
                  </w:tcPr>
                  <w:p w:rsidR="0043788B" w:rsidRPr="0043788B" w:rsidRDefault="0043788B" w:rsidP="0043788B">
                    <w:pPr>
                      <w:rPr>
                        <w:rFonts w:cs="Cambria"/>
                        <w:szCs w:val="21"/>
                      </w:rPr>
                    </w:pPr>
                    <w:r w:rsidRPr="0043788B">
                      <w:rPr>
                        <w:rFonts w:cs="Cambria" w:hint="eastAsia"/>
                        <w:szCs w:val="21"/>
                      </w:rPr>
                      <w:t xml:space="preserve"> 材料销售 </w:t>
                    </w:r>
                  </w:p>
                </w:tc>
                <w:tc>
                  <w:tcPr>
                    <w:tcW w:w="1599" w:type="pct"/>
                  </w:tcPr>
                  <w:p w:rsidR="0043788B" w:rsidRPr="0043788B" w:rsidRDefault="0043788B" w:rsidP="0043788B">
                    <w:pPr>
                      <w:rPr>
                        <w:rFonts w:cs="Cambria"/>
                        <w:szCs w:val="21"/>
                      </w:rPr>
                    </w:pPr>
                    <w:r w:rsidRPr="0043788B">
                      <w:rPr>
                        <w:rFonts w:cs="Cambria"/>
                        <w:szCs w:val="21"/>
                      </w:rPr>
                      <w:t>270,619.46</w:t>
                    </w:r>
                    <w:r w:rsidRPr="0043788B">
                      <w:rPr>
                        <w:rFonts w:cs="Cambria" w:hint="eastAsia"/>
                        <w:szCs w:val="21"/>
                      </w:rPr>
                      <w:t xml:space="preserve"> </w:t>
                    </w:r>
                  </w:p>
                </w:tc>
              </w:tr>
              <w:tr w:rsidR="0043788B" w:rsidRPr="0043788B" w:rsidTr="001742E8">
                <w:trPr>
                  <w:jc w:val="center"/>
                </w:trPr>
                <w:tc>
                  <w:tcPr>
                    <w:tcW w:w="2054" w:type="pct"/>
                  </w:tcPr>
                  <w:p w:rsidR="0043788B" w:rsidRPr="0043788B" w:rsidRDefault="0043788B" w:rsidP="0043788B">
                    <w:pPr>
                      <w:rPr>
                        <w:rFonts w:cs="Cambria"/>
                        <w:szCs w:val="21"/>
                      </w:rPr>
                    </w:pPr>
                    <w:r w:rsidRPr="0043788B">
                      <w:rPr>
                        <w:rFonts w:cs="Cambria" w:hint="eastAsia"/>
                        <w:szCs w:val="21"/>
                      </w:rPr>
                      <w:t>盐城高新水务有限公司</w:t>
                    </w:r>
                  </w:p>
                </w:tc>
                <w:tc>
                  <w:tcPr>
                    <w:tcW w:w="1346" w:type="pct"/>
                  </w:tcPr>
                  <w:p w:rsidR="0043788B" w:rsidRPr="0043788B" w:rsidRDefault="0043788B" w:rsidP="0043788B">
                    <w:pPr>
                      <w:rPr>
                        <w:rFonts w:cs="Cambria"/>
                        <w:szCs w:val="21"/>
                      </w:rPr>
                    </w:pPr>
                    <w:r w:rsidRPr="0043788B">
                      <w:rPr>
                        <w:rFonts w:cs="Cambria" w:hint="eastAsia"/>
                        <w:szCs w:val="21"/>
                      </w:rPr>
                      <w:t xml:space="preserve"> 材料销售 </w:t>
                    </w:r>
                  </w:p>
                </w:tc>
                <w:tc>
                  <w:tcPr>
                    <w:tcW w:w="1599" w:type="pct"/>
                  </w:tcPr>
                  <w:p w:rsidR="0043788B" w:rsidRPr="0043788B" w:rsidRDefault="0043788B" w:rsidP="0043788B">
                    <w:pPr>
                      <w:rPr>
                        <w:rFonts w:cs="Cambria"/>
                        <w:szCs w:val="21"/>
                      </w:rPr>
                    </w:pPr>
                    <w:r w:rsidRPr="0043788B">
                      <w:rPr>
                        <w:rFonts w:cs="Cambria" w:hint="eastAsia"/>
                        <w:szCs w:val="21"/>
                      </w:rPr>
                      <w:t xml:space="preserve"> 167,716.81 </w:t>
                    </w:r>
                  </w:p>
                </w:tc>
              </w:tr>
            </w:tbl>
            <w:p w:rsidR="005D058D" w:rsidRDefault="001257DB">
              <w:pPr>
                <w:rPr>
                  <w:rFonts w:cs="Cambria"/>
                  <w:szCs w:val="21"/>
                </w:rPr>
              </w:pPr>
            </w:p>
          </w:sdtContent>
        </w:sdt>
      </w:sdtContent>
    </w:sdt>
    <w:sdt>
      <w:sdtPr>
        <w:rPr>
          <w:rFonts w:ascii="宋体" w:eastAsia="宋体" w:hAnsi="宋体" w:cs="宋体" w:hint="eastAsia"/>
          <w:b w:val="0"/>
          <w:bCs w:val="0"/>
          <w:kern w:val="0"/>
          <w:szCs w:val="24"/>
        </w:rPr>
        <w:alias w:val="模块:关联受托管理/承包及委托管理/出包情况"/>
        <w:tag w:val="_SEC_2cd4d729a4f5443b98e8d2f79dcdd221"/>
        <w:id w:val="-532111530"/>
        <w:lock w:val="sdtLocked"/>
        <w:placeholder>
          <w:docPart w:val="GBC22222222222222222222222222222"/>
        </w:placeholder>
      </w:sdtPr>
      <w:sdtEndPr>
        <w:rPr>
          <w:rFonts w:cs="Cambria" w:hint="default"/>
          <w:szCs w:val="21"/>
        </w:rPr>
      </w:sdtEndPr>
      <w:sdtContent>
        <w:p w:rsidR="005D058D" w:rsidRDefault="00B24FFA" w:rsidP="006F09D9">
          <w:pPr>
            <w:pStyle w:val="4"/>
            <w:numPr>
              <w:ilvl w:val="3"/>
              <w:numId w:val="110"/>
            </w:numPr>
            <w:ind w:left="485" w:hangingChars="202" w:hanging="485"/>
          </w:pPr>
          <w:r>
            <w:rPr>
              <w:rFonts w:hint="eastAsia"/>
            </w:rPr>
            <w:t>关联受托管理/承包及委托管理/出包情况</w:t>
          </w:r>
        </w:p>
        <w:p w:rsidR="005D058D" w:rsidRDefault="00B24FFA">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lock w:val="sdtLocked"/>
            <w:placeholder>
              <w:docPart w:val="GBC22222222222222222222222222222"/>
            </w:placeholder>
          </w:sdtPr>
          <w:sdtEndPr/>
          <w:sdtContent>
            <w:p w:rsidR="00896BA9" w:rsidRDefault="00B24FFA" w:rsidP="0043788B">
              <w:pPr>
                <w:rPr>
                  <w:rFonts w:cs="Cambria"/>
                  <w:szCs w:val="21"/>
                </w:rPr>
              </w:pPr>
              <w:r>
                <w:rPr>
                  <w:rFonts w:cs="Cambria"/>
                  <w:szCs w:val="21"/>
                </w:rPr>
                <w:fldChar w:fldCharType="begin"/>
              </w:r>
              <w:r w:rsidR="0043788B">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43788B">
                <w:rPr>
                  <w:rFonts w:cs="Cambria"/>
                  <w:szCs w:val="21"/>
                </w:rPr>
                <w:instrText xml:space="preserve"> MACROBUTTON  SnrToggleCheckbox √不适用 </w:instrText>
              </w:r>
              <w:r>
                <w:rPr>
                  <w:rFonts w:cs="Cambria"/>
                  <w:szCs w:val="21"/>
                </w:rPr>
                <w:fldChar w:fldCharType="end"/>
              </w:r>
            </w:p>
            <w:p w:rsidR="005D058D" w:rsidRDefault="001257DB" w:rsidP="0043788B">
              <w:pPr>
                <w:rPr>
                  <w:rFonts w:cs="Cambria"/>
                  <w:szCs w:val="21"/>
                </w:rPr>
              </w:pPr>
            </w:p>
          </w:sdtContent>
        </w:sdt>
        <w:p w:rsidR="005D058D" w:rsidRDefault="00B24FFA">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lock w:val="sdtLocked"/>
            <w:placeholder>
              <w:docPart w:val="GBC22222222222222222222222222222"/>
            </w:placeholder>
          </w:sdtPr>
          <w:sdtEndPr/>
          <w:sdtContent>
            <w:p w:rsidR="00896BA9" w:rsidRDefault="00B24FFA">
              <w:pPr>
                <w:rPr>
                  <w:rFonts w:cs="Cambria"/>
                  <w:szCs w:val="21"/>
                </w:rPr>
              </w:pPr>
              <w:r>
                <w:rPr>
                  <w:rFonts w:cs="Cambria"/>
                  <w:szCs w:val="21"/>
                </w:rPr>
                <w:fldChar w:fldCharType="begin"/>
              </w:r>
              <w:r w:rsidR="0043788B">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43788B">
                <w:rPr>
                  <w:rFonts w:cs="Cambria"/>
                  <w:szCs w:val="21"/>
                </w:rPr>
                <w:instrText xml:space="preserve"> MACROBUTTON  SnrToggleCheckbox √不适用 </w:instrText>
              </w:r>
              <w:r>
                <w:rPr>
                  <w:rFonts w:cs="Cambria"/>
                  <w:szCs w:val="21"/>
                </w:rPr>
                <w:fldChar w:fldCharType="end"/>
              </w:r>
            </w:p>
            <w:p w:rsidR="005D058D" w:rsidRDefault="001257DB">
              <w:pPr>
                <w:rPr>
                  <w:rFonts w:cs="Cambria"/>
                  <w:szCs w:val="21"/>
                </w:rPr>
              </w:pPr>
            </w:p>
          </w:sdtContent>
        </w:sdt>
        <w:p w:rsidR="005D058D" w:rsidRDefault="00B24FFA">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95523461"/>
            <w:lock w:val="sdtLocked"/>
            <w:placeholder>
              <w:docPart w:val="GBC22222222222222222222222222222"/>
            </w:placeholder>
          </w:sdtPr>
          <w:sdtEndPr/>
          <w:sdtContent>
            <w:p w:rsidR="00896BA9" w:rsidRDefault="00B24FFA" w:rsidP="0043788B">
              <w:pPr>
                <w:rPr>
                  <w:rFonts w:cs="Cambria"/>
                  <w:bCs/>
                  <w:szCs w:val="21"/>
                </w:rPr>
              </w:pPr>
              <w:r>
                <w:rPr>
                  <w:rFonts w:cs="Cambria"/>
                  <w:bCs/>
                  <w:szCs w:val="21"/>
                </w:rPr>
                <w:fldChar w:fldCharType="begin"/>
              </w:r>
              <w:r w:rsidR="0043788B">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43788B">
                <w:rPr>
                  <w:rFonts w:cs="Cambria"/>
                  <w:bCs/>
                  <w:szCs w:val="21"/>
                </w:rPr>
                <w:instrText xml:space="preserve"> MACROBUTTON  SnrToggleCheckbox √不适用 </w:instrText>
              </w:r>
              <w:r>
                <w:rPr>
                  <w:rFonts w:cs="Cambria"/>
                  <w:bCs/>
                  <w:szCs w:val="21"/>
                </w:rPr>
                <w:fldChar w:fldCharType="end"/>
              </w:r>
            </w:p>
            <w:p w:rsidR="005D058D" w:rsidRDefault="001257DB" w:rsidP="0043788B">
              <w:pPr>
                <w:rPr>
                  <w:rFonts w:cs="Cambria"/>
                  <w:bCs/>
                  <w:szCs w:val="21"/>
                </w:rPr>
              </w:pPr>
            </w:p>
          </w:sdtContent>
        </w:sdt>
        <w:p w:rsidR="005D058D" w:rsidRDefault="00B24FFA">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1318262587"/>
            <w:lock w:val="sdtLocked"/>
            <w:placeholder>
              <w:docPart w:val="GBC22222222222222222222222222222"/>
            </w:placeholder>
          </w:sdtPr>
          <w:sdtEndPr/>
          <w:sdtContent>
            <w:p w:rsidR="005D058D" w:rsidRDefault="00B24FFA" w:rsidP="0043788B">
              <w:pPr>
                <w:rPr>
                  <w:rFonts w:cs="Cambria"/>
                  <w:bCs/>
                  <w:szCs w:val="21"/>
                </w:rPr>
              </w:pPr>
              <w:r>
                <w:rPr>
                  <w:rFonts w:cs="Cambria"/>
                  <w:bCs/>
                  <w:szCs w:val="21"/>
                </w:rPr>
                <w:fldChar w:fldCharType="begin"/>
              </w:r>
              <w:r w:rsidR="0043788B">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43788B">
                <w:rPr>
                  <w:rFonts w:cs="Cambria"/>
                  <w:bCs/>
                  <w:szCs w:val="21"/>
                </w:rPr>
                <w:instrText xml:space="preserve"> MACROBUTTON  SnrToggleCheckbox √不适用 </w:instrText>
              </w:r>
              <w:r>
                <w:rPr>
                  <w:rFonts w:cs="Cambria"/>
                  <w:bCs/>
                  <w:szCs w:val="21"/>
                </w:rPr>
                <w:fldChar w:fldCharType="end"/>
              </w:r>
            </w:p>
          </w:sdtContent>
        </w:sdt>
        <w:p w:rsidR="005D058D" w:rsidRDefault="001257DB">
          <w:pPr>
            <w:rPr>
              <w:rFonts w:cs="Cambria"/>
              <w:szCs w:val="21"/>
            </w:rPr>
          </w:pPr>
        </w:p>
      </w:sdtContent>
    </w:sdt>
    <w:sdt>
      <w:sdtPr>
        <w:rPr>
          <w:rFonts w:ascii="宋体" w:eastAsia="宋体" w:hAnsi="宋体" w:cs="宋体" w:hint="eastAsia"/>
          <w:b w:val="0"/>
          <w:bCs w:val="0"/>
          <w:kern w:val="0"/>
          <w:szCs w:val="24"/>
        </w:rPr>
        <w:alias w:val="模块:关联租赁情况"/>
        <w:tag w:val="_SEC_5900c0566dab441987567990bccbe124"/>
        <w:id w:val="-1479614316"/>
        <w:lock w:val="sdtLocked"/>
        <w:placeholder>
          <w:docPart w:val="GBC22222222222222222222222222222"/>
        </w:placeholder>
      </w:sdtPr>
      <w:sdtEndPr/>
      <w:sdtContent>
        <w:p w:rsidR="005D058D" w:rsidRDefault="00B24FFA" w:rsidP="006F09D9">
          <w:pPr>
            <w:pStyle w:val="4"/>
            <w:numPr>
              <w:ilvl w:val="3"/>
              <w:numId w:val="110"/>
            </w:numPr>
            <w:ind w:left="485" w:hangingChars="202" w:hanging="485"/>
          </w:pPr>
          <w:r>
            <w:rPr>
              <w:rFonts w:hint="eastAsia"/>
            </w:rPr>
            <w:t>关联租赁情况</w:t>
          </w:r>
        </w:p>
        <w:p w:rsidR="005D058D" w:rsidRDefault="00B24FFA">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lock w:val="sdtLocked"/>
            <w:placeholder>
              <w:docPart w:val="GBC22222222222222222222222222222"/>
            </w:placeholder>
          </w:sdtPr>
          <w:sdtEndPr/>
          <w:sdtContent>
            <w:p w:rsidR="00896BA9" w:rsidRDefault="00B24FFA" w:rsidP="0043788B">
              <w:pPr>
                <w:rPr>
                  <w:szCs w:val="21"/>
                </w:rPr>
              </w:pPr>
              <w:r>
                <w:rPr>
                  <w:szCs w:val="21"/>
                </w:rPr>
                <w:fldChar w:fldCharType="begin"/>
              </w:r>
              <w:r w:rsidR="0043788B">
                <w:rPr>
                  <w:szCs w:val="21"/>
                </w:rPr>
                <w:instrText xml:space="preserve">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p w:rsidR="005D058D" w:rsidRDefault="001257DB" w:rsidP="0043788B">
              <w:pPr>
                <w:rPr>
                  <w:szCs w:val="21"/>
                </w:rPr>
              </w:pPr>
            </w:p>
          </w:sdtContent>
        </w:sdt>
        <w:p w:rsidR="005D058D" w:rsidRDefault="00B24FFA">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lock w:val="sdtLocked"/>
            <w:placeholder>
              <w:docPart w:val="GBC22222222222222222222222222222"/>
            </w:placeholder>
          </w:sdtPr>
          <w:sdtEndPr/>
          <w:sdtContent>
            <w:p w:rsidR="00896BA9" w:rsidRDefault="00B24FFA" w:rsidP="0043788B">
              <w:pPr>
                <w:rPr>
                  <w:szCs w:val="21"/>
                </w:rPr>
              </w:pPr>
              <w:r>
                <w:rPr>
                  <w:szCs w:val="21"/>
                </w:rPr>
                <w:fldChar w:fldCharType="begin"/>
              </w:r>
              <w:r w:rsidR="0043788B">
                <w:rPr>
                  <w:szCs w:val="21"/>
                </w:rPr>
                <w:instrText xml:space="preserve">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p w:rsidR="005D058D" w:rsidRDefault="001257DB" w:rsidP="0043788B"/>
          </w:sdtContent>
        </w:sdt>
        <w:p w:rsidR="005D058D" w:rsidRDefault="00B24FFA">
          <w:pPr>
            <w:rPr>
              <w:szCs w:val="21"/>
            </w:rPr>
          </w:pPr>
          <w:r>
            <w:rPr>
              <w:rFonts w:hint="eastAsia"/>
              <w:szCs w:val="21"/>
            </w:rPr>
            <w:t>关联租赁情况说明</w:t>
          </w:r>
        </w:p>
        <w:sdt>
          <w:sdtPr>
            <w:rPr>
              <w:szCs w:val="21"/>
            </w:rPr>
            <w:alias w:val="是否适用：关联租赁情况说明[双击切换]"/>
            <w:tag w:val="_GBC_f11304240a9e46d8b340976a035205d3"/>
            <w:id w:val="-2007434550"/>
            <w:lock w:val="sdtLocked"/>
            <w:placeholder>
              <w:docPart w:val="GBC22222222222222222222222222222"/>
            </w:placeholder>
          </w:sdtPr>
          <w:sdtEndPr/>
          <w:sdtContent>
            <w:p w:rsidR="005D058D" w:rsidRDefault="00B24FFA" w:rsidP="0043788B">
              <w:pPr>
                <w:rPr>
                  <w:szCs w:val="21"/>
                </w:rPr>
              </w:pPr>
              <w:r>
                <w:rPr>
                  <w:szCs w:val="21"/>
                </w:rPr>
                <w:fldChar w:fldCharType="begin"/>
              </w:r>
              <w:r w:rsidR="0043788B">
                <w:rPr>
                  <w:szCs w:val="21"/>
                </w:rPr>
                <w:instrText xml:space="preserve">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sdtContent>
        </w:sdt>
        <w:p w:rsidR="005D058D" w:rsidRDefault="001257DB"/>
      </w:sdtContent>
    </w:sdt>
    <w:sdt>
      <w:sdtPr>
        <w:rPr>
          <w:rFonts w:ascii="宋体" w:eastAsia="宋体" w:hAnsi="宋体" w:cs="宋体" w:hint="eastAsia"/>
          <w:b w:val="0"/>
          <w:bCs w:val="0"/>
          <w:kern w:val="0"/>
          <w:szCs w:val="24"/>
        </w:rPr>
        <w:alias w:val="模块:关联担保情况"/>
        <w:tag w:val="_SEC_efa05712c0bd499d89e4752caaaebdd6"/>
        <w:id w:val="1392770044"/>
        <w:lock w:val="sdtLocked"/>
        <w:placeholder>
          <w:docPart w:val="GBC22222222222222222222222222222"/>
        </w:placeholder>
      </w:sdtPr>
      <w:sdtEndPr>
        <w:rPr>
          <w:rFonts w:ascii="Cambria" w:hAnsi="Cambria" w:cs="Cambria" w:hint="default"/>
          <w:sz w:val="20"/>
          <w:szCs w:val="20"/>
        </w:rPr>
      </w:sdtEndPr>
      <w:sdtContent>
        <w:p w:rsidR="005D058D" w:rsidRDefault="00B24FFA" w:rsidP="006F09D9">
          <w:pPr>
            <w:pStyle w:val="4"/>
            <w:numPr>
              <w:ilvl w:val="3"/>
              <w:numId w:val="110"/>
            </w:numPr>
            <w:ind w:left="485" w:hangingChars="202" w:hanging="485"/>
          </w:pPr>
          <w:r>
            <w:rPr>
              <w:rFonts w:hint="eastAsia"/>
            </w:rPr>
            <w:t>关联担保情况</w:t>
          </w:r>
        </w:p>
        <w:p w:rsidR="005D058D" w:rsidRDefault="00B24FFA">
          <w:r>
            <w:rPr>
              <w:rFonts w:hint="eastAsia"/>
            </w:rPr>
            <w:t>本公司作为担保方</w:t>
          </w:r>
        </w:p>
        <w:sdt>
          <w:sdtPr>
            <w:alias w:val="是否适用：本公司作为担保方的担保情况表[双击切换]"/>
            <w:tag w:val="_GBC_4ba390d56c0645788c7893af84ca2773"/>
            <w:id w:val="32550046"/>
            <w:lock w:val="sdtLocked"/>
            <w:placeholder>
              <w:docPart w:val="GBC22222222222222222222222222222"/>
            </w:placeholder>
          </w:sdtPr>
          <w:sdtEndPr/>
          <w:sdtContent>
            <w:p w:rsidR="005D058D"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B24FFA">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lock w:val="sdtLocked"/>
            <w:placeholder>
              <w:docPart w:val="GBC22222222222222222222222222222"/>
            </w:placeholder>
          </w:sdtPr>
          <w:sdtEndPr/>
          <w:sdtContent>
            <w:p w:rsidR="00896BA9" w:rsidRDefault="00B24FFA" w:rsidP="0043788B">
              <w:pPr>
                <w:rPr>
                  <w:rFonts w:cs="Cambria"/>
                </w:rPr>
              </w:pPr>
              <w:r>
                <w:rPr>
                  <w:rFonts w:cs="Cambria"/>
                </w:rPr>
                <w:fldChar w:fldCharType="begin"/>
              </w:r>
              <w:r w:rsidR="0043788B">
                <w:rPr>
                  <w:rFonts w:cs="Cambria"/>
                </w:rPr>
                <w:instrText xml:space="preserve">MACROBUTTON  SnrToggleCheckbox □适用 </w:instrText>
              </w:r>
              <w:r>
                <w:rPr>
                  <w:rFonts w:cs="Cambria"/>
                </w:rPr>
                <w:fldChar w:fldCharType="end"/>
              </w:r>
              <w:r>
                <w:rPr>
                  <w:rFonts w:cs="Cambria"/>
                </w:rPr>
                <w:fldChar w:fldCharType="begin"/>
              </w:r>
              <w:r w:rsidR="0043788B">
                <w:rPr>
                  <w:rFonts w:cs="Cambria"/>
                </w:rPr>
                <w:instrText xml:space="preserve"> MACROBUTTON  SnrToggleCheckbox √不适用 </w:instrText>
              </w:r>
              <w:r>
                <w:rPr>
                  <w:rFonts w:cs="Cambria"/>
                </w:rPr>
                <w:fldChar w:fldCharType="end"/>
              </w:r>
            </w:p>
            <w:p w:rsidR="005D058D" w:rsidRDefault="001257DB" w:rsidP="0043788B"/>
          </w:sdtContent>
        </w:sdt>
        <w:p w:rsidR="005D058D" w:rsidRDefault="00B24FFA">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lock w:val="sdtLocked"/>
            <w:placeholder>
              <w:docPart w:val="GBC22222222222222222222222222222"/>
            </w:placeholder>
          </w:sdtPr>
          <w:sdtEndPr/>
          <w:sdtContent>
            <w:p w:rsidR="0043788B" w:rsidRDefault="00B24FFA" w:rsidP="0043788B">
              <w:r>
                <w:rPr>
                  <w:rFonts w:cs="Cambria"/>
                </w:rPr>
                <w:fldChar w:fldCharType="begin"/>
              </w:r>
              <w:r w:rsidR="0043788B">
                <w:rPr>
                  <w:rFonts w:cs="Cambria"/>
                </w:rPr>
                <w:instrText xml:space="preserve">MACROBUTTON  SnrToggleCheckbox □适用 </w:instrText>
              </w:r>
              <w:r>
                <w:rPr>
                  <w:rFonts w:cs="Cambria"/>
                </w:rPr>
                <w:fldChar w:fldCharType="end"/>
              </w:r>
              <w:r>
                <w:rPr>
                  <w:rFonts w:cs="Cambria"/>
                </w:rPr>
                <w:fldChar w:fldCharType="begin"/>
              </w:r>
              <w:r w:rsidR="0043788B">
                <w:rPr>
                  <w:rFonts w:cs="Cambria"/>
                </w:rPr>
                <w:instrText xml:space="preserve"> MACROBUTTON  SnrToggleCheckbox √不适用 </w:instrText>
              </w:r>
              <w:r>
                <w:rPr>
                  <w:rFonts w:cs="Cambria"/>
                </w:rPr>
                <w:fldChar w:fldCharType="end"/>
              </w:r>
            </w:p>
          </w:sdtContent>
        </w:sdt>
        <w:p w:rsidR="005D058D" w:rsidRDefault="001257DB">
          <w:pPr>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SEC_e662f655e98144708ee022291e4d2c28"/>
        <w:id w:val="-1643121640"/>
        <w:lock w:val="sdtLocked"/>
        <w:placeholder>
          <w:docPart w:val="GBC22222222222222222222222222222"/>
        </w:placeholder>
      </w:sdtPr>
      <w:sdtEndPr>
        <w:rPr>
          <w:rFonts w:cstheme="minorBidi" w:hint="default"/>
          <w:szCs w:val="21"/>
        </w:rPr>
      </w:sdtEndPr>
      <w:sdtContent>
        <w:p w:rsidR="005D058D" w:rsidRDefault="00B24FFA" w:rsidP="006F09D9">
          <w:pPr>
            <w:pStyle w:val="4"/>
            <w:numPr>
              <w:ilvl w:val="3"/>
              <w:numId w:val="110"/>
            </w:numPr>
            <w:ind w:left="485" w:hangingChars="202" w:hanging="485"/>
          </w:pPr>
          <w:r>
            <w:rPr>
              <w:rFonts w:hint="eastAsia"/>
            </w:rPr>
            <w:t>关联方资金拆借</w:t>
          </w:r>
        </w:p>
        <w:sdt>
          <w:sdtPr>
            <w:alias w:val="是否适用：关联方资金拆借[双击切换]"/>
            <w:tag w:val="_GBC_9b5630a86e1e452494249106e2600b15"/>
            <w:id w:val="-684129372"/>
            <w:lock w:val="sdtLocked"/>
            <w:placeholder>
              <w:docPart w:val="GBC22222222222222222222222222222"/>
            </w:placeholder>
          </w:sdtPr>
          <w:sdtEndPr/>
          <w:sdtContent>
            <w:p w:rsidR="00896BA9"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p w:rsidR="005D058D" w:rsidRDefault="001257DB" w:rsidP="0043788B">
              <w:pPr>
                <w:rPr>
                  <w:szCs w:val="21"/>
                </w:rPr>
              </w:pPr>
            </w:p>
          </w:sdtContent>
        </w:sdt>
      </w:sdtContent>
    </w:sdt>
    <w:sdt>
      <w:sdtPr>
        <w:rPr>
          <w:rFonts w:ascii="宋体" w:eastAsia="宋体" w:hAnsi="宋体" w:cs="宋体" w:hint="eastAsia"/>
          <w:b w:val="0"/>
          <w:bCs w:val="0"/>
          <w:kern w:val="0"/>
          <w:szCs w:val="24"/>
        </w:rPr>
        <w:alias w:val="模块:关联方资产转让、债务重组情况"/>
        <w:tag w:val="_SEC_d9d6435f8ac54597b97d51dd0f61d03f"/>
        <w:id w:val="2106541084"/>
        <w:lock w:val="sdtLocked"/>
        <w:placeholder>
          <w:docPart w:val="GBC22222222222222222222222222222"/>
        </w:placeholder>
      </w:sdtPr>
      <w:sdtEndPr>
        <w:rPr>
          <w:rFonts w:hint="default"/>
        </w:rPr>
      </w:sdtEndPr>
      <w:sdtContent>
        <w:p w:rsidR="005D058D" w:rsidRDefault="00B24FFA" w:rsidP="006F09D9">
          <w:pPr>
            <w:pStyle w:val="4"/>
            <w:numPr>
              <w:ilvl w:val="3"/>
              <w:numId w:val="110"/>
            </w:numPr>
            <w:ind w:left="485" w:hangingChars="202" w:hanging="485"/>
          </w:pPr>
          <w:r>
            <w:rPr>
              <w:rFonts w:hint="eastAsia"/>
            </w:rPr>
            <w:t>关联方资产转让、债务重组情况</w:t>
          </w:r>
        </w:p>
        <w:sdt>
          <w:sdtPr>
            <w:alias w:val="是否适用：关联方资产转让、债务重组情况[双击切换]"/>
            <w:tag w:val="_GBC_6f8fce72ce784c23aba8af28c51de336"/>
            <w:id w:val="-1433501930"/>
            <w:lock w:val="sdtLocked"/>
            <w:placeholder>
              <w:docPart w:val="GBC22222222222222222222222222222"/>
            </w:placeholder>
          </w:sdtPr>
          <w:sdtEndPr/>
          <w:sdtContent>
            <w:p w:rsidR="00896BA9"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p w:rsidR="005D058D" w:rsidRDefault="001257DB" w:rsidP="0043788B"/>
          </w:sdtContent>
        </w:sdt>
      </w:sdtContent>
    </w:sdt>
    <w:sdt>
      <w:sdtPr>
        <w:rPr>
          <w:rFonts w:ascii="宋体" w:eastAsia="宋体" w:hAnsi="宋体" w:cs="宋体" w:hint="eastAsia"/>
          <w:b w:val="0"/>
          <w:bCs w:val="0"/>
          <w:kern w:val="0"/>
          <w:szCs w:val="24"/>
        </w:rPr>
        <w:alias w:val="模块:关键管理人员报酬"/>
        <w:tag w:val="_SEC_3b5cc9d011f04ea3b064e0de02da00f5"/>
        <w:id w:val="854622726"/>
        <w:lock w:val="sdtLocked"/>
        <w:placeholder>
          <w:docPart w:val="GBC22222222222222222222222222222"/>
        </w:placeholder>
      </w:sdtPr>
      <w:sdtEndPr>
        <w:rPr>
          <w:rFonts w:hint="default"/>
        </w:rPr>
      </w:sdtEndPr>
      <w:sdtContent>
        <w:p w:rsidR="005D058D" w:rsidRDefault="00B24FFA" w:rsidP="006F09D9">
          <w:pPr>
            <w:pStyle w:val="4"/>
            <w:numPr>
              <w:ilvl w:val="3"/>
              <w:numId w:val="110"/>
            </w:numPr>
            <w:ind w:left="485" w:hangingChars="202" w:hanging="485"/>
          </w:pPr>
          <w:r>
            <w:rPr>
              <w:rFonts w:hint="eastAsia"/>
            </w:rPr>
            <w:t>关键管理人员报酬</w:t>
          </w:r>
        </w:p>
        <w:sdt>
          <w:sdtPr>
            <w:alias w:val="是否适用：关键管理人员报酬[双击切换]"/>
            <w:tag w:val="_GBC_4768ccd806f845f4b6f5f0ec038ec747"/>
            <w:id w:val="-1833674608"/>
            <w:lock w:val="sdtLocked"/>
            <w:placeholder>
              <w:docPart w:val="GBC22222222222222222222222222222"/>
            </w:placeholder>
          </w:sdtPr>
          <w:sdtEndPr/>
          <w:sdtContent>
            <w:p w:rsidR="005D058D" w:rsidRDefault="00B24FFA">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B24FFA">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20890390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482342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5D058D" w:rsidTr="00DE1C41">
            <w:sdt>
              <w:sdtPr>
                <w:tag w:val="_PLD_3d38745be5c64397b1dab92289838da1"/>
                <w:id w:val="66694966"/>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rPr>
                    </w:pPr>
                    <w:r>
                      <w:rPr>
                        <w:rFonts w:cs="Cambria" w:hint="eastAsia"/>
                      </w:rPr>
                      <w:t>项目</w:t>
                    </w:r>
                  </w:p>
                </w:tc>
              </w:sdtContent>
            </w:sdt>
            <w:sdt>
              <w:sdtPr>
                <w:tag w:val="_PLD_31133ff59dcf4a7b93a7991d1f435b05"/>
                <w:id w:val="16622141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rPr>
                    </w:pPr>
                    <w:r>
                      <w:rPr>
                        <w:rFonts w:cs="Cambria" w:hint="eastAsia"/>
                      </w:rPr>
                      <w:t>本期发生额</w:t>
                    </w:r>
                  </w:p>
                </w:tc>
              </w:sdtContent>
            </w:sdt>
            <w:sdt>
              <w:sdtPr>
                <w:tag w:val="_PLD_e08658a238f7419ca0d4ce3386ff565e"/>
                <w:id w:val="-1941677507"/>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rFonts w:cs="Cambria"/>
                      </w:rPr>
                    </w:pPr>
                    <w:r>
                      <w:rPr>
                        <w:rFonts w:cs="Cambria" w:hint="eastAsia"/>
                      </w:rPr>
                      <w:t>上期发生额</w:t>
                    </w:r>
                  </w:p>
                </w:tc>
              </w:sdtContent>
            </w:sdt>
          </w:tr>
          <w:tr w:rsidR="005D058D" w:rsidTr="00DE1C41">
            <w:sdt>
              <w:sdtPr>
                <w:tag w:val="_PLD_351d1928c6ce40d2b5b46143c5f31f00"/>
                <w:id w:val="67470166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5D058D" w:rsidRDefault="00D673F7">
                <w:pPr>
                  <w:jc w:val="right"/>
                  <w:rPr>
                    <w:rFonts w:cs="Cambria"/>
                  </w:rPr>
                </w:pPr>
                <w:r>
                  <w:rPr>
                    <w:rFonts w:cs="Cambria"/>
                  </w:rPr>
                  <w:t>561</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5D058D" w:rsidRDefault="0043788B">
                <w:pPr>
                  <w:jc w:val="right"/>
                  <w:rPr>
                    <w:rFonts w:cs="Cambria"/>
                  </w:rPr>
                </w:pPr>
                <w:r w:rsidRPr="0043788B">
                  <w:rPr>
                    <w:rFonts w:cs="Cambria"/>
                  </w:rPr>
                  <w:t>543.43</w:t>
                </w:r>
              </w:p>
            </w:tc>
          </w:tr>
        </w:tbl>
        <w:p w:rsidR="005D058D" w:rsidRDefault="001257DB"/>
      </w:sdtContent>
    </w:sdt>
    <w:sdt>
      <w:sdtPr>
        <w:rPr>
          <w:rFonts w:ascii="宋体" w:eastAsia="宋体" w:hAnsi="宋体" w:cs="宋体" w:hint="eastAsia"/>
          <w:b w:val="0"/>
          <w:bCs w:val="0"/>
          <w:kern w:val="0"/>
          <w:szCs w:val="24"/>
        </w:rPr>
        <w:alias w:val="模块:其他关联交易"/>
        <w:tag w:val="_SEC_3ee0d5867a8b45ac909e0cf39151d6d4"/>
        <w:id w:val="-658149226"/>
        <w:lock w:val="sdtLocked"/>
        <w:placeholder>
          <w:docPart w:val="GBC22222222222222222222222222222"/>
        </w:placeholder>
      </w:sdtPr>
      <w:sdtEndPr>
        <w:rPr>
          <w:rFonts w:asciiTheme="minorHAnsi" w:hAnsiTheme="minorHAnsi" w:cstheme="minorBidi" w:hint="default"/>
          <w:szCs w:val="21"/>
        </w:rPr>
      </w:sdtEndPr>
      <w:sdtContent>
        <w:p w:rsidR="005D058D" w:rsidRDefault="00B24FFA" w:rsidP="006F09D9">
          <w:pPr>
            <w:pStyle w:val="4"/>
            <w:numPr>
              <w:ilvl w:val="3"/>
              <w:numId w:val="110"/>
            </w:numPr>
            <w:ind w:left="485" w:hangingChars="202" w:hanging="485"/>
          </w:pPr>
          <w:r>
            <w:rPr>
              <w:rFonts w:hint="eastAsia"/>
            </w:rPr>
            <w:t>其他关联交易</w:t>
          </w:r>
        </w:p>
        <w:sdt>
          <w:sdtPr>
            <w:rPr>
              <w:rFonts w:hint="eastAsia"/>
              <w:szCs w:val="21"/>
            </w:rPr>
            <w:alias w:val="是否适用：其他关联交易[双击切换]"/>
            <w:tag w:val="_GBC_a1203a07d7684e08bdc2f1959f1cb9ae"/>
            <w:id w:val="133846746"/>
            <w:lock w:val="sdtLocked"/>
            <w:placeholder>
              <w:docPart w:val="GBC22222222222222222222222222222"/>
            </w:placeholder>
          </w:sdtPr>
          <w:sdtEndPr/>
          <w:sdtContent>
            <w:p w:rsidR="005D058D" w:rsidRDefault="00B24FFA" w:rsidP="0043788B">
              <w:pPr>
                <w:rPr>
                  <w:szCs w:val="21"/>
                </w:rPr>
              </w:pPr>
              <w:r>
                <w:rPr>
                  <w:szCs w:val="21"/>
                </w:rPr>
                <w:fldChar w:fldCharType="begin"/>
              </w:r>
              <w:r w:rsidR="0043788B">
                <w:rPr>
                  <w:szCs w:val="21"/>
                </w:rPr>
                <w:instrText xml:space="preserve"> 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sdtContent>
        </w:sdt>
        <w:bookmarkStart w:id="294" w:name="_Hlk100758830" w:displacedByCustomXml="next"/>
      </w:sdtContent>
    </w:sdt>
    <w:bookmarkEnd w:id="294" w:displacedByCustomXml="prev"/>
    <w:p w:rsidR="005D058D" w:rsidRDefault="005D058D">
      <w:pPr>
        <w:rPr>
          <w:szCs w:val="21"/>
        </w:rPr>
      </w:pPr>
    </w:p>
    <w:p w:rsidR="005D058D" w:rsidRDefault="00B24FFA" w:rsidP="006F09D9">
      <w:pPr>
        <w:pStyle w:val="3"/>
        <w:numPr>
          <w:ilvl w:val="0"/>
          <w:numId w:val="56"/>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SEC_7fd751377539429292ed4eb39a787549"/>
        <w:id w:val="916510973"/>
        <w:lock w:val="sdtLocked"/>
        <w:placeholder>
          <w:docPart w:val="GBC22222222222222222222222222222"/>
        </w:placeholder>
      </w:sdtPr>
      <w:sdtEndPr>
        <w:rPr>
          <w:rFonts w:ascii="仿宋_GB2312" w:eastAsia="仿宋_GB2312" w:hAnsiTheme="minorHAnsi" w:cstheme="minorBidi"/>
        </w:rPr>
      </w:sdtEndPr>
      <w:sdtContent>
        <w:p w:rsidR="005D058D" w:rsidRDefault="00B24FFA" w:rsidP="006F09D9">
          <w:pPr>
            <w:pStyle w:val="4"/>
            <w:numPr>
              <w:ilvl w:val="3"/>
              <w:numId w:val="111"/>
            </w:numPr>
            <w:ind w:left="485" w:hangingChars="202" w:hanging="485"/>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lock w:val="sdtLocked"/>
            <w:placeholder>
              <w:docPart w:val="GBC22222222222222222222222222222"/>
            </w:placeholder>
          </w:sdtPr>
          <w:sdtEndPr/>
          <w:sdtContent>
            <w:p w:rsidR="00896BA9" w:rsidRDefault="00B24FFA" w:rsidP="0043788B">
              <w:pPr>
                <w:rPr>
                  <w:szCs w:val="21"/>
                </w:rPr>
              </w:pPr>
              <w:r>
                <w:rPr>
                  <w:szCs w:val="21"/>
                </w:rPr>
                <w:fldChar w:fldCharType="begin"/>
              </w:r>
              <w:r w:rsidR="0043788B">
                <w:rPr>
                  <w:szCs w:val="21"/>
                </w:rPr>
                <w:instrText xml:space="preserve"> 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p w:rsidR="005D058D" w:rsidRDefault="001257DB" w:rsidP="0043788B">
              <w:pPr>
                <w:rPr>
                  <w:rFonts w:ascii="仿宋_GB2312" w:eastAsia="仿宋_GB2312"/>
                  <w:szCs w:val="21"/>
                </w:rPr>
              </w:pPr>
            </w:p>
          </w:sdtContent>
        </w:sdt>
      </w:sdtContent>
    </w:sdt>
    <w:sdt>
      <w:sdtPr>
        <w:rPr>
          <w:rFonts w:ascii="宋体" w:eastAsia="宋体" w:hAnsi="宋体" w:cs="宋体" w:hint="eastAsia"/>
          <w:b w:val="0"/>
          <w:bCs w:val="0"/>
          <w:kern w:val="0"/>
          <w:szCs w:val="24"/>
        </w:rPr>
        <w:alias w:val="模块:上市公司应付关联方款项"/>
        <w:tag w:val="_SEC_84b9cc5f716e4a019a46df88b355093c"/>
        <w:id w:val="-207802708"/>
        <w:lock w:val="sdtLocked"/>
        <w:placeholder>
          <w:docPart w:val="GBC22222222222222222222222222222"/>
        </w:placeholder>
      </w:sdtPr>
      <w:sdtEndPr>
        <w:rPr>
          <w:rFonts w:ascii="仿宋_GB2312" w:eastAsia="仿宋_GB2312" w:hAnsiTheme="minorHAnsi" w:cstheme="minorBidi"/>
          <w:szCs w:val="21"/>
        </w:rPr>
      </w:sdtEndPr>
      <w:sdtContent>
        <w:p w:rsidR="005D058D" w:rsidRDefault="00B24FFA" w:rsidP="006F09D9">
          <w:pPr>
            <w:pStyle w:val="4"/>
            <w:numPr>
              <w:ilvl w:val="3"/>
              <w:numId w:val="111"/>
            </w:numPr>
            <w:ind w:left="485" w:hangingChars="202" w:hanging="485"/>
          </w:pPr>
          <w:r>
            <w:rPr>
              <w:rFonts w:hint="eastAsia"/>
            </w:rPr>
            <w:t>应付项目</w:t>
          </w:r>
        </w:p>
        <w:sdt>
          <w:sdtPr>
            <w:rPr>
              <w:rFonts w:hint="eastAsia"/>
              <w:szCs w:val="21"/>
            </w:rPr>
            <w:alias w:val="是否适用：应付项目[双击切换]"/>
            <w:tag w:val="_GBC_41bc31a1fefb4e25918c1ece7c27be62"/>
            <w:id w:val="38399650"/>
            <w:lock w:val="sdtLocked"/>
            <w:placeholder>
              <w:docPart w:val="GBC22222222222222222222222222222"/>
            </w:placeholder>
          </w:sdtPr>
          <w:sdtEndPr/>
          <w:sdtContent>
            <w:p w:rsidR="00445C9E" w:rsidRDefault="00B24FFA" w:rsidP="0043788B">
              <w:pPr>
                <w:rPr>
                  <w:szCs w:val="21"/>
                </w:rPr>
              </w:pPr>
              <w:r>
                <w:rPr>
                  <w:szCs w:val="21"/>
                </w:rPr>
                <w:fldChar w:fldCharType="begin"/>
              </w:r>
              <w:r w:rsidR="0043788B">
                <w:rPr>
                  <w:szCs w:val="21"/>
                </w:rPr>
                <w:instrText xml:space="preserve"> 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p w:rsidR="005D058D" w:rsidRDefault="001257DB" w:rsidP="0043788B">
              <w:pPr>
                <w:rPr>
                  <w:rFonts w:ascii="仿宋_GB2312" w:eastAsia="仿宋_GB2312"/>
                  <w:szCs w:val="21"/>
                </w:rPr>
              </w:pPr>
            </w:p>
          </w:sdtContent>
        </w:sdt>
      </w:sdtContent>
    </w:sdt>
    <w:sdt>
      <w:sdtPr>
        <w:rPr>
          <w:rFonts w:ascii="宋体" w:hAnsi="宋体" w:cs="宋体" w:hint="eastAsia"/>
          <w:b w:val="0"/>
          <w:bCs w:val="0"/>
          <w:kern w:val="0"/>
          <w:szCs w:val="24"/>
        </w:rPr>
        <w:alias w:val="模块:关联方承诺"/>
        <w:tag w:val="_SEC_af8d9e9e43fe4f6c94313043ab032c00"/>
        <w:id w:val="-941988016"/>
        <w:lock w:val="sdtLocked"/>
        <w:placeholder>
          <w:docPart w:val="GBC22222222222222222222222222222"/>
        </w:placeholder>
      </w:sdtPr>
      <w:sdtEndPr>
        <w:rPr>
          <w:rFonts w:ascii="Cambria" w:eastAsiaTheme="minorEastAsia" w:hAnsi="Cambria" w:cs="Cambria"/>
          <w:sz w:val="20"/>
          <w:szCs w:val="20"/>
        </w:rPr>
      </w:sdtEndPr>
      <w:sdtContent>
        <w:p w:rsidR="005D058D" w:rsidRDefault="00B24FFA" w:rsidP="006F09D9">
          <w:pPr>
            <w:pStyle w:val="3"/>
            <w:numPr>
              <w:ilvl w:val="0"/>
              <w:numId w:val="56"/>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lock w:val="sdtLocked"/>
            <w:placeholder>
              <w:docPart w:val="GBC22222222222222222222222222222"/>
            </w:placeholder>
          </w:sdtPr>
          <w:sdtEndPr/>
          <w:sdtContent>
            <w:p w:rsidR="005D058D" w:rsidRDefault="00B24FFA" w:rsidP="0043788B">
              <w:pPr>
                <w:rPr>
                  <w:szCs w:val="21"/>
                </w:rPr>
              </w:pPr>
              <w:r>
                <w:rPr>
                  <w:szCs w:val="21"/>
                </w:rPr>
                <w:fldChar w:fldCharType="begin"/>
              </w:r>
              <w:r w:rsidR="0043788B">
                <w:rPr>
                  <w:szCs w:val="21"/>
                </w:rPr>
                <w:instrText xml:space="preserve"> 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sdtContent>
        </w:sdt>
        <w:p w:rsidR="005D058D" w:rsidRDefault="001257DB">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SEC_a11f8a68634b4b4a8cc63a6200f2d79c"/>
        <w:id w:val="-1354260440"/>
        <w:lock w:val="sdtLocked"/>
        <w:placeholder>
          <w:docPart w:val="GBC22222222222222222222222222222"/>
        </w:placeholder>
      </w:sdtPr>
      <w:sdtEndPr>
        <w:rPr>
          <w:rFonts w:ascii="Cambria" w:eastAsiaTheme="minorEastAsia" w:hAnsi="Cambria" w:cs="Cambria"/>
          <w:sz w:val="20"/>
          <w:szCs w:val="20"/>
        </w:rPr>
      </w:sdtEndPr>
      <w:sdtContent>
        <w:p w:rsidR="005D058D" w:rsidRDefault="00B24FFA" w:rsidP="006F09D9">
          <w:pPr>
            <w:pStyle w:val="3"/>
            <w:numPr>
              <w:ilvl w:val="0"/>
              <w:numId w:val="56"/>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lock w:val="sdtLocked"/>
            <w:placeholder>
              <w:docPart w:val="GBC22222222222222222222222222222"/>
            </w:placeholder>
          </w:sdtPr>
          <w:sdtEndPr/>
          <w:sdtContent>
            <w:p w:rsidR="005D058D" w:rsidRDefault="00B24FFA" w:rsidP="0043788B">
              <w:pPr>
                <w:tabs>
                  <w:tab w:val="left" w:pos="1134"/>
                </w:tabs>
                <w:rPr>
                  <w:rFonts w:ascii="Cambria" w:hAnsi="Cambria" w:cs="Cambria"/>
                  <w:b/>
                  <w:sz w:val="20"/>
                  <w:szCs w:val="20"/>
                </w:rPr>
              </w:pPr>
              <w:r>
                <w:fldChar w:fldCharType="begin"/>
              </w:r>
              <w:r w:rsidR="0043788B">
                <w:instrText xml:space="preserve"> MACROBUTTON  SnrToggleCheckbox □适用  </w:instrText>
              </w:r>
              <w:r>
                <w:fldChar w:fldCharType="end"/>
              </w:r>
              <w:r>
                <w:fldChar w:fldCharType="begin"/>
              </w:r>
              <w:r w:rsidR="0043788B">
                <w:instrText xml:space="preserve"> MACROBUTTON  SnrToggleCheckbox √不适用 </w:instrText>
              </w:r>
              <w:r>
                <w:fldChar w:fldCharType="end"/>
              </w:r>
            </w:p>
          </w:sdtContent>
        </w:sdt>
      </w:sdtContent>
    </w:sdt>
    <w:p w:rsidR="005D058D" w:rsidRDefault="005D058D">
      <w:pPr>
        <w:tabs>
          <w:tab w:val="left" w:pos="1134"/>
        </w:tabs>
        <w:rPr>
          <w:rFonts w:cs="Cambria"/>
          <w:szCs w:val="21"/>
        </w:rPr>
      </w:pPr>
    </w:p>
    <w:p w:rsidR="005D058D" w:rsidRDefault="00B24FFA" w:rsidP="006F09D9">
      <w:pPr>
        <w:pStyle w:val="2"/>
        <w:numPr>
          <w:ilvl w:val="0"/>
          <w:numId w:val="37"/>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5D058D" w:rsidRDefault="00B24FFA" w:rsidP="006F09D9">
          <w:pPr>
            <w:pStyle w:val="3"/>
            <w:numPr>
              <w:ilvl w:val="0"/>
              <w:numId w:val="57"/>
            </w:numPr>
          </w:pPr>
          <w:r>
            <w:rPr>
              <w:rFonts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EndPr/>
          <w:sdtContent>
            <w:p w:rsidR="0043788B"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1257DB">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5D058D" w:rsidRDefault="00B24FFA" w:rsidP="006F09D9">
          <w:pPr>
            <w:pStyle w:val="3"/>
            <w:numPr>
              <w:ilvl w:val="0"/>
              <w:numId w:val="57"/>
            </w:numPr>
          </w:pPr>
          <w:r>
            <w:rPr>
              <w:rFonts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EndPr/>
          <w:sdtContent>
            <w:p w:rsidR="0043788B"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1257DB">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5D058D" w:rsidRDefault="00B24FFA" w:rsidP="006F09D9">
          <w:pPr>
            <w:pStyle w:val="3"/>
            <w:numPr>
              <w:ilvl w:val="0"/>
              <w:numId w:val="57"/>
            </w:numPr>
          </w:pPr>
          <w:r>
            <w:rPr>
              <w:rFonts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EndPr/>
          <w:sdtContent>
            <w:p w:rsidR="0043788B" w:rsidRDefault="00B24FFA" w:rsidP="0043788B">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1257DB">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5D058D" w:rsidRDefault="00B24FFA" w:rsidP="006F09D9">
          <w:pPr>
            <w:pStyle w:val="3"/>
            <w:numPr>
              <w:ilvl w:val="0"/>
              <w:numId w:val="57"/>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lock w:val="sdtLocked"/>
            <w:placeholder>
              <w:docPart w:val="GBC22222222222222222222222222222"/>
            </w:placeholder>
          </w:sdtPr>
          <w:sdtEndPr/>
          <w:sdtContent>
            <w:p w:rsidR="005D058D" w:rsidRDefault="00B24FFA" w:rsidP="0043788B">
              <w:pPr>
                <w:rPr>
                  <w:rFonts w:asciiTheme="minorHAnsi" w:eastAsiaTheme="minorEastAsia" w:hAnsiTheme="minorHAnsi" w:cstheme="minorBidi"/>
                  <w:szCs w:val="21"/>
                </w:rPr>
              </w:pPr>
              <w:r>
                <w:rPr>
                  <w:szCs w:val="21"/>
                </w:rPr>
                <w:fldChar w:fldCharType="begin"/>
              </w:r>
              <w:r w:rsidR="0043788B">
                <w:rPr>
                  <w:szCs w:val="21"/>
                </w:rPr>
                <w:instrText xml:space="preserve"> 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sdtContent>
        </w:sdt>
      </w:sdtContent>
    </w:sdt>
    <w:p w:rsidR="005D058D" w:rsidRDefault="005D058D">
      <w:pPr>
        <w:ind w:firstLineChars="100" w:firstLine="24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EndPr/>
      <w:sdtContent>
        <w:p w:rsidR="005D058D" w:rsidRDefault="00B24FFA" w:rsidP="006F09D9">
          <w:pPr>
            <w:pStyle w:val="3"/>
            <w:numPr>
              <w:ilvl w:val="0"/>
              <w:numId w:val="57"/>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lock w:val="sdtLocked"/>
            <w:placeholder>
              <w:docPart w:val="GBC22222222222222222222222222222"/>
            </w:placeholder>
          </w:sdtPr>
          <w:sdtEndPr/>
          <w:sdtContent>
            <w:p w:rsidR="005D058D" w:rsidRDefault="00B24FFA" w:rsidP="0043788B">
              <w:pPr>
                <w:rPr>
                  <w:szCs w:val="21"/>
                </w:rPr>
              </w:pPr>
              <w:r>
                <w:rPr>
                  <w:szCs w:val="21"/>
                </w:rPr>
                <w:fldChar w:fldCharType="begin"/>
              </w:r>
              <w:r w:rsidR="0043788B">
                <w:rPr>
                  <w:szCs w:val="21"/>
                </w:rPr>
                <w:instrText xml:space="preserve"> MACROBUTTON  SnrToggleCheckbox □适用  </w:instrText>
              </w:r>
              <w:r>
                <w:rPr>
                  <w:szCs w:val="21"/>
                </w:rPr>
                <w:fldChar w:fldCharType="end"/>
              </w:r>
              <w:r>
                <w:rPr>
                  <w:szCs w:val="21"/>
                </w:rPr>
                <w:fldChar w:fldCharType="begin"/>
              </w:r>
              <w:r w:rsidR="0043788B">
                <w:rPr>
                  <w:szCs w:val="21"/>
                </w:rPr>
                <w:instrText xml:space="preserve"> MACROBUTTON  SnrToggleCheckbox √不适用 </w:instrText>
              </w:r>
              <w:r>
                <w:rPr>
                  <w:szCs w:val="21"/>
                </w:rPr>
                <w:fldChar w:fldCharType="end"/>
              </w:r>
            </w:p>
          </w:sdtContent>
        </w:sdt>
      </w:sdtContent>
    </w:sdt>
    <w:p w:rsidR="005D058D" w:rsidRDefault="005D058D">
      <w:pPr>
        <w:rPr>
          <w:szCs w:val="21"/>
        </w:rPr>
      </w:pPr>
    </w:p>
    <w:p w:rsidR="005D058D" w:rsidRDefault="00B24FFA" w:rsidP="006F09D9">
      <w:pPr>
        <w:pStyle w:val="2"/>
        <w:numPr>
          <w:ilvl w:val="0"/>
          <w:numId w:val="37"/>
        </w:numPr>
      </w:pPr>
      <w:r>
        <w:rPr>
          <w:rFonts w:hint="eastAsia"/>
        </w:rPr>
        <w:t>承诺及或有事项</w:t>
      </w:r>
    </w:p>
    <w:p w:rsidR="005D058D" w:rsidRDefault="00B24FFA" w:rsidP="006F09D9">
      <w:pPr>
        <w:pStyle w:val="3"/>
        <w:numPr>
          <w:ilvl w:val="0"/>
          <w:numId w:val="58"/>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sdtContentLocked"/>
        <w:placeholder>
          <w:docPart w:val="GBC22222222222222222222222222222"/>
        </w:placeholder>
      </w:sdtPr>
      <w:sdtEndPr/>
      <w:sdtContent>
        <w:p w:rsidR="005D058D" w:rsidRDefault="00B24FFA">
          <w:r>
            <w:fldChar w:fldCharType="begin"/>
          </w:r>
          <w:r w:rsidR="0043788B">
            <w:instrText xml:space="preserve">MACROBUTTON  SnrToggleCheckbox √适用 </w:instrText>
          </w:r>
          <w:r>
            <w:fldChar w:fldCharType="end"/>
          </w:r>
          <w:r>
            <w:fldChar w:fldCharType="begin"/>
          </w:r>
          <w:r w:rsidR="0043788B">
            <w:instrText xml:space="preserve"> MACROBUTTON  SnrToggleCheckbox □不适用 </w:instrText>
          </w:r>
          <w:r>
            <w:fldChar w:fldCharType="end"/>
          </w:r>
        </w:p>
      </w:sdtContent>
    </w:sdt>
    <w:sdt>
      <w:sdtPr>
        <w:rPr>
          <w:rFonts w:hint="eastAsia"/>
          <w:b/>
          <w:bCs/>
        </w:rPr>
        <w:alias w:val="模块:资产负债表日存在的重大承诺"/>
        <w:tag w:val="_SEC_5ebba82f117d48db8c37854cf072cc17"/>
        <w:id w:val="241681114"/>
        <w:lock w:val="sdtLocked"/>
        <w:placeholder>
          <w:docPart w:val="GBC22222222222222222222222222222"/>
        </w:placeholder>
      </w:sdtPr>
      <w:sdtEndPr>
        <w:rPr>
          <w:rFonts w:asciiTheme="minorHAnsi" w:hAnsiTheme="minorHAnsi" w:cstheme="minorBidi"/>
          <w:b w:val="0"/>
          <w:bCs w:val="0"/>
        </w:rPr>
      </w:sdtEndPr>
      <w:sdtContent>
        <w:p w:rsidR="005D058D" w:rsidRDefault="00B24FFA">
          <w:r>
            <w:rPr>
              <w:rFonts w:hint="eastAsia"/>
            </w:rPr>
            <w:t>资产负债表</w:t>
          </w:r>
          <w:proofErr w:type="gramStart"/>
          <w:r>
            <w:rPr>
              <w:rFonts w:hint="eastAsia"/>
            </w:rPr>
            <w:t>日存在</w:t>
          </w:r>
          <w:proofErr w:type="gramEnd"/>
          <w:r>
            <w:rPr>
              <w:rFonts w:hint="eastAsia"/>
            </w:rPr>
            <w:t>的对外重要承诺、性质、金额</w:t>
          </w:r>
        </w:p>
        <w:p w:rsidR="005D058D" w:rsidRDefault="001257DB">
          <w:pPr>
            <w:rPr>
              <w:rFonts w:cs="Cambria"/>
              <w:bCs/>
            </w:rPr>
          </w:pPr>
          <w:sdt>
            <w:sdtPr>
              <w:rPr>
                <w:rFonts w:cs="Cambria"/>
                <w:bCs/>
              </w:rPr>
              <w:alias w:val="资产负债表日存在的重要承诺"/>
              <w:tag w:val="_GBC_d8961aa2bd524a56bb4914de9e5d2dc3"/>
              <w:id w:val="-2022466711"/>
              <w:lock w:val="sdtLocked"/>
              <w:placeholder>
                <w:docPart w:val="GBC22222222222222222222222222222"/>
              </w:placeholder>
            </w:sdtPr>
            <w:sdtEndPr/>
            <w:sdtContent>
              <w:r w:rsidR="0043788B" w:rsidRPr="0043788B">
                <w:rPr>
                  <w:rFonts w:cs="Cambria" w:hint="eastAsia"/>
                  <w:bCs/>
                </w:rPr>
                <w:t>截至资产负债表日，本公司不存在需要披露的重大承诺事项及或有事项。</w:t>
              </w:r>
            </w:sdtContent>
          </w:sdt>
        </w:p>
        <w:p w:rsidR="005D058D" w:rsidRDefault="001257DB"/>
      </w:sdtContent>
    </w:sdt>
    <w:p w:rsidR="005D058D" w:rsidRDefault="00B24FFA" w:rsidP="006F09D9">
      <w:pPr>
        <w:pStyle w:val="3"/>
        <w:numPr>
          <w:ilvl w:val="0"/>
          <w:numId w:val="58"/>
        </w:numPr>
      </w:pPr>
      <w:r>
        <w:rPr>
          <w:rFonts w:hint="eastAsia"/>
        </w:rPr>
        <w:t>或有事项</w:t>
      </w:r>
    </w:p>
    <w:sdt>
      <w:sdtPr>
        <w:rPr>
          <w:rFonts w:ascii="宋体" w:eastAsia="宋体" w:hAnsi="宋体" w:cs="宋体" w:hint="eastAsia"/>
          <w:b w:val="0"/>
          <w:bCs w:val="0"/>
          <w:kern w:val="0"/>
          <w:szCs w:val="24"/>
        </w:rPr>
        <w:alias w:val="模块:资产负债表日存在的或有事项"/>
        <w:tag w:val="_SEC_6da34404b73540309fc9634730ac0066"/>
        <w:id w:val="2012953030"/>
        <w:lock w:val="sdtLocked"/>
        <w:placeholder>
          <w:docPart w:val="GBC22222222222222222222222222222"/>
        </w:placeholder>
      </w:sdtPr>
      <w:sdtEndPr>
        <w:rPr>
          <w:rFonts w:asciiTheme="minorHAnsi" w:hAnsiTheme="minorHAnsi" w:cstheme="minorBidi"/>
        </w:rPr>
      </w:sdtEndPr>
      <w:sdtContent>
        <w:p w:rsidR="005D058D" w:rsidRDefault="00B24FFA" w:rsidP="006F09D9">
          <w:pPr>
            <w:pStyle w:val="4"/>
            <w:numPr>
              <w:ilvl w:val="3"/>
              <w:numId w:val="112"/>
            </w:numPr>
            <w:ind w:left="485" w:hangingChars="202" w:hanging="485"/>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681702435"/>
            <w:lock w:val="sdtLocked"/>
            <w:placeholder>
              <w:docPart w:val="GBC22222222222222222222222222222"/>
            </w:placeholder>
          </w:sdtPr>
          <w:sdtEndPr/>
          <w:sdtContent>
            <w:p w:rsidR="005D058D" w:rsidRDefault="00B24FFA" w:rsidP="0043788B">
              <w:r>
                <w:fldChar w:fldCharType="begin"/>
              </w:r>
              <w:r w:rsidR="0043788B">
                <w:instrText xml:space="preserve"> 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1257DB"/>
      </w:sdtContent>
    </w:sdt>
    <w:sdt>
      <w:sdtPr>
        <w:rPr>
          <w:rFonts w:ascii="宋体" w:eastAsia="宋体" w:hAnsi="宋体" w:cs="宋体" w:hint="eastAsia"/>
          <w:b w:val="0"/>
          <w:bCs w:val="0"/>
          <w:kern w:val="0"/>
          <w:szCs w:val="24"/>
        </w:rPr>
        <w:alias w:val="模块:公司没有需要披露的或有事项，也应予以说明"/>
        <w:tag w:val="_SEC_07f5db79000646bfa85b73f1179896b8"/>
        <w:id w:val="-404305911"/>
        <w:lock w:val="sdtLocked"/>
        <w:placeholder>
          <w:docPart w:val="GBC22222222222222222222222222222"/>
        </w:placeholder>
      </w:sdtPr>
      <w:sdtEndPr>
        <w:rPr>
          <w:rFonts w:asciiTheme="minorHAnsi" w:hAnsiTheme="minorHAnsi" w:cstheme="minorBidi"/>
        </w:rPr>
      </w:sdtEndPr>
      <w:sdtContent>
        <w:p w:rsidR="005D058D" w:rsidRDefault="00B24FFA" w:rsidP="006F09D9">
          <w:pPr>
            <w:pStyle w:val="4"/>
            <w:numPr>
              <w:ilvl w:val="3"/>
              <w:numId w:val="112"/>
            </w:numPr>
            <w:ind w:left="485" w:hangingChars="202" w:hanging="485"/>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lock w:val="sdtLocked"/>
            <w:placeholder>
              <w:docPart w:val="GBC22222222222222222222222222222"/>
            </w:placeholder>
          </w:sdtPr>
          <w:sdtEndPr/>
          <w:sdtContent>
            <w:p w:rsidR="005D058D" w:rsidRDefault="00B24FFA" w:rsidP="0043788B">
              <w:r>
                <w:fldChar w:fldCharType="begin"/>
              </w:r>
              <w:r w:rsidR="0043788B">
                <w:instrText xml:space="preserve"> MACROBUTTON  SnrToggleCheckbox □适用  </w:instrText>
              </w:r>
              <w:r>
                <w:fldChar w:fldCharType="end"/>
              </w:r>
              <w:r>
                <w:fldChar w:fldCharType="begin"/>
              </w:r>
              <w:r w:rsidR="0043788B">
                <w:instrText xml:space="preserve"> MACROBUTTON  SnrToggleCheckbox √不适用 </w:instrText>
              </w:r>
              <w:r>
                <w:fldChar w:fldCharType="end"/>
              </w:r>
            </w:p>
          </w:sdtContent>
        </w:sdt>
        <w:p w:rsidR="005D058D" w:rsidRDefault="001257DB">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SEC_95ab34fb3b4a4254a4373a5a29c6b84d"/>
        <w:id w:val="1450355733"/>
        <w:lock w:val="sdtLocked"/>
        <w:placeholder>
          <w:docPart w:val="GBC22222222222222222222222222222"/>
        </w:placeholder>
      </w:sdtPr>
      <w:sdtEndPr/>
      <w:sdtContent>
        <w:p w:rsidR="005D058D" w:rsidRDefault="00B24FFA" w:rsidP="006F09D9">
          <w:pPr>
            <w:pStyle w:val="3"/>
            <w:numPr>
              <w:ilvl w:val="0"/>
              <w:numId w:val="58"/>
            </w:numPr>
          </w:pPr>
          <w:r>
            <w:rPr>
              <w:rFonts w:hint="eastAsia"/>
            </w:rPr>
            <w:t>其他</w:t>
          </w:r>
        </w:p>
        <w:sdt>
          <w:sdtPr>
            <w:rPr>
              <w:rFonts w:hint="eastAsia"/>
            </w:rPr>
            <w:alias w:val="是否适用：承诺及或有事项的其他情况说明[双击切换]"/>
            <w:tag w:val="_GBC_cf5b3c02da904b4ea27843983d9a6248"/>
            <w:id w:val="-338699856"/>
            <w:lock w:val="sdtLocked"/>
            <w:placeholder>
              <w:docPart w:val="GBC22222222222222222222222222222"/>
            </w:placeholder>
          </w:sdtPr>
          <w:sdtEndPr/>
          <w:sdtContent>
            <w:p w:rsidR="005D058D" w:rsidRDefault="00B24FFA" w:rsidP="0043788B">
              <w:r>
                <w:fldChar w:fldCharType="begin"/>
              </w:r>
              <w:r w:rsidR="0043788B">
                <w:instrText xml:space="preserve"> MACROBUTTON  SnrToggleCheckbox □适用  </w:instrText>
              </w:r>
              <w:r>
                <w:fldChar w:fldCharType="end"/>
              </w:r>
              <w:r>
                <w:fldChar w:fldCharType="begin"/>
              </w:r>
              <w:r w:rsidR="0043788B">
                <w:instrText xml:space="preserve"> MACROBUTTON  SnrToggleCheckbox √不适用 </w:instrText>
              </w:r>
              <w:r>
                <w:fldChar w:fldCharType="end"/>
              </w:r>
            </w:p>
          </w:sdtContent>
        </w:sdt>
      </w:sdtContent>
    </w:sdt>
    <w:p w:rsidR="005D058D" w:rsidRDefault="005D058D">
      <w:pPr>
        <w:rPr>
          <w:szCs w:val="21"/>
        </w:rPr>
      </w:pPr>
    </w:p>
    <w:p w:rsidR="005D058D" w:rsidRDefault="00B24FFA" w:rsidP="006F09D9">
      <w:pPr>
        <w:pStyle w:val="2"/>
        <w:numPr>
          <w:ilvl w:val="0"/>
          <w:numId w:val="37"/>
        </w:numPr>
      </w:pPr>
      <w:r>
        <w:rPr>
          <w:rFonts w:hint="eastAsia"/>
        </w:rPr>
        <w:t>资产负债表日后事项</w:t>
      </w:r>
    </w:p>
    <w:sdt>
      <w:sdtPr>
        <w:rPr>
          <w:rFonts w:ascii="宋体" w:hAnsi="宋体" w:cs="宋体" w:hint="eastAsia"/>
          <w:b w:val="0"/>
          <w:bCs w:val="0"/>
          <w:kern w:val="0"/>
          <w:szCs w:val="24"/>
        </w:rPr>
        <w:alias w:val="模块:重要的非调整事项"/>
        <w:tag w:val="_SEC_3654dcc239a241d4891042df05a6f256"/>
        <w:id w:val="1801567590"/>
        <w:lock w:val="sdtLocked"/>
        <w:placeholder>
          <w:docPart w:val="GBC22222222222222222222222222222"/>
        </w:placeholder>
      </w:sdtPr>
      <w:sdtEndPr>
        <w:rPr>
          <w:rFonts w:asciiTheme="minorHAnsi" w:eastAsiaTheme="minorEastAsia" w:hAnsiTheme="minorHAnsi" w:cstheme="minorBidi"/>
          <w:szCs w:val="22"/>
        </w:rPr>
      </w:sdtEndPr>
      <w:sdtContent>
        <w:p w:rsidR="005D058D" w:rsidRDefault="00B24FFA" w:rsidP="006F09D9">
          <w:pPr>
            <w:pStyle w:val="3"/>
            <w:numPr>
              <w:ilvl w:val="0"/>
              <w:numId w:val="59"/>
            </w:numPr>
          </w:pPr>
          <w:r>
            <w:rPr>
              <w:rFonts w:hint="eastAsia"/>
            </w:rPr>
            <w:t>重要的非调整事项</w:t>
          </w:r>
        </w:p>
        <w:sdt>
          <w:sdtPr>
            <w:alias w:val="是否适用：重要的非调整事项[双击切换]"/>
            <w:tag w:val="_GBC_5d94a9ce52454687be716014c1894fef"/>
            <w:id w:val="603395345"/>
            <w:lock w:val="sdtLocked"/>
            <w:placeholder>
              <w:docPart w:val="GBC22222222222222222222222222222"/>
            </w:placeholder>
          </w:sdtPr>
          <w:sdtEndPr/>
          <w:sdtContent>
            <w:p w:rsidR="00896BA9" w:rsidRDefault="00B24FFA" w:rsidP="00E56548">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p w:rsidR="005D058D" w:rsidRDefault="001257DB" w:rsidP="00E56548"/>
          </w:sdtContent>
        </w:sdt>
      </w:sdtContent>
    </w:sdt>
    <w:sdt>
      <w:sdtPr>
        <w:rPr>
          <w:rFonts w:ascii="宋体" w:hAnsi="宋体" w:cs="宋体" w:hint="eastAsia"/>
          <w:b w:val="0"/>
          <w:bCs w:val="0"/>
          <w:kern w:val="0"/>
          <w:szCs w:val="24"/>
        </w:rPr>
        <w:alias w:val="模块:资产负债表日后利润分配情况说明"/>
        <w:tag w:val="_SEC_a0182471338a435e9bfa33dc5b5d68ed"/>
        <w:id w:val="1136995784"/>
        <w:lock w:val="sdtLocked"/>
        <w:placeholder>
          <w:docPart w:val="GBC22222222222222222222222222222"/>
        </w:placeholder>
      </w:sdtPr>
      <w:sdtEndPr>
        <w:rPr>
          <w:rFonts w:hint="default"/>
        </w:rPr>
      </w:sdtEndPr>
      <w:sdtContent>
        <w:p w:rsidR="005D058D" w:rsidRDefault="00B24FFA" w:rsidP="006F09D9">
          <w:pPr>
            <w:pStyle w:val="3"/>
            <w:numPr>
              <w:ilvl w:val="0"/>
              <w:numId w:val="59"/>
            </w:numPr>
          </w:pPr>
          <w:r>
            <w:rPr>
              <w:rFonts w:hint="eastAsia"/>
            </w:rPr>
            <w:t>利润分配情况</w:t>
          </w:r>
        </w:p>
        <w:sdt>
          <w:sdtPr>
            <w:alias w:val="是否适用：利润分配情况[双击切换]"/>
            <w:tag w:val="_GBC_9a91fb54a6c146e5b9ee1ecff3141237"/>
            <w:id w:val="-1708560670"/>
            <w:lock w:val="sdtLocked"/>
            <w:placeholder>
              <w:docPart w:val="GBC22222222222222222222222222222"/>
            </w:placeholder>
          </w:sdtPr>
          <w:sdtEndPr/>
          <w:sdtContent>
            <w:p w:rsidR="005D058D" w:rsidRDefault="00B24FFA">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72"/>
          </w:tblGrid>
          <w:tr w:rsidR="005D058D" w:rsidTr="001C603E">
            <w:sdt>
              <w:sdtPr>
                <w:tag w:val="_PLD_bf262968d8f642798440b0d07b3a1dda"/>
                <w:id w:val="-1435979552"/>
                <w:lock w:val="sdtLocked"/>
              </w:sdtPr>
              <w:sdtEndPr/>
              <w:sdtContent>
                <w:tc>
                  <w:tcPr>
                    <w:tcW w:w="225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拟分配的利润或股利</w:t>
                    </w:r>
                  </w:p>
                </w:tc>
              </w:sdtContent>
            </w:sdt>
            <w:sdt>
              <w:sdtPr>
                <w:rPr>
                  <w:szCs w:val="21"/>
                </w:rPr>
                <w:alias w:val="资产负债表日后拟分配的利润或股利"/>
                <w:tag w:val="_GBC_3add72466c2e49709858581a726eb392"/>
                <w:id w:val="-1055697415"/>
                <w:lock w:val="sdtLocked"/>
              </w:sdtPr>
              <w:sdtEndPr/>
              <w:sdtContent>
                <w:tc>
                  <w:tcPr>
                    <w:tcW w:w="2747" w:type="pct"/>
                    <w:tcBorders>
                      <w:top w:val="single" w:sz="4" w:space="0" w:color="auto"/>
                      <w:left w:val="single" w:sz="4" w:space="0" w:color="auto"/>
                      <w:bottom w:val="single" w:sz="4" w:space="0" w:color="auto"/>
                      <w:right w:val="single" w:sz="4" w:space="0" w:color="auto"/>
                    </w:tcBorders>
                  </w:tcPr>
                  <w:p w:rsidR="005D058D" w:rsidRDefault="00E56548">
                    <w:pPr>
                      <w:jc w:val="right"/>
                      <w:rPr>
                        <w:szCs w:val="21"/>
                      </w:rPr>
                    </w:pPr>
                    <w:r w:rsidRPr="00E56548">
                      <w:rPr>
                        <w:szCs w:val="21"/>
                      </w:rPr>
                      <w:t>52,949,363.70</w:t>
                    </w:r>
                  </w:p>
                </w:tc>
              </w:sdtContent>
            </w:sdt>
          </w:tr>
          <w:tr w:rsidR="005D058D" w:rsidTr="001C603E">
            <w:sdt>
              <w:sdtPr>
                <w:tag w:val="_PLD_3700532321ff4d58acce19d491336488"/>
                <w:id w:val="-568114700"/>
                <w:lock w:val="sdtLocked"/>
              </w:sdtPr>
              <w:sdtEndPr/>
              <w:sdtContent>
                <w:tc>
                  <w:tcPr>
                    <w:tcW w:w="2253"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经审议批准宣告发放的利润或股利</w:t>
                    </w:r>
                  </w:p>
                </w:tc>
              </w:sdtContent>
            </w:sdt>
            <w:tc>
              <w:tcPr>
                <w:tcW w:w="2747" w:type="pct"/>
                <w:tcBorders>
                  <w:top w:val="single" w:sz="4" w:space="0" w:color="auto"/>
                  <w:left w:val="single" w:sz="4" w:space="0" w:color="auto"/>
                  <w:bottom w:val="single" w:sz="4" w:space="0" w:color="auto"/>
                  <w:right w:val="single" w:sz="4" w:space="0" w:color="auto"/>
                </w:tcBorders>
              </w:tcPr>
              <w:p w:rsidR="005D058D" w:rsidRDefault="00E56548">
                <w:pPr>
                  <w:jc w:val="right"/>
                  <w:rPr>
                    <w:szCs w:val="21"/>
                  </w:rPr>
                </w:pPr>
                <w:r w:rsidRPr="00E56548">
                  <w:rPr>
                    <w:szCs w:val="21"/>
                  </w:rPr>
                  <w:t>52,949,363.70</w:t>
                </w:r>
              </w:p>
            </w:tc>
          </w:tr>
        </w:tbl>
        <w:p w:rsidR="005D058D" w:rsidRDefault="001257DB"/>
      </w:sdtContent>
    </w:sdt>
    <w:sdt>
      <w:sdtPr>
        <w:rPr>
          <w:rFonts w:ascii="宋体" w:hAnsi="宋体" w:cs="宋体"/>
          <w:b w:val="0"/>
          <w:bCs w:val="0"/>
          <w:kern w:val="0"/>
          <w:szCs w:val="21"/>
        </w:rPr>
        <w:alias w:val="模块:资产负债表日后事项-销售退回说明"/>
        <w:tag w:val="_SEC_6346fe8809f74901abff74c752033e25"/>
        <w:id w:val="1059441252"/>
        <w:lock w:val="sdtLocked"/>
        <w:placeholder>
          <w:docPart w:val="GBC22222222222222222222222222222"/>
        </w:placeholder>
      </w:sdtPr>
      <w:sdtEndPr/>
      <w:sdtContent>
        <w:p w:rsidR="005D058D" w:rsidRDefault="00B24FFA" w:rsidP="006F09D9">
          <w:pPr>
            <w:pStyle w:val="3"/>
            <w:numPr>
              <w:ilvl w:val="0"/>
              <w:numId w:val="59"/>
            </w:numPr>
          </w:pPr>
          <w:r>
            <w:rPr>
              <w:rFonts w:hint="eastAsia"/>
              <w:szCs w:val="21"/>
            </w:rPr>
            <w:t>销售</w:t>
          </w:r>
          <w:r>
            <w:rPr>
              <w:rFonts w:hint="eastAsia"/>
            </w:rPr>
            <w:t>退回</w:t>
          </w:r>
        </w:p>
        <w:sdt>
          <w:sdtPr>
            <w:alias w:val="是否适用：销售退回[双击切换]"/>
            <w:tag w:val="_GBC_7fb2ecaa1ffb494486f4a8b2e94240d2"/>
            <w:id w:val="845444715"/>
            <w:lock w:val="sdtLocked"/>
            <w:placeholder>
              <w:docPart w:val="GBC22222222222222222222222222222"/>
            </w:placeholder>
          </w:sdtPr>
          <w:sdtEndPr/>
          <w:sdtContent>
            <w:p w:rsidR="00896BA9" w:rsidRDefault="00B24FFA">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p w:rsidR="005D058D" w:rsidRDefault="001257DB">
              <w:pPr>
                <w:rPr>
                  <w:szCs w:val="21"/>
                </w:rPr>
              </w:pPr>
            </w:p>
          </w:sdtContent>
        </w:sdt>
        <w:bookmarkStart w:id="295" w:name="_Hlk100760533" w:displacedByCustomXml="next"/>
      </w:sdtContent>
    </w:sdt>
    <w:bookmarkEnd w:id="295" w:displacedByCustomXml="prev"/>
    <w:sdt>
      <w:sdtPr>
        <w:rPr>
          <w:rFonts w:ascii="宋体" w:hAnsi="宋体" w:cs="宋体" w:hint="eastAsia"/>
          <w:b w:val="0"/>
          <w:bCs w:val="0"/>
          <w:kern w:val="0"/>
          <w:szCs w:val="24"/>
        </w:rPr>
        <w:alias w:val="模块:其他资产负债表日后事项说明"/>
        <w:tag w:val="_SEC_776c6ddc183543f7a3beb6d8a088d64e"/>
        <w:id w:val="999004685"/>
        <w:lock w:val="sdtLocked"/>
        <w:placeholder>
          <w:docPart w:val="GBC22222222222222222222222222222"/>
        </w:placeholder>
      </w:sdtPr>
      <w:sdtEndPr/>
      <w:sdtContent>
        <w:p w:rsidR="005D058D" w:rsidRDefault="00B24FFA" w:rsidP="006F09D9">
          <w:pPr>
            <w:pStyle w:val="3"/>
            <w:numPr>
              <w:ilvl w:val="0"/>
              <w:numId w:val="59"/>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lock w:val="sdtLocked"/>
            <w:placeholder>
              <w:docPart w:val="GBC22222222222222222222222222222"/>
            </w:placeholder>
          </w:sdtPr>
          <w:sdtEndPr/>
          <w:sdtContent>
            <w:p w:rsidR="005D058D" w:rsidRDefault="00B24FFA" w:rsidP="00E56548">
              <w:r>
                <w:fldChar w:fldCharType="begin"/>
              </w:r>
              <w:r w:rsidR="00E56548">
                <w:instrText xml:space="preserve"> MACROBUTTON  SnrToggleCheckbox □适用  </w:instrText>
              </w:r>
              <w:r>
                <w:fldChar w:fldCharType="end"/>
              </w:r>
              <w:r>
                <w:fldChar w:fldCharType="begin"/>
              </w:r>
              <w:r w:rsidR="00E56548">
                <w:instrText xml:space="preserve"> MACROBUTTON  SnrToggleCheckbox √不适用 </w:instrText>
              </w:r>
              <w:r>
                <w:fldChar w:fldCharType="end"/>
              </w:r>
            </w:p>
          </w:sdtContent>
        </w:sdt>
      </w:sdtContent>
    </w:sdt>
    <w:p w:rsidR="005D058D" w:rsidRDefault="005D058D">
      <w:pPr>
        <w:rPr>
          <w:szCs w:val="21"/>
        </w:rPr>
      </w:pPr>
    </w:p>
    <w:p w:rsidR="005D058D" w:rsidRDefault="00B24FFA" w:rsidP="006F09D9">
      <w:pPr>
        <w:pStyle w:val="2"/>
        <w:numPr>
          <w:ilvl w:val="0"/>
          <w:numId w:val="37"/>
        </w:numPr>
      </w:pPr>
      <w:r>
        <w:rPr>
          <w:rFonts w:hint="eastAsia"/>
        </w:rPr>
        <w:t>其他重要事项</w:t>
      </w:r>
    </w:p>
    <w:p w:rsidR="005D058D" w:rsidRDefault="00B24FFA" w:rsidP="006F09D9">
      <w:pPr>
        <w:pStyle w:val="3"/>
        <w:numPr>
          <w:ilvl w:val="0"/>
          <w:numId w:val="60"/>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SEC_4c087918288648c6a9deb057067a9fc5"/>
        <w:id w:val="2115553333"/>
        <w:lock w:val="sdtLocked"/>
        <w:placeholder>
          <w:docPart w:val="GBC22222222222222222222222222222"/>
        </w:placeholder>
      </w:sdtPr>
      <w:sdtEndPr>
        <w:rPr>
          <w:rFonts w:hint="default"/>
          <w:szCs w:val="24"/>
        </w:rPr>
      </w:sdtEndPr>
      <w:sdtContent>
        <w:p w:rsidR="005D058D" w:rsidRDefault="00B24FFA" w:rsidP="006F09D9">
          <w:pPr>
            <w:pStyle w:val="4"/>
            <w:numPr>
              <w:ilvl w:val="3"/>
              <w:numId w:val="113"/>
            </w:numPr>
            <w:ind w:left="485" w:hangingChars="202" w:hanging="485"/>
          </w:pPr>
          <w:r>
            <w:rPr>
              <w:rFonts w:hint="eastAsia"/>
            </w:rPr>
            <w:t>追溯重述法</w:t>
          </w:r>
        </w:p>
        <w:sdt>
          <w:sdtPr>
            <w:rPr>
              <w:rFonts w:hint="eastAsia"/>
              <w:szCs w:val="21"/>
            </w:rPr>
            <w:alias w:val="是否适用：追溯重述法[双击切换]"/>
            <w:tag w:val="_GBC_19d462bfe01047cd87b083dddf885193"/>
            <w:id w:val="18058296"/>
            <w:lock w:val="sdtLocked"/>
            <w:placeholder>
              <w:docPart w:val="GBC22222222222222222222222222222"/>
            </w:placeholder>
          </w:sdtPr>
          <w:sdtEndPr/>
          <w:sdtContent>
            <w:p w:rsidR="00896BA9" w:rsidRDefault="00B24FFA" w:rsidP="00E56548">
              <w:pPr>
                <w:rPr>
                  <w:szCs w:val="21"/>
                </w:rPr>
              </w:pPr>
              <w:r>
                <w:rPr>
                  <w:szCs w:val="21"/>
                </w:rPr>
                <w:fldChar w:fldCharType="begin"/>
              </w:r>
              <w:r w:rsidR="00E56548">
                <w:rPr>
                  <w:szCs w:val="21"/>
                </w:rPr>
                <w:instrText xml:space="preserve">MACROBUTTON  SnrToggleCheckbox □适用 </w:instrText>
              </w:r>
              <w:r>
                <w:rPr>
                  <w:szCs w:val="21"/>
                </w:rPr>
                <w:fldChar w:fldCharType="end"/>
              </w:r>
              <w:r>
                <w:rPr>
                  <w:szCs w:val="21"/>
                </w:rPr>
                <w:fldChar w:fldCharType="begin"/>
              </w:r>
              <w:r w:rsidR="00E56548">
                <w:rPr>
                  <w:szCs w:val="21"/>
                </w:rPr>
                <w:instrText xml:space="preserve"> MACROBUTTON  SnrToggleCheckbox √不适用 </w:instrText>
              </w:r>
              <w:r>
                <w:rPr>
                  <w:szCs w:val="21"/>
                </w:rPr>
                <w:fldChar w:fldCharType="end"/>
              </w:r>
            </w:p>
            <w:p w:rsidR="005D058D" w:rsidRDefault="001257DB" w:rsidP="00E56548"/>
          </w:sdtContent>
        </w:sdt>
      </w:sdtContent>
    </w:sdt>
    <w:sdt>
      <w:sdtPr>
        <w:rPr>
          <w:rFonts w:ascii="宋体" w:eastAsia="宋体" w:hAnsi="宋体" w:cs="宋体" w:hint="eastAsia"/>
          <w:b w:val="0"/>
          <w:bCs w:val="0"/>
          <w:kern w:val="0"/>
          <w:szCs w:val="24"/>
        </w:rPr>
        <w:alias w:val="模块:未来适用法本报告期是否发现采用未来适用法的前期会计差错：（..."/>
        <w:tag w:val="_SEC_77642b56d283484890d54c9ec194b354"/>
        <w:id w:val="1106769971"/>
        <w:lock w:val="sdtLocked"/>
        <w:placeholder>
          <w:docPart w:val="GBC22222222222222222222222222222"/>
        </w:placeholder>
      </w:sdtPr>
      <w:sdtEndPr>
        <w:rPr>
          <w:rFonts w:hint="default"/>
        </w:rPr>
      </w:sdtEndPr>
      <w:sdtContent>
        <w:p w:rsidR="005D058D" w:rsidRDefault="00B24FFA" w:rsidP="006F09D9">
          <w:pPr>
            <w:pStyle w:val="4"/>
            <w:numPr>
              <w:ilvl w:val="3"/>
              <w:numId w:val="113"/>
            </w:numPr>
            <w:ind w:left="485" w:hangingChars="202" w:hanging="485"/>
          </w:pPr>
          <w:r>
            <w:rPr>
              <w:rFonts w:hint="eastAsia"/>
            </w:rPr>
            <w:t>未来适用法</w:t>
          </w:r>
        </w:p>
        <w:sdt>
          <w:sdtPr>
            <w:alias w:val="是否适用：未来适用法[双击切换]"/>
            <w:tag w:val="_GBC_6fd6421ddf524335aa8fac02bc322e70"/>
            <w:id w:val="-2026244243"/>
            <w:lock w:val="sdtLocked"/>
            <w:placeholder>
              <w:docPart w:val="GBC22222222222222222222222222222"/>
            </w:placeholder>
          </w:sdtPr>
          <w:sdtEndPr/>
          <w:sdtContent>
            <w:p w:rsidR="00896BA9" w:rsidRDefault="00B24FFA" w:rsidP="00E56548">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p w:rsidR="005D058D" w:rsidRDefault="001257DB" w:rsidP="00E56548"/>
          </w:sdtContent>
        </w:sdt>
      </w:sdtContent>
    </w:sdt>
    <w:sdt>
      <w:sdtPr>
        <w:rPr>
          <w:rFonts w:ascii="宋体" w:hAnsi="宋体" w:cs="宋体" w:hint="eastAsia"/>
          <w:b w:val="0"/>
          <w:bCs w:val="0"/>
          <w:kern w:val="0"/>
          <w:szCs w:val="24"/>
        </w:rPr>
        <w:alias w:val="模块:债务重组"/>
        <w:tag w:val="_SEC_010853a024e74ff2955558ced7301626"/>
        <w:id w:val="1224258172"/>
        <w:lock w:val="sdtLocked"/>
        <w:placeholder>
          <w:docPart w:val="GBC22222222222222222222222222222"/>
        </w:placeholder>
      </w:sdtPr>
      <w:sdtEndPr>
        <w:rPr>
          <w:rFonts w:asciiTheme="minorHAnsi" w:eastAsiaTheme="minorEastAsia" w:hAnsiTheme="minorHAnsi" w:cstheme="minorBidi"/>
          <w:szCs w:val="21"/>
        </w:rPr>
      </w:sdtEndPr>
      <w:sdtContent>
        <w:p w:rsidR="005D058D" w:rsidRDefault="00B24FFA" w:rsidP="006F09D9">
          <w:pPr>
            <w:pStyle w:val="3"/>
            <w:numPr>
              <w:ilvl w:val="0"/>
              <w:numId w:val="60"/>
            </w:numPr>
          </w:pPr>
          <w:r>
            <w:rPr>
              <w:rFonts w:hint="eastAsia"/>
            </w:rPr>
            <w:t>债务重组</w:t>
          </w:r>
        </w:p>
        <w:sdt>
          <w:sdtPr>
            <w:alias w:val="是否适用：债务重组[双击切换]"/>
            <w:tag w:val="_GBC_1697accce6f645f7a5b19e8e900eb26c"/>
            <w:id w:val="836419151"/>
            <w:lock w:val="sdtLocked"/>
            <w:placeholder>
              <w:docPart w:val="GBC22222222222222222222222222222"/>
            </w:placeholder>
          </w:sdtPr>
          <w:sdtEndPr/>
          <w:sdtContent>
            <w:p w:rsidR="005D058D" w:rsidRDefault="00B24FFA">
              <w:pPr>
                <w:rPr>
                  <w:szCs w:val="21"/>
                </w:rPr>
              </w:pPr>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sdtContent>
        </w:sdt>
      </w:sdtContent>
    </w:sdt>
    <w:p w:rsidR="005D058D" w:rsidRDefault="00B24FFA" w:rsidP="006F09D9">
      <w:pPr>
        <w:pStyle w:val="3"/>
        <w:numPr>
          <w:ilvl w:val="0"/>
          <w:numId w:val="60"/>
        </w:numPr>
      </w:pPr>
      <w:r>
        <w:rPr>
          <w:rFonts w:hint="eastAsia"/>
        </w:rPr>
        <w:t>资产置换</w:t>
      </w:r>
    </w:p>
    <w:sdt>
      <w:sdtPr>
        <w:rPr>
          <w:rFonts w:ascii="宋体" w:eastAsia="宋体" w:hAnsi="宋体" w:cs="宋体" w:hint="eastAsia"/>
          <w:b w:val="0"/>
          <w:bCs w:val="0"/>
          <w:kern w:val="0"/>
          <w:szCs w:val="24"/>
        </w:rPr>
        <w:alias w:val="模块:非货币性资产交换"/>
        <w:tag w:val="_SEC_a959a47edc2446e5acfd29b49364046c"/>
        <w:id w:val="1558503476"/>
        <w:lock w:val="sdtLocked"/>
        <w:placeholder>
          <w:docPart w:val="GBC22222222222222222222222222222"/>
        </w:placeholder>
      </w:sdtPr>
      <w:sdtEndPr>
        <w:rPr>
          <w:rFonts w:asciiTheme="minorHAnsi" w:hAnsiTheme="minorHAnsi" w:cstheme="minorBidi"/>
          <w:szCs w:val="21"/>
        </w:rPr>
      </w:sdtEndPr>
      <w:sdtContent>
        <w:p w:rsidR="005D058D" w:rsidRDefault="00B24FFA" w:rsidP="006F09D9">
          <w:pPr>
            <w:pStyle w:val="4"/>
            <w:numPr>
              <w:ilvl w:val="3"/>
              <w:numId w:val="114"/>
            </w:numPr>
            <w:ind w:left="485" w:hangingChars="202" w:hanging="485"/>
          </w:pPr>
          <w:r>
            <w:rPr>
              <w:rFonts w:hint="eastAsia"/>
            </w:rPr>
            <w:t>非货币性资产交换</w:t>
          </w:r>
        </w:p>
        <w:sdt>
          <w:sdtPr>
            <w:rPr>
              <w:rFonts w:hint="eastAsia"/>
              <w:szCs w:val="21"/>
            </w:rPr>
            <w:alias w:val="是否适用：非货币性资产交换[双击切换]"/>
            <w:tag w:val="_GBC_480975ada702478dae8a1468d6e0c3cd"/>
            <w:id w:val="-1199621872"/>
            <w:lock w:val="sdtLocked"/>
            <w:placeholder>
              <w:docPart w:val="GBC22222222222222222222222222222"/>
            </w:placeholder>
          </w:sdtPr>
          <w:sdtEndPr/>
          <w:sdtContent>
            <w:p w:rsidR="00896BA9" w:rsidRDefault="00B24FFA" w:rsidP="00445C9E">
              <w:pPr>
                <w:spacing w:line="360" w:lineRule="exact"/>
                <w:ind w:right="5"/>
                <w:rPr>
                  <w:szCs w:val="21"/>
                </w:rPr>
              </w:pPr>
              <w:r>
                <w:rPr>
                  <w:szCs w:val="21"/>
                </w:rPr>
                <w:fldChar w:fldCharType="begin"/>
              </w:r>
              <w:r w:rsidR="00E56548">
                <w:rPr>
                  <w:szCs w:val="21"/>
                </w:rPr>
                <w:instrText xml:space="preserve"> MACROBUTTON  SnrToggleCheckbox □适用  </w:instrText>
              </w:r>
              <w:r>
                <w:rPr>
                  <w:szCs w:val="21"/>
                </w:rPr>
                <w:fldChar w:fldCharType="end"/>
              </w:r>
              <w:r>
                <w:rPr>
                  <w:szCs w:val="21"/>
                </w:rPr>
                <w:fldChar w:fldCharType="begin"/>
              </w:r>
              <w:r w:rsidR="00E56548">
                <w:rPr>
                  <w:szCs w:val="21"/>
                </w:rPr>
                <w:instrText xml:space="preserve"> MACROBUTTON  SnrToggleCheckbox √不适用 </w:instrText>
              </w:r>
              <w:r>
                <w:rPr>
                  <w:szCs w:val="21"/>
                </w:rPr>
                <w:fldChar w:fldCharType="end"/>
              </w:r>
            </w:p>
            <w:p w:rsidR="005D058D" w:rsidRDefault="001257DB" w:rsidP="00445C9E">
              <w:pPr>
                <w:spacing w:line="360" w:lineRule="exact"/>
                <w:ind w:right="5"/>
                <w:rPr>
                  <w:szCs w:val="21"/>
                </w:rPr>
              </w:pPr>
            </w:p>
          </w:sdtContent>
        </w:sdt>
      </w:sdtContent>
    </w:sdt>
    <w:sdt>
      <w:sdtPr>
        <w:rPr>
          <w:rFonts w:ascii="宋体" w:eastAsia="宋体" w:hAnsi="宋体" w:cs="宋体" w:hint="eastAsia"/>
          <w:b w:val="0"/>
          <w:bCs w:val="0"/>
          <w:kern w:val="0"/>
          <w:szCs w:val="24"/>
        </w:rPr>
        <w:alias w:val="模块:其他资产置换资产说明"/>
        <w:tag w:val="_SEC_1d69b9d18d514fd19619562c4673a46d"/>
        <w:id w:val="-1545441316"/>
        <w:lock w:val="sdtLocked"/>
        <w:placeholder>
          <w:docPart w:val="GBC22222222222222222222222222222"/>
        </w:placeholder>
      </w:sdtPr>
      <w:sdtEndPr>
        <w:rPr>
          <w:rFonts w:asciiTheme="minorHAnsi" w:hAnsiTheme="minorHAnsi" w:cstheme="minorBidi"/>
        </w:rPr>
      </w:sdtEndPr>
      <w:sdtContent>
        <w:p w:rsidR="005D058D" w:rsidRDefault="00B24FFA" w:rsidP="006F09D9">
          <w:pPr>
            <w:pStyle w:val="4"/>
            <w:numPr>
              <w:ilvl w:val="3"/>
              <w:numId w:val="114"/>
            </w:numPr>
            <w:ind w:left="485" w:hangingChars="202" w:hanging="485"/>
          </w:pPr>
          <w:r>
            <w:rPr>
              <w:rFonts w:hint="eastAsia"/>
            </w:rPr>
            <w:t>其他资产置换</w:t>
          </w:r>
        </w:p>
        <w:sdt>
          <w:sdtPr>
            <w:rPr>
              <w:rFonts w:hint="eastAsia"/>
              <w:szCs w:val="21"/>
            </w:rPr>
            <w:alias w:val="是否适用：其他资产置换[双击切换]"/>
            <w:tag w:val="_GBC_d4d75cf02549483681739e6eb10910ff"/>
            <w:id w:val="1263644826"/>
            <w:lock w:val="sdtLocked"/>
            <w:placeholder>
              <w:docPart w:val="GBC22222222222222222222222222222"/>
            </w:placeholder>
          </w:sdtPr>
          <w:sdtEndPr/>
          <w:sdtContent>
            <w:p w:rsidR="00896BA9" w:rsidRDefault="00B24FFA">
              <w:pPr>
                <w:rPr>
                  <w:szCs w:val="21"/>
                </w:rPr>
              </w:pPr>
              <w:r>
                <w:rPr>
                  <w:szCs w:val="21"/>
                </w:rPr>
                <w:fldChar w:fldCharType="begin"/>
              </w:r>
              <w:r w:rsidR="00E56548">
                <w:rPr>
                  <w:szCs w:val="21"/>
                </w:rPr>
                <w:instrText xml:space="preserve"> MACROBUTTON  SnrToggleCheckbox □适用  </w:instrText>
              </w:r>
              <w:r>
                <w:rPr>
                  <w:szCs w:val="21"/>
                </w:rPr>
                <w:fldChar w:fldCharType="end"/>
              </w:r>
              <w:r>
                <w:rPr>
                  <w:szCs w:val="21"/>
                </w:rPr>
                <w:fldChar w:fldCharType="begin"/>
              </w:r>
              <w:r w:rsidR="00E56548">
                <w:rPr>
                  <w:szCs w:val="21"/>
                </w:rPr>
                <w:instrText xml:space="preserve"> MACROBUTTON  SnrToggleCheckbox √不适用 </w:instrText>
              </w:r>
              <w:r>
                <w:rPr>
                  <w:szCs w:val="21"/>
                </w:rPr>
                <w:fldChar w:fldCharType="end"/>
              </w:r>
            </w:p>
            <w:p w:rsidR="005D058D" w:rsidRPr="00445C9E" w:rsidRDefault="001257DB">
              <w:pPr>
                <w:rPr>
                  <w:szCs w:val="21"/>
                </w:rPr>
              </w:pPr>
            </w:p>
          </w:sdtContent>
        </w:sdt>
      </w:sdtContent>
    </w:sdt>
    <w:sdt>
      <w:sdtPr>
        <w:rPr>
          <w:rFonts w:ascii="宋体" w:hAnsi="宋体" w:cs="宋体" w:hint="eastAsia"/>
          <w:b w:val="0"/>
          <w:bCs w:val="0"/>
          <w:kern w:val="0"/>
          <w:szCs w:val="24"/>
        </w:rPr>
        <w:alias w:val="模块:年金计划主要内容及重大变化"/>
        <w:tag w:val="_SEC_e99af52cf73147c3943e3f4044942350"/>
        <w:id w:val="1274366165"/>
        <w:lock w:val="sdtLocked"/>
        <w:placeholder>
          <w:docPart w:val="GBC22222222222222222222222222222"/>
        </w:placeholder>
      </w:sdtPr>
      <w:sdtEndPr>
        <w:rPr>
          <w:rFonts w:asciiTheme="minorHAnsi" w:eastAsiaTheme="minorEastAsia" w:hAnsiTheme="minorHAnsi" w:cstheme="minorBidi"/>
          <w:szCs w:val="21"/>
        </w:rPr>
      </w:sdtEndPr>
      <w:sdtContent>
        <w:p w:rsidR="005D058D" w:rsidRDefault="00B24FFA" w:rsidP="006F09D9">
          <w:pPr>
            <w:pStyle w:val="3"/>
            <w:numPr>
              <w:ilvl w:val="0"/>
              <w:numId w:val="60"/>
            </w:numPr>
          </w:pPr>
          <w:r>
            <w:rPr>
              <w:rFonts w:hint="eastAsia"/>
            </w:rPr>
            <w:t>年金计划</w:t>
          </w:r>
        </w:p>
        <w:sdt>
          <w:sdtPr>
            <w:alias w:val="是否适用：年金计划[双击切换]"/>
            <w:tag w:val="_GBC_7abcd6901bc848d8b58391e0ddd63034"/>
            <w:id w:val="1782444888"/>
            <w:lock w:val="sdtLocked"/>
            <w:placeholder>
              <w:docPart w:val="GBC22222222222222222222222222222"/>
            </w:placeholder>
          </w:sdtPr>
          <w:sdtEndPr/>
          <w:sdtContent>
            <w:p w:rsidR="00896BA9" w:rsidRDefault="00B24FFA">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p w:rsidR="005D058D" w:rsidRPr="00445C9E" w:rsidRDefault="001257DB">
              <w:pPr>
                <w:rPr>
                  <w:rFonts w:asciiTheme="minorHAnsi" w:eastAsiaTheme="minorEastAsia" w:hAnsiTheme="minorHAnsi" w:cstheme="minorBidi"/>
                  <w:szCs w:val="21"/>
                </w:rPr>
              </w:pPr>
            </w:p>
          </w:sdtContent>
        </w:sdt>
      </w:sdtContent>
    </w:sdt>
    <w:sdt>
      <w:sdtPr>
        <w:rPr>
          <w:rFonts w:ascii="宋体" w:hAnsi="宋体" w:cs="宋体" w:hint="eastAsia"/>
          <w:b w:val="0"/>
          <w:bCs w:val="0"/>
          <w:kern w:val="0"/>
          <w:szCs w:val="21"/>
        </w:rPr>
        <w:alias w:val="模块:终止经营"/>
        <w:tag w:val="_SEC_83c382ff9499445b86fea4e0e1e5715d"/>
        <w:id w:val="878208643"/>
        <w:lock w:val="sdtLocked"/>
        <w:placeholder>
          <w:docPart w:val="GBC22222222222222222222222222222"/>
        </w:placeholder>
      </w:sdtPr>
      <w:sdtEndPr>
        <w:rPr>
          <w:rFonts w:cstheme="minorBidi"/>
          <w:kern w:val="2"/>
        </w:rPr>
      </w:sdtEndPr>
      <w:sdtContent>
        <w:p w:rsidR="005D058D" w:rsidRDefault="00B24FFA" w:rsidP="006F09D9">
          <w:pPr>
            <w:pStyle w:val="3"/>
            <w:numPr>
              <w:ilvl w:val="0"/>
              <w:numId w:val="60"/>
            </w:numPr>
            <w:rPr>
              <w:rFonts w:ascii="宋体" w:hAnsi="宋体"/>
              <w:szCs w:val="21"/>
            </w:rPr>
          </w:pPr>
          <w:r>
            <w:rPr>
              <w:rFonts w:ascii="宋体" w:hAnsi="宋体" w:hint="eastAsia"/>
              <w:szCs w:val="21"/>
            </w:rPr>
            <w:t>终止经营</w:t>
          </w:r>
        </w:p>
        <w:sdt>
          <w:sdtPr>
            <w:alias w:val="是否适用：终止经营[双击切换]"/>
            <w:tag w:val="_GBC_667e81a5639a48488e957a55e45c7763"/>
            <w:id w:val="801663190"/>
            <w:lock w:val="sdtLocked"/>
            <w:placeholder>
              <w:docPart w:val="GBC22222222222222222222222222222"/>
            </w:placeholder>
          </w:sdtPr>
          <w:sdtEndPr/>
          <w:sdtContent>
            <w:p w:rsidR="00896BA9" w:rsidRDefault="00B24FFA">
              <w:r>
                <w:fldChar w:fldCharType="begin"/>
              </w:r>
              <w:r w:rsidR="00E56548">
                <w:instrText xml:space="preserve">MACROBUTTON  SnrToggleCheckbox □适用 </w:instrText>
              </w:r>
              <w:r>
                <w:fldChar w:fldCharType="end"/>
              </w:r>
              <w:r>
                <w:fldChar w:fldCharType="begin"/>
              </w:r>
              <w:r w:rsidR="00E56548">
                <w:instrText xml:space="preserve"> MACROBUTTON  SnrToggleCheckbox √不适用 </w:instrText>
              </w:r>
              <w:r>
                <w:fldChar w:fldCharType="end"/>
              </w:r>
            </w:p>
            <w:p w:rsidR="005D058D" w:rsidRPr="00445C9E" w:rsidRDefault="001257DB"/>
          </w:sdtContent>
        </w:sdt>
      </w:sdtContent>
    </w:sdt>
    <w:p w:rsidR="005D058D" w:rsidRDefault="00B24FFA" w:rsidP="006F09D9">
      <w:pPr>
        <w:pStyle w:val="3"/>
        <w:numPr>
          <w:ilvl w:val="0"/>
          <w:numId w:val="60"/>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4"/>
        </w:rPr>
        <w:alias w:val="模块:分部信息报告分部的确定依据与会计政策"/>
        <w:tag w:val="_SEC_dfc3b46bd4f54afdb4c7d8f4cdf9baf2"/>
        <w:id w:val="-1284582263"/>
        <w:lock w:val="sdtLocked"/>
        <w:placeholder>
          <w:docPart w:val="GBC22222222222222222222222222222"/>
        </w:placeholder>
      </w:sdtPr>
      <w:sdtEndPr>
        <w:rPr>
          <w:rFonts w:hint="default"/>
          <w:szCs w:val="21"/>
        </w:rPr>
      </w:sdtEndPr>
      <w:sdtContent>
        <w:p w:rsidR="005D058D" w:rsidRDefault="00B24FFA" w:rsidP="006F09D9">
          <w:pPr>
            <w:pStyle w:val="4"/>
            <w:numPr>
              <w:ilvl w:val="3"/>
              <w:numId w:val="115"/>
            </w:numPr>
            <w:ind w:left="485" w:hangingChars="202" w:hanging="485"/>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lock w:val="sdtLocked"/>
            <w:placeholder>
              <w:docPart w:val="GBC22222222222222222222222222222"/>
            </w:placeholder>
          </w:sdtPr>
          <w:sdtEndPr/>
          <w:sdtContent>
            <w:p w:rsidR="00896BA9" w:rsidRDefault="00B24FFA">
              <w:pPr>
                <w:rPr>
                  <w:szCs w:val="21"/>
                </w:rPr>
              </w:pPr>
              <w:r>
                <w:rPr>
                  <w:szCs w:val="21"/>
                </w:rPr>
                <w:fldChar w:fldCharType="begin"/>
              </w:r>
              <w:r w:rsidR="00FB7641">
                <w:rPr>
                  <w:szCs w:val="21"/>
                </w:rPr>
                <w:instrText xml:space="preserve"> MACROBUTTON  SnrToggleCheckbox □适用  </w:instrText>
              </w:r>
              <w:r>
                <w:rPr>
                  <w:szCs w:val="21"/>
                </w:rPr>
                <w:fldChar w:fldCharType="end"/>
              </w:r>
              <w:r>
                <w:rPr>
                  <w:szCs w:val="21"/>
                </w:rPr>
                <w:fldChar w:fldCharType="begin"/>
              </w:r>
              <w:r w:rsidR="00FB7641">
                <w:rPr>
                  <w:szCs w:val="21"/>
                </w:rPr>
                <w:instrText xml:space="preserve"> MACROBUTTON  SnrToggleCheckbox √不适用 </w:instrText>
              </w:r>
              <w:r>
                <w:rPr>
                  <w:szCs w:val="21"/>
                </w:rPr>
                <w:fldChar w:fldCharType="end"/>
              </w:r>
            </w:p>
            <w:p w:rsidR="005D058D" w:rsidRDefault="001257DB">
              <w:pPr>
                <w:rPr>
                  <w:szCs w:val="21"/>
                </w:rPr>
              </w:pPr>
            </w:p>
          </w:sdtContent>
        </w:sdt>
      </w:sdtContent>
    </w:sdt>
    <w:sdt>
      <w:sdtPr>
        <w:rPr>
          <w:rFonts w:ascii="宋体" w:eastAsia="宋体" w:hAnsi="宋体" w:cs="宋体" w:hint="eastAsia"/>
          <w:b w:val="0"/>
          <w:bCs w:val="0"/>
          <w:kern w:val="0"/>
          <w:szCs w:val="24"/>
        </w:rPr>
        <w:alias w:val="模块:报告分部的财务信息"/>
        <w:tag w:val="_SEC_c88228a13efc40bf8facbaa3643e4cb3"/>
        <w:id w:val="-872148566"/>
        <w:lock w:val="sdtLocked"/>
        <w:placeholder>
          <w:docPart w:val="GBC22222222222222222222222222222"/>
        </w:placeholder>
      </w:sdtPr>
      <w:sdtEndPr>
        <w:rPr>
          <w:rFonts w:ascii="Calibri" w:hAnsi="Calibri" w:cs="Times New Roman" w:hint="default"/>
          <w:kern w:val="2"/>
          <w:szCs w:val="21"/>
        </w:rPr>
      </w:sdtEndPr>
      <w:sdtContent>
        <w:p w:rsidR="005D058D" w:rsidRDefault="00B24FFA" w:rsidP="006F09D9">
          <w:pPr>
            <w:pStyle w:val="4"/>
            <w:numPr>
              <w:ilvl w:val="3"/>
              <w:numId w:val="115"/>
            </w:numPr>
            <w:ind w:left="485" w:hangingChars="202" w:hanging="485"/>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lock w:val="sdtLocked"/>
            <w:placeholder>
              <w:docPart w:val="GBC22222222222222222222222222222"/>
            </w:placeholder>
          </w:sdtPr>
          <w:sdtEndPr/>
          <w:sdtContent>
            <w:p w:rsidR="00896BA9" w:rsidRDefault="00B24FFA" w:rsidP="00FB7641">
              <w:pPr>
                <w:pStyle w:val="ac"/>
                <w:ind w:firstLineChars="0" w:firstLine="0"/>
                <w:jc w:val="left"/>
                <w:rPr>
                  <w:rFonts w:ascii="宋体" w:hAnsi="宋体"/>
                  <w:szCs w:val="21"/>
                </w:rPr>
              </w:pPr>
              <w:r>
                <w:rPr>
                  <w:rFonts w:ascii="宋体" w:hAnsi="宋体"/>
                  <w:szCs w:val="21"/>
                </w:rPr>
                <w:fldChar w:fldCharType="begin"/>
              </w:r>
              <w:r w:rsidR="00FB7641">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FB7641">
                <w:rPr>
                  <w:rFonts w:ascii="宋体" w:hAnsi="宋体"/>
                  <w:szCs w:val="21"/>
                </w:rPr>
                <w:instrText xml:space="preserve"> MACROBUTTON  SnrToggleCheckbox √不适用 </w:instrText>
              </w:r>
              <w:r>
                <w:rPr>
                  <w:rFonts w:ascii="宋体" w:hAnsi="宋体"/>
                  <w:szCs w:val="21"/>
                </w:rPr>
                <w:fldChar w:fldCharType="end"/>
              </w:r>
            </w:p>
            <w:p w:rsidR="005D058D" w:rsidRDefault="001257DB" w:rsidP="00FB7641">
              <w:pPr>
                <w:pStyle w:val="ac"/>
                <w:ind w:firstLineChars="0" w:firstLine="0"/>
                <w:jc w:val="left"/>
              </w:pPr>
            </w:p>
          </w:sdtContent>
        </w:sdt>
      </w:sdtContent>
    </w:sdt>
    <w:sdt>
      <w:sdtPr>
        <w:rPr>
          <w:rFonts w:ascii="宋体" w:eastAsia="宋体" w:hAnsi="宋体" w:cs="宋体" w:hint="eastAsia"/>
          <w:b w:val="0"/>
          <w:bCs w:val="0"/>
          <w:kern w:val="0"/>
          <w:szCs w:val="24"/>
        </w:rPr>
        <w:alias w:val="模块:公司无报告分部的，或者不能披露各报告分部的资产总额和负债总额的，应说明原因"/>
        <w:tag w:val="_SEC_3849a00c602340b897b4e927f6a3c0d9"/>
        <w:id w:val="-334921971"/>
        <w:lock w:val="sdtLocked"/>
        <w:placeholder>
          <w:docPart w:val="GBC22222222222222222222222222222"/>
        </w:placeholder>
      </w:sdtPr>
      <w:sdtEndPr>
        <w:rPr>
          <w:szCs w:val="21"/>
        </w:rPr>
      </w:sdtEndPr>
      <w:sdtContent>
        <w:p w:rsidR="005D058D" w:rsidRDefault="00B24FFA" w:rsidP="006F09D9">
          <w:pPr>
            <w:pStyle w:val="4"/>
            <w:numPr>
              <w:ilvl w:val="3"/>
              <w:numId w:val="115"/>
            </w:numPr>
            <w:ind w:left="485" w:hangingChars="202" w:hanging="485"/>
          </w:pPr>
          <w:r>
            <w:t>公司</w:t>
          </w:r>
          <w:proofErr w:type="gramStart"/>
          <w:r>
            <w:t>无报告</w:t>
          </w:r>
          <w:proofErr w:type="gramEnd"/>
          <w: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lock w:val="sdtLocked"/>
            <w:placeholder>
              <w:docPart w:val="GBC22222222222222222222222222222"/>
            </w:placeholder>
          </w:sdtPr>
          <w:sdtEndPr/>
          <w:sdtContent>
            <w:p w:rsidR="00896BA9" w:rsidRDefault="00B24FFA" w:rsidP="00445C9E">
              <w:pPr>
                <w:jc w:val="both"/>
                <w:rPr>
                  <w:szCs w:val="21"/>
                </w:rPr>
              </w:pPr>
              <w:r>
                <w:rPr>
                  <w:szCs w:val="21"/>
                </w:rPr>
                <w:fldChar w:fldCharType="begin"/>
              </w:r>
              <w:r w:rsidR="00FB7641">
                <w:rPr>
                  <w:szCs w:val="21"/>
                </w:rPr>
                <w:instrText xml:space="preserve"> MACROBUTTON  SnrToggleCheckbox □适用  </w:instrText>
              </w:r>
              <w:r>
                <w:rPr>
                  <w:szCs w:val="21"/>
                </w:rPr>
                <w:fldChar w:fldCharType="end"/>
              </w:r>
              <w:r>
                <w:rPr>
                  <w:szCs w:val="21"/>
                </w:rPr>
                <w:fldChar w:fldCharType="begin"/>
              </w:r>
              <w:r w:rsidR="00FB7641">
                <w:rPr>
                  <w:szCs w:val="21"/>
                </w:rPr>
                <w:instrText xml:space="preserve"> MACROBUTTON  SnrToggleCheckbox √不适用 </w:instrText>
              </w:r>
              <w:r>
                <w:rPr>
                  <w:szCs w:val="21"/>
                </w:rPr>
                <w:fldChar w:fldCharType="end"/>
              </w:r>
            </w:p>
            <w:p w:rsidR="005D058D" w:rsidRDefault="001257DB" w:rsidP="00445C9E">
              <w:pPr>
                <w:jc w:val="both"/>
                <w:rPr>
                  <w:szCs w:val="21"/>
                </w:rPr>
              </w:pPr>
            </w:p>
          </w:sdtContent>
        </w:sdt>
      </w:sdtContent>
    </w:sdt>
    <w:sdt>
      <w:sdtPr>
        <w:rPr>
          <w:rFonts w:ascii="宋体" w:eastAsia="宋体" w:hAnsi="宋体" w:cs="宋体" w:hint="eastAsia"/>
          <w:b w:val="0"/>
          <w:bCs w:val="0"/>
          <w:kern w:val="0"/>
          <w:szCs w:val="24"/>
        </w:rPr>
        <w:alias w:val="模块:分部信息其他说明"/>
        <w:tag w:val="_SEC_83dbb92e05854ff09d00691d7141ac0b"/>
        <w:id w:val="804894450"/>
        <w:lock w:val="sdtLocked"/>
        <w:placeholder>
          <w:docPart w:val="GBC22222222222222222222222222222"/>
        </w:placeholder>
      </w:sdtPr>
      <w:sdtEndPr>
        <w:rPr>
          <w:szCs w:val="21"/>
        </w:rPr>
      </w:sdtEndPr>
      <w:sdtContent>
        <w:p w:rsidR="005D058D" w:rsidRDefault="00B24FFA" w:rsidP="006F09D9">
          <w:pPr>
            <w:pStyle w:val="4"/>
            <w:numPr>
              <w:ilvl w:val="3"/>
              <w:numId w:val="115"/>
            </w:numPr>
            <w:ind w:left="485" w:hangingChars="202" w:hanging="485"/>
          </w:pPr>
          <w:r>
            <w:rPr>
              <w:rFonts w:hint="eastAsia"/>
            </w:rPr>
            <w:t>其他说明</w:t>
          </w:r>
        </w:p>
        <w:sdt>
          <w:sdtPr>
            <w:rPr>
              <w:rFonts w:hint="eastAsia"/>
              <w:szCs w:val="21"/>
            </w:rPr>
            <w:alias w:val="是否适用：分部信息的其他说明[双击切换]"/>
            <w:tag w:val="_GBC_a7173613038248df8d31b8ffe91e1e27"/>
            <w:id w:val="-1524543608"/>
            <w:lock w:val="sdtLocked"/>
            <w:placeholder>
              <w:docPart w:val="GBC22222222222222222222222222222"/>
            </w:placeholder>
          </w:sdtPr>
          <w:sdtEndPr/>
          <w:sdtContent>
            <w:p w:rsidR="00896BA9" w:rsidRDefault="00B24FFA">
              <w:pPr>
                <w:rPr>
                  <w:szCs w:val="21"/>
                </w:rPr>
              </w:pPr>
              <w:r>
                <w:rPr>
                  <w:szCs w:val="21"/>
                </w:rPr>
                <w:fldChar w:fldCharType="begin"/>
              </w:r>
              <w:r w:rsidR="00FB7641">
                <w:rPr>
                  <w:szCs w:val="21"/>
                </w:rPr>
                <w:instrText xml:space="preserve"> MACROBUTTON  SnrToggleCheckbox □适用  </w:instrText>
              </w:r>
              <w:r>
                <w:rPr>
                  <w:szCs w:val="21"/>
                </w:rPr>
                <w:fldChar w:fldCharType="end"/>
              </w:r>
              <w:r>
                <w:rPr>
                  <w:szCs w:val="21"/>
                </w:rPr>
                <w:fldChar w:fldCharType="begin"/>
              </w:r>
              <w:r w:rsidR="00FB7641">
                <w:rPr>
                  <w:szCs w:val="21"/>
                </w:rPr>
                <w:instrText xml:space="preserve"> MACROBUTTON  SnrToggleCheckbox √不适用 </w:instrText>
              </w:r>
              <w:r>
                <w:rPr>
                  <w:szCs w:val="21"/>
                </w:rPr>
                <w:fldChar w:fldCharType="end"/>
              </w:r>
            </w:p>
            <w:p w:rsidR="005D058D" w:rsidRDefault="001257DB">
              <w:pPr>
                <w:rPr>
                  <w:szCs w:val="21"/>
                </w:rPr>
              </w:pPr>
            </w:p>
          </w:sdtContent>
        </w:sdt>
      </w:sdtContent>
    </w:sdt>
    <w:sdt>
      <w:sdtPr>
        <w:rPr>
          <w:rFonts w:ascii="宋体" w:hAnsi="宋体" w:cs="宋体" w:hint="eastAsia"/>
          <w:b w:val="0"/>
          <w:bCs w:val="0"/>
          <w:kern w:val="0"/>
          <w:szCs w:val="21"/>
        </w:rPr>
        <w:alias w:val="模块:其他重要事项说明"/>
        <w:tag w:val="_SEC_ba4247a6c1994dc98e0b1c339dfe0f23"/>
        <w:id w:val="953210971"/>
        <w:lock w:val="sdtLocked"/>
        <w:placeholder>
          <w:docPart w:val="GBC22222222222222222222222222222"/>
        </w:placeholder>
      </w:sdtPr>
      <w:sdtEndPr>
        <w:rPr>
          <w:rFonts w:cstheme="minorBidi"/>
          <w:kern w:val="2"/>
        </w:rPr>
      </w:sdtEndPr>
      <w:sdtContent>
        <w:p w:rsidR="005D058D" w:rsidRDefault="00B24FFA" w:rsidP="006F09D9">
          <w:pPr>
            <w:pStyle w:val="3"/>
            <w:numPr>
              <w:ilvl w:val="0"/>
              <w:numId w:val="60"/>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lock w:val="sdtLocked"/>
            <w:placeholder>
              <w:docPart w:val="GBC22222222222222222222222222222"/>
            </w:placeholder>
          </w:sdtPr>
          <w:sdtEndPr/>
          <w:sdtContent>
            <w:p w:rsidR="00896BA9" w:rsidRDefault="00B24FFA" w:rsidP="00445C9E">
              <w:pPr>
                <w:spacing w:line="360" w:lineRule="exact"/>
                <w:rPr>
                  <w:szCs w:val="21"/>
                </w:rPr>
              </w:pPr>
              <w:r>
                <w:rPr>
                  <w:szCs w:val="21"/>
                </w:rPr>
                <w:fldChar w:fldCharType="begin"/>
              </w:r>
              <w:r w:rsidR="00FB7641">
                <w:rPr>
                  <w:szCs w:val="21"/>
                </w:rPr>
                <w:instrText xml:space="preserve"> MACROBUTTON  SnrToggleCheckbox □适用  </w:instrText>
              </w:r>
              <w:r>
                <w:rPr>
                  <w:szCs w:val="21"/>
                </w:rPr>
                <w:fldChar w:fldCharType="end"/>
              </w:r>
              <w:r>
                <w:rPr>
                  <w:szCs w:val="21"/>
                </w:rPr>
                <w:fldChar w:fldCharType="begin"/>
              </w:r>
              <w:r w:rsidR="00FB7641">
                <w:rPr>
                  <w:szCs w:val="21"/>
                </w:rPr>
                <w:instrText xml:space="preserve"> MACROBUTTON  SnrToggleCheckbox √不适用 </w:instrText>
              </w:r>
              <w:r>
                <w:rPr>
                  <w:szCs w:val="21"/>
                </w:rPr>
                <w:fldChar w:fldCharType="end"/>
              </w:r>
            </w:p>
            <w:p w:rsidR="005D058D" w:rsidRDefault="001257DB" w:rsidP="00445C9E">
              <w:pPr>
                <w:spacing w:line="360" w:lineRule="exact"/>
                <w:rPr>
                  <w:szCs w:val="21"/>
                </w:rPr>
              </w:pPr>
            </w:p>
          </w:sdtContent>
        </w:sdt>
      </w:sdtContent>
    </w:sdt>
    <w:sdt>
      <w:sdtPr>
        <w:rPr>
          <w:rFonts w:ascii="宋体" w:hAnsi="宋体" w:cs="宋体" w:hint="eastAsia"/>
          <w:b w:val="0"/>
          <w:bCs w:val="0"/>
          <w:kern w:val="0"/>
          <w:szCs w:val="21"/>
        </w:rPr>
        <w:alias w:val="模块:其他"/>
        <w:tag w:val="_SEC_626a705e9bde404ab67dae61d8e62116"/>
        <w:id w:val="-2004046150"/>
        <w:lock w:val="sdtLocked"/>
        <w:placeholder>
          <w:docPart w:val="GBC22222222222222222222222222222"/>
        </w:placeholder>
      </w:sdtPr>
      <w:sdtEndPr>
        <w:rPr>
          <w:rFonts w:hint="default"/>
        </w:rPr>
      </w:sdtEndPr>
      <w:sdtContent>
        <w:p w:rsidR="005D058D" w:rsidRDefault="00B24FFA" w:rsidP="006F09D9">
          <w:pPr>
            <w:pStyle w:val="3"/>
            <w:numPr>
              <w:ilvl w:val="0"/>
              <w:numId w:val="60"/>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lock w:val="sdtLocked"/>
            <w:placeholder>
              <w:docPart w:val="GBC22222222222222222222222222222"/>
            </w:placeholder>
          </w:sdtPr>
          <w:sdtEndPr/>
          <w:sdtContent>
            <w:p w:rsidR="00445C9E" w:rsidRDefault="00B24FFA" w:rsidP="00FB7641">
              <w:pPr>
                <w:rPr>
                  <w:szCs w:val="21"/>
                </w:rPr>
              </w:pPr>
              <w:r>
                <w:rPr>
                  <w:szCs w:val="21"/>
                </w:rPr>
                <w:fldChar w:fldCharType="begin"/>
              </w:r>
              <w:r w:rsidR="00FB7641">
                <w:rPr>
                  <w:szCs w:val="21"/>
                </w:rPr>
                <w:instrText xml:space="preserve"> MACROBUTTON  SnrToggleCheckbox □适用  </w:instrText>
              </w:r>
              <w:r>
                <w:rPr>
                  <w:szCs w:val="21"/>
                </w:rPr>
                <w:fldChar w:fldCharType="end"/>
              </w:r>
              <w:r>
                <w:rPr>
                  <w:szCs w:val="21"/>
                </w:rPr>
                <w:fldChar w:fldCharType="begin"/>
              </w:r>
              <w:r w:rsidR="00FB7641">
                <w:rPr>
                  <w:szCs w:val="21"/>
                </w:rPr>
                <w:instrText xml:space="preserve"> MACROBUTTON  SnrToggleCheckbox √不适用 </w:instrText>
              </w:r>
              <w:r>
                <w:rPr>
                  <w:szCs w:val="21"/>
                </w:rPr>
                <w:fldChar w:fldCharType="end"/>
              </w:r>
            </w:p>
            <w:p w:rsidR="005D058D" w:rsidRDefault="001257DB" w:rsidP="00FB7641">
              <w:pPr>
                <w:rPr>
                  <w:szCs w:val="21"/>
                </w:rPr>
              </w:pPr>
            </w:p>
          </w:sdtContent>
        </w:sdt>
      </w:sdtContent>
    </w:sdt>
    <w:p w:rsidR="005D058D" w:rsidRDefault="00B24FFA" w:rsidP="006F09D9">
      <w:pPr>
        <w:pStyle w:val="2"/>
        <w:numPr>
          <w:ilvl w:val="0"/>
          <w:numId w:val="37"/>
        </w:numPr>
        <w:rPr>
          <w:rFonts w:ascii="宋体" w:hAnsi="宋体"/>
        </w:rPr>
      </w:pPr>
      <w:r>
        <w:rPr>
          <w:rFonts w:ascii="宋体" w:hAnsi="宋体" w:hint="eastAsia"/>
        </w:rPr>
        <w:t>母公司财务报表主要项目注释</w:t>
      </w:r>
    </w:p>
    <w:p w:rsidR="005D058D" w:rsidRDefault="00B24FFA" w:rsidP="006F09D9">
      <w:pPr>
        <w:pStyle w:val="3"/>
        <w:numPr>
          <w:ilvl w:val="0"/>
          <w:numId w:val="61"/>
        </w:numPr>
      </w:pPr>
      <w:r>
        <w:rPr>
          <w:rFonts w:ascii="宋体" w:hAnsi="宋体" w:hint="eastAsia"/>
          <w:szCs w:val="21"/>
        </w:rPr>
        <w:t>应收账款</w:t>
      </w:r>
    </w:p>
    <w:bookmarkStart w:id="296" w:name="_Hlk533796665" w:displacedByCustomXml="next"/>
    <w:sdt>
      <w:sdtPr>
        <w:rPr>
          <w:rFonts w:ascii="宋体" w:eastAsia="宋体" w:hAnsi="宋体" w:cs="宋体" w:hint="eastAsia"/>
          <w:b w:val="0"/>
          <w:bCs w:val="0"/>
          <w:kern w:val="0"/>
          <w:szCs w:val="24"/>
        </w:rPr>
        <w:alias w:val="模块:按账龄披露"/>
        <w:tag w:val="_SEC_9c6dac1b3bd94073bae16a9f5e7fe960"/>
        <w:id w:val="-1257907969"/>
        <w:lock w:val="sdtLocked"/>
        <w:placeholder>
          <w:docPart w:val="GBC22222222222222222222222222222"/>
        </w:placeholder>
      </w:sdtPr>
      <w:sdtEndPr>
        <w:rPr>
          <w:rFonts w:hint="default"/>
        </w:rPr>
      </w:sdtEndPr>
      <w:sdtContent>
        <w:p w:rsidR="005D058D" w:rsidRDefault="00B24FFA" w:rsidP="006F09D9">
          <w:pPr>
            <w:pStyle w:val="4"/>
            <w:numPr>
              <w:ilvl w:val="3"/>
              <w:numId w:val="116"/>
            </w:numPr>
            <w:ind w:left="485" w:hangingChars="202" w:hanging="485"/>
          </w:pPr>
          <w:proofErr w:type="gramStart"/>
          <w:r>
            <w:rPr>
              <w:rFonts w:hint="eastAsia"/>
            </w:rPr>
            <w:t>按账龄</w:t>
          </w:r>
          <w:proofErr w:type="gramEnd"/>
          <w:r>
            <w:rPr>
              <w:rFonts w:hint="eastAsia"/>
            </w:rPr>
            <w:t>披露</w:t>
          </w:r>
        </w:p>
        <w:sdt>
          <w:sdtPr>
            <w:alias w:val="是否适用：母公司应收账款按账龄披露[双击切换]"/>
            <w:tag w:val="_GBC_dafcd7d733014c4a8aaa9a9a4b6c92f1"/>
            <w:id w:val="733588422"/>
            <w:lock w:val="sdtLocked"/>
            <w:placeholder>
              <w:docPart w:val="GBC22222222222222222222222222222"/>
            </w:placeholder>
          </w:sdtPr>
          <w:sdtEndPr/>
          <w:sdtContent>
            <w:p w:rsidR="005D058D" w:rsidRDefault="00B24FFA">
              <w:r>
                <w:fldChar w:fldCharType="begin"/>
              </w:r>
              <w:r w:rsidR="001C603E">
                <w:instrText xml:space="preserve"> MACROBUTTON  SnrToggleCheckbox √适用 </w:instrText>
              </w:r>
              <w:r>
                <w:fldChar w:fldCharType="end"/>
              </w:r>
              <w:r>
                <w:fldChar w:fldCharType="begin"/>
              </w:r>
              <w:r w:rsidR="001C603E">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50"/>
            <w:gridCol w:w="4609"/>
          </w:tblGrid>
          <w:tr w:rsidR="005D058D" w:rsidTr="0055418D">
            <w:trPr>
              <w:cantSplit/>
            </w:trPr>
            <w:sdt>
              <w:sdtPr>
                <w:tag w:val="_PLD_306ac63f3585491ab4c995e84aaeaae8"/>
                <w:id w:val="903410135"/>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账龄</w:t>
                    </w:r>
                  </w:p>
                </w:tc>
              </w:sdtContent>
            </w:sdt>
            <w:sdt>
              <w:sdtPr>
                <w:tag w:val="_PLD_af5c2c2bfbf14ab3a9bc2f164f5d2a9c"/>
                <w:id w:val="586579240"/>
                <w:lock w:val="sdtLocked"/>
              </w:sdtPr>
              <w:sdtEndPr/>
              <w:sdtContent>
                <w:tc>
                  <w:tcPr>
                    <w:tcW w:w="2544"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期末账面余额</w:t>
                    </w:r>
                  </w:p>
                </w:tc>
              </w:sdtContent>
            </w:sdt>
          </w:tr>
          <w:tr w:rsidR="005D058D" w:rsidTr="008533C3">
            <w:trPr>
              <w:cantSplit/>
            </w:trPr>
            <w:sdt>
              <w:sdtPr>
                <w:tag w:val="_PLD_7f5863b5059b4a88ba2215c89b2dad39"/>
                <w:id w:val="-802998057"/>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D058D" w:rsidRDefault="00B24FFA">
                    <w:pPr>
                      <w:rPr>
                        <w:color w:val="FF0000"/>
                        <w:szCs w:val="21"/>
                      </w:rPr>
                    </w:pPr>
                    <w:proofErr w:type="gramStart"/>
                    <w:r>
                      <w:rPr>
                        <w:rFonts w:hint="eastAsia"/>
                        <w:szCs w:val="21"/>
                      </w:rPr>
                      <w:t>1年以内</w:t>
                    </w:r>
                    <w:proofErr w:type="gramEnd"/>
                  </w:p>
                </w:tc>
              </w:sdtContent>
            </w:sdt>
          </w:tr>
          <w:tr w:rsidR="005D058D" w:rsidTr="0055418D">
            <w:trPr>
              <w:cantSplit/>
            </w:trPr>
            <w:sdt>
              <w:sdtPr>
                <w:tag w:val="_PLD_b978e1978e654c4cb4661534099479b9"/>
                <w:id w:val="-49233364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其中：1年以内分项</w:t>
                    </w:r>
                  </w:p>
                </w:tc>
              </w:sdtContent>
            </w:sdt>
          </w:tr>
          <w:tr w:rsidR="005D058D" w:rsidTr="0055418D">
            <w:trPr>
              <w:cantSplit/>
            </w:trPr>
            <w:sdt>
              <w:sdtPr>
                <w:tag w:val="_PLD_8aef9ce83d614b3c8a918a411c19a08d"/>
                <w:id w:val="620046894"/>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1年以内小计</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FB7641">
                <w:pPr>
                  <w:jc w:val="right"/>
                  <w:rPr>
                    <w:szCs w:val="21"/>
                  </w:rPr>
                </w:pPr>
                <w:r w:rsidRPr="00FB7641">
                  <w:rPr>
                    <w:szCs w:val="21"/>
                  </w:rPr>
                  <w:t>30,225,756.51</w:t>
                </w:r>
              </w:p>
            </w:tc>
          </w:tr>
          <w:tr w:rsidR="005D058D" w:rsidTr="0055418D">
            <w:trPr>
              <w:cantSplit/>
            </w:trPr>
            <w:sdt>
              <w:sdtPr>
                <w:tag w:val="_PLD_60171e3c09014ca6aa27c8d4e453d92d"/>
                <w:id w:val="1309284460"/>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1至2年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FB7641">
                <w:pPr>
                  <w:jc w:val="right"/>
                  <w:rPr>
                    <w:szCs w:val="21"/>
                  </w:rPr>
                </w:pPr>
                <w:r w:rsidRPr="00FB7641">
                  <w:rPr>
                    <w:szCs w:val="21"/>
                  </w:rPr>
                  <w:t>683,137.34</w:t>
                </w:r>
              </w:p>
            </w:tc>
          </w:tr>
          <w:tr w:rsidR="005D058D" w:rsidTr="0055418D">
            <w:trPr>
              <w:cantSplit/>
            </w:trPr>
            <w:sdt>
              <w:sdtPr>
                <w:tag w:val="_PLD_89731acfd60f443eba6c0e13bea601ba"/>
                <w:id w:val="-133698965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2至3年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55418D">
            <w:trPr>
              <w:cantSplit/>
            </w:trPr>
            <w:sdt>
              <w:sdtPr>
                <w:tag w:val="_PLD_0a8b1ad1c8d741279fdfef343d4a9485"/>
                <w:id w:val="-651908567"/>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3年以上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55418D">
            <w:trPr>
              <w:cantSplit/>
            </w:trPr>
            <w:sdt>
              <w:sdtPr>
                <w:tag w:val="_PLD_a5e068719bf940b2b449eb719c2ac726"/>
                <w:id w:val="-341478313"/>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3至4年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55418D">
            <w:trPr>
              <w:cantSplit/>
            </w:trPr>
            <w:sdt>
              <w:sdtPr>
                <w:tag w:val="_PLD_2c21885973f74a85b1bcce595393c67c"/>
                <w:id w:val="410507859"/>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4至5年</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55418D">
            <w:trPr>
              <w:cantSplit/>
            </w:trPr>
            <w:sdt>
              <w:sdtPr>
                <w:tag w:val="_PLD_02f976cd9e144b12bbb6cc4715ee8be6"/>
                <w:id w:val="-2033635315"/>
                <w:lock w:val="sdtLocked"/>
              </w:sdtPr>
              <w:sdtEndPr/>
              <w:sdtContent>
                <w:tc>
                  <w:tcPr>
                    <w:tcW w:w="2456"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5年以上</w:t>
                    </w:r>
                    <w:proofErr w:type="gramEnd"/>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FB7641">
                <w:pPr>
                  <w:jc w:val="right"/>
                  <w:rPr>
                    <w:szCs w:val="21"/>
                  </w:rPr>
                </w:pPr>
                <w:r w:rsidRPr="00FB7641">
                  <w:rPr>
                    <w:szCs w:val="21"/>
                  </w:rPr>
                  <w:t>587,615.56</w:t>
                </w:r>
              </w:p>
            </w:tc>
          </w:tr>
          <w:tr w:rsidR="005D058D" w:rsidTr="0055418D">
            <w:trPr>
              <w:cantSplit/>
            </w:trPr>
            <w:sdt>
              <w:sdtPr>
                <w:tag w:val="_PLD_a4d3a76dbc2f4319a93b8e99313ee064"/>
                <w:id w:val="1380898551"/>
                <w:lock w:val="sdtLocked"/>
              </w:sdtPr>
              <w:sdtEndPr/>
              <w:sdtContent>
                <w:tc>
                  <w:tcPr>
                    <w:tcW w:w="245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合计</w:t>
                    </w:r>
                  </w:p>
                </w:tc>
              </w:sdtContent>
            </w:sdt>
            <w:tc>
              <w:tcPr>
                <w:tcW w:w="2544" w:type="pct"/>
                <w:tcBorders>
                  <w:top w:val="single" w:sz="4" w:space="0" w:color="auto"/>
                  <w:left w:val="single" w:sz="4" w:space="0" w:color="auto"/>
                  <w:bottom w:val="single" w:sz="4" w:space="0" w:color="auto"/>
                  <w:right w:val="single" w:sz="4" w:space="0" w:color="auto"/>
                </w:tcBorders>
              </w:tcPr>
              <w:p w:rsidR="005D058D" w:rsidRDefault="00FB7641">
                <w:pPr>
                  <w:jc w:val="right"/>
                  <w:rPr>
                    <w:szCs w:val="21"/>
                  </w:rPr>
                </w:pPr>
                <w:r w:rsidRPr="00FB7641">
                  <w:rPr>
                    <w:szCs w:val="21"/>
                  </w:rPr>
                  <w:t>31,496,509.41</w:t>
                </w:r>
              </w:p>
            </w:tc>
          </w:tr>
        </w:tbl>
        <w:p w:rsidR="005D058D" w:rsidRDefault="001257DB"/>
      </w:sdtContent>
    </w:sdt>
    <w:bookmarkEnd w:id="296" w:displacedByCustomXml="prev"/>
    <w:bookmarkStart w:id="297" w:name="_Hlk533796703" w:displacedByCustomXml="next"/>
    <w:sdt>
      <w:sdtPr>
        <w:rPr>
          <w:rFonts w:ascii="宋体" w:eastAsia="宋体" w:hAnsi="宋体" w:cs="宋体" w:hint="eastAsia"/>
          <w:b w:val="0"/>
          <w:bCs w:val="0"/>
          <w:kern w:val="0"/>
          <w:szCs w:val="24"/>
        </w:rPr>
        <w:alias w:val="模块:按坏账计提方法分类披露"/>
        <w:tag w:val="_SEC_131d28c67a9247ee8559c47dff9a25ad"/>
        <w:id w:val="-1737848653"/>
        <w:lock w:val="sdtLocked"/>
        <w:placeholder>
          <w:docPart w:val="GBC22222222222222222222222222222"/>
        </w:placeholder>
      </w:sdtPr>
      <w:sdtEndPr>
        <w:rPr>
          <w:rFonts w:hint="default"/>
        </w:rPr>
      </w:sdtEndPr>
      <w:sdtContent>
        <w:p w:rsidR="005D058D" w:rsidRDefault="00B24FFA" w:rsidP="006F09D9">
          <w:pPr>
            <w:pStyle w:val="4"/>
            <w:numPr>
              <w:ilvl w:val="3"/>
              <w:numId w:val="116"/>
            </w:numPr>
            <w:ind w:left="485" w:hangingChars="202" w:hanging="485"/>
          </w:pPr>
          <w:r>
            <w:rPr>
              <w:rFonts w:hint="eastAsia"/>
            </w:rPr>
            <w:t>按坏账计提方法分类披露</w:t>
          </w:r>
        </w:p>
        <w:sdt>
          <w:sdtPr>
            <w:alias w:val="是否适用：母公司应收账款按坏账计提方法分类披露[双击切换]"/>
            <w:tag w:val="_GBC_7881b37ba62844928bb3a0f84fa1312c"/>
            <w:id w:val="-1162465994"/>
            <w:lock w:val="sdtLocked"/>
            <w:placeholder>
              <w:docPart w:val="GBC22222222222222222222222222222"/>
            </w:placeholder>
          </w:sdtPr>
          <w:sdtEndPr/>
          <w:sdtContent>
            <w:p w:rsidR="005D058D" w:rsidRDefault="00B24FFA">
              <w:r>
                <w:fldChar w:fldCharType="begin"/>
              </w:r>
              <w:r w:rsidR="00FB7641">
                <w:instrText xml:space="preserve"> MACROBUTTON  SnrToggleCheckbox √适用 </w:instrText>
              </w:r>
              <w:r>
                <w:fldChar w:fldCharType="end"/>
              </w:r>
              <w:r>
                <w:fldChar w:fldCharType="begin"/>
              </w:r>
              <w:r w:rsidR="00FB7641">
                <w:instrText xml:space="preserve"> MACROBUTTON  SnrToggleCheckbox □不适用 </w:instrText>
              </w:r>
              <w:r>
                <w:fldChar w:fldCharType="end"/>
              </w:r>
            </w:p>
          </w:sdtContent>
        </w:sdt>
        <w:p w:rsidR="005D058D" w:rsidRDefault="00B24FFA">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188"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1386"/>
            <w:gridCol w:w="756"/>
            <w:gridCol w:w="1297"/>
            <w:gridCol w:w="576"/>
            <w:gridCol w:w="1386"/>
            <w:gridCol w:w="1386"/>
            <w:gridCol w:w="757"/>
            <w:gridCol w:w="1297"/>
            <w:gridCol w:w="576"/>
            <w:gridCol w:w="1386"/>
          </w:tblGrid>
          <w:tr w:rsidR="005D058D" w:rsidRPr="00234DAC" w:rsidTr="0048169A">
            <w:trPr>
              <w:cantSplit/>
              <w:trHeight w:val="259"/>
            </w:trPr>
            <w:sdt>
              <w:sdtPr>
                <w:rPr>
                  <w:sz w:val="18"/>
                  <w:szCs w:val="18"/>
                </w:rPr>
                <w:tag w:val="_PLD_0b6f94bf734a49f28ff9eb2211eccc4e"/>
                <w:id w:val="-166714802"/>
                <w:lock w:val="sdtLocked"/>
              </w:sdtPr>
              <w:sdtEndPr/>
              <w:sdtContent>
                <w:tc>
                  <w:tcPr>
                    <w:tcW w:w="177" w:type="pct"/>
                    <w:vMerge w:val="restart"/>
                    <w:tcBorders>
                      <w:top w:val="single" w:sz="4" w:space="0" w:color="auto"/>
                      <w:left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类别</w:t>
                    </w:r>
                  </w:p>
                </w:tc>
              </w:sdtContent>
            </w:sdt>
            <w:sdt>
              <w:sdtPr>
                <w:rPr>
                  <w:sz w:val="18"/>
                  <w:szCs w:val="18"/>
                </w:rPr>
                <w:tag w:val="_PLD_cadda055920649559b4578dc73b6f05e"/>
                <w:id w:val="1529688754"/>
                <w:lock w:val="sdtLocked"/>
              </w:sdtPr>
              <w:sdtEndPr/>
              <w:sdtContent>
                <w:tc>
                  <w:tcPr>
                    <w:tcW w:w="2411" w:type="pct"/>
                    <w:gridSpan w:val="5"/>
                    <w:tcBorders>
                      <w:top w:val="single" w:sz="4" w:space="0" w:color="auto"/>
                      <w:left w:val="single" w:sz="4" w:space="0" w:color="auto"/>
                      <w:right w:val="single" w:sz="4" w:space="0" w:color="auto"/>
                    </w:tcBorders>
                    <w:vAlign w:val="center"/>
                  </w:tcPr>
                  <w:p w:rsidR="005D058D" w:rsidRPr="00234DAC" w:rsidRDefault="00B24FFA">
                    <w:pPr>
                      <w:autoSpaceDE w:val="0"/>
                      <w:autoSpaceDN w:val="0"/>
                      <w:adjustRightInd w:val="0"/>
                      <w:snapToGrid w:val="0"/>
                      <w:spacing w:line="240" w:lineRule="atLeast"/>
                      <w:jc w:val="center"/>
                      <w:rPr>
                        <w:sz w:val="18"/>
                        <w:szCs w:val="18"/>
                      </w:rPr>
                    </w:pPr>
                    <w:r w:rsidRPr="00234DAC">
                      <w:rPr>
                        <w:rFonts w:hint="eastAsia"/>
                        <w:sz w:val="18"/>
                        <w:szCs w:val="18"/>
                      </w:rPr>
                      <w:t>期末余额</w:t>
                    </w:r>
                  </w:p>
                </w:tc>
              </w:sdtContent>
            </w:sdt>
            <w:sdt>
              <w:sdtPr>
                <w:rPr>
                  <w:sz w:val="18"/>
                  <w:szCs w:val="18"/>
                </w:rPr>
                <w:tag w:val="_PLD_28a8aaa48276458aa987282704951cc5"/>
                <w:id w:val="640311157"/>
                <w:lock w:val="sdtLocked"/>
              </w:sdtPr>
              <w:sdtEndPr/>
              <w:sdtContent>
                <w:tc>
                  <w:tcPr>
                    <w:tcW w:w="2412" w:type="pct"/>
                    <w:gridSpan w:val="5"/>
                    <w:tcBorders>
                      <w:top w:val="single" w:sz="4" w:space="0" w:color="auto"/>
                      <w:left w:val="single" w:sz="4" w:space="0" w:color="auto"/>
                      <w:right w:val="single" w:sz="4" w:space="0" w:color="auto"/>
                    </w:tcBorders>
                    <w:vAlign w:val="center"/>
                  </w:tcPr>
                  <w:p w:rsidR="005D058D" w:rsidRPr="00234DAC" w:rsidRDefault="00B24FFA">
                    <w:pPr>
                      <w:autoSpaceDE w:val="0"/>
                      <w:autoSpaceDN w:val="0"/>
                      <w:adjustRightInd w:val="0"/>
                      <w:snapToGrid w:val="0"/>
                      <w:spacing w:line="240" w:lineRule="atLeast"/>
                      <w:jc w:val="center"/>
                      <w:rPr>
                        <w:sz w:val="18"/>
                        <w:szCs w:val="18"/>
                      </w:rPr>
                    </w:pPr>
                    <w:r w:rsidRPr="00234DAC">
                      <w:rPr>
                        <w:rFonts w:hint="eastAsia"/>
                        <w:sz w:val="18"/>
                        <w:szCs w:val="18"/>
                      </w:rPr>
                      <w:t>期初余额</w:t>
                    </w:r>
                  </w:p>
                </w:tc>
              </w:sdtContent>
            </w:sdt>
          </w:tr>
          <w:tr w:rsidR="00234DAC" w:rsidRPr="00234DAC" w:rsidTr="0048169A">
            <w:trPr>
              <w:cantSplit/>
              <w:trHeight w:val="227"/>
            </w:trPr>
            <w:tc>
              <w:tcPr>
                <w:tcW w:w="177" w:type="pct"/>
                <w:vMerge/>
                <w:tcBorders>
                  <w:left w:val="single" w:sz="4" w:space="0" w:color="auto"/>
                  <w:right w:val="single" w:sz="4" w:space="0" w:color="auto"/>
                </w:tcBorders>
                <w:vAlign w:val="center"/>
              </w:tcPr>
              <w:p w:rsidR="005D058D" w:rsidRPr="00234DAC" w:rsidRDefault="005D058D">
                <w:pPr>
                  <w:rPr>
                    <w:sz w:val="18"/>
                    <w:szCs w:val="18"/>
                  </w:rPr>
                </w:pPr>
              </w:p>
            </w:tc>
            <w:sdt>
              <w:sdtPr>
                <w:rPr>
                  <w:sz w:val="18"/>
                  <w:szCs w:val="18"/>
                </w:rPr>
                <w:tag w:val="_PLD_b6e4cad360f948d68bd5af2c3f52e83a"/>
                <w:id w:val="1473872378"/>
                <w:lock w:val="sdtLocked"/>
              </w:sdtPr>
              <w:sdtEndPr/>
              <w:sdtContent>
                <w:tc>
                  <w:tcPr>
                    <w:tcW w:w="956" w:type="pct"/>
                    <w:gridSpan w:val="2"/>
                    <w:tcBorders>
                      <w:top w:val="single" w:sz="4" w:space="0" w:color="auto"/>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账面余额</w:t>
                    </w:r>
                  </w:p>
                </w:tc>
              </w:sdtContent>
            </w:sdt>
            <w:sdt>
              <w:sdtPr>
                <w:rPr>
                  <w:sz w:val="18"/>
                  <w:szCs w:val="18"/>
                </w:rPr>
                <w:tag w:val="_PLD_1812a70770914fa4b8145f493ad4c468"/>
                <w:id w:val="-1062859588"/>
                <w:lock w:val="sdtLocked"/>
              </w:sdtPr>
              <w:sdtEndPr/>
              <w:sdtContent>
                <w:tc>
                  <w:tcPr>
                    <w:tcW w:w="836" w:type="pct"/>
                    <w:gridSpan w:val="2"/>
                    <w:tcBorders>
                      <w:top w:val="single" w:sz="4" w:space="0" w:color="auto"/>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坏账准备</w:t>
                    </w:r>
                  </w:p>
                </w:tc>
              </w:sdtContent>
            </w:sdt>
            <w:sdt>
              <w:sdtPr>
                <w:rPr>
                  <w:sz w:val="18"/>
                  <w:szCs w:val="18"/>
                </w:rPr>
                <w:tag w:val="_PLD_970be2ae3a84456bb0feb4eb360d2b2f"/>
                <w:id w:val="-1044594703"/>
                <w:lock w:val="sdtLocked"/>
              </w:sdtPr>
              <w:sdtEndPr/>
              <w:sdtContent>
                <w:tc>
                  <w:tcPr>
                    <w:tcW w:w="619" w:type="pct"/>
                    <w:vMerge w:val="restart"/>
                    <w:tcBorders>
                      <w:top w:val="single" w:sz="4" w:space="0" w:color="auto"/>
                      <w:left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账面</w:t>
                    </w:r>
                  </w:p>
                  <w:p w:rsidR="005D058D" w:rsidRPr="00234DAC" w:rsidRDefault="00B24FFA">
                    <w:pPr>
                      <w:jc w:val="center"/>
                      <w:rPr>
                        <w:sz w:val="18"/>
                        <w:szCs w:val="18"/>
                      </w:rPr>
                    </w:pPr>
                    <w:r w:rsidRPr="00234DAC">
                      <w:rPr>
                        <w:rFonts w:hint="eastAsia"/>
                        <w:sz w:val="18"/>
                        <w:szCs w:val="18"/>
                      </w:rPr>
                      <w:t>价值</w:t>
                    </w:r>
                  </w:p>
                </w:tc>
              </w:sdtContent>
            </w:sdt>
            <w:sdt>
              <w:sdtPr>
                <w:rPr>
                  <w:sz w:val="18"/>
                  <w:szCs w:val="18"/>
                </w:rPr>
                <w:tag w:val="_PLD_be04f05fbfa341e1a7546ee304164c92"/>
                <w:id w:val="-379939796"/>
                <w:lock w:val="sdtLocked"/>
              </w:sdtPr>
              <w:sdtEndPr/>
              <w:sdtContent>
                <w:tc>
                  <w:tcPr>
                    <w:tcW w:w="957" w:type="pct"/>
                    <w:gridSpan w:val="2"/>
                    <w:tcBorders>
                      <w:top w:val="single" w:sz="4" w:space="0" w:color="auto"/>
                      <w:left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账面余额</w:t>
                    </w:r>
                  </w:p>
                </w:tc>
              </w:sdtContent>
            </w:sdt>
            <w:sdt>
              <w:sdtPr>
                <w:rPr>
                  <w:sz w:val="18"/>
                  <w:szCs w:val="18"/>
                </w:rPr>
                <w:tag w:val="_PLD_708baf88b6ab4f6ca208582ef2033d3e"/>
                <w:id w:val="-997103927"/>
                <w:lock w:val="sdtLocked"/>
              </w:sdtPr>
              <w:sdtEndPr/>
              <w:sdtContent>
                <w:tc>
                  <w:tcPr>
                    <w:tcW w:w="836" w:type="pct"/>
                    <w:gridSpan w:val="2"/>
                    <w:tcBorders>
                      <w:top w:val="single" w:sz="4" w:space="0" w:color="auto"/>
                      <w:left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坏账准备</w:t>
                    </w:r>
                  </w:p>
                </w:tc>
              </w:sdtContent>
            </w:sdt>
            <w:sdt>
              <w:sdtPr>
                <w:rPr>
                  <w:sz w:val="18"/>
                  <w:szCs w:val="18"/>
                </w:rPr>
                <w:tag w:val="_PLD_7c2453d3d43547428eaaafae8df8b7d0"/>
                <w:id w:val="-1847857573"/>
                <w:lock w:val="sdtLocked"/>
              </w:sdtPr>
              <w:sdtEndPr/>
              <w:sdtContent>
                <w:tc>
                  <w:tcPr>
                    <w:tcW w:w="619" w:type="pct"/>
                    <w:vMerge w:val="restart"/>
                    <w:tcBorders>
                      <w:top w:val="single" w:sz="4" w:space="0" w:color="auto"/>
                      <w:left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账面</w:t>
                    </w:r>
                  </w:p>
                  <w:p w:rsidR="005D058D" w:rsidRPr="00234DAC" w:rsidRDefault="00B24FFA">
                    <w:pPr>
                      <w:jc w:val="center"/>
                      <w:rPr>
                        <w:sz w:val="18"/>
                        <w:szCs w:val="18"/>
                      </w:rPr>
                    </w:pPr>
                    <w:r w:rsidRPr="00234DAC">
                      <w:rPr>
                        <w:rFonts w:hint="eastAsia"/>
                        <w:sz w:val="18"/>
                        <w:szCs w:val="18"/>
                      </w:rPr>
                      <w:t>价值</w:t>
                    </w:r>
                  </w:p>
                </w:tc>
              </w:sdtContent>
            </w:sdt>
          </w:tr>
          <w:tr w:rsidR="00234DAC" w:rsidRPr="00234DAC" w:rsidTr="0048169A">
            <w:trPr>
              <w:cantSplit/>
              <w:trHeight w:val="375"/>
            </w:trPr>
            <w:tc>
              <w:tcPr>
                <w:tcW w:w="177" w:type="pct"/>
                <w:vMerge/>
                <w:tcBorders>
                  <w:left w:val="single" w:sz="4" w:space="0" w:color="auto"/>
                  <w:bottom w:val="single" w:sz="4" w:space="0" w:color="auto"/>
                  <w:right w:val="single" w:sz="4" w:space="0" w:color="auto"/>
                </w:tcBorders>
                <w:vAlign w:val="center"/>
              </w:tcPr>
              <w:p w:rsidR="005D058D" w:rsidRPr="00234DAC" w:rsidRDefault="005D058D">
                <w:pPr>
                  <w:rPr>
                    <w:sz w:val="18"/>
                    <w:szCs w:val="18"/>
                  </w:rPr>
                </w:pPr>
              </w:p>
            </w:tc>
            <w:sdt>
              <w:sdtPr>
                <w:rPr>
                  <w:sz w:val="18"/>
                  <w:szCs w:val="18"/>
                </w:rPr>
                <w:tag w:val="_PLD_c5c981ae53b144af90139d228c5285af"/>
                <w:id w:val="-2116127675"/>
                <w:lock w:val="sdtLocked"/>
              </w:sdtPr>
              <w:sdtEndPr/>
              <w:sdtContent>
                <w:tc>
                  <w:tcPr>
                    <w:tcW w:w="619"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金额</w:t>
                    </w:r>
                  </w:p>
                </w:tc>
              </w:sdtContent>
            </w:sdt>
            <w:sdt>
              <w:sdtPr>
                <w:rPr>
                  <w:sz w:val="18"/>
                  <w:szCs w:val="18"/>
                </w:rPr>
                <w:tag w:val="_PLD_c62cdb22fba648808acfebda9f29289b"/>
                <w:id w:val="-809088748"/>
                <w:lock w:val="sdtLocked"/>
              </w:sdtPr>
              <w:sdtEndPr/>
              <w:sdtContent>
                <w:tc>
                  <w:tcPr>
                    <w:tcW w:w="338"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比例</w:t>
                    </w:r>
                    <w:r w:rsidRPr="00234DAC">
                      <w:rPr>
                        <w:sz w:val="18"/>
                        <w:szCs w:val="18"/>
                      </w:rPr>
                      <w:t>(%)</w:t>
                    </w:r>
                  </w:p>
                </w:tc>
              </w:sdtContent>
            </w:sdt>
            <w:sdt>
              <w:sdtPr>
                <w:rPr>
                  <w:sz w:val="18"/>
                  <w:szCs w:val="18"/>
                </w:rPr>
                <w:tag w:val="_PLD_d259a31756a946a6a441328cc78413fc"/>
                <w:id w:val="-549928909"/>
                <w:lock w:val="sdtLocked"/>
              </w:sdtPr>
              <w:sdtEndPr/>
              <w:sdtContent>
                <w:tc>
                  <w:tcPr>
                    <w:tcW w:w="579"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金额</w:t>
                    </w:r>
                  </w:p>
                </w:tc>
              </w:sdtContent>
            </w:sdt>
            <w:sdt>
              <w:sdtPr>
                <w:rPr>
                  <w:sz w:val="18"/>
                  <w:szCs w:val="18"/>
                </w:rPr>
                <w:tag w:val="_PLD_f74078100e7348efb6fa93b2ac934809"/>
                <w:id w:val="-817646643"/>
                <w:lock w:val="sdtLocked"/>
              </w:sdtPr>
              <w:sdtEndPr/>
              <w:sdtContent>
                <w:tc>
                  <w:tcPr>
                    <w:tcW w:w="257"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计提比例</w:t>
                    </w:r>
                    <w:r w:rsidRPr="00234DAC">
                      <w:rPr>
                        <w:sz w:val="18"/>
                        <w:szCs w:val="18"/>
                      </w:rPr>
                      <w:t>(%)</w:t>
                    </w:r>
                  </w:p>
                </w:tc>
              </w:sdtContent>
            </w:sdt>
            <w:tc>
              <w:tcPr>
                <w:tcW w:w="619" w:type="pct"/>
                <w:vMerge/>
                <w:tcBorders>
                  <w:left w:val="single" w:sz="4" w:space="0" w:color="auto"/>
                  <w:bottom w:val="single" w:sz="4" w:space="0" w:color="auto"/>
                  <w:right w:val="single" w:sz="4" w:space="0" w:color="auto"/>
                </w:tcBorders>
                <w:vAlign w:val="center"/>
              </w:tcPr>
              <w:p w:rsidR="005D058D" w:rsidRPr="00234DAC" w:rsidRDefault="005D058D">
                <w:pPr>
                  <w:jc w:val="center"/>
                  <w:rPr>
                    <w:sz w:val="18"/>
                    <w:szCs w:val="18"/>
                  </w:rPr>
                </w:pPr>
              </w:p>
            </w:tc>
            <w:sdt>
              <w:sdtPr>
                <w:rPr>
                  <w:sz w:val="18"/>
                  <w:szCs w:val="18"/>
                </w:rPr>
                <w:tag w:val="_PLD_4b188b463cd04b5f935c04bb97091ad7"/>
                <w:id w:val="641861184"/>
                <w:lock w:val="sdtLocked"/>
              </w:sdtPr>
              <w:sdtEndPr/>
              <w:sdtContent>
                <w:tc>
                  <w:tcPr>
                    <w:tcW w:w="619"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金额</w:t>
                    </w:r>
                  </w:p>
                </w:tc>
              </w:sdtContent>
            </w:sdt>
            <w:sdt>
              <w:sdtPr>
                <w:rPr>
                  <w:sz w:val="18"/>
                  <w:szCs w:val="18"/>
                </w:rPr>
                <w:tag w:val="_PLD_0eb49b8077f24050b883fe1c83156c6a"/>
                <w:id w:val="107787639"/>
                <w:lock w:val="sdtLocked"/>
              </w:sdtPr>
              <w:sdtEndPr/>
              <w:sdtContent>
                <w:tc>
                  <w:tcPr>
                    <w:tcW w:w="338"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比例</w:t>
                    </w:r>
                    <w:r w:rsidRPr="00234DAC">
                      <w:rPr>
                        <w:sz w:val="18"/>
                        <w:szCs w:val="18"/>
                      </w:rPr>
                      <w:t>(%)</w:t>
                    </w:r>
                  </w:p>
                </w:tc>
              </w:sdtContent>
            </w:sdt>
            <w:sdt>
              <w:sdtPr>
                <w:rPr>
                  <w:sz w:val="18"/>
                  <w:szCs w:val="18"/>
                </w:rPr>
                <w:tag w:val="_PLD_97b959dafb2649fe9097ba91d4d77a2f"/>
                <w:id w:val="-82072680"/>
                <w:lock w:val="sdtLocked"/>
              </w:sdtPr>
              <w:sdtEndPr/>
              <w:sdtContent>
                <w:tc>
                  <w:tcPr>
                    <w:tcW w:w="579"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金额</w:t>
                    </w:r>
                  </w:p>
                </w:tc>
              </w:sdtContent>
            </w:sdt>
            <w:sdt>
              <w:sdtPr>
                <w:rPr>
                  <w:sz w:val="18"/>
                  <w:szCs w:val="18"/>
                </w:rPr>
                <w:tag w:val="_PLD_99dda048c2a04725a5d8bfac8b356378"/>
                <w:id w:val="1059521961"/>
                <w:lock w:val="sdtLocked"/>
              </w:sdtPr>
              <w:sdtEndPr/>
              <w:sdtContent>
                <w:tc>
                  <w:tcPr>
                    <w:tcW w:w="257" w:type="pct"/>
                    <w:tcBorders>
                      <w:left w:val="single" w:sz="4" w:space="0" w:color="auto"/>
                      <w:bottom w:val="single" w:sz="4" w:space="0" w:color="auto"/>
                      <w:right w:val="single" w:sz="4" w:space="0" w:color="auto"/>
                    </w:tcBorders>
                    <w:vAlign w:val="center"/>
                  </w:tcPr>
                  <w:p w:rsidR="005D058D" w:rsidRPr="00234DAC" w:rsidRDefault="00B24FFA">
                    <w:pPr>
                      <w:jc w:val="center"/>
                      <w:rPr>
                        <w:sz w:val="18"/>
                        <w:szCs w:val="18"/>
                      </w:rPr>
                    </w:pPr>
                    <w:r w:rsidRPr="00234DAC">
                      <w:rPr>
                        <w:rFonts w:hint="eastAsia"/>
                        <w:sz w:val="18"/>
                        <w:szCs w:val="18"/>
                      </w:rPr>
                      <w:t>计提比例</w:t>
                    </w:r>
                    <w:r w:rsidRPr="00234DAC">
                      <w:rPr>
                        <w:sz w:val="18"/>
                        <w:szCs w:val="18"/>
                      </w:rPr>
                      <w:t>(%)</w:t>
                    </w:r>
                  </w:p>
                </w:tc>
              </w:sdtContent>
            </w:sdt>
            <w:tc>
              <w:tcPr>
                <w:tcW w:w="619" w:type="pct"/>
                <w:vMerge/>
                <w:tcBorders>
                  <w:left w:val="single" w:sz="4" w:space="0" w:color="auto"/>
                  <w:bottom w:val="single" w:sz="4" w:space="0" w:color="auto"/>
                  <w:right w:val="single" w:sz="4" w:space="0" w:color="auto"/>
                </w:tcBorders>
              </w:tcPr>
              <w:p w:rsidR="005D058D" w:rsidRPr="00234DAC" w:rsidRDefault="005D058D">
                <w:pPr>
                  <w:jc w:val="center"/>
                  <w:rPr>
                    <w:sz w:val="18"/>
                    <w:szCs w:val="18"/>
                  </w:rPr>
                </w:pPr>
              </w:p>
            </w:tc>
          </w:tr>
          <w:tr w:rsidR="00234DAC" w:rsidRPr="00234DAC" w:rsidTr="0048169A">
            <w:trPr>
              <w:cantSplit/>
            </w:trPr>
            <w:sdt>
              <w:sdtPr>
                <w:rPr>
                  <w:sz w:val="18"/>
                  <w:szCs w:val="18"/>
                </w:rPr>
                <w:tag w:val="_PLD_7a3f21ad6f864652825afd18ffbed3d5"/>
                <w:id w:val="1587812769"/>
                <w:lock w:val="sdtLocked"/>
              </w:sdtPr>
              <w:sdtEndPr/>
              <w:sdtContent>
                <w:tc>
                  <w:tcPr>
                    <w:tcW w:w="177" w:type="pct"/>
                    <w:tcBorders>
                      <w:top w:val="single" w:sz="4" w:space="0" w:color="auto"/>
                      <w:left w:val="single" w:sz="4" w:space="0" w:color="auto"/>
                      <w:bottom w:val="single" w:sz="4" w:space="0" w:color="auto"/>
                      <w:right w:val="single" w:sz="4" w:space="0" w:color="auto"/>
                    </w:tcBorders>
                  </w:tcPr>
                  <w:p w:rsidR="005D058D" w:rsidRPr="00234DAC" w:rsidRDefault="00B24FFA">
                    <w:pPr>
                      <w:rPr>
                        <w:sz w:val="18"/>
                        <w:szCs w:val="18"/>
                      </w:rPr>
                    </w:pPr>
                    <w:r w:rsidRPr="00234DAC">
                      <w:rPr>
                        <w:rFonts w:hint="eastAsia"/>
                        <w:sz w:val="18"/>
                        <w:szCs w:val="18"/>
                      </w:rPr>
                      <w:t>按单项计提坏账准备</w:t>
                    </w:r>
                  </w:p>
                </w:tc>
              </w:sdtContent>
            </w:sdt>
            <w:tc>
              <w:tcPr>
                <w:tcW w:w="619"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579"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579"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5D058D">
                <w:pPr>
                  <w:jc w:val="right"/>
                  <w:rPr>
                    <w:sz w:val="18"/>
                    <w:szCs w:val="18"/>
                  </w:rPr>
                </w:pPr>
              </w:p>
            </w:tc>
          </w:tr>
          <w:tr w:rsidR="005D058D" w:rsidRPr="00234DAC" w:rsidTr="00234DAC">
            <w:trPr>
              <w:cantSplit/>
            </w:trPr>
            <w:sdt>
              <w:sdtPr>
                <w:rPr>
                  <w:sz w:val="18"/>
                  <w:szCs w:val="18"/>
                </w:rPr>
                <w:tag w:val="_PLD_b482c2c63c82442b8be7b0cffa7694c4"/>
                <w:id w:val="35019131"/>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D058D" w:rsidRPr="00234DAC" w:rsidRDefault="00B24FFA">
                    <w:pPr>
                      <w:rPr>
                        <w:sz w:val="18"/>
                        <w:szCs w:val="18"/>
                      </w:rPr>
                    </w:pPr>
                    <w:r w:rsidRPr="00234DAC">
                      <w:rPr>
                        <w:rFonts w:hint="eastAsia"/>
                        <w:sz w:val="18"/>
                        <w:szCs w:val="18"/>
                      </w:rPr>
                      <w:t>其中：</w:t>
                    </w:r>
                  </w:p>
                </w:tc>
              </w:sdtContent>
            </w:sdt>
          </w:tr>
          <w:tr w:rsidR="00234DAC" w:rsidRPr="00234DAC" w:rsidTr="0048169A">
            <w:trPr>
              <w:cantSplit/>
            </w:trPr>
            <w:sdt>
              <w:sdtPr>
                <w:rPr>
                  <w:sz w:val="18"/>
                  <w:szCs w:val="18"/>
                </w:rPr>
                <w:tag w:val="_PLD_02bffe1f94e84163b993cc9c68974aa3"/>
                <w:id w:val="919912611"/>
                <w:lock w:val="sdtLocked"/>
              </w:sdtPr>
              <w:sdtEndPr/>
              <w:sdtContent>
                <w:tc>
                  <w:tcPr>
                    <w:tcW w:w="177" w:type="pct"/>
                    <w:tcBorders>
                      <w:top w:val="single" w:sz="4" w:space="0" w:color="auto"/>
                      <w:left w:val="single" w:sz="4" w:space="0" w:color="auto"/>
                      <w:bottom w:val="single" w:sz="4" w:space="0" w:color="auto"/>
                      <w:right w:val="single" w:sz="4" w:space="0" w:color="auto"/>
                    </w:tcBorders>
                  </w:tcPr>
                  <w:p w:rsidR="005D058D" w:rsidRPr="00234DAC" w:rsidRDefault="00B24FFA">
                    <w:pPr>
                      <w:rPr>
                        <w:sz w:val="18"/>
                        <w:szCs w:val="18"/>
                      </w:rPr>
                    </w:pPr>
                    <w:r w:rsidRPr="00234DAC">
                      <w:rPr>
                        <w:rFonts w:hint="eastAsia"/>
                        <w:sz w:val="18"/>
                        <w:szCs w:val="18"/>
                      </w:rPr>
                      <w:t>按组合计提坏账准备</w:t>
                    </w:r>
                  </w:p>
                </w:tc>
              </w:sdtContent>
            </w:sdt>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31,496,509.41</w:t>
                </w:r>
              </w:p>
            </w:tc>
            <w:tc>
              <w:tcPr>
                <w:tcW w:w="338"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100.00</w:t>
                </w:r>
              </w:p>
            </w:tc>
            <w:tc>
              <w:tcPr>
                <w:tcW w:w="57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2,030,101.71</w:t>
                </w:r>
              </w:p>
            </w:tc>
            <w:tc>
              <w:tcPr>
                <w:tcW w:w="257"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6.45</w:t>
                </w: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29,466,407.70</w:t>
                </w: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36,952,680.62</w:t>
                </w:r>
              </w:p>
            </w:tc>
            <w:tc>
              <w:tcPr>
                <w:tcW w:w="338"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100.00</w:t>
                </w:r>
              </w:p>
            </w:tc>
            <w:tc>
              <w:tcPr>
                <w:tcW w:w="57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2,345,721.94</w:t>
                </w:r>
              </w:p>
            </w:tc>
            <w:tc>
              <w:tcPr>
                <w:tcW w:w="257"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6.35</w:t>
                </w: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34,606,958.68</w:t>
                </w:r>
              </w:p>
            </w:tc>
          </w:tr>
          <w:tr w:rsidR="005D058D" w:rsidRPr="00234DAC" w:rsidTr="00234DAC">
            <w:trPr>
              <w:cantSplit/>
            </w:trPr>
            <w:sdt>
              <w:sdtPr>
                <w:rPr>
                  <w:sz w:val="18"/>
                  <w:szCs w:val="18"/>
                </w:rPr>
                <w:tag w:val="_PLD_3e90aa50b20c494dafda2d9726e46570"/>
                <w:id w:val="1777983559"/>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5D058D" w:rsidRPr="00234DAC" w:rsidRDefault="00B24FFA">
                    <w:pPr>
                      <w:rPr>
                        <w:sz w:val="18"/>
                        <w:szCs w:val="18"/>
                      </w:rPr>
                    </w:pPr>
                    <w:r w:rsidRPr="00234DAC">
                      <w:rPr>
                        <w:rFonts w:hint="eastAsia"/>
                        <w:sz w:val="18"/>
                        <w:szCs w:val="18"/>
                      </w:rPr>
                      <w:t>其中：</w:t>
                    </w:r>
                  </w:p>
                </w:tc>
              </w:sdtContent>
            </w:sdt>
          </w:tr>
          <w:tr w:rsidR="00234DAC" w:rsidRPr="00234DAC" w:rsidTr="0048169A">
            <w:trPr>
              <w:cantSplit/>
            </w:trPr>
            <w:sdt>
              <w:sdtPr>
                <w:rPr>
                  <w:sz w:val="18"/>
                  <w:szCs w:val="18"/>
                </w:rPr>
                <w:tag w:val="_PLD_e313afc46a9f4b128ed746e538550a57"/>
                <w:id w:val="1604461546"/>
                <w:lock w:val="sdtLocked"/>
              </w:sdtPr>
              <w:sdtEndPr/>
              <w:sdtContent>
                <w:tc>
                  <w:tcPr>
                    <w:tcW w:w="177" w:type="pct"/>
                    <w:tcBorders>
                      <w:top w:val="single" w:sz="4" w:space="0" w:color="auto"/>
                      <w:left w:val="single" w:sz="4" w:space="0" w:color="auto"/>
                      <w:bottom w:val="single" w:sz="4" w:space="0" w:color="auto"/>
                      <w:right w:val="single" w:sz="4" w:space="0" w:color="auto"/>
                    </w:tcBorders>
                    <w:vAlign w:val="center"/>
                  </w:tcPr>
                  <w:p w:rsidR="005D058D" w:rsidRPr="00234DAC" w:rsidRDefault="00B24FFA">
                    <w:pPr>
                      <w:autoSpaceDE w:val="0"/>
                      <w:autoSpaceDN w:val="0"/>
                      <w:adjustRightInd w:val="0"/>
                      <w:jc w:val="center"/>
                      <w:rPr>
                        <w:sz w:val="18"/>
                        <w:szCs w:val="18"/>
                      </w:rPr>
                    </w:pPr>
                    <w:r w:rsidRPr="00234DAC">
                      <w:rPr>
                        <w:rFonts w:hint="eastAsia"/>
                        <w:sz w:val="18"/>
                        <w:szCs w:val="18"/>
                      </w:rPr>
                      <w:t>合计</w:t>
                    </w:r>
                  </w:p>
                </w:tc>
              </w:sdtContent>
            </w:sdt>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31,496,509.41</w:t>
                </w:r>
              </w:p>
            </w:tc>
            <w:tc>
              <w:tcPr>
                <w:tcW w:w="338" w:type="pct"/>
                <w:tcBorders>
                  <w:top w:val="single" w:sz="4" w:space="0" w:color="auto"/>
                  <w:left w:val="single" w:sz="4" w:space="0" w:color="auto"/>
                  <w:bottom w:val="single" w:sz="4" w:space="0" w:color="auto"/>
                  <w:right w:val="single" w:sz="4" w:space="0" w:color="auto"/>
                </w:tcBorders>
              </w:tcPr>
              <w:p w:rsidR="005D058D" w:rsidRPr="00234DAC" w:rsidRDefault="00234DAC">
                <w:pPr>
                  <w:jc w:val="center"/>
                  <w:rPr>
                    <w:sz w:val="18"/>
                    <w:szCs w:val="18"/>
                  </w:rPr>
                </w:pPr>
                <w:r w:rsidRPr="00234DAC">
                  <w:rPr>
                    <w:sz w:val="18"/>
                    <w:szCs w:val="18"/>
                  </w:rPr>
                  <w:t>100.00</w:t>
                </w:r>
              </w:p>
            </w:tc>
            <w:tc>
              <w:tcPr>
                <w:tcW w:w="57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Pr>
                    <w:sz w:val="18"/>
                    <w:szCs w:val="18"/>
                  </w:rPr>
                  <w:t>2,030,101.71</w:t>
                </w:r>
              </w:p>
            </w:tc>
            <w:tc>
              <w:tcPr>
                <w:tcW w:w="257" w:type="pct"/>
                <w:tcBorders>
                  <w:top w:val="single" w:sz="4" w:space="0" w:color="auto"/>
                  <w:left w:val="single" w:sz="4" w:space="0" w:color="auto"/>
                  <w:bottom w:val="single" w:sz="4" w:space="0" w:color="auto"/>
                  <w:right w:val="single" w:sz="4" w:space="0" w:color="auto"/>
                </w:tcBorders>
              </w:tcPr>
              <w:p w:rsidR="005D058D" w:rsidRPr="00234DAC" w:rsidRDefault="00234DAC">
                <w:pPr>
                  <w:jc w:val="center"/>
                  <w:rPr>
                    <w:sz w:val="18"/>
                    <w:szCs w:val="18"/>
                  </w:rPr>
                </w:pPr>
                <w:r>
                  <w:rPr>
                    <w:sz w:val="18"/>
                    <w:szCs w:val="18"/>
                  </w:rPr>
                  <w:t>6.45</w:t>
                </w: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Pr>
                    <w:sz w:val="18"/>
                    <w:szCs w:val="18"/>
                  </w:rPr>
                  <w:t>29,466,407.70</w:t>
                </w: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36,952,680.62</w:t>
                </w:r>
              </w:p>
            </w:tc>
            <w:tc>
              <w:tcPr>
                <w:tcW w:w="338" w:type="pct"/>
                <w:tcBorders>
                  <w:top w:val="single" w:sz="4" w:space="0" w:color="auto"/>
                  <w:left w:val="single" w:sz="4" w:space="0" w:color="auto"/>
                  <w:bottom w:val="single" w:sz="4" w:space="0" w:color="auto"/>
                  <w:right w:val="single" w:sz="4" w:space="0" w:color="auto"/>
                </w:tcBorders>
              </w:tcPr>
              <w:p w:rsidR="005D058D" w:rsidRPr="00234DAC" w:rsidRDefault="00234DAC">
                <w:pPr>
                  <w:jc w:val="center"/>
                  <w:rPr>
                    <w:sz w:val="18"/>
                    <w:szCs w:val="18"/>
                  </w:rPr>
                </w:pPr>
                <w:r>
                  <w:rPr>
                    <w:sz w:val="18"/>
                    <w:szCs w:val="18"/>
                  </w:rPr>
                  <w:t>100.00</w:t>
                </w:r>
              </w:p>
            </w:tc>
            <w:tc>
              <w:tcPr>
                <w:tcW w:w="57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2,345,721.94</w:t>
                </w:r>
              </w:p>
            </w:tc>
            <w:tc>
              <w:tcPr>
                <w:tcW w:w="257" w:type="pct"/>
                <w:tcBorders>
                  <w:top w:val="single" w:sz="4" w:space="0" w:color="auto"/>
                  <w:left w:val="single" w:sz="4" w:space="0" w:color="auto"/>
                  <w:bottom w:val="single" w:sz="4" w:space="0" w:color="auto"/>
                  <w:right w:val="single" w:sz="4" w:space="0" w:color="auto"/>
                </w:tcBorders>
              </w:tcPr>
              <w:p w:rsidR="005D058D" w:rsidRPr="00234DAC" w:rsidRDefault="00234DAC">
                <w:pPr>
                  <w:jc w:val="center"/>
                  <w:rPr>
                    <w:sz w:val="18"/>
                    <w:szCs w:val="18"/>
                  </w:rPr>
                </w:pPr>
                <w:r w:rsidRPr="00234DAC">
                  <w:rPr>
                    <w:sz w:val="18"/>
                    <w:szCs w:val="18"/>
                  </w:rPr>
                  <w:t>6.35</w:t>
                </w:r>
              </w:p>
            </w:tc>
            <w:tc>
              <w:tcPr>
                <w:tcW w:w="619" w:type="pct"/>
                <w:tcBorders>
                  <w:top w:val="single" w:sz="4" w:space="0" w:color="auto"/>
                  <w:left w:val="single" w:sz="4" w:space="0" w:color="auto"/>
                  <w:bottom w:val="single" w:sz="4" w:space="0" w:color="auto"/>
                  <w:right w:val="single" w:sz="4" w:space="0" w:color="auto"/>
                </w:tcBorders>
              </w:tcPr>
              <w:p w:rsidR="005D058D" w:rsidRPr="00234DAC" w:rsidRDefault="00234DAC">
                <w:pPr>
                  <w:jc w:val="right"/>
                  <w:rPr>
                    <w:sz w:val="18"/>
                    <w:szCs w:val="18"/>
                  </w:rPr>
                </w:pPr>
                <w:r w:rsidRPr="00234DAC">
                  <w:rPr>
                    <w:sz w:val="18"/>
                    <w:szCs w:val="18"/>
                  </w:rPr>
                  <w:t>34,606,958.68</w:t>
                </w:r>
              </w:p>
            </w:tc>
          </w:tr>
        </w:tbl>
        <w:p w:rsidR="005D058D" w:rsidRDefault="001257DB"/>
      </w:sdtContent>
    </w:sdt>
    <w:bookmarkEnd w:id="297" w:displacedByCustomXml="next"/>
    <w:sdt>
      <w:sdtPr>
        <w:rPr>
          <w:rFonts w:hint="eastAsia"/>
          <w:szCs w:val="21"/>
        </w:rPr>
        <w:alias w:val="模块:按单项计提坏账准备"/>
        <w:tag w:val="_SEC_8c8d26b6244849bea9eb936271eeb8f9"/>
        <w:id w:val="119196882"/>
        <w:lock w:val="sdtLocked"/>
        <w:placeholder>
          <w:docPart w:val="GBC22222222222222222222222222222"/>
        </w:placeholder>
      </w:sdtPr>
      <w:sdtEndPr>
        <w:rPr>
          <w:rFonts w:hint="default"/>
          <w:szCs w:val="24"/>
        </w:rPr>
      </w:sdtEndPr>
      <w:sdtContent>
        <w:bookmarkStart w:id="298" w:name="_Hlk533796752" w:displacedByCustomXml="prev"/>
        <w:p w:rsidR="005D058D" w:rsidRDefault="00B24FFA">
          <w:pPr>
            <w:rPr>
              <w:szCs w:val="21"/>
            </w:rPr>
          </w:pPr>
          <w:r>
            <w:rPr>
              <w:rFonts w:hint="eastAsia"/>
              <w:szCs w:val="21"/>
            </w:rPr>
            <w:t>按单项计提坏账准备：</w:t>
          </w:r>
        </w:p>
        <w:sdt>
          <w:sdtPr>
            <w:alias w:val="是否适用：母公司应收账款按单项计提坏账准备[双击切换]"/>
            <w:tag w:val="_GBC_1cd34dae0bf14ebba3d99534844e7d95"/>
            <w:id w:val="-1009361087"/>
            <w:lock w:val="sdtLocked"/>
            <w:placeholder>
              <w:docPart w:val="GBC22222222222222222222222222222"/>
            </w:placeholder>
          </w:sdtPr>
          <w:sdtEndPr/>
          <w:sdtContent>
            <w:p w:rsidR="00896BA9" w:rsidRDefault="00B24FFA">
              <w:r>
                <w:fldChar w:fldCharType="begin"/>
              </w:r>
              <w:r w:rsidR="00234DAC">
                <w:instrText xml:space="preserve"> MACROBUTTON  SnrToggleCheckbox □适用 </w:instrText>
              </w:r>
              <w:r>
                <w:fldChar w:fldCharType="end"/>
              </w:r>
              <w:r>
                <w:fldChar w:fldCharType="begin"/>
              </w:r>
              <w:r w:rsidR="00234DAC">
                <w:instrText xml:space="preserve"> MACROBUTTON  SnrToggleCheckbox √不适用 </w:instrText>
              </w:r>
              <w:r>
                <w:fldChar w:fldCharType="end"/>
              </w:r>
            </w:p>
            <w:p w:rsidR="005D058D" w:rsidRPr="00445C9E" w:rsidRDefault="001257DB">
              <w:pPr>
                <w:rPr>
                  <w:szCs w:val="21"/>
                </w:rPr>
              </w:pPr>
            </w:p>
          </w:sdtContent>
        </w:sdt>
      </w:sdtContent>
    </w:sdt>
    <w:bookmarkEnd w:id="298" w:displacedByCustomXml="next"/>
    <w:sdt>
      <w:sdtPr>
        <w:rPr>
          <w:rFonts w:hint="eastAsia"/>
          <w:szCs w:val="21"/>
        </w:rPr>
        <w:tag w:val="_PLD_23aec57fe4b34ac2aa7d42cb52467101"/>
        <w:id w:val="40257877"/>
        <w:lock w:val="sdtLocked"/>
        <w:placeholder>
          <w:docPart w:val="GBC22222222222222222222222222222"/>
        </w:placeholder>
      </w:sdtPr>
      <w:sdtEndPr/>
      <w:sdtContent>
        <w:p w:rsidR="005D058D" w:rsidRDefault="00B24FFA">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sdtContentLocked"/>
        <w:placeholder>
          <w:docPart w:val="GBC22222222222222222222222222222"/>
        </w:placeholder>
      </w:sdtPr>
      <w:sdtEndPr/>
      <w:sdtContent>
        <w:p w:rsidR="005D058D" w:rsidRDefault="00B24FFA">
          <w:r>
            <w:fldChar w:fldCharType="begin"/>
          </w:r>
          <w:r w:rsidR="00234DAC">
            <w:instrText xml:space="preserve"> MACROBUTTON  SnrToggleCheckbox √适用 </w:instrText>
          </w:r>
          <w:r>
            <w:fldChar w:fldCharType="end"/>
          </w:r>
          <w:r>
            <w:fldChar w:fldCharType="begin"/>
          </w:r>
          <w:r w:rsidR="00234DAC">
            <w:instrText xml:space="preserve"> MACROBUTTON  SnrToggleCheckbox □不适用 </w:instrText>
          </w:r>
          <w:r>
            <w:fldChar w:fldCharType="end"/>
          </w:r>
        </w:p>
      </w:sdtContent>
    </w:sdt>
    <w:bookmarkStart w:id="299" w:name="_Hlk533796778" w:displacedByCustomXml="next"/>
    <w:sdt>
      <w:sdtPr>
        <w:rPr>
          <w:rFonts w:hint="eastAsia"/>
          <w:szCs w:val="21"/>
        </w:rPr>
        <w:alias w:val="模块:按组合计提坏账准备"/>
        <w:tag w:val="_SEC_8d0ccf9e1dd949dba37f2f7800d0070a"/>
        <w:id w:val="-1406133044"/>
        <w:lock w:val="sdtLocked"/>
        <w:placeholder>
          <w:docPart w:val="GBC22222222222222222222222222222"/>
        </w:placeholder>
      </w:sdtPr>
      <w:sdtEndPr>
        <w:rPr>
          <w:rFonts w:hint="default"/>
          <w:szCs w:val="24"/>
        </w:rPr>
      </w:sdtEndPr>
      <w:sdtContent>
        <w:p w:rsidR="005D058D" w:rsidRDefault="00B24FFA">
          <w:pPr>
            <w:rPr>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332258280"/>
              <w:lock w:val="sdtLocked"/>
              <w:placeholder>
                <w:docPart w:val="GBC22222222222222222222222222222"/>
              </w:placeholder>
              <w:comboBox/>
            </w:sdtPr>
            <w:sdtEndPr/>
            <w:sdtContent>
              <w:r w:rsidR="00234DAC">
                <w:rPr>
                  <w:rFonts w:hint="eastAsia"/>
                  <w:szCs w:val="21"/>
                </w:rPr>
                <w:t>账龄</w:t>
              </w:r>
            </w:sdtContent>
          </w:sdt>
        </w:p>
        <w:p w:rsidR="005D058D" w:rsidRDefault="00B24FFA">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5D058D" w:rsidTr="008F147F">
            <w:sdt>
              <w:sdtPr>
                <w:tag w:val="_PLD_685d7e84e47740668b70cce04f42de5b"/>
                <w:id w:val="-2004268209"/>
                <w:lock w:val="sdtLocked"/>
              </w:sdtPr>
              <w:sdtEndPr/>
              <w:sdtContent>
                <w:tc>
                  <w:tcPr>
                    <w:tcW w:w="1158" w:type="pct"/>
                    <w:vMerge w:val="restart"/>
                    <w:vAlign w:val="center"/>
                  </w:tcPr>
                  <w:p w:rsidR="005D058D" w:rsidRDefault="00B24FFA">
                    <w:pPr>
                      <w:jc w:val="center"/>
                      <w:rPr>
                        <w:szCs w:val="21"/>
                      </w:rPr>
                    </w:pPr>
                    <w:r>
                      <w:rPr>
                        <w:rFonts w:hint="eastAsia"/>
                        <w:szCs w:val="21"/>
                      </w:rPr>
                      <w:t>名称</w:t>
                    </w:r>
                  </w:p>
                </w:tc>
              </w:sdtContent>
            </w:sdt>
            <w:sdt>
              <w:sdtPr>
                <w:tag w:val="_PLD_80bd7906b1fa41658076794e93d74585"/>
                <w:id w:val="1964463790"/>
                <w:lock w:val="sdtLocked"/>
              </w:sdtPr>
              <w:sdtEndPr/>
              <w:sdtContent>
                <w:tc>
                  <w:tcPr>
                    <w:tcW w:w="3842" w:type="pct"/>
                    <w:gridSpan w:val="3"/>
                    <w:vAlign w:val="center"/>
                  </w:tcPr>
                  <w:p w:rsidR="005D058D" w:rsidRDefault="00B24FFA">
                    <w:pPr>
                      <w:jc w:val="center"/>
                      <w:rPr>
                        <w:szCs w:val="21"/>
                      </w:rPr>
                    </w:pPr>
                    <w:r>
                      <w:rPr>
                        <w:rFonts w:hint="eastAsia"/>
                        <w:szCs w:val="21"/>
                      </w:rPr>
                      <w:t>期末余额</w:t>
                    </w:r>
                  </w:p>
                </w:tc>
              </w:sdtContent>
            </w:sdt>
          </w:tr>
          <w:tr w:rsidR="005D058D" w:rsidTr="008F147F">
            <w:tc>
              <w:tcPr>
                <w:tcW w:w="1158" w:type="pct"/>
                <w:vMerge/>
              </w:tcPr>
              <w:p w:rsidR="005D058D" w:rsidRDefault="005D058D">
                <w:pPr>
                  <w:jc w:val="center"/>
                  <w:rPr>
                    <w:szCs w:val="21"/>
                  </w:rPr>
                </w:pPr>
              </w:p>
            </w:tc>
            <w:sdt>
              <w:sdtPr>
                <w:tag w:val="_PLD_696cb3bb4809472f88c41396728262f5"/>
                <w:id w:val="-1754117858"/>
                <w:lock w:val="sdtLocked"/>
              </w:sdtPr>
              <w:sdtEndPr/>
              <w:sdtContent>
                <w:tc>
                  <w:tcPr>
                    <w:tcW w:w="1276" w:type="pct"/>
                    <w:vAlign w:val="center"/>
                  </w:tcPr>
                  <w:p w:rsidR="005D058D" w:rsidRDefault="00B24FFA">
                    <w:pPr>
                      <w:jc w:val="center"/>
                      <w:rPr>
                        <w:szCs w:val="21"/>
                      </w:rPr>
                    </w:pPr>
                    <w:r>
                      <w:rPr>
                        <w:rFonts w:hint="eastAsia"/>
                        <w:szCs w:val="21"/>
                      </w:rPr>
                      <w:t>应收账款</w:t>
                    </w:r>
                  </w:p>
                </w:tc>
              </w:sdtContent>
            </w:sdt>
            <w:sdt>
              <w:sdtPr>
                <w:tag w:val="_PLD_70e2c6a60e9b4f08bbbb1a23cd403ade"/>
                <w:id w:val="1493290204"/>
                <w:lock w:val="sdtLocked"/>
              </w:sdtPr>
              <w:sdtEndPr/>
              <w:sdtContent>
                <w:tc>
                  <w:tcPr>
                    <w:tcW w:w="1299" w:type="pct"/>
                    <w:vAlign w:val="center"/>
                  </w:tcPr>
                  <w:p w:rsidR="005D058D" w:rsidRDefault="00B24FFA">
                    <w:pPr>
                      <w:jc w:val="center"/>
                      <w:rPr>
                        <w:szCs w:val="21"/>
                      </w:rPr>
                    </w:pPr>
                    <w:r>
                      <w:rPr>
                        <w:rFonts w:hint="eastAsia"/>
                        <w:szCs w:val="21"/>
                      </w:rPr>
                      <w:t>坏账准备</w:t>
                    </w:r>
                  </w:p>
                </w:tc>
              </w:sdtContent>
            </w:sdt>
            <w:sdt>
              <w:sdtPr>
                <w:tag w:val="_PLD_1fd76d95bed54fc5b0c669cf7b1d5e18"/>
                <w:id w:val="-1915076255"/>
                <w:lock w:val="sdtLocked"/>
              </w:sdtPr>
              <w:sdtEndPr/>
              <w:sdtContent>
                <w:tc>
                  <w:tcPr>
                    <w:tcW w:w="1267" w:type="pct"/>
                    <w:vAlign w:val="center"/>
                  </w:tcPr>
                  <w:p w:rsidR="005D058D" w:rsidRDefault="00B24FFA">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f03caedecbd42d5812f3c8525ab32f6"/>
              <w:id w:val="2054191263"/>
              <w:lock w:val="sdtLocked"/>
              <w:placeholder>
                <w:docPart w:val="GBC11111111111111111111111111111"/>
              </w:placeholder>
            </w:sdtPr>
            <w:sdtEndPr>
              <w:rPr>
                <w:highlight w:val="yellow"/>
              </w:rPr>
            </w:sdtEndPr>
            <w:sdtContent>
              <w:tr w:rsidR="005D058D" w:rsidTr="008F147F">
                <w:tc>
                  <w:tcPr>
                    <w:tcW w:w="1158" w:type="pct"/>
                  </w:tcPr>
                  <w:p w:rsidR="005D058D" w:rsidRDefault="00234DAC">
                    <w:pPr>
                      <w:rPr>
                        <w:szCs w:val="21"/>
                      </w:rPr>
                    </w:pPr>
                    <w:r w:rsidRPr="00234DAC">
                      <w:rPr>
                        <w:szCs w:val="21"/>
                      </w:rPr>
                      <w:t>1年以内[注]</w:t>
                    </w:r>
                  </w:p>
                </w:tc>
                <w:tc>
                  <w:tcPr>
                    <w:tcW w:w="1276" w:type="pct"/>
                  </w:tcPr>
                  <w:p w:rsidR="005D058D" w:rsidRDefault="00234DAC">
                    <w:pPr>
                      <w:jc w:val="right"/>
                      <w:rPr>
                        <w:szCs w:val="21"/>
                      </w:rPr>
                    </w:pPr>
                    <w:r w:rsidRPr="00234DAC">
                      <w:rPr>
                        <w:szCs w:val="21"/>
                      </w:rPr>
                      <w:t>30,225,756.51</w:t>
                    </w:r>
                  </w:p>
                </w:tc>
                <w:tc>
                  <w:tcPr>
                    <w:tcW w:w="1299" w:type="pct"/>
                  </w:tcPr>
                  <w:p w:rsidR="005D058D" w:rsidRDefault="00234DAC">
                    <w:pPr>
                      <w:jc w:val="right"/>
                      <w:rPr>
                        <w:szCs w:val="21"/>
                      </w:rPr>
                    </w:pPr>
                    <w:r w:rsidRPr="00234DAC">
                      <w:rPr>
                        <w:szCs w:val="21"/>
                      </w:rPr>
                      <w:t>1,374,172.42</w:t>
                    </w:r>
                  </w:p>
                </w:tc>
                <w:tc>
                  <w:tcPr>
                    <w:tcW w:w="1267" w:type="pct"/>
                  </w:tcPr>
                  <w:p w:rsidR="005D058D" w:rsidRDefault="00234DAC">
                    <w:pPr>
                      <w:jc w:val="right"/>
                      <w:rPr>
                        <w:szCs w:val="21"/>
                      </w:rPr>
                    </w:pPr>
                    <w:r w:rsidRPr="00234DAC">
                      <w:rPr>
                        <w:szCs w:val="21"/>
                      </w:rPr>
                      <w:t>4.55</w:t>
                    </w:r>
                  </w:p>
                </w:tc>
              </w:tr>
            </w:sdtContent>
          </w:sdt>
          <w:sdt>
            <w:sdtPr>
              <w:alias w:val="按组合计提坏账准备的应收账款详细名称明细"/>
              <w:tag w:val="_TUP_ff03caedecbd42d5812f3c8525ab32f6"/>
              <w:id w:val="1566841244"/>
              <w:lock w:val="sdtLocked"/>
              <w:placeholder>
                <w:docPart w:val="GBC11111111111111111111111111111"/>
              </w:placeholder>
            </w:sdtPr>
            <w:sdtEndPr>
              <w:rPr>
                <w:color w:val="008000"/>
                <w:szCs w:val="21"/>
                <w:highlight w:val="yellow"/>
              </w:rPr>
            </w:sdtEndPr>
            <w:sdtContent>
              <w:tr w:rsidR="005D058D" w:rsidTr="008F147F">
                <w:tc>
                  <w:tcPr>
                    <w:tcW w:w="1158" w:type="pct"/>
                  </w:tcPr>
                  <w:p w:rsidR="005D058D" w:rsidRPr="00234DAC" w:rsidRDefault="00234DAC">
                    <w:r w:rsidRPr="00234DAC">
                      <w:t>1-2年</w:t>
                    </w:r>
                  </w:p>
                </w:tc>
                <w:tc>
                  <w:tcPr>
                    <w:tcW w:w="1276" w:type="pct"/>
                  </w:tcPr>
                  <w:p w:rsidR="005D058D" w:rsidRDefault="00234DAC">
                    <w:pPr>
                      <w:jc w:val="right"/>
                      <w:rPr>
                        <w:szCs w:val="21"/>
                      </w:rPr>
                    </w:pPr>
                    <w:r w:rsidRPr="00234DAC">
                      <w:rPr>
                        <w:szCs w:val="21"/>
                      </w:rPr>
                      <w:t>683,137.34</w:t>
                    </w:r>
                  </w:p>
                </w:tc>
                <w:tc>
                  <w:tcPr>
                    <w:tcW w:w="1299" w:type="pct"/>
                  </w:tcPr>
                  <w:p w:rsidR="005D058D" w:rsidRDefault="00234DAC">
                    <w:pPr>
                      <w:jc w:val="right"/>
                      <w:rPr>
                        <w:szCs w:val="21"/>
                      </w:rPr>
                    </w:pPr>
                    <w:r w:rsidRPr="00234DAC">
                      <w:rPr>
                        <w:szCs w:val="21"/>
                      </w:rPr>
                      <w:t>68,313.73</w:t>
                    </w:r>
                  </w:p>
                </w:tc>
                <w:tc>
                  <w:tcPr>
                    <w:tcW w:w="1267" w:type="pct"/>
                  </w:tcPr>
                  <w:p w:rsidR="005D058D" w:rsidRDefault="00234DAC">
                    <w:pPr>
                      <w:jc w:val="right"/>
                      <w:rPr>
                        <w:szCs w:val="21"/>
                      </w:rPr>
                    </w:pPr>
                    <w:r w:rsidRPr="00234DAC">
                      <w:rPr>
                        <w:szCs w:val="21"/>
                      </w:rPr>
                      <w:t>10.00</w:t>
                    </w:r>
                  </w:p>
                </w:tc>
              </w:tr>
            </w:sdtContent>
          </w:sdt>
          <w:sdt>
            <w:sdtPr>
              <w:alias w:val="按组合计提坏账准备的应收账款详细名称明细"/>
              <w:tag w:val="_TUP_ff03caedecbd42d5812f3c8525ab32f6"/>
              <w:id w:val="-1239933535"/>
              <w:lock w:val="sdtLocked"/>
              <w:placeholder>
                <w:docPart w:val="DefaultPlaceholder_-1854013440"/>
              </w:placeholder>
            </w:sdtPr>
            <w:sdtEndPr>
              <w:rPr>
                <w:color w:val="008000"/>
                <w:szCs w:val="21"/>
                <w:highlight w:val="yellow"/>
              </w:rPr>
            </w:sdtEndPr>
            <w:sdtContent>
              <w:tr w:rsidR="00234DAC" w:rsidTr="008F147F">
                <w:tc>
                  <w:tcPr>
                    <w:tcW w:w="1158" w:type="pct"/>
                  </w:tcPr>
                  <w:p w:rsidR="00234DAC" w:rsidRPr="00234DAC" w:rsidRDefault="00234DAC">
                    <w:r w:rsidRPr="00234DAC">
                      <w:t>5年以上</w:t>
                    </w:r>
                  </w:p>
                </w:tc>
                <w:tc>
                  <w:tcPr>
                    <w:tcW w:w="1276" w:type="pct"/>
                  </w:tcPr>
                  <w:p w:rsidR="00234DAC" w:rsidRDefault="00234DAC">
                    <w:pPr>
                      <w:jc w:val="right"/>
                      <w:rPr>
                        <w:szCs w:val="21"/>
                      </w:rPr>
                    </w:pPr>
                    <w:r w:rsidRPr="00234DAC">
                      <w:rPr>
                        <w:szCs w:val="21"/>
                      </w:rPr>
                      <w:t>587,615.56</w:t>
                    </w:r>
                  </w:p>
                </w:tc>
                <w:tc>
                  <w:tcPr>
                    <w:tcW w:w="1299" w:type="pct"/>
                  </w:tcPr>
                  <w:p w:rsidR="00234DAC" w:rsidRDefault="00234DAC">
                    <w:pPr>
                      <w:jc w:val="right"/>
                      <w:rPr>
                        <w:szCs w:val="21"/>
                      </w:rPr>
                    </w:pPr>
                    <w:r w:rsidRPr="00234DAC">
                      <w:rPr>
                        <w:szCs w:val="21"/>
                      </w:rPr>
                      <w:t>587,615.56</w:t>
                    </w:r>
                  </w:p>
                </w:tc>
                <w:tc>
                  <w:tcPr>
                    <w:tcW w:w="1267" w:type="pct"/>
                  </w:tcPr>
                  <w:p w:rsidR="00234DAC" w:rsidRDefault="00234DAC">
                    <w:pPr>
                      <w:jc w:val="right"/>
                      <w:rPr>
                        <w:color w:val="008000"/>
                        <w:szCs w:val="21"/>
                        <w:highlight w:val="yellow"/>
                      </w:rPr>
                    </w:pPr>
                    <w:r w:rsidRPr="00234DAC">
                      <w:rPr>
                        <w:szCs w:val="21"/>
                      </w:rPr>
                      <w:t>100.00</w:t>
                    </w:r>
                  </w:p>
                </w:tc>
              </w:tr>
            </w:sdtContent>
          </w:sdt>
          <w:tr w:rsidR="005D058D" w:rsidTr="008F147F">
            <w:sdt>
              <w:sdtPr>
                <w:tag w:val="_PLD_2750d29c5651406489a9e89bb76f027a"/>
                <w:id w:val="-1309240143"/>
                <w:lock w:val="sdtLocked"/>
              </w:sdtPr>
              <w:sdtEndPr/>
              <w:sdtContent>
                <w:tc>
                  <w:tcPr>
                    <w:tcW w:w="1158" w:type="pct"/>
                    <w:vAlign w:val="center"/>
                  </w:tcPr>
                  <w:p w:rsidR="005D058D" w:rsidRDefault="00B24FFA">
                    <w:pPr>
                      <w:jc w:val="center"/>
                      <w:rPr>
                        <w:szCs w:val="21"/>
                      </w:rPr>
                    </w:pPr>
                    <w:r>
                      <w:rPr>
                        <w:rFonts w:hint="eastAsia"/>
                        <w:szCs w:val="21"/>
                      </w:rPr>
                      <w:t>合计</w:t>
                    </w:r>
                  </w:p>
                </w:tc>
              </w:sdtContent>
            </w:sdt>
            <w:tc>
              <w:tcPr>
                <w:tcW w:w="1276" w:type="pct"/>
              </w:tcPr>
              <w:p w:rsidR="005D058D" w:rsidRDefault="00234DAC">
                <w:pPr>
                  <w:jc w:val="right"/>
                  <w:rPr>
                    <w:szCs w:val="21"/>
                  </w:rPr>
                </w:pPr>
                <w:r w:rsidRPr="00234DAC">
                  <w:rPr>
                    <w:szCs w:val="21"/>
                  </w:rPr>
                  <w:t>31,496,509.41</w:t>
                </w:r>
              </w:p>
            </w:tc>
            <w:tc>
              <w:tcPr>
                <w:tcW w:w="1299" w:type="pct"/>
              </w:tcPr>
              <w:p w:rsidR="005D058D" w:rsidRDefault="00234DAC">
                <w:pPr>
                  <w:jc w:val="right"/>
                  <w:rPr>
                    <w:szCs w:val="21"/>
                  </w:rPr>
                </w:pPr>
                <w:r w:rsidRPr="00234DAC">
                  <w:rPr>
                    <w:szCs w:val="21"/>
                  </w:rPr>
                  <w:t>2,030,101.71</w:t>
                </w:r>
              </w:p>
            </w:tc>
            <w:tc>
              <w:tcPr>
                <w:tcW w:w="1267" w:type="pct"/>
              </w:tcPr>
              <w:p w:rsidR="005D058D" w:rsidRDefault="00234DAC">
                <w:pPr>
                  <w:jc w:val="right"/>
                  <w:rPr>
                    <w:szCs w:val="21"/>
                  </w:rPr>
                </w:pPr>
                <w:r w:rsidRPr="00234DAC">
                  <w:rPr>
                    <w:szCs w:val="21"/>
                  </w:rPr>
                  <w:t>6.45</w:t>
                </w:r>
              </w:p>
            </w:tc>
          </w:tr>
        </w:tbl>
        <w:p w:rsidR="00234DAC" w:rsidRPr="00445C9E" w:rsidRDefault="00234DAC" w:rsidP="00445C9E">
          <w:pPr>
            <w:tabs>
              <w:tab w:val="right" w:pos="7740"/>
            </w:tabs>
            <w:spacing w:line="360" w:lineRule="auto"/>
            <w:ind w:firstLineChars="200" w:firstLine="480"/>
          </w:pPr>
          <w:r w:rsidRPr="009A2191">
            <w:rPr>
              <w:rFonts w:hint="eastAsia"/>
            </w:rPr>
            <w:t>[注]其中3个月以内自来水销售款</w:t>
          </w:r>
          <w:r w:rsidRPr="009A2191">
            <w:t>2,742,307.99</w:t>
          </w:r>
          <w:r w:rsidRPr="009A2191">
            <w:rPr>
              <w:rFonts w:hint="eastAsia"/>
            </w:rPr>
            <w:t>元预期不存在信用损失</w:t>
          </w:r>
        </w:p>
        <w:p w:rsidR="005D058D" w:rsidRDefault="00B24FFA">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63044b38e77844689beec86348cdea93"/>
            <w:id w:val="2033071860"/>
            <w:lock w:val="sdtLocked"/>
            <w:placeholder>
              <w:docPart w:val="GBC22222222222222222222222222222"/>
            </w:placeholder>
          </w:sdtPr>
          <w:sdtEndPr/>
          <w:sdtContent>
            <w:p w:rsidR="005D058D" w:rsidRPr="00445C9E" w:rsidRDefault="00B24FFA">
              <w:pPr>
                <w:rPr>
                  <w:szCs w:val="21"/>
                </w:rPr>
              </w:pPr>
              <w:r>
                <w:rPr>
                  <w:szCs w:val="21"/>
                </w:rPr>
                <w:fldChar w:fldCharType="begin"/>
              </w:r>
              <w:r w:rsidR="00234DAC">
                <w:rPr>
                  <w:szCs w:val="21"/>
                </w:rPr>
                <w:instrText xml:space="preserve"> MACROBUTTON  SnrToggleCheckbox □适用 </w:instrText>
              </w:r>
              <w:r>
                <w:rPr>
                  <w:szCs w:val="21"/>
                </w:rPr>
                <w:fldChar w:fldCharType="end"/>
              </w:r>
              <w:r>
                <w:rPr>
                  <w:szCs w:val="21"/>
                </w:rPr>
                <w:fldChar w:fldCharType="begin"/>
              </w:r>
              <w:r w:rsidR="00234DAC">
                <w:rPr>
                  <w:szCs w:val="21"/>
                </w:rPr>
                <w:instrText xml:space="preserve"> MACROBUTTON  SnrToggleCheckbox √不适用 </w:instrText>
              </w:r>
              <w:r>
                <w:rPr>
                  <w:szCs w:val="21"/>
                </w:rPr>
                <w:fldChar w:fldCharType="end"/>
              </w:r>
            </w:p>
          </w:sdtContent>
        </w:sdt>
      </w:sdtContent>
    </w:sdt>
    <w:bookmarkEnd w:id="299" w:displacedByCustomXml="next"/>
    <w:bookmarkStart w:id="300" w:name="_Hlk534616017" w:displacedByCustomXml="next"/>
    <w:sdt>
      <w:sdtPr>
        <w:alias w:val="模块:如按照一般预计信用损失模型计提坏账，请参照其他应收款的披露方式披露"/>
        <w:tag w:val="_SEC_204080107f654b539d9fcb8781629182"/>
        <w:id w:val="466244138"/>
        <w:lock w:val="sdtLocked"/>
        <w:placeholder>
          <w:docPart w:val="GBC22222222222222222222222222222"/>
        </w:placeholder>
      </w:sdtPr>
      <w:sdtEndPr/>
      <w:sdtContent>
        <w:p w:rsidR="005D058D" w:rsidRDefault="00B24FFA">
          <w:r>
            <w:rPr>
              <w:rFonts w:hint="eastAsia"/>
            </w:rPr>
            <w:t>如按预期信用损失一般模型计提坏账准备，请参照其他应收款披露：</w:t>
          </w:r>
        </w:p>
        <w:sdt>
          <w:sdtPr>
            <w:alias w:val="是否适用：母公司应收账款按一般预计信用损失模型计提坏账[双击切换]"/>
            <w:tag w:val="_GBC_681a6428f5004327ac9c72b5eb632f13"/>
            <w:id w:val="-1904898670"/>
            <w:lock w:val="sdtLocked"/>
            <w:placeholder>
              <w:docPart w:val="GBC22222222222222222222222222222"/>
            </w:placeholder>
          </w:sdtPr>
          <w:sdtEndPr/>
          <w:sdtContent>
            <w:p w:rsidR="005D058D" w:rsidRDefault="00B24FFA" w:rsidP="00234DAC">
              <w:r>
                <w:fldChar w:fldCharType="begin"/>
              </w:r>
              <w:r w:rsidR="00234DAC">
                <w:instrText xml:space="preserve"> MACROBUTTON  SnrToggleCheckbox □适用 </w:instrText>
              </w:r>
              <w:r>
                <w:fldChar w:fldCharType="end"/>
              </w:r>
              <w:r>
                <w:fldChar w:fldCharType="begin"/>
              </w:r>
              <w:r w:rsidR="00234DAC">
                <w:instrText xml:space="preserve"> MACROBUTTON  SnrToggleCheckbox √不适用 </w:instrText>
              </w:r>
              <w:r>
                <w:fldChar w:fldCharType="end"/>
              </w:r>
            </w:p>
          </w:sdtContent>
        </w:sdt>
        <w:p w:rsidR="005D058D" w:rsidRDefault="001257DB"/>
      </w:sdtContent>
    </w:sdt>
    <w:bookmarkEnd w:id="300" w:displacedByCustomXml="prev"/>
    <w:bookmarkStart w:id="301" w:name="_Hlk534890665" w:displacedByCustomXml="next"/>
    <w:sdt>
      <w:sdtPr>
        <w:rPr>
          <w:rFonts w:ascii="宋体" w:eastAsia="宋体" w:hAnsi="宋体" w:cs="宋体" w:hint="eastAsia"/>
          <w:b w:val="0"/>
          <w:bCs w:val="0"/>
          <w:kern w:val="0"/>
          <w:sz w:val="21"/>
          <w:szCs w:val="22"/>
        </w:rPr>
        <w:alias w:val="模块:应收账款坏账准备的情况"/>
        <w:tag w:val="_SEC_d03baee572c2484a8896573f749f99a5"/>
        <w:id w:val="957686146"/>
        <w:lock w:val="sdtLocked"/>
        <w:placeholder>
          <w:docPart w:val="GBC22222222222222222222222222222"/>
        </w:placeholder>
      </w:sdtPr>
      <w:sdtEndPr>
        <w:rPr>
          <w:rFonts w:ascii="Calibri" w:hAnsi="Calibri" w:cs="Times New Roman" w:hint="default"/>
          <w:kern w:val="2"/>
          <w:szCs w:val="21"/>
        </w:rPr>
      </w:sdtEndPr>
      <w:sdtContent>
        <w:p w:rsidR="005D058D" w:rsidRDefault="00B24FFA" w:rsidP="006F09D9">
          <w:pPr>
            <w:pStyle w:val="4"/>
            <w:numPr>
              <w:ilvl w:val="3"/>
              <w:numId w:val="116"/>
            </w:numPr>
            <w:ind w:left="424" w:hangingChars="202" w:hanging="424"/>
          </w:pPr>
          <w:r>
            <w:rPr>
              <w:rFonts w:hint="eastAsia"/>
            </w:rPr>
            <w:t>坏账准备的情况</w:t>
          </w:r>
        </w:p>
        <w:sdt>
          <w:sdtPr>
            <w:alias w:val="是否适用：母公司应收账款坏账准备情况[双击切换]"/>
            <w:tag w:val="_GBC_c4b273c4d86b423ea0abe5794b3a9a07"/>
            <w:id w:val="-684820359"/>
            <w:lock w:val="sdtLocked"/>
            <w:placeholder>
              <w:docPart w:val="GBC22222222222222222222222222222"/>
            </w:placeholder>
          </w:sdtPr>
          <w:sdtEndPr/>
          <w:sdtContent>
            <w:p w:rsidR="005D058D" w:rsidRDefault="00B24FFA">
              <w:r>
                <w:fldChar w:fldCharType="begin"/>
              </w:r>
              <w:r w:rsidR="00234DAC">
                <w:instrText xml:space="preserve"> MACROBUTTON  SnrToggleCheckbox √适用 </w:instrText>
              </w:r>
              <w:r>
                <w:fldChar w:fldCharType="end"/>
              </w:r>
              <w:r>
                <w:fldChar w:fldCharType="begin"/>
              </w:r>
              <w:r w:rsidR="00234DAC">
                <w:instrText xml:space="preserve"> MACROBUTTON  SnrToggleCheckbox □不适用 </w:instrText>
              </w:r>
              <w:r>
                <w:fldChar w:fldCharType="end"/>
              </w:r>
            </w:p>
          </w:sdtContent>
        </w:sdt>
        <w:p w:rsidR="005D058D" w:rsidRDefault="00B24FFA">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34"/>
            <w:gridCol w:w="1666"/>
            <w:gridCol w:w="1546"/>
            <w:gridCol w:w="986"/>
            <w:gridCol w:w="988"/>
            <w:gridCol w:w="986"/>
            <w:gridCol w:w="1666"/>
          </w:tblGrid>
          <w:tr w:rsidR="005D058D" w:rsidTr="0048169A">
            <w:trPr>
              <w:jc w:val="center"/>
            </w:trPr>
            <w:sdt>
              <w:sdtPr>
                <w:tag w:val="_PLD_98300d230c0347eb87a2635ad51c1d00"/>
                <w:id w:val="-390651669"/>
                <w:lock w:val="sdtLocked"/>
              </w:sdtPr>
              <w:sdtEndPr/>
              <w:sdtContent>
                <w:tc>
                  <w:tcPr>
                    <w:tcW w:w="819" w:type="pct"/>
                    <w:vMerge w:val="restart"/>
                    <w:shd w:val="clear" w:color="auto" w:fill="FFFFFF"/>
                    <w:vAlign w:val="center"/>
                  </w:tcPr>
                  <w:p w:rsidR="005D058D" w:rsidRDefault="00B24FFA">
                    <w:pPr>
                      <w:widowControl w:val="0"/>
                      <w:jc w:val="center"/>
                    </w:pPr>
                    <w:r>
                      <w:t>类别</w:t>
                    </w:r>
                  </w:p>
                </w:tc>
              </w:sdtContent>
            </w:sdt>
            <w:sdt>
              <w:sdtPr>
                <w:tag w:val="_PLD_7769f2b383ef45cea01b90026bb353c2"/>
                <w:id w:val="829330116"/>
                <w:lock w:val="sdtLocked"/>
              </w:sdtPr>
              <w:sdtEndPr/>
              <w:sdtContent>
                <w:tc>
                  <w:tcPr>
                    <w:tcW w:w="889" w:type="pct"/>
                    <w:vMerge w:val="restart"/>
                    <w:shd w:val="clear" w:color="auto" w:fill="FFFFFF"/>
                    <w:vAlign w:val="center"/>
                  </w:tcPr>
                  <w:p w:rsidR="005D058D" w:rsidRDefault="00B24FFA">
                    <w:pPr>
                      <w:widowControl w:val="0"/>
                      <w:jc w:val="center"/>
                    </w:pPr>
                    <w:r>
                      <w:t>期初余额</w:t>
                    </w:r>
                  </w:p>
                </w:tc>
              </w:sdtContent>
            </w:sdt>
            <w:sdt>
              <w:sdtPr>
                <w:tag w:val="_PLD_cd024d723ca84c77aded9d7b7313563b"/>
                <w:id w:val="-945073981"/>
                <w:lock w:val="sdtLocked"/>
              </w:sdtPr>
              <w:sdtEndPr/>
              <w:sdtContent>
                <w:tc>
                  <w:tcPr>
                    <w:tcW w:w="2403" w:type="pct"/>
                    <w:gridSpan w:val="4"/>
                    <w:shd w:val="clear" w:color="auto" w:fill="FFFFFF"/>
                    <w:vAlign w:val="center"/>
                  </w:tcPr>
                  <w:p w:rsidR="005D058D" w:rsidRDefault="00B24FFA">
                    <w:pPr>
                      <w:widowControl w:val="0"/>
                      <w:jc w:val="center"/>
                    </w:pPr>
                    <w:r>
                      <w:rPr>
                        <w:rFonts w:hint="eastAsia"/>
                      </w:rPr>
                      <w:t>本期变动</w:t>
                    </w:r>
                    <w:r>
                      <w:t>金额</w:t>
                    </w:r>
                  </w:p>
                </w:tc>
              </w:sdtContent>
            </w:sdt>
            <w:sdt>
              <w:sdtPr>
                <w:tag w:val="_PLD_1225558b3fd34599bc2c3f9eb23fba1e"/>
                <w:id w:val="-1922473136"/>
                <w:lock w:val="sdtLocked"/>
              </w:sdtPr>
              <w:sdtEndPr/>
              <w:sdtContent>
                <w:tc>
                  <w:tcPr>
                    <w:tcW w:w="889" w:type="pct"/>
                    <w:vMerge w:val="restart"/>
                    <w:shd w:val="clear" w:color="auto" w:fill="FFFFFF"/>
                    <w:vAlign w:val="center"/>
                  </w:tcPr>
                  <w:p w:rsidR="005D058D" w:rsidRDefault="00B24FFA">
                    <w:pPr>
                      <w:widowControl w:val="0"/>
                      <w:jc w:val="center"/>
                    </w:pPr>
                    <w:r>
                      <w:t>期末余额</w:t>
                    </w:r>
                  </w:p>
                </w:tc>
              </w:sdtContent>
            </w:sdt>
          </w:tr>
          <w:tr w:rsidR="005D058D" w:rsidTr="0048169A">
            <w:trPr>
              <w:jc w:val="center"/>
            </w:trPr>
            <w:tc>
              <w:tcPr>
                <w:tcW w:w="819" w:type="pct"/>
                <w:vMerge/>
                <w:shd w:val="clear" w:color="auto" w:fill="FFFFFF"/>
              </w:tcPr>
              <w:p w:rsidR="005D058D" w:rsidRDefault="005D058D">
                <w:pPr>
                  <w:widowControl w:val="0"/>
                  <w:jc w:val="center"/>
                </w:pPr>
              </w:p>
            </w:tc>
            <w:tc>
              <w:tcPr>
                <w:tcW w:w="889" w:type="pct"/>
                <w:vMerge/>
                <w:shd w:val="clear" w:color="auto" w:fill="FFFFFF"/>
              </w:tcPr>
              <w:p w:rsidR="005D058D" w:rsidRDefault="005D058D">
                <w:pPr>
                  <w:widowControl w:val="0"/>
                  <w:jc w:val="center"/>
                </w:pPr>
              </w:p>
            </w:tc>
            <w:sdt>
              <w:sdtPr>
                <w:tag w:val="_PLD_3e1ba6e4785f430c89e70b3081ee1f0a"/>
                <w:id w:val="1425992325"/>
                <w:lock w:val="sdtLocked"/>
              </w:sdtPr>
              <w:sdtEndPr/>
              <w:sdtContent>
                <w:tc>
                  <w:tcPr>
                    <w:tcW w:w="825" w:type="pct"/>
                    <w:shd w:val="clear" w:color="auto" w:fill="FFFFFF"/>
                    <w:vAlign w:val="center"/>
                  </w:tcPr>
                  <w:p w:rsidR="005D058D" w:rsidRDefault="00B24FFA">
                    <w:pPr>
                      <w:widowControl w:val="0"/>
                      <w:jc w:val="center"/>
                    </w:pPr>
                    <w:r>
                      <w:t>计提</w:t>
                    </w:r>
                  </w:p>
                </w:tc>
              </w:sdtContent>
            </w:sdt>
            <w:sdt>
              <w:sdtPr>
                <w:tag w:val="_PLD_e1238ab8ec634edb975aa51e169f4488"/>
                <w:id w:val="1266802857"/>
                <w:lock w:val="sdtLocked"/>
              </w:sdtPr>
              <w:sdtEndPr/>
              <w:sdtContent>
                <w:tc>
                  <w:tcPr>
                    <w:tcW w:w="526" w:type="pct"/>
                    <w:shd w:val="clear" w:color="auto" w:fill="FFFFFF"/>
                    <w:vAlign w:val="center"/>
                  </w:tcPr>
                  <w:p w:rsidR="005D058D" w:rsidRDefault="00B24FFA">
                    <w:pPr>
                      <w:widowControl w:val="0"/>
                      <w:jc w:val="center"/>
                    </w:pPr>
                    <w:r>
                      <w:rPr>
                        <w:rFonts w:hint="eastAsia"/>
                      </w:rPr>
                      <w:t>收回或转回</w:t>
                    </w:r>
                  </w:p>
                </w:tc>
              </w:sdtContent>
            </w:sdt>
            <w:tc>
              <w:tcPr>
                <w:tcW w:w="527" w:type="pct"/>
                <w:shd w:val="clear" w:color="auto" w:fill="FFFFFF"/>
                <w:vAlign w:val="center"/>
              </w:tcPr>
              <w:sdt>
                <w:sdtPr>
                  <w:rPr>
                    <w:rFonts w:hint="eastAsia"/>
                  </w:rPr>
                  <w:tag w:val="_PLD_4909ee6a3062412caf5e93a150ca2e23"/>
                  <w:id w:val="334036860"/>
                  <w:lock w:val="sdtLocked"/>
                </w:sdtPr>
                <w:sdtEndPr/>
                <w:sdtContent>
                  <w:p w:rsidR="005D058D" w:rsidRDefault="00B24FFA">
                    <w:pPr>
                      <w:widowControl w:val="0"/>
                      <w:jc w:val="center"/>
                    </w:pPr>
                    <w:r>
                      <w:rPr>
                        <w:rFonts w:hint="eastAsia"/>
                      </w:rPr>
                      <w:t>转销或核销</w:t>
                    </w:r>
                  </w:p>
                </w:sdtContent>
              </w:sdt>
            </w:tc>
            <w:tc>
              <w:tcPr>
                <w:tcW w:w="526" w:type="pct"/>
                <w:shd w:val="clear" w:color="auto" w:fill="FFFFFF"/>
                <w:vAlign w:val="center"/>
              </w:tcPr>
              <w:sdt>
                <w:sdtPr>
                  <w:rPr>
                    <w:rFonts w:hint="eastAsia"/>
                  </w:rPr>
                  <w:tag w:val="_PLD_b95e9591908443ef8eef29a18814ebfa"/>
                  <w:id w:val="1205221604"/>
                  <w:lock w:val="sdtLocked"/>
                </w:sdtPr>
                <w:sdtEndPr/>
                <w:sdtContent>
                  <w:p w:rsidR="005D058D" w:rsidRDefault="00B24FFA">
                    <w:pPr>
                      <w:widowControl w:val="0"/>
                      <w:jc w:val="right"/>
                    </w:pPr>
                    <w:r>
                      <w:rPr>
                        <w:rFonts w:hint="eastAsia"/>
                      </w:rPr>
                      <w:t>其他变动</w:t>
                    </w:r>
                  </w:p>
                </w:sdtContent>
              </w:sdt>
            </w:tc>
            <w:tc>
              <w:tcPr>
                <w:tcW w:w="889" w:type="pct"/>
                <w:vMerge/>
                <w:shd w:val="clear" w:color="auto" w:fill="FFFFFF"/>
              </w:tcPr>
              <w:p w:rsidR="005D058D" w:rsidRDefault="005D058D">
                <w:pPr>
                  <w:widowControl w:val="0"/>
                  <w:jc w:val="right"/>
                </w:pPr>
              </w:p>
            </w:tc>
          </w:tr>
          <w:sdt>
            <w:sdtPr>
              <w:alias w:val="应收账款坏账准备明细"/>
              <w:tag w:val="_TUP_7b3a53982d9c49ed80b7a656931aaf2b"/>
              <w:id w:val="-1487936691"/>
              <w:lock w:val="sdtLocked"/>
              <w:placeholder>
                <w:docPart w:val="GBC11111111111111111111111111111"/>
              </w:placeholder>
            </w:sdtPr>
            <w:sdtEndPr/>
            <w:sdtContent>
              <w:tr w:rsidR="005D058D" w:rsidTr="0048169A">
                <w:trPr>
                  <w:jc w:val="center"/>
                </w:trPr>
                <w:tc>
                  <w:tcPr>
                    <w:tcW w:w="819" w:type="pct"/>
                    <w:shd w:val="clear" w:color="auto" w:fill="auto"/>
                  </w:tcPr>
                  <w:p w:rsidR="005D058D" w:rsidRDefault="00234DAC">
                    <w:pPr>
                      <w:widowControl w:val="0"/>
                    </w:pPr>
                    <w:r w:rsidRPr="00234DAC">
                      <w:rPr>
                        <w:rFonts w:hint="eastAsia"/>
                      </w:rPr>
                      <w:t>单项计提坏账准备</w:t>
                    </w:r>
                  </w:p>
                </w:tc>
                <w:tc>
                  <w:tcPr>
                    <w:tcW w:w="889" w:type="pct"/>
                    <w:shd w:val="clear" w:color="auto" w:fill="auto"/>
                  </w:tcPr>
                  <w:p w:rsidR="005D058D" w:rsidRDefault="005D058D">
                    <w:pPr>
                      <w:widowControl w:val="0"/>
                      <w:jc w:val="right"/>
                    </w:pPr>
                  </w:p>
                </w:tc>
                <w:tc>
                  <w:tcPr>
                    <w:tcW w:w="825" w:type="pct"/>
                    <w:shd w:val="clear" w:color="auto" w:fill="auto"/>
                  </w:tcPr>
                  <w:p w:rsidR="005D058D" w:rsidRDefault="005D058D">
                    <w:pPr>
                      <w:widowControl w:val="0"/>
                      <w:jc w:val="right"/>
                    </w:pPr>
                  </w:p>
                </w:tc>
                <w:tc>
                  <w:tcPr>
                    <w:tcW w:w="526" w:type="pct"/>
                    <w:shd w:val="clear" w:color="auto" w:fill="auto"/>
                  </w:tcPr>
                  <w:p w:rsidR="005D058D" w:rsidRDefault="005D058D">
                    <w:pPr>
                      <w:widowControl w:val="0"/>
                      <w:jc w:val="right"/>
                    </w:pPr>
                  </w:p>
                </w:tc>
                <w:tc>
                  <w:tcPr>
                    <w:tcW w:w="527" w:type="pct"/>
                  </w:tcPr>
                  <w:p w:rsidR="005D058D" w:rsidRDefault="005D058D">
                    <w:pPr>
                      <w:widowControl w:val="0"/>
                      <w:jc w:val="right"/>
                    </w:pPr>
                  </w:p>
                </w:tc>
                <w:tc>
                  <w:tcPr>
                    <w:tcW w:w="526" w:type="pct"/>
                  </w:tcPr>
                  <w:p w:rsidR="005D058D" w:rsidRDefault="005D058D">
                    <w:pPr>
                      <w:widowControl w:val="0"/>
                      <w:jc w:val="right"/>
                    </w:pPr>
                  </w:p>
                </w:tc>
                <w:tc>
                  <w:tcPr>
                    <w:tcW w:w="889" w:type="pct"/>
                    <w:shd w:val="clear" w:color="auto" w:fill="auto"/>
                  </w:tcPr>
                  <w:p w:rsidR="005D058D" w:rsidRDefault="005D058D">
                    <w:pPr>
                      <w:widowControl w:val="0"/>
                      <w:jc w:val="right"/>
                    </w:pPr>
                  </w:p>
                </w:tc>
              </w:tr>
            </w:sdtContent>
          </w:sdt>
          <w:sdt>
            <w:sdtPr>
              <w:alias w:val="应收账款坏账准备明细"/>
              <w:tag w:val="_TUP_7b3a53982d9c49ed80b7a656931aaf2b"/>
              <w:id w:val="-897130820"/>
              <w:lock w:val="sdtLocked"/>
              <w:placeholder>
                <w:docPart w:val="GBC11111111111111111111111111111"/>
              </w:placeholder>
            </w:sdtPr>
            <w:sdtEndPr/>
            <w:sdtContent>
              <w:tr w:rsidR="005D058D" w:rsidTr="0048169A">
                <w:trPr>
                  <w:jc w:val="center"/>
                </w:trPr>
                <w:tc>
                  <w:tcPr>
                    <w:tcW w:w="819" w:type="pct"/>
                    <w:shd w:val="clear" w:color="auto" w:fill="auto"/>
                  </w:tcPr>
                  <w:p w:rsidR="005D058D" w:rsidRDefault="00234DAC">
                    <w:pPr>
                      <w:widowControl w:val="0"/>
                    </w:pPr>
                    <w:r w:rsidRPr="00234DAC">
                      <w:rPr>
                        <w:rFonts w:hint="eastAsia"/>
                      </w:rPr>
                      <w:t>按组合计提坏账准备</w:t>
                    </w:r>
                  </w:p>
                </w:tc>
                <w:tc>
                  <w:tcPr>
                    <w:tcW w:w="889" w:type="pct"/>
                    <w:shd w:val="clear" w:color="auto" w:fill="auto"/>
                  </w:tcPr>
                  <w:p w:rsidR="005D058D" w:rsidRDefault="00234DAC">
                    <w:pPr>
                      <w:widowControl w:val="0"/>
                      <w:jc w:val="right"/>
                    </w:pPr>
                    <w:r w:rsidRPr="00234DAC">
                      <w:t>2,345,721.94</w:t>
                    </w:r>
                  </w:p>
                </w:tc>
                <w:tc>
                  <w:tcPr>
                    <w:tcW w:w="825" w:type="pct"/>
                    <w:shd w:val="clear" w:color="auto" w:fill="auto"/>
                  </w:tcPr>
                  <w:p w:rsidR="005D058D" w:rsidRDefault="00234DAC">
                    <w:pPr>
                      <w:widowControl w:val="0"/>
                      <w:jc w:val="right"/>
                    </w:pPr>
                    <w:r w:rsidRPr="00234DAC">
                      <w:t>-315,620.23</w:t>
                    </w:r>
                  </w:p>
                </w:tc>
                <w:tc>
                  <w:tcPr>
                    <w:tcW w:w="526" w:type="pct"/>
                    <w:shd w:val="clear" w:color="auto" w:fill="auto"/>
                  </w:tcPr>
                  <w:p w:rsidR="005D058D" w:rsidRDefault="005D058D">
                    <w:pPr>
                      <w:widowControl w:val="0"/>
                      <w:jc w:val="right"/>
                    </w:pPr>
                  </w:p>
                </w:tc>
                <w:tc>
                  <w:tcPr>
                    <w:tcW w:w="527" w:type="pct"/>
                  </w:tcPr>
                  <w:p w:rsidR="005D058D" w:rsidRDefault="005D058D">
                    <w:pPr>
                      <w:widowControl w:val="0"/>
                      <w:jc w:val="right"/>
                    </w:pPr>
                  </w:p>
                </w:tc>
                <w:tc>
                  <w:tcPr>
                    <w:tcW w:w="526" w:type="pct"/>
                  </w:tcPr>
                  <w:p w:rsidR="005D058D" w:rsidRDefault="005D058D">
                    <w:pPr>
                      <w:widowControl w:val="0"/>
                      <w:jc w:val="right"/>
                    </w:pPr>
                  </w:p>
                </w:tc>
                <w:tc>
                  <w:tcPr>
                    <w:tcW w:w="889" w:type="pct"/>
                    <w:shd w:val="clear" w:color="auto" w:fill="auto"/>
                  </w:tcPr>
                  <w:p w:rsidR="005D058D" w:rsidRDefault="00234DAC">
                    <w:pPr>
                      <w:widowControl w:val="0"/>
                      <w:jc w:val="right"/>
                    </w:pPr>
                    <w:r w:rsidRPr="00234DAC">
                      <w:t>2,030,101.71</w:t>
                    </w:r>
                  </w:p>
                </w:tc>
              </w:tr>
            </w:sdtContent>
          </w:sdt>
          <w:tr w:rsidR="005D058D" w:rsidTr="0048169A">
            <w:trPr>
              <w:jc w:val="center"/>
            </w:trPr>
            <w:sdt>
              <w:sdtPr>
                <w:tag w:val="_PLD_5eaa03fd78014651ae8a44c156a7fde3"/>
                <w:id w:val="-790357791"/>
                <w:lock w:val="sdtLocked"/>
              </w:sdtPr>
              <w:sdtEndPr/>
              <w:sdtContent>
                <w:tc>
                  <w:tcPr>
                    <w:tcW w:w="819" w:type="pct"/>
                    <w:shd w:val="clear" w:color="auto" w:fill="auto"/>
                  </w:tcPr>
                  <w:p w:rsidR="005D058D" w:rsidRDefault="00B24FFA">
                    <w:pPr>
                      <w:widowControl w:val="0"/>
                      <w:jc w:val="center"/>
                    </w:pPr>
                    <w:r>
                      <w:rPr>
                        <w:rFonts w:hint="eastAsia"/>
                      </w:rPr>
                      <w:t>合计</w:t>
                    </w:r>
                  </w:p>
                </w:tc>
              </w:sdtContent>
            </w:sdt>
            <w:tc>
              <w:tcPr>
                <w:tcW w:w="889" w:type="pct"/>
                <w:shd w:val="clear" w:color="auto" w:fill="auto"/>
              </w:tcPr>
              <w:p w:rsidR="005D058D" w:rsidRDefault="00234DAC">
                <w:pPr>
                  <w:widowControl w:val="0"/>
                  <w:jc w:val="right"/>
                </w:pPr>
                <w:r w:rsidRPr="00234DAC">
                  <w:t>2,345,721.94</w:t>
                </w:r>
              </w:p>
            </w:tc>
            <w:tc>
              <w:tcPr>
                <w:tcW w:w="825" w:type="pct"/>
                <w:shd w:val="clear" w:color="auto" w:fill="auto"/>
              </w:tcPr>
              <w:p w:rsidR="005D058D" w:rsidRPr="00234DAC" w:rsidRDefault="00234DAC">
                <w:pPr>
                  <w:widowControl w:val="0"/>
                  <w:jc w:val="right"/>
                </w:pPr>
                <w:r w:rsidRPr="00234DAC">
                  <w:fldChar w:fldCharType="begin"/>
                </w:r>
                <w:r w:rsidRPr="00234DAC">
                  <w:instrText xml:space="preserve"> =SUM(ABOVE) \# "#,##0.00" </w:instrText>
                </w:r>
                <w:r w:rsidRPr="00234DAC">
                  <w:fldChar w:fldCharType="separate"/>
                </w:r>
                <w:r w:rsidRPr="00234DAC">
                  <w:rPr>
                    <w:noProof/>
                  </w:rPr>
                  <w:t>-315,620.23</w:t>
                </w:r>
                <w:r w:rsidRPr="00234DAC">
                  <w:fldChar w:fldCharType="end"/>
                </w:r>
              </w:p>
            </w:tc>
            <w:tc>
              <w:tcPr>
                <w:tcW w:w="526" w:type="pct"/>
                <w:shd w:val="clear" w:color="auto" w:fill="auto"/>
              </w:tcPr>
              <w:p w:rsidR="005D058D" w:rsidRDefault="005D058D">
                <w:pPr>
                  <w:widowControl w:val="0"/>
                  <w:jc w:val="right"/>
                </w:pPr>
              </w:p>
            </w:tc>
            <w:tc>
              <w:tcPr>
                <w:tcW w:w="527" w:type="pct"/>
              </w:tcPr>
              <w:p w:rsidR="005D058D" w:rsidRDefault="005D058D">
                <w:pPr>
                  <w:widowControl w:val="0"/>
                  <w:jc w:val="right"/>
                </w:pPr>
              </w:p>
            </w:tc>
            <w:tc>
              <w:tcPr>
                <w:tcW w:w="526" w:type="pct"/>
              </w:tcPr>
              <w:p w:rsidR="005D058D" w:rsidRDefault="005D058D">
                <w:pPr>
                  <w:widowControl w:val="0"/>
                  <w:jc w:val="right"/>
                </w:pPr>
              </w:p>
            </w:tc>
            <w:tc>
              <w:tcPr>
                <w:tcW w:w="889" w:type="pct"/>
                <w:shd w:val="clear" w:color="auto" w:fill="auto"/>
              </w:tcPr>
              <w:p w:rsidR="005D058D" w:rsidRDefault="00234DAC">
                <w:pPr>
                  <w:widowControl w:val="0"/>
                  <w:jc w:val="right"/>
                </w:pPr>
                <w:r w:rsidRPr="00234DAC">
                  <w:t>2,030,101.71</w:t>
                </w:r>
              </w:p>
            </w:tc>
          </w:tr>
        </w:tbl>
        <w:p w:rsidR="005D058D" w:rsidRDefault="001257DB">
          <w:pPr>
            <w:pStyle w:val="aff3"/>
          </w:pPr>
        </w:p>
      </w:sdtContent>
    </w:sdt>
    <w:bookmarkEnd w:id="301" w:displacedByCustomXml="prev"/>
    <w:sdt>
      <w:sdtPr>
        <w:rPr>
          <w:rFonts w:asciiTheme="minorHAnsi" w:hAnsiTheme="minorHAnsi"/>
          <w:b/>
          <w:bCs/>
          <w:szCs w:val="22"/>
        </w:rPr>
        <w:alias w:val="模块:本期转回或收回情况"/>
        <w:tag w:val="_GBC_4659654dc3bf4a4eba447daf2829f609"/>
        <w:id w:val="1429233994"/>
        <w:lock w:val="sdtLocked"/>
        <w:placeholder>
          <w:docPart w:val="GBC22222222222222222222222222222"/>
        </w:placeholder>
      </w:sdtPr>
      <w:sdtEndPr>
        <w:rPr>
          <w:rFonts w:ascii="Times New Roman" w:hAnsi="Times New Roman" w:cs="Times New Roman"/>
          <w:b w:val="0"/>
          <w:bCs w:val="0"/>
          <w:kern w:val="2"/>
          <w:szCs w:val="24"/>
        </w:rPr>
      </w:sdtEndPr>
      <w:sdtContent>
        <w:p w:rsidR="005D058D" w:rsidRDefault="00B24FFA">
          <w:r>
            <w:rPr>
              <w:rFonts w:hint="eastAsia"/>
            </w:rPr>
            <w:t>其中本期坏账准备收回或转回金额重要的：</w:t>
          </w:r>
        </w:p>
        <w:sdt>
          <w:sdtPr>
            <w:alias w:val="是否适用：母公司其中本期坏账准备收回或转回金额重要的[双击切换]"/>
            <w:tag w:val="_GBC_5f9ff028d97f4757bc779516f257bedd"/>
            <w:id w:val="-1169172795"/>
            <w:lock w:val="sdtLocked"/>
            <w:placeholder>
              <w:docPart w:val="GBC22222222222222222222222222222"/>
            </w:placeholder>
          </w:sdtPr>
          <w:sdtEndPr/>
          <w:sdtContent>
            <w:p w:rsidR="001742E8" w:rsidRDefault="00B24FFA" w:rsidP="001742E8">
              <w:pPr>
                <w:rPr>
                  <w:szCs w:val="21"/>
                </w:rPr>
              </w:pPr>
              <w:r>
                <w:fldChar w:fldCharType="begin"/>
              </w:r>
              <w:r w:rsidR="001742E8">
                <w:instrText xml:space="preserve">MACROBUTTON  SnrToggleCheckbox □适用 </w:instrText>
              </w:r>
              <w:r>
                <w:fldChar w:fldCharType="end"/>
              </w:r>
              <w:r>
                <w:fldChar w:fldCharType="begin"/>
              </w:r>
              <w:r w:rsidR="001742E8">
                <w:instrText xml:space="preserve"> MACROBUTTON  SnrToggleCheckbox √不适用 </w:instrText>
              </w:r>
              <w:r>
                <w:fldChar w:fldCharType="end"/>
              </w:r>
            </w:p>
          </w:sdtContent>
        </w:sdt>
        <w:p w:rsidR="005D058D" w:rsidRDefault="001257DB">
          <w:pPr>
            <w:ind w:rightChars="-759" w:right="-1822"/>
          </w:pPr>
        </w:p>
      </w:sdtContent>
    </w:sdt>
    <w:sdt>
      <w:sdtPr>
        <w:rPr>
          <w:rFonts w:ascii="Times New Roman" w:eastAsia="宋体"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5D058D" w:rsidRDefault="00B24FFA" w:rsidP="006F09D9">
          <w:pPr>
            <w:pStyle w:val="4"/>
            <w:numPr>
              <w:ilvl w:val="3"/>
              <w:numId w:val="116"/>
            </w:numPr>
            <w:ind w:left="485" w:hangingChars="202" w:hanging="485"/>
          </w:pPr>
          <w:r>
            <w:t>本期实际核销的应收</w:t>
          </w:r>
          <w:r>
            <w:rPr>
              <w:rFonts w:hint="eastAsia"/>
            </w:rPr>
            <w:t>账款</w:t>
          </w:r>
          <w:r>
            <w:t>情况</w:t>
          </w:r>
        </w:p>
        <w:sdt>
          <w:sdtPr>
            <w:alias w:val="是否适用：母公司本期实际核销的应收账款情况[双击切换]"/>
            <w:tag w:val="_GBC_a30d476ac6184bc98f9b334fa55067ac"/>
            <w:id w:val="-93092690"/>
            <w:lock w:val="sdtLocked"/>
            <w:placeholder>
              <w:docPart w:val="GBC22222222222222222222222222222"/>
            </w:placeholder>
          </w:sdtPr>
          <w:sdtEndPr/>
          <w:sdtContent>
            <w:p w:rsidR="005D058D" w:rsidRDefault="00B24FFA" w:rsidP="001742E8">
              <w:pPr>
                <w:rPr>
                  <w:szCs w:val="21"/>
                </w:rPr>
              </w:pPr>
              <w:r>
                <w:fldChar w:fldCharType="begin"/>
              </w:r>
              <w:r w:rsidR="001742E8">
                <w:instrText xml:space="preserve">MACROBUTTON  SnrToggleCheckbox □适用 </w:instrText>
              </w:r>
              <w:r>
                <w:fldChar w:fldCharType="end"/>
              </w:r>
              <w:r>
                <w:fldChar w:fldCharType="begin"/>
              </w:r>
              <w:r w:rsidR="001742E8">
                <w:instrText xml:space="preserve"> MACROBUTTON  SnrToggleCheckbox √不适用 </w:instrText>
              </w:r>
              <w:r>
                <w:fldChar w:fldCharType="end"/>
              </w:r>
            </w:p>
          </w:sdtContent>
        </w:sdt>
        <w:p w:rsidR="005D058D" w:rsidRDefault="00B24FFA">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lock w:val="sdtLocked"/>
            <w:placeholder>
              <w:docPart w:val="GBC22222222222222222222222222222"/>
            </w:placeholder>
          </w:sdtPr>
          <w:sdtEndPr/>
          <w:sdtContent>
            <w:p w:rsidR="001742E8" w:rsidRDefault="00B24FFA" w:rsidP="001742E8">
              <w:pPr>
                <w:rPr>
                  <w:szCs w:val="21"/>
                </w:rPr>
              </w:pPr>
              <w:r>
                <w:rPr>
                  <w:szCs w:val="21"/>
                </w:rPr>
                <w:fldChar w:fldCharType="begin"/>
              </w:r>
              <w:r w:rsidR="001742E8">
                <w:rPr>
                  <w:szCs w:val="21"/>
                </w:rPr>
                <w:instrText xml:space="preserve">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p w:rsidR="005D058D" w:rsidRDefault="001257DB"/>
      </w:sdtContent>
    </w:sdt>
    <w:bookmarkStart w:id="302" w:name="_Hlk90023019" w:displacedByCustomXml="next"/>
    <w:sdt>
      <w:sdtPr>
        <w:rPr>
          <w:rFonts w:ascii="Times New Roman" w:eastAsia="宋体" w:hAnsi="Times New Roman" w:cs="宋体" w:hint="eastAsia"/>
          <w:b w:val="0"/>
          <w:bCs w:val="0"/>
          <w:kern w:val="0"/>
          <w:szCs w:val="24"/>
        </w:rPr>
        <w:alias w:val="模块:按欠款方归集的期末余额前五名的应收账款情况："/>
        <w:tag w:val="_SEC_93f8cf3ec4204ee79716a5cc7e9c978b"/>
        <w:id w:val="-977686501"/>
        <w:lock w:val="sdtLocked"/>
        <w:placeholder>
          <w:docPart w:val="GBC22222222222222222222222222222"/>
        </w:placeholder>
      </w:sdtPr>
      <w:sdtEndPr/>
      <w:sdtContent>
        <w:p w:rsidR="005D058D" w:rsidRDefault="00B24FFA" w:rsidP="006F09D9">
          <w:pPr>
            <w:pStyle w:val="4"/>
            <w:numPr>
              <w:ilvl w:val="3"/>
              <w:numId w:val="116"/>
            </w:numPr>
            <w:ind w:left="485" w:hangingChars="202" w:hanging="485"/>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7fffc10e897f45d19e0dc3f8ffc2224f"/>
            <w:id w:val="1401953994"/>
            <w:lock w:val="sdtLocked"/>
            <w:placeholder>
              <w:docPart w:val="GBC22222222222222222222222222222"/>
            </w:placeholder>
          </w:sdtPr>
          <w:sdtEndPr/>
          <w:sdtContent>
            <w:p w:rsidR="005D058D" w:rsidRDefault="00B24FFA">
              <w:pPr>
                <w:snapToGrid w:val="0"/>
                <w:spacing w:line="240" w:lineRule="atLeast"/>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p w:rsidR="005D058D" w:rsidRDefault="00B24FFA">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21082344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5606866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2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2000"/>
            <w:gridCol w:w="2260"/>
            <w:gridCol w:w="2259"/>
          </w:tblGrid>
          <w:tr w:rsidR="005D058D" w:rsidTr="0048169A">
            <w:trPr>
              <w:cantSplit/>
            </w:trPr>
            <w:sdt>
              <w:sdtPr>
                <w:rPr>
                  <w:rFonts w:hint="eastAsia"/>
                  <w:szCs w:val="21"/>
                </w:rPr>
                <w:tag w:val="_PLD_ba8e081a146b4929b94b1e7860a07612"/>
                <w:id w:val="-1360203806"/>
                <w:lock w:val="sdtLocked"/>
              </w:sdtPr>
              <w:sdtEndPr/>
              <w:sdtContent>
                <w:tc>
                  <w:tcPr>
                    <w:tcW w:w="1618" w:type="pct"/>
                    <w:vAlign w:val="center"/>
                  </w:tcPr>
                  <w:p w:rsidR="005D058D" w:rsidRDefault="00B24FFA">
                    <w:pPr>
                      <w:ind w:right="105"/>
                      <w:jc w:val="center"/>
                      <w:rPr>
                        <w:szCs w:val="21"/>
                      </w:rPr>
                    </w:pPr>
                    <w:r>
                      <w:rPr>
                        <w:rFonts w:hint="eastAsia"/>
                        <w:szCs w:val="21"/>
                      </w:rPr>
                      <w:t>单位名称</w:t>
                    </w:r>
                  </w:p>
                </w:tc>
              </w:sdtContent>
            </w:sdt>
            <w:sdt>
              <w:sdtPr>
                <w:rPr>
                  <w:rFonts w:hint="eastAsia"/>
                  <w:szCs w:val="21"/>
                </w:rPr>
                <w:tag w:val="_PLD_7f0743e057334ea5b63a706ec512478e"/>
                <w:id w:val="759486447"/>
                <w:lock w:val="sdtLocked"/>
              </w:sdtPr>
              <w:sdtEndPr/>
              <w:sdtContent>
                <w:tc>
                  <w:tcPr>
                    <w:tcW w:w="1037" w:type="pct"/>
                    <w:vAlign w:val="center"/>
                  </w:tcPr>
                  <w:p w:rsidR="005D058D" w:rsidRDefault="00B24FFA">
                    <w:pPr>
                      <w:ind w:right="73"/>
                      <w:jc w:val="center"/>
                      <w:rPr>
                        <w:szCs w:val="21"/>
                      </w:rPr>
                    </w:pPr>
                    <w:r>
                      <w:rPr>
                        <w:rFonts w:hint="eastAsia"/>
                        <w:szCs w:val="21"/>
                      </w:rPr>
                      <w:t>期末余额</w:t>
                    </w:r>
                  </w:p>
                </w:tc>
              </w:sdtContent>
            </w:sdt>
            <w:sdt>
              <w:sdtPr>
                <w:rPr>
                  <w:rFonts w:hint="eastAsia"/>
                  <w:szCs w:val="21"/>
                </w:rPr>
                <w:tag w:val="_PLD_e75877d256a147ac9d9df384e8fa830b"/>
                <w:id w:val="1655948105"/>
                <w:lock w:val="sdtLocked"/>
              </w:sdtPr>
              <w:sdtEndPr>
                <w:rPr>
                  <w:rFonts w:hint="default"/>
                </w:rPr>
              </w:sdtEndPr>
              <w:sdtContent>
                <w:tc>
                  <w:tcPr>
                    <w:tcW w:w="1172" w:type="pct"/>
                    <w:vAlign w:val="center"/>
                  </w:tcPr>
                  <w:p w:rsidR="005D058D" w:rsidRDefault="00B24FFA">
                    <w:pPr>
                      <w:jc w:val="center"/>
                      <w:rPr>
                        <w:szCs w:val="21"/>
                      </w:rPr>
                    </w:pPr>
                    <w:r>
                      <w:rPr>
                        <w:rFonts w:hint="eastAsia"/>
                        <w:szCs w:val="21"/>
                      </w:rPr>
                      <w:t>占应收账款期末余额合计数的比例(</w:t>
                    </w:r>
                    <w:r>
                      <w:rPr>
                        <w:szCs w:val="21"/>
                      </w:rPr>
                      <w:t>%)</w:t>
                    </w:r>
                  </w:p>
                </w:tc>
              </w:sdtContent>
            </w:sdt>
            <w:sdt>
              <w:sdtPr>
                <w:rPr>
                  <w:rFonts w:hint="eastAsia"/>
                  <w:szCs w:val="21"/>
                </w:rPr>
                <w:tag w:val="_PLD_d764ee0f6fc342709f76bbf8c692aaa3"/>
                <w:id w:val="974182554"/>
                <w:lock w:val="sdtLocked"/>
              </w:sdtPr>
              <w:sdtEndPr/>
              <w:sdtContent>
                <w:tc>
                  <w:tcPr>
                    <w:tcW w:w="1172" w:type="pct"/>
                    <w:vAlign w:val="center"/>
                  </w:tcPr>
                  <w:p w:rsidR="005D058D" w:rsidRDefault="00B24FFA">
                    <w:pPr>
                      <w:jc w:val="center"/>
                      <w:rPr>
                        <w:szCs w:val="21"/>
                      </w:rPr>
                    </w:pPr>
                    <w:r>
                      <w:rPr>
                        <w:rFonts w:hint="eastAsia"/>
                        <w:szCs w:val="21"/>
                      </w:rPr>
                      <w:t>坏账准备期末余额</w:t>
                    </w:r>
                  </w:p>
                </w:tc>
              </w:sdtContent>
            </w:sdt>
          </w:tr>
          <w:sdt>
            <w:sdtPr>
              <w:rPr>
                <w:szCs w:val="21"/>
              </w:rPr>
              <w:alias w:val="应收账款欠款户"/>
              <w:tag w:val="_TUP_82ab10c1600a45a088bba002258a622f"/>
              <w:id w:val="-248119739"/>
              <w:lock w:val="sdtLocked"/>
              <w:placeholder>
                <w:docPart w:val="GBC11111111111111111111111111111"/>
              </w:placeholder>
            </w:sdtPr>
            <w:sdtEndPr/>
            <w:sdtContent>
              <w:tr w:rsidR="005D058D" w:rsidTr="0048169A">
                <w:trPr>
                  <w:cantSplit/>
                </w:trPr>
                <w:tc>
                  <w:tcPr>
                    <w:tcW w:w="1618" w:type="pct"/>
                  </w:tcPr>
                  <w:p w:rsidR="005D058D" w:rsidRDefault="001742E8">
                    <w:pPr>
                      <w:ind w:right="105"/>
                      <w:rPr>
                        <w:szCs w:val="21"/>
                      </w:rPr>
                    </w:pPr>
                    <w:r w:rsidRPr="001742E8">
                      <w:rPr>
                        <w:rFonts w:hint="eastAsia"/>
                        <w:szCs w:val="21"/>
                      </w:rPr>
                      <w:t>兰溪市管道安装有限公司</w:t>
                    </w:r>
                  </w:p>
                </w:tc>
                <w:tc>
                  <w:tcPr>
                    <w:tcW w:w="1037" w:type="pct"/>
                  </w:tcPr>
                  <w:p w:rsidR="005D058D" w:rsidRDefault="001742E8">
                    <w:pPr>
                      <w:ind w:right="73"/>
                      <w:jc w:val="right"/>
                      <w:rPr>
                        <w:szCs w:val="21"/>
                      </w:rPr>
                    </w:pPr>
                    <w:r w:rsidRPr="001742E8">
                      <w:rPr>
                        <w:szCs w:val="21"/>
                      </w:rPr>
                      <w:t>9,654,129.89</w:t>
                    </w:r>
                  </w:p>
                </w:tc>
                <w:tc>
                  <w:tcPr>
                    <w:tcW w:w="1172" w:type="pct"/>
                  </w:tcPr>
                  <w:p w:rsidR="005D058D" w:rsidRDefault="001742E8">
                    <w:pPr>
                      <w:jc w:val="right"/>
                      <w:rPr>
                        <w:szCs w:val="21"/>
                      </w:rPr>
                    </w:pPr>
                    <w:r w:rsidRPr="001742E8">
                      <w:rPr>
                        <w:szCs w:val="21"/>
                      </w:rPr>
                      <w:t>30.65</w:t>
                    </w:r>
                  </w:p>
                </w:tc>
                <w:tc>
                  <w:tcPr>
                    <w:tcW w:w="1172" w:type="pct"/>
                  </w:tcPr>
                  <w:p w:rsidR="005D058D" w:rsidRDefault="001742E8">
                    <w:pPr>
                      <w:jc w:val="right"/>
                      <w:rPr>
                        <w:szCs w:val="21"/>
                      </w:rPr>
                    </w:pPr>
                    <w:r w:rsidRPr="001742E8">
                      <w:rPr>
                        <w:rFonts w:hint="eastAsia"/>
                        <w:szCs w:val="21"/>
                      </w:rPr>
                      <w:t>482,706.49</w:t>
                    </w:r>
                  </w:p>
                </w:tc>
              </w:tr>
            </w:sdtContent>
          </w:sdt>
          <w:sdt>
            <w:sdtPr>
              <w:rPr>
                <w:szCs w:val="21"/>
              </w:rPr>
              <w:alias w:val="应收账款欠款户"/>
              <w:tag w:val="_TUP_82ab10c1600a45a088bba002258a622f"/>
              <w:id w:val="1497849916"/>
              <w:lock w:val="sdtLocked"/>
              <w:placeholder>
                <w:docPart w:val="GBC11111111111111111111111111111"/>
              </w:placeholder>
            </w:sdtPr>
            <w:sdtEndPr/>
            <w:sdtContent>
              <w:tr w:rsidR="005D058D" w:rsidTr="0048169A">
                <w:trPr>
                  <w:cantSplit/>
                </w:trPr>
                <w:tc>
                  <w:tcPr>
                    <w:tcW w:w="1618" w:type="pct"/>
                  </w:tcPr>
                  <w:p w:rsidR="005D058D" w:rsidRDefault="001742E8">
                    <w:pPr>
                      <w:ind w:right="105"/>
                      <w:rPr>
                        <w:szCs w:val="21"/>
                      </w:rPr>
                    </w:pPr>
                    <w:r w:rsidRPr="001742E8">
                      <w:rPr>
                        <w:rFonts w:hint="eastAsia"/>
                        <w:szCs w:val="21"/>
                      </w:rPr>
                      <w:t>兰溪市水务建设工程投资有限责任公司</w:t>
                    </w:r>
                  </w:p>
                </w:tc>
                <w:tc>
                  <w:tcPr>
                    <w:tcW w:w="1037" w:type="pct"/>
                  </w:tcPr>
                  <w:p w:rsidR="005D058D" w:rsidRDefault="001742E8">
                    <w:pPr>
                      <w:ind w:right="73"/>
                      <w:jc w:val="right"/>
                      <w:rPr>
                        <w:szCs w:val="21"/>
                      </w:rPr>
                    </w:pPr>
                    <w:r w:rsidRPr="001742E8">
                      <w:rPr>
                        <w:szCs w:val="21"/>
                      </w:rPr>
                      <w:t>5,406,100.04</w:t>
                    </w:r>
                  </w:p>
                </w:tc>
                <w:tc>
                  <w:tcPr>
                    <w:tcW w:w="1172" w:type="pct"/>
                  </w:tcPr>
                  <w:p w:rsidR="005D058D" w:rsidRDefault="001742E8">
                    <w:pPr>
                      <w:jc w:val="right"/>
                      <w:rPr>
                        <w:szCs w:val="21"/>
                      </w:rPr>
                    </w:pPr>
                    <w:r w:rsidRPr="001742E8">
                      <w:rPr>
                        <w:szCs w:val="21"/>
                      </w:rPr>
                      <w:t>17.16</w:t>
                    </w:r>
                  </w:p>
                </w:tc>
                <w:tc>
                  <w:tcPr>
                    <w:tcW w:w="1172" w:type="pct"/>
                  </w:tcPr>
                  <w:p w:rsidR="005D058D" w:rsidRDefault="001742E8">
                    <w:pPr>
                      <w:jc w:val="right"/>
                      <w:rPr>
                        <w:szCs w:val="21"/>
                      </w:rPr>
                    </w:pPr>
                    <w:r w:rsidRPr="001742E8">
                      <w:rPr>
                        <w:szCs w:val="21"/>
                      </w:rPr>
                      <w:t>270,305.00</w:t>
                    </w:r>
                  </w:p>
                </w:tc>
              </w:tr>
            </w:sdtContent>
          </w:sdt>
          <w:sdt>
            <w:sdtPr>
              <w:rPr>
                <w:szCs w:val="21"/>
              </w:rPr>
              <w:alias w:val="应收账款欠款户"/>
              <w:tag w:val="_TUP_82ab10c1600a45a088bba002258a622f"/>
              <w:id w:val="-180282528"/>
              <w:lock w:val="sdtLocked"/>
              <w:placeholder>
                <w:docPart w:val="DefaultPlaceholder_-1854013440"/>
              </w:placeholder>
            </w:sdtPr>
            <w:sdtEndPr/>
            <w:sdtContent>
              <w:tr w:rsidR="001742E8" w:rsidTr="0048169A">
                <w:trPr>
                  <w:cantSplit/>
                </w:trPr>
                <w:tc>
                  <w:tcPr>
                    <w:tcW w:w="1618" w:type="pct"/>
                  </w:tcPr>
                  <w:p w:rsidR="001742E8" w:rsidRDefault="001742E8">
                    <w:pPr>
                      <w:ind w:right="105"/>
                      <w:rPr>
                        <w:szCs w:val="21"/>
                      </w:rPr>
                    </w:pPr>
                    <w:r w:rsidRPr="001742E8">
                      <w:rPr>
                        <w:rFonts w:hint="eastAsia"/>
                        <w:szCs w:val="21"/>
                      </w:rPr>
                      <w:t>浙江蓝水环境科技有限公司</w:t>
                    </w:r>
                  </w:p>
                </w:tc>
                <w:tc>
                  <w:tcPr>
                    <w:tcW w:w="1037" w:type="pct"/>
                  </w:tcPr>
                  <w:p w:rsidR="001742E8" w:rsidRDefault="001742E8">
                    <w:pPr>
                      <w:ind w:right="73"/>
                      <w:jc w:val="right"/>
                      <w:rPr>
                        <w:szCs w:val="21"/>
                      </w:rPr>
                    </w:pPr>
                    <w:r w:rsidRPr="001742E8">
                      <w:rPr>
                        <w:szCs w:val="21"/>
                      </w:rPr>
                      <w:t>3,926,212.56</w:t>
                    </w:r>
                  </w:p>
                </w:tc>
                <w:tc>
                  <w:tcPr>
                    <w:tcW w:w="1172" w:type="pct"/>
                  </w:tcPr>
                  <w:p w:rsidR="001742E8" w:rsidRDefault="001742E8">
                    <w:pPr>
                      <w:jc w:val="right"/>
                      <w:rPr>
                        <w:szCs w:val="21"/>
                      </w:rPr>
                    </w:pPr>
                    <w:r w:rsidRPr="001742E8">
                      <w:rPr>
                        <w:szCs w:val="21"/>
                      </w:rPr>
                      <w:t>12.47</w:t>
                    </w:r>
                  </w:p>
                </w:tc>
                <w:tc>
                  <w:tcPr>
                    <w:tcW w:w="1172" w:type="pct"/>
                  </w:tcPr>
                  <w:p w:rsidR="001742E8" w:rsidRDefault="001742E8">
                    <w:pPr>
                      <w:jc w:val="right"/>
                      <w:rPr>
                        <w:szCs w:val="21"/>
                      </w:rPr>
                    </w:pPr>
                    <w:r w:rsidRPr="001742E8">
                      <w:rPr>
                        <w:szCs w:val="21"/>
                      </w:rPr>
                      <w:t>196,310.63</w:t>
                    </w:r>
                  </w:p>
                </w:tc>
              </w:tr>
            </w:sdtContent>
          </w:sdt>
          <w:sdt>
            <w:sdtPr>
              <w:rPr>
                <w:szCs w:val="21"/>
              </w:rPr>
              <w:alias w:val="应收账款欠款户"/>
              <w:tag w:val="_TUP_82ab10c1600a45a088bba002258a622f"/>
              <w:id w:val="243694437"/>
              <w:lock w:val="sdtLocked"/>
              <w:placeholder>
                <w:docPart w:val="DefaultPlaceholder_-1854013440"/>
              </w:placeholder>
            </w:sdtPr>
            <w:sdtEndPr/>
            <w:sdtContent>
              <w:tr w:rsidR="001742E8" w:rsidTr="0048169A">
                <w:trPr>
                  <w:cantSplit/>
                </w:trPr>
                <w:tc>
                  <w:tcPr>
                    <w:tcW w:w="1618" w:type="pct"/>
                  </w:tcPr>
                  <w:p w:rsidR="001742E8" w:rsidRDefault="001742E8">
                    <w:pPr>
                      <w:ind w:right="105"/>
                      <w:rPr>
                        <w:szCs w:val="21"/>
                      </w:rPr>
                    </w:pPr>
                    <w:r w:rsidRPr="001742E8">
                      <w:rPr>
                        <w:rFonts w:hint="eastAsia"/>
                        <w:szCs w:val="21"/>
                      </w:rPr>
                      <w:t>杭州市水务控股集团有限公司</w:t>
                    </w:r>
                  </w:p>
                </w:tc>
                <w:tc>
                  <w:tcPr>
                    <w:tcW w:w="1037" w:type="pct"/>
                  </w:tcPr>
                  <w:p w:rsidR="001742E8" w:rsidRDefault="001742E8">
                    <w:pPr>
                      <w:ind w:right="73"/>
                      <w:jc w:val="right"/>
                      <w:rPr>
                        <w:szCs w:val="21"/>
                      </w:rPr>
                    </w:pPr>
                    <w:r w:rsidRPr="001742E8">
                      <w:rPr>
                        <w:szCs w:val="21"/>
                      </w:rPr>
                      <w:t>3,329,923.55</w:t>
                    </w:r>
                  </w:p>
                </w:tc>
                <w:tc>
                  <w:tcPr>
                    <w:tcW w:w="1172" w:type="pct"/>
                  </w:tcPr>
                  <w:p w:rsidR="001742E8" w:rsidRDefault="001742E8">
                    <w:pPr>
                      <w:jc w:val="right"/>
                      <w:rPr>
                        <w:szCs w:val="21"/>
                      </w:rPr>
                    </w:pPr>
                    <w:r w:rsidRPr="001742E8">
                      <w:rPr>
                        <w:szCs w:val="21"/>
                      </w:rPr>
                      <w:t>10.57</w:t>
                    </w:r>
                  </w:p>
                </w:tc>
                <w:tc>
                  <w:tcPr>
                    <w:tcW w:w="1172" w:type="pct"/>
                  </w:tcPr>
                  <w:p w:rsidR="001742E8" w:rsidRDefault="001742E8">
                    <w:pPr>
                      <w:jc w:val="right"/>
                      <w:rPr>
                        <w:szCs w:val="21"/>
                      </w:rPr>
                    </w:pPr>
                    <w:r w:rsidRPr="001742E8">
                      <w:rPr>
                        <w:szCs w:val="21"/>
                      </w:rPr>
                      <w:t>587,615.56</w:t>
                    </w:r>
                  </w:p>
                </w:tc>
              </w:tr>
            </w:sdtContent>
          </w:sdt>
          <w:sdt>
            <w:sdtPr>
              <w:rPr>
                <w:szCs w:val="21"/>
              </w:rPr>
              <w:alias w:val="应收账款欠款户"/>
              <w:tag w:val="_TUP_82ab10c1600a45a088bba002258a622f"/>
              <w:id w:val="184411531"/>
              <w:lock w:val="sdtLocked"/>
              <w:placeholder>
                <w:docPart w:val="DefaultPlaceholder_-1854013440"/>
              </w:placeholder>
            </w:sdtPr>
            <w:sdtEndPr/>
            <w:sdtContent>
              <w:tr w:rsidR="001742E8" w:rsidTr="0048169A">
                <w:trPr>
                  <w:cantSplit/>
                </w:trPr>
                <w:tc>
                  <w:tcPr>
                    <w:tcW w:w="1618" w:type="pct"/>
                  </w:tcPr>
                  <w:p w:rsidR="001742E8" w:rsidRDefault="001742E8">
                    <w:pPr>
                      <w:ind w:right="105"/>
                      <w:rPr>
                        <w:szCs w:val="21"/>
                      </w:rPr>
                    </w:pPr>
                    <w:r w:rsidRPr="001742E8">
                      <w:rPr>
                        <w:rFonts w:hint="eastAsia"/>
                        <w:szCs w:val="21"/>
                      </w:rPr>
                      <w:t>永康市钱江水</w:t>
                    </w:r>
                    <w:proofErr w:type="gramStart"/>
                    <w:r w:rsidRPr="001742E8">
                      <w:rPr>
                        <w:rFonts w:hint="eastAsia"/>
                        <w:szCs w:val="21"/>
                      </w:rPr>
                      <w:t>务</w:t>
                    </w:r>
                    <w:proofErr w:type="gramEnd"/>
                    <w:r w:rsidRPr="001742E8">
                      <w:rPr>
                        <w:rFonts w:hint="eastAsia"/>
                        <w:szCs w:val="21"/>
                      </w:rPr>
                      <w:t>有限公司</w:t>
                    </w:r>
                  </w:p>
                </w:tc>
                <w:tc>
                  <w:tcPr>
                    <w:tcW w:w="1037" w:type="pct"/>
                  </w:tcPr>
                  <w:p w:rsidR="001742E8" w:rsidRDefault="001742E8">
                    <w:pPr>
                      <w:ind w:right="73"/>
                      <w:jc w:val="right"/>
                      <w:rPr>
                        <w:szCs w:val="21"/>
                      </w:rPr>
                    </w:pPr>
                    <w:r w:rsidRPr="001742E8">
                      <w:rPr>
                        <w:szCs w:val="21"/>
                      </w:rPr>
                      <w:t>3,106,099.88</w:t>
                    </w:r>
                  </w:p>
                </w:tc>
                <w:tc>
                  <w:tcPr>
                    <w:tcW w:w="1172" w:type="pct"/>
                  </w:tcPr>
                  <w:p w:rsidR="001742E8" w:rsidRDefault="001742E8">
                    <w:pPr>
                      <w:jc w:val="right"/>
                      <w:rPr>
                        <w:szCs w:val="21"/>
                      </w:rPr>
                    </w:pPr>
                    <w:r w:rsidRPr="001742E8">
                      <w:rPr>
                        <w:szCs w:val="21"/>
                      </w:rPr>
                      <w:t>9.86</w:t>
                    </w:r>
                  </w:p>
                </w:tc>
                <w:tc>
                  <w:tcPr>
                    <w:tcW w:w="1172" w:type="pct"/>
                  </w:tcPr>
                  <w:p w:rsidR="001742E8" w:rsidRDefault="001742E8">
                    <w:pPr>
                      <w:jc w:val="right"/>
                      <w:rPr>
                        <w:szCs w:val="21"/>
                      </w:rPr>
                    </w:pPr>
                    <w:r w:rsidRPr="001742E8">
                      <w:rPr>
                        <w:szCs w:val="21"/>
                      </w:rPr>
                      <w:t>155,304.99</w:t>
                    </w:r>
                  </w:p>
                </w:tc>
              </w:tr>
            </w:sdtContent>
          </w:sdt>
          <w:tr w:rsidR="005D058D" w:rsidTr="0048169A">
            <w:trPr>
              <w:cantSplit/>
            </w:trPr>
            <w:tc>
              <w:tcPr>
                <w:tcW w:w="1618" w:type="pct"/>
              </w:tcPr>
              <w:sdt>
                <w:sdtPr>
                  <w:rPr>
                    <w:rFonts w:hint="eastAsia"/>
                    <w:szCs w:val="21"/>
                  </w:rPr>
                  <w:tag w:val="_PLD_557ea29534ab4fc9a2f6c805e7d2f163"/>
                  <w:id w:val="-1095471855"/>
                  <w:lock w:val="sdtLocked"/>
                </w:sdtPr>
                <w:sdtEndPr/>
                <w:sdtContent>
                  <w:p w:rsidR="005D058D" w:rsidRDefault="00B24FFA">
                    <w:pPr>
                      <w:ind w:right="105"/>
                      <w:jc w:val="center"/>
                      <w:rPr>
                        <w:szCs w:val="21"/>
                      </w:rPr>
                    </w:pPr>
                    <w:r>
                      <w:rPr>
                        <w:rFonts w:hint="eastAsia"/>
                        <w:szCs w:val="21"/>
                      </w:rPr>
                      <w:t>合计</w:t>
                    </w:r>
                  </w:p>
                </w:sdtContent>
              </w:sdt>
            </w:tc>
            <w:tc>
              <w:tcPr>
                <w:tcW w:w="1037" w:type="pct"/>
              </w:tcPr>
              <w:p w:rsidR="005D058D" w:rsidRDefault="001742E8">
                <w:pPr>
                  <w:ind w:right="73"/>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25,422,465.92</w:t>
                </w:r>
                <w:r w:rsidRPr="009A2191">
                  <w:rPr>
                    <w:szCs w:val="21"/>
                  </w:rPr>
                  <w:fldChar w:fldCharType="end"/>
                </w:r>
              </w:p>
            </w:tc>
            <w:tc>
              <w:tcPr>
                <w:tcW w:w="1172" w:type="pct"/>
              </w:tcPr>
              <w:p w:rsidR="005D058D" w:rsidRDefault="001742E8">
                <w:pPr>
                  <w:jc w:val="right"/>
                  <w:rPr>
                    <w:szCs w:val="21"/>
                  </w:rPr>
                </w:pPr>
                <w:r w:rsidRPr="001742E8">
                  <w:rPr>
                    <w:szCs w:val="21"/>
                  </w:rPr>
                  <w:t>80.71</w:t>
                </w:r>
              </w:p>
            </w:tc>
            <w:bookmarkStart w:id="303" w:name="_Hlk98872476"/>
            <w:tc>
              <w:tcPr>
                <w:tcW w:w="1172" w:type="pct"/>
              </w:tcPr>
              <w:p w:rsidR="005D058D" w:rsidRDefault="001742E8">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1,692,242.67</w:t>
                </w:r>
                <w:r w:rsidRPr="009A2191">
                  <w:rPr>
                    <w:szCs w:val="21"/>
                  </w:rPr>
                  <w:fldChar w:fldCharType="end"/>
                </w:r>
                <w:bookmarkEnd w:id="303"/>
              </w:p>
            </w:tc>
          </w:tr>
        </w:tbl>
        <w:p w:rsidR="005D058D" w:rsidRDefault="001257DB">
          <w:pPr>
            <w:snapToGrid w:val="0"/>
            <w:spacing w:line="240" w:lineRule="atLeast"/>
            <w:rPr>
              <w:rFonts w:ascii="Times New Roman" w:hAnsi="Times New Roman"/>
            </w:rPr>
          </w:pPr>
        </w:p>
      </w:sdtContent>
    </w:sdt>
    <w:bookmarkEnd w:id="302" w:displacedByCustomXml="nex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EndPr/>
      <w:sdtContent>
        <w:p w:rsidR="005D058D" w:rsidRDefault="00B24FFA" w:rsidP="006F09D9">
          <w:pPr>
            <w:pStyle w:val="4"/>
            <w:numPr>
              <w:ilvl w:val="3"/>
              <w:numId w:val="116"/>
            </w:numPr>
            <w:ind w:left="485" w:hangingChars="202" w:hanging="485"/>
          </w:pPr>
          <w:r>
            <w:rPr>
              <w:rFonts w:hint="eastAsia"/>
            </w:rPr>
            <w:t>因金融资产转移而终止确认的应收账款</w:t>
          </w:r>
        </w:p>
        <w:sdt>
          <w:sdtPr>
            <w:rPr>
              <w:rFonts w:hint="eastAsia"/>
              <w:szCs w:val="21"/>
            </w:rPr>
            <w:alias w:val="是否适用：母公司因金融资产转移而终止确认的应收账款[双击切换]"/>
            <w:tag w:val="_GBC_99837dd63e6b487092e9bee163f867d0"/>
            <w:id w:val="-1721975099"/>
            <w:lock w:val="sdtLocked"/>
            <w:placeholder>
              <w:docPart w:val="GBC22222222222222222222222222222"/>
            </w:placeholder>
          </w:sdtPr>
          <w:sdtEndPr/>
          <w:sdtContent>
            <w:p w:rsidR="005D058D" w:rsidRDefault="00B24FFA" w:rsidP="001742E8">
              <w:pPr>
                <w:snapToGrid w:val="0"/>
                <w:spacing w:line="240" w:lineRule="atLeast"/>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p w:rsidR="005D058D" w:rsidRDefault="001257DB">
          <w:pPr>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sdtContent>
        <w:p w:rsidR="005D058D" w:rsidRDefault="00B24FFA" w:rsidP="006F09D9">
          <w:pPr>
            <w:pStyle w:val="4"/>
            <w:numPr>
              <w:ilvl w:val="3"/>
              <w:numId w:val="116"/>
            </w:numPr>
            <w:ind w:left="485" w:hangingChars="202" w:hanging="485"/>
          </w:pPr>
          <w:r>
            <w:rPr>
              <w:rFonts w:hint="eastAsia"/>
            </w:rPr>
            <w:t>转移应收</w:t>
          </w:r>
          <w:proofErr w:type="gramStart"/>
          <w:r>
            <w:rPr>
              <w:rFonts w:hint="eastAsia"/>
            </w:rPr>
            <w:t>账款且</w:t>
          </w:r>
          <w:proofErr w:type="gramEnd"/>
          <w:r>
            <w:rPr>
              <w:rFonts w:hint="eastAsia"/>
            </w:rPr>
            <w:t>继续涉</w:t>
          </w:r>
          <w:proofErr w:type="gramStart"/>
          <w:r>
            <w:rPr>
              <w:rFonts w:hint="eastAsia"/>
            </w:rPr>
            <w:t>入形成</w:t>
          </w:r>
          <w:proofErr w:type="gramEnd"/>
          <w:r>
            <w:rPr>
              <w:rFonts w:hint="eastAsia"/>
            </w:rPr>
            <w:t>的资产、负债金额</w:t>
          </w:r>
        </w:p>
        <w:sdt>
          <w:sdtPr>
            <w:rPr>
              <w:rFonts w:hint="eastAsia"/>
            </w:rPr>
            <w:alias w:val="是否适用：母公司转移应收账款且继续涉入形成的资产、负债金额[双击切换]"/>
            <w:tag w:val="_GBC_b5cedca581884fa7882254e959e44358"/>
            <w:id w:val="1131287687"/>
            <w:lock w:val="sdtLocked"/>
            <w:placeholder>
              <w:docPart w:val="GBC22222222222222222222222222222"/>
            </w:placeholder>
          </w:sdtPr>
          <w:sdtEndPr/>
          <w:sdtContent>
            <w:p w:rsidR="005D058D" w:rsidRDefault="00B24FFA" w:rsidP="00445C9E">
              <w:pPr>
                <w:snapToGrid w:val="0"/>
                <w:spacing w:line="240" w:lineRule="atLeast"/>
                <w:rPr>
                  <w:rFonts w:ascii="Times New Roman" w:hAnsi="Times New Roman"/>
                </w:rPr>
              </w:pPr>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sdtContent>
        </w:sdt>
      </w:sdtContent>
    </w:sdt>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5D058D" w:rsidRDefault="00B24FFA">
          <w:r>
            <w:rPr>
              <w:rFonts w:hint="eastAsia"/>
            </w:rPr>
            <w:t>其他</w:t>
          </w:r>
          <w:r>
            <w:t>说明：</w:t>
          </w:r>
        </w:p>
        <w:sdt>
          <w:sdtPr>
            <w:alias w:val="是否适用：母公司应收账款其他说明[双击切换]"/>
            <w:tag w:val="_GBC_4765684a53b9474f898fa6c2bd313427"/>
            <w:id w:val="1931937510"/>
            <w:lock w:val="sdtLocked"/>
            <w:placeholder>
              <w:docPart w:val="GBC22222222222222222222222222222"/>
            </w:placeholder>
          </w:sdtPr>
          <w:sdtEndPr/>
          <w:sdtContent>
            <w:p w:rsidR="005D058D" w:rsidRDefault="00B24FFA" w:rsidP="001742E8">
              <w:r>
                <w:fldChar w:fldCharType="begin"/>
              </w:r>
              <w:r w:rsidR="001742E8">
                <w:instrText xml:space="preserve">MACROBUTTON  SnrToggleCheckbox □适用 </w:instrText>
              </w:r>
              <w:r>
                <w:fldChar w:fldCharType="end"/>
              </w:r>
              <w:r>
                <w:fldChar w:fldCharType="begin"/>
              </w:r>
              <w:r w:rsidR="001742E8">
                <w:instrText xml:space="preserve"> MACROBUTTON  SnrToggleCheckbox √不适用 </w:instrText>
              </w:r>
              <w:r>
                <w:fldChar w:fldCharType="end"/>
              </w:r>
            </w:p>
          </w:sdtContent>
        </w:sdt>
        <w:p w:rsidR="005D058D" w:rsidRDefault="001257DB">
          <w:pPr>
            <w:snapToGrid w:val="0"/>
            <w:spacing w:line="240" w:lineRule="atLeast"/>
          </w:pPr>
        </w:p>
      </w:sdtContent>
    </w:sdt>
    <w:p w:rsidR="005D058D" w:rsidRDefault="00B24FFA" w:rsidP="006F09D9">
      <w:pPr>
        <w:pStyle w:val="3"/>
        <w:numPr>
          <w:ilvl w:val="0"/>
          <w:numId w:val="61"/>
        </w:numPr>
        <w:rPr>
          <w:rFonts w:ascii="宋体" w:hAnsi="宋体"/>
          <w:szCs w:val="21"/>
        </w:rPr>
      </w:pPr>
      <w:r>
        <w:rPr>
          <w:rFonts w:ascii="宋体" w:hAnsi="宋体" w:hint="eastAsia"/>
          <w:szCs w:val="21"/>
        </w:rPr>
        <w:t>其他应收款</w:t>
      </w:r>
    </w:p>
    <w:bookmarkStart w:id="304" w:name="_Hlk533796954" w:displacedByCustomXml="next"/>
    <w:sdt>
      <w:sdtPr>
        <w:rPr>
          <w:rFonts w:ascii="宋体" w:eastAsia="宋体" w:hAnsi="宋体" w:cs="宋体" w:hint="eastAsia"/>
          <w:b w:val="0"/>
          <w:bCs w:val="0"/>
          <w:kern w:val="0"/>
          <w:szCs w:val="24"/>
        </w:rPr>
        <w:alias w:val="模块:其他应收款分类列示"/>
        <w:tag w:val="_SEC_74a857229cce4d58b9294f2d79542480"/>
        <w:id w:val="-533724523"/>
        <w:lock w:val="sdtLocked"/>
        <w:placeholder>
          <w:docPart w:val="GBC22222222222222222222222222222"/>
        </w:placeholder>
      </w:sdtPr>
      <w:sdtEndPr>
        <w:rPr>
          <w:rFonts w:hint="default"/>
        </w:rPr>
      </w:sdtEndPr>
      <w:sdtContent>
        <w:p w:rsidR="005D058D" w:rsidRDefault="00B24FFA">
          <w:pPr>
            <w:pStyle w:val="4"/>
          </w:pPr>
          <w:r>
            <w:rPr>
              <w:rFonts w:hint="eastAsia"/>
            </w:rPr>
            <w:t>项目列示</w:t>
          </w:r>
        </w:p>
        <w:sdt>
          <w:sdtPr>
            <w:alias w:val="是否适用：母公司其他应收款分类列示[双击切换]"/>
            <w:tag w:val="_GBC_eca97260629e4985b01404cfe0f9630b"/>
            <w:id w:val="-324975760"/>
            <w:lock w:val="sdtLocked"/>
            <w:placeholder>
              <w:docPart w:val="GBC22222222222222222222222222222"/>
            </w:placeholder>
          </w:sdtPr>
          <w:sdtEndPr/>
          <w:sdtContent>
            <w:p w:rsidR="005D058D" w:rsidRDefault="00B24FFA">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3"/>
            <w:gridCol w:w="2935"/>
            <w:gridCol w:w="2921"/>
          </w:tblGrid>
          <w:tr w:rsidR="005D058D" w:rsidTr="004B2C8E">
            <w:trPr>
              <w:cantSplit/>
            </w:trPr>
            <w:sdt>
              <w:sdtPr>
                <w:tag w:val="_PLD_b479f5d2152744d795c782ce31071693"/>
                <w:id w:val="1911429300"/>
                <w:lock w:val="sdtLocked"/>
              </w:sdtPr>
              <w:sdtEndPr/>
              <w:sdtContent>
                <w:tc>
                  <w:tcPr>
                    <w:tcW w:w="1764" w:type="pct"/>
                    <w:vAlign w:val="center"/>
                  </w:tcPr>
                  <w:p w:rsidR="005D058D" w:rsidRDefault="00B24FFA">
                    <w:pPr>
                      <w:jc w:val="center"/>
                      <w:rPr>
                        <w:szCs w:val="21"/>
                      </w:rPr>
                    </w:pPr>
                    <w:r>
                      <w:rPr>
                        <w:rFonts w:hint="eastAsia"/>
                        <w:szCs w:val="21"/>
                      </w:rPr>
                      <w:t>项目</w:t>
                    </w:r>
                  </w:p>
                </w:tc>
              </w:sdtContent>
            </w:sdt>
            <w:sdt>
              <w:sdtPr>
                <w:tag w:val="_PLD_35a9734d9ab442afab77b957de461f60"/>
                <w:id w:val="-259216682"/>
                <w:lock w:val="sdtLocked"/>
              </w:sdtPr>
              <w:sdtEndPr/>
              <w:sdtContent>
                <w:tc>
                  <w:tcPr>
                    <w:tcW w:w="1622" w:type="pct"/>
                    <w:vAlign w:val="center"/>
                  </w:tcPr>
                  <w:p w:rsidR="005D058D" w:rsidRDefault="00B24FFA">
                    <w:pPr>
                      <w:jc w:val="center"/>
                      <w:rPr>
                        <w:szCs w:val="21"/>
                      </w:rPr>
                    </w:pPr>
                    <w:r>
                      <w:rPr>
                        <w:rFonts w:hint="eastAsia"/>
                        <w:szCs w:val="21"/>
                      </w:rPr>
                      <w:t>期末余额</w:t>
                    </w:r>
                  </w:p>
                </w:tc>
              </w:sdtContent>
            </w:sdt>
            <w:sdt>
              <w:sdtPr>
                <w:tag w:val="_PLD_b7c7812d7c504706a7e2b4952bc5c120"/>
                <w:id w:val="998463655"/>
                <w:lock w:val="sdtLocked"/>
              </w:sdtPr>
              <w:sdtEndPr/>
              <w:sdtContent>
                <w:tc>
                  <w:tcPr>
                    <w:tcW w:w="1614" w:type="pct"/>
                    <w:vAlign w:val="center"/>
                  </w:tcPr>
                  <w:p w:rsidR="005D058D" w:rsidRDefault="00B24FFA">
                    <w:pPr>
                      <w:jc w:val="center"/>
                      <w:rPr>
                        <w:szCs w:val="21"/>
                      </w:rPr>
                    </w:pPr>
                    <w:r>
                      <w:rPr>
                        <w:rFonts w:hint="eastAsia"/>
                        <w:szCs w:val="21"/>
                      </w:rPr>
                      <w:t>期初余额</w:t>
                    </w:r>
                  </w:p>
                </w:tc>
              </w:sdtContent>
            </w:sdt>
          </w:tr>
          <w:tr w:rsidR="005D058D" w:rsidTr="004B2C8E">
            <w:trPr>
              <w:cantSplit/>
            </w:trPr>
            <w:sdt>
              <w:sdtPr>
                <w:tag w:val="_PLD_1bc5521157c247638b1dab0ce984af82"/>
                <w:id w:val="1456224455"/>
                <w:lock w:val="sdtLocked"/>
              </w:sdtPr>
              <w:sdtEndPr/>
              <w:sdtContent>
                <w:tc>
                  <w:tcPr>
                    <w:tcW w:w="1764" w:type="pct"/>
                  </w:tcPr>
                  <w:p w:rsidR="005D058D" w:rsidRDefault="00B24FFA">
                    <w:pPr>
                      <w:ind w:right="5"/>
                      <w:rPr>
                        <w:szCs w:val="21"/>
                      </w:rPr>
                    </w:pPr>
                    <w:r>
                      <w:rPr>
                        <w:rFonts w:hint="eastAsia"/>
                        <w:szCs w:val="21"/>
                      </w:rPr>
                      <w:t>应收利息</w:t>
                    </w:r>
                  </w:p>
                </w:tc>
              </w:sdtContent>
            </w:sdt>
            <w:tc>
              <w:tcPr>
                <w:tcW w:w="1622" w:type="pct"/>
              </w:tcPr>
              <w:p w:rsidR="005D058D" w:rsidRDefault="005D058D">
                <w:pPr>
                  <w:ind w:right="5"/>
                  <w:jc w:val="right"/>
                  <w:rPr>
                    <w:szCs w:val="21"/>
                  </w:rPr>
                </w:pPr>
              </w:p>
            </w:tc>
            <w:tc>
              <w:tcPr>
                <w:tcW w:w="1614" w:type="pct"/>
              </w:tcPr>
              <w:p w:rsidR="005D058D" w:rsidRDefault="005D058D">
                <w:pPr>
                  <w:ind w:right="5"/>
                  <w:jc w:val="right"/>
                  <w:rPr>
                    <w:szCs w:val="21"/>
                  </w:rPr>
                </w:pPr>
              </w:p>
            </w:tc>
          </w:tr>
          <w:tr w:rsidR="005D058D" w:rsidTr="004B2C8E">
            <w:trPr>
              <w:cantSplit/>
            </w:trPr>
            <w:sdt>
              <w:sdtPr>
                <w:tag w:val="_PLD_83a9c7439441458ba848d242b0cb5b8d"/>
                <w:id w:val="-1911228400"/>
                <w:lock w:val="sdtLocked"/>
              </w:sdtPr>
              <w:sdtEndPr/>
              <w:sdtContent>
                <w:tc>
                  <w:tcPr>
                    <w:tcW w:w="1764" w:type="pct"/>
                  </w:tcPr>
                  <w:p w:rsidR="005D058D" w:rsidRDefault="00B24FFA">
                    <w:pPr>
                      <w:ind w:right="5"/>
                      <w:rPr>
                        <w:szCs w:val="21"/>
                      </w:rPr>
                    </w:pPr>
                    <w:r>
                      <w:rPr>
                        <w:rFonts w:hint="eastAsia"/>
                        <w:szCs w:val="21"/>
                      </w:rPr>
                      <w:t>应收股利</w:t>
                    </w:r>
                  </w:p>
                </w:tc>
              </w:sdtContent>
            </w:sdt>
            <w:tc>
              <w:tcPr>
                <w:tcW w:w="1622" w:type="pct"/>
              </w:tcPr>
              <w:p w:rsidR="005D058D" w:rsidRDefault="005D058D">
                <w:pPr>
                  <w:ind w:right="5"/>
                  <w:jc w:val="right"/>
                  <w:rPr>
                    <w:szCs w:val="21"/>
                  </w:rPr>
                </w:pPr>
              </w:p>
            </w:tc>
            <w:tc>
              <w:tcPr>
                <w:tcW w:w="1614" w:type="pct"/>
              </w:tcPr>
              <w:p w:rsidR="005D058D" w:rsidRDefault="001742E8">
                <w:pPr>
                  <w:ind w:right="5"/>
                  <w:jc w:val="right"/>
                  <w:rPr>
                    <w:szCs w:val="21"/>
                  </w:rPr>
                </w:pPr>
                <w:r w:rsidRPr="001742E8">
                  <w:rPr>
                    <w:szCs w:val="21"/>
                  </w:rPr>
                  <w:t>1,960,000.00</w:t>
                </w:r>
              </w:p>
            </w:tc>
          </w:tr>
          <w:tr w:rsidR="005D058D" w:rsidTr="004B2C8E">
            <w:trPr>
              <w:cantSplit/>
            </w:trPr>
            <w:sdt>
              <w:sdtPr>
                <w:tag w:val="_PLD_2a2907d83de84461a0358f08f3ff2448"/>
                <w:id w:val="-30575361"/>
                <w:lock w:val="sdtLocked"/>
              </w:sdtPr>
              <w:sdtEndPr/>
              <w:sdtContent>
                <w:tc>
                  <w:tcPr>
                    <w:tcW w:w="1764" w:type="pct"/>
                  </w:tcPr>
                  <w:p w:rsidR="005D058D" w:rsidRDefault="00B24FFA">
                    <w:pPr>
                      <w:ind w:right="5"/>
                      <w:rPr>
                        <w:szCs w:val="21"/>
                      </w:rPr>
                    </w:pPr>
                    <w:r>
                      <w:rPr>
                        <w:rFonts w:hint="eastAsia"/>
                        <w:szCs w:val="21"/>
                      </w:rPr>
                      <w:t>其他应收款</w:t>
                    </w:r>
                  </w:p>
                </w:tc>
              </w:sdtContent>
            </w:sdt>
            <w:tc>
              <w:tcPr>
                <w:tcW w:w="1622" w:type="pct"/>
              </w:tcPr>
              <w:p w:rsidR="005D058D" w:rsidRDefault="001742E8">
                <w:pPr>
                  <w:ind w:right="5"/>
                  <w:jc w:val="right"/>
                  <w:rPr>
                    <w:szCs w:val="21"/>
                  </w:rPr>
                </w:pPr>
                <w:r w:rsidRPr="001742E8">
                  <w:rPr>
                    <w:szCs w:val="21"/>
                  </w:rPr>
                  <w:t>123,575,293.65</w:t>
                </w:r>
              </w:p>
            </w:tc>
            <w:tc>
              <w:tcPr>
                <w:tcW w:w="1614" w:type="pct"/>
              </w:tcPr>
              <w:p w:rsidR="005D058D" w:rsidRDefault="001742E8">
                <w:pPr>
                  <w:ind w:right="5"/>
                  <w:jc w:val="right"/>
                  <w:rPr>
                    <w:szCs w:val="21"/>
                  </w:rPr>
                </w:pPr>
                <w:r>
                  <w:rPr>
                    <w:szCs w:val="21"/>
                  </w:rPr>
                  <w:t>162,492,919.34</w:t>
                </w:r>
              </w:p>
            </w:tc>
          </w:tr>
          <w:tr w:rsidR="005D058D" w:rsidTr="004B2C8E">
            <w:trPr>
              <w:cantSplit/>
            </w:trPr>
            <w:sdt>
              <w:sdtPr>
                <w:tag w:val="_PLD_cfd0d36043fb47cda6f36f696576dc28"/>
                <w:id w:val="-1983839436"/>
                <w:lock w:val="sdtLocked"/>
              </w:sdtPr>
              <w:sdtEndPr/>
              <w:sdtContent>
                <w:tc>
                  <w:tcPr>
                    <w:tcW w:w="1764" w:type="pct"/>
                    <w:vAlign w:val="center"/>
                  </w:tcPr>
                  <w:p w:rsidR="005D058D" w:rsidRDefault="00B24FFA">
                    <w:pPr>
                      <w:autoSpaceDE w:val="0"/>
                      <w:autoSpaceDN w:val="0"/>
                      <w:adjustRightInd w:val="0"/>
                      <w:jc w:val="center"/>
                      <w:rPr>
                        <w:szCs w:val="21"/>
                      </w:rPr>
                    </w:pPr>
                    <w:r>
                      <w:rPr>
                        <w:rFonts w:hint="eastAsia"/>
                        <w:szCs w:val="21"/>
                      </w:rPr>
                      <w:t>合计</w:t>
                    </w:r>
                  </w:p>
                </w:tc>
              </w:sdtContent>
            </w:sdt>
            <w:tc>
              <w:tcPr>
                <w:tcW w:w="1622" w:type="pct"/>
              </w:tcPr>
              <w:p w:rsidR="005D058D" w:rsidRDefault="001742E8">
                <w:pPr>
                  <w:jc w:val="right"/>
                  <w:rPr>
                    <w:szCs w:val="21"/>
                  </w:rPr>
                </w:pPr>
                <w:r w:rsidRPr="001742E8">
                  <w:rPr>
                    <w:szCs w:val="21"/>
                  </w:rPr>
                  <w:t>123,575,293.65</w:t>
                </w:r>
              </w:p>
            </w:tc>
            <w:tc>
              <w:tcPr>
                <w:tcW w:w="1614" w:type="pct"/>
              </w:tcPr>
              <w:p w:rsidR="005D058D" w:rsidRDefault="001742E8">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164,452,919.34</w:t>
                </w:r>
                <w:r w:rsidRPr="009A2191">
                  <w:rPr>
                    <w:szCs w:val="21"/>
                  </w:rPr>
                  <w:fldChar w:fldCharType="end"/>
                </w:r>
              </w:p>
            </w:tc>
          </w:tr>
        </w:tbl>
        <w:p w:rsidR="005D058D" w:rsidRDefault="001257DB"/>
      </w:sdtContent>
    </w:sdt>
    <w:bookmarkEnd w:id="304" w:displacedByCustomXml="next"/>
    <w:bookmarkStart w:id="305" w:name="_Hlk533797002" w:displacedByCustomXml="next"/>
    <w:sdt>
      <w:sdtPr>
        <w:rPr>
          <w:rFonts w:hint="eastAsia"/>
          <w:szCs w:val="21"/>
        </w:rPr>
        <w:alias w:val="模块:其他应收款分类列示其他说明"/>
        <w:tag w:val="_SEC_1a3871c3656a46aa979e92498f91509a"/>
        <w:id w:val="-950781467"/>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母公司其他应收款分类列示其他说明[双击切换]"/>
            <w:tag w:val="_GBC_17d0b67d20cb486dbc08e07c11e1224a"/>
            <w:id w:val="1220785770"/>
            <w:lock w:val="sdtLocked"/>
            <w:placeholder>
              <w:docPart w:val="GBC22222222222222222222222222222"/>
            </w:placeholder>
          </w:sdtPr>
          <w:sdtEndPr/>
          <w:sdtContent>
            <w:p w:rsidR="005D058D" w:rsidRDefault="00B24FFA" w:rsidP="001742E8">
              <w:pPr>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bookmarkStart w:id="306" w:name="_Hlk100762079" w:displacedByCustomXml="next"/>
      </w:sdtContent>
    </w:sdt>
    <w:bookmarkEnd w:id="306" w:displacedByCustomXml="prev"/>
    <w:bookmarkEnd w:id="305"/>
    <w:p w:rsidR="005D058D" w:rsidRDefault="005D058D"/>
    <w:p w:rsidR="005D058D" w:rsidRDefault="00B24FFA">
      <w:pPr>
        <w:pStyle w:val="4"/>
        <w:ind w:left="360" w:hanging="360"/>
      </w:pPr>
      <w:r>
        <w:rPr>
          <w:rFonts w:hint="eastAsia"/>
        </w:rPr>
        <w:lastRenderedPageBreak/>
        <w:t>应收利息</w:t>
      </w:r>
    </w:p>
    <w:bookmarkStart w:id="307" w:name="_Hlk533797042" w:displacedByCustomXml="next"/>
    <w:sdt>
      <w:sdtPr>
        <w:rPr>
          <w:rFonts w:asciiTheme="minorHAnsi" w:eastAsia="宋体" w:hAnsiTheme="minorHAnsi" w:cs="宋体" w:hint="eastAsia"/>
          <w:b w:val="0"/>
          <w:bCs w:val="0"/>
          <w:kern w:val="0"/>
          <w:szCs w:val="22"/>
        </w:rPr>
        <w:alias w:val="模块:应收利息"/>
        <w:tag w:val="_SEC_e39fae55cd97406480ebaf5b6cc99a7a"/>
        <w:id w:val="1501544772"/>
        <w:lock w:val="sdtLocked"/>
        <w:placeholder>
          <w:docPart w:val="GBC22222222222222222222222222222"/>
        </w:placeholder>
      </w:sdtPr>
      <w:sdtEndPr>
        <w:rPr>
          <w:rFonts w:ascii="Times New Roman" w:hAnsi="Times New Roman" w:cs="Times New Roman"/>
          <w:kern w:val="2"/>
          <w:szCs w:val="24"/>
        </w:rPr>
      </w:sdtEndPr>
      <w:sdtContent>
        <w:p w:rsidR="005D058D" w:rsidRDefault="00B24FFA" w:rsidP="006F09D9">
          <w:pPr>
            <w:pStyle w:val="4"/>
            <w:numPr>
              <w:ilvl w:val="3"/>
              <w:numId w:val="127"/>
            </w:numPr>
            <w:ind w:left="426" w:hanging="426"/>
          </w:pPr>
          <w:r>
            <w:rPr>
              <w:rFonts w:hint="eastAsia"/>
            </w:rPr>
            <w:t>应收利息分类</w:t>
          </w:r>
        </w:p>
        <w:sdt>
          <w:sdtPr>
            <w:alias w:val="是否适用：母公司应收利息分类[双击切换]"/>
            <w:tag w:val="_GBC_5e0cba78d09b4764ada25ce89de1c4fd"/>
            <w:id w:val="-1243791716"/>
            <w:lock w:val="sdtLocked"/>
            <w:placeholder>
              <w:docPart w:val="GBC22222222222222222222222222222"/>
            </w:placeholder>
          </w:sdtPr>
          <w:sdtEndPr/>
          <w:sdtContent>
            <w:p w:rsidR="00896BA9" w:rsidRDefault="00B24FFA" w:rsidP="001742E8">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p w:rsidR="005D058D" w:rsidRDefault="001257DB" w:rsidP="001742E8">
              <w:pPr>
                <w:rPr>
                  <w:szCs w:val="21"/>
                </w:rPr>
              </w:pPr>
            </w:p>
          </w:sdtContent>
        </w:sdt>
      </w:sdtContent>
    </w:sdt>
    <w:bookmarkEnd w:id="307" w:displacedByCustomXml="next"/>
    <w:bookmarkStart w:id="308" w:name="_Hlk533797114" w:displacedByCustomXml="next"/>
    <w:sdt>
      <w:sdtPr>
        <w:rPr>
          <w:rFonts w:ascii="宋体" w:eastAsia="宋体" w:hAnsi="宋体" w:cs="宋体" w:hint="eastAsia"/>
          <w:b w:val="0"/>
          <w:bCs w:val="0"/>
          <w:kern w:val="0"/>
          <w:szCs w:val="24"/>
        </w:rPr>
        <w:alias w:val="模块:逾期利息"/>
        <w:tag w:val="_SEC_0eba643091a6470aada89466b37489ac"/>
        <w:id w:val="2076012361"/>
        <w:lock w:val="sdtLocked"/>
        <w:placeholder>
          <w:docPart w:val="GBC22222222222222222222222222222"/>
        </w:placeholder>
      </w:sdtPr>
      <w:sdtEndPr>
        <w:rPr>
          <w:rFonts w:hint="default"/>
        </w:rPr>
      </w:sdtEndPr>
      <w:sdtContent>
        <w:p w:rsidR="005D058D" w:rsidRDefault="00B24FFA" w:rsidP="006F09D9">
          <w:pPr>
            <w:pStyle w:val="4"/>
            <w:numPr>
              <w:ilvl w:val="3"/>
              <w:numId w:val="127"/>
            </w:numPr>
            <w:ind w:left="426" w:hanging="426"/>
          </w:pPr>
          <w:r>
            <w:rPr>
              <w:rFonts w:hint="eastAsia"/>
            </w:rPr>
            <w:t>重要逾期利息</w:t>
          </w:r>
        </w:p>
        <w:sdt>
          <w:sdtPr>
            <w:alias w:val="是否适用：母公司重要逾期利息[双击切换]"/>
            <w:tag w:val="_GBC_2d954f5af6a64a34941652eeb166dce8"/>
            <w:id w:val="-1107804201"/>
            <w:lock w:val="sdtLocked"/>
            <w:placeholder>
              <w:docPart w:val="GBC22222222222222222222222222222"/>
            </w:placeholder>
          </w:sdtPr>
          <w:sdtEndPr/>
          <w:sdtContent>
            <w:p w:rsidR="00896BA9" w:rsidRDefault="00B24FFA" w:rsidP="001742E8">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p w:rsidR="005D058D" w:rsidRDefault="001257DB" w:rsidP="001742E8"/>
          </w:sdtContent>
        </w:sdt>
      </w:sdtContent>
    </w:sdt>
    <w:bookmarkEnd w:id="308" w:displacedByCustomXml="next"/>
    <w:bookmarkStart w:id="309" w:name="_Hlk533868784" w:displacedByCustomXml="next"/>
    <w:sdt>
      <w:sdtPr>
        <w:rPr>
          <w:rFonts w:ascii="宋体" w:eastAsia="宋体" w:hAnsi="宋体" w:cs="宋体" w:hint="eastAsia"/>
          <w:b w:val="0"/>
          <w:bCs w:val="0"/>
          <w:kern w:val="0"/>
          <w:szCs w:val="24"/>
        </w:rPr>
        <w:alias w:val="模块:坏账准备的期初期末调节表"/>
        <w:tag w:val="_SEC_db389788aeeb4531b9fed1397a2cd7fe"/>
        <w:id w:val="-1068108986"/>
        <w:lock w:val="sdtLocked"/>
        <w:placeholder>
          <w:docPart w:val="GBC22222222222222222222222222222"/>
        </w:placeholder>
      </w:sdtPr>
      <w:sdtEndPr>
        <w:rPr>
          <w:rFonts w:hint="default"/>
        </w:rPr>
      </w:sdtEndPr>
      <w:sdtContent>
        <w:p w:rsidR="005D058D" w:rsidRDefault="00B24FFA" w:rsidP="006F09D9">
          <w:pPr>
            <w:pStyle w:val="4"/>
            <w:numPr>
              <w:ilvl w:val="3"/>
              <w:numId w:val="127"/>
            </w:numPr>
            <w:ind w:left="426" w:hanging="426"/>
          </w:pPr>
          <w:r>
            <w:rPr>
              <w:rFonts w:ascii="宋体" w:eastAsia="宋体" w:hAnsi="宋体" w:cs="宋体" w:hint="eastAsia"/>
              <w:bCs w:val="0"/>
              <w:kern w:val="0"/>
              <w:szCs w:val="24"/>
            </w:rPr>
            <w:t>坏账准备计提情况</w:t>
          </w:r>
        </w:p>
        <w:sdt>
          <w:sdtPr>
            <w:rPr>
              <w:szCs w:val="21"/>
            </w:rPr>
            <w:alias w:val="是否适用：母公司应收利息坏账准备调节表[双击切换]"/>
            <w:tag w:val="_GBC_f31c9323c5434941917fd7e42ea1fd1b"/>
            <w:id w:val="-1515997636"/>
            <w:lock w:val="sdtLocked"/>
            <w:placeholder>
              <w:docPart w:val="GBC22222222222222222222222222222"/>
            </w:placeholder>
          </w:sdtPr>
          <w:sdtEndPr/>
          <w:sdtContent>
            <w:p w:rsidR="005D058D" w:rsidRDefault="00B24FFA">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sdtContent>
    </w:sdt>
    <w:bookmarkEnd w:id="309" w:displacedByCustomXml="prev"/>
    <w:bookmarkStart w:id="310" w:name="_Hlk533797211" w:displacedByCustomXml="next"/>
    <w:sdt>
      <w:sdtPr>
        <w:rPr>
          <w:rFonts w:hint="eastAsia"/>
          <w:b/>
          <w:bCs/>
        </w:rPr>
        <w:alias w:val="模块:应收利息的说明"/>
        <w:tag w:val="_SEC_420c39c62dbc49c58e111f47e5cba702"/>
        <w:id w:val="589812166"/>
        <w:lock w:val="sdtLocked"/>
        <w:placeholder>
          <w:docPart w:val="GBC22222222222222222222222222222"/>
        </w:placeholder>
      </w:sdtPr>
      <w:sdtEndPr>
        <w:rPr>
          <w:rFonts w:hint="default"/>
          <w:b w:val="0"/>
          <w:bCs w:val="0"/>
          <w:szCs w:val="21"/>
        </w:rPr>
      </w:sdtEndPr>
      <w:sdtContent>
        <w:p w:rsidR="005D058D" w:rsidRDefault="00B24FFA">
          <w:r>
            <w:rPr>
              <w:rFonts w:hint="eastAsia"/>
            </w:rPr>
            <w:t>其他说明：</w:t>
          </w:r>
        </w:p>
        <w:sdt>
          <w:sdtPr>
            <w:rPr>
              <w:szCs w:val="21"/>
            </w:rPr>
            <w:alias w:val="是否适用：母公司应收利息其他说明[双击切换]"/>
            <w:tag w:val="_GBC_422a110cf0624865b634bb6f2d1a28bd"/>
            <w:id w:val="-1380776493"/>
            <w:lock w:val="sdtLocked"/>
            <w:placeholder>
              <w:docPart w:val="GBC22222222222222222222222222222"/>
            </w:placeholder>
          </w:sdtPr>
          <w:sdtEndPr/>
          <w:sdtContent>
            <w:p w:rsidR="005D058D" w:rsidRDefault="00B24FFA" w:rsidP="001742E8">
              <w:pPr>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sdtContent>
    </w:sdt>
    <w:bookmarkEnd w:id="310"/>
    <w:p w:rsidR="005D058D" w:rsidRDefault="005D058D"/>
    <w:p w:rsidR="005D058D" w:rsidRDefault="00B24FFA">
      <w:pPr>
        <w:pStyle w:val="4"/>
        <w:ind w:left="360" w:hanging="360"/>
      </w:pPr>
      <w:r>
        <w:rPr>
          <w:rFonts w:hint="eastAsia"/>
        </w:rPr>
        <w:t>应收股利</w:t>
      </w:r>
    </w:p>
    <w:bookmarkStart w:id="311" w:name="_Hlk533797257" w:displacedByCustomXml="next"/>
    <w:sdt>
      <w:sdtPr>
        <w:rPr>
          <w:rFonts w:asciiTheme="minorHAnsi" w:eastAsia="宋体" w:hAnsiTheme="minorHAnsi" w:cstheme="minorBidi" w:hint="eastAsia"/>
          <w:b w:val="0"/>
          <w:bCs w:val="0"/>
          <w:kern w:val="0"/>
          <w:szCs w:val="22"/>
        </w:rPr>
        <w:alias w:val="模块:应收股利"/>
        <w:tag w:val="_SEC_97c2573729ab4e7fad4323aaa9228ada"/>
        <w:id w:val="-2122823761"/>
        <w:lock w:val="sdtLocked"/>
        <w:placeholder>
          <w:docPart w:val="GBC22222222222222222222222222222"/>
        </w:placeholder>
      </w:sdtPr>
      <w:sdtEndPr>
        <w:rPr>
          <w:rFonts w:ascii="Times New Roman" w:hAnsi="Times New Roman" w:cs="Times New Roman"/>
          <w:szCs w:val="24"/>
        </w:rPr>
      </w:sdtEndPr>
      <w:sdtContent>
        <w:p w:rsidR="005D058D" w:rsidRDefault="00B24FFA" w:rsidP="006F09D9">
          <w:pPr>
            <w:pStyle w:val="4"/>
            <w:numPr>
              <w:ilvl w:val="3"/>
              <w:numId w:val="126"/>
            </w:numPr>
            <w:ind w:left="426" w:hanging="426"/>
          </w:pPr>
          <w:r>
            <w:rPr>
              <w:rFonts w:hint="eastAsia"/>
            </w:rPr>
            <w:t>应收股利</w:t>
          </w:r>
        </w:p>
        <w:sdt>
          <w:sdtPr>
            <w:alias w:val="是否适用：母公司应收股利[双击切换]"/>
            <w:tag w:val="_GBC_a52dcf5153694fbe9527781c61a5006e"/>
            <w:id w:val="-1917862333"/>
            <w:lock w:val="sdtLocked"/>
            <w:placeholder>
              <w:docPart w:val="GBC22222222222222222222222222222"/>
            </w:placeholder>
          </w:sdtPr>
          <w:sdtEndPr/>
          <w:sdtContent>
            <w:p w:rsidR="00896BA9" w:rsidRDefault="00B24FFA" w:rsidP="001742E8">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p w:rsidR="005D058D" w:rsidRDefault="001257DB" w:rsidP="001742E8">
              <w:pPr>
                <w:rPr>
                  <w:szCs w:val="21"/>
                </w:rPr>
              </w:pPr>
            </w:p>
          </w:sdtContent>
        </w:sdt>
      </w:sdtContent>
    </w:sdt>
    <w:bookmarkEnd w:id="311" w:displacedByCustomXml="next"/>
    <w:bookmarkStart w:id="312" w:name="_Hlk533797316" w:displacedByCustomXml="next"/>
    <w:sdt>
      <w:sdtPr>
        <w:rPr>
          <w:rFonts w:asciiTheme="minorHAnsi" w:eastAsia="宋体" w:hAnsiTheme="minorHAnsi" w:cstheme="minorBidi" w:hint="eastAsia"/>
          <w:b w:val="0"/>
          <w:bCs w:val="0"/>
          <w:kern w:val="0"/>
          <w:szCs w:val="22"/>
        </w:rPr>
        <w:alias w:val="模块:重要的账龄超过1年的应收股利"/>
        <w:tag w:val="_SEC_dd6d08748fed41928b221e9407607582"/>
        <w:id w:val="158208063"/>
        <w:lock w:val="sdtLocked"/>
        <w:placeholder>
          <w:docPart w:val="GBC22222222222222222222222222222"/>
        </w:placeholder>
      </w:sdtPr>
      <w:sdtEndPr>
        <w:rPr>
          <w:rFonts w:ascii="宋体" w:hAnsi="宋体" w:cs="宋体" w:hint="default"/>
          <w:szCs w:val="24"/>
        </w:rPr>
      </w:sdtEndPr>
      <w:sdtContent>
        <w:p w:rsidR="005D058D" w:rsidRDefault="00B24FFA" w:rsidP="006F09D9">
          <w:pPr>
            <w:pStyle w:val="4"/>
            <w:numPr>
              <w:ilvl w:val="3"/>
              <w:numId w:val="126"/>
            </w:numPr>
            <w:ind w:left="426" w:hanging="426"/>
          </w:pPr>
          <w:r>
            <w:rPr>
              <w:rFonts w:hint="eastAsia"/>
            </w:rPr>
            <w:t>重要的账龄超过1年的应收股利</w:t>
          </w:r>
        </w:p>
        <w:sdt>
          <w:sdtPr>
            <w:rPr>
              <w:szCs w:val="21"/>
            </w:rPr>
            <w:alias w:val="是否适用：母公司重要的账龄超过1年的应收股利[双击切换]"/>
            <w:tag w:val="_GBC_70eb463d08894908bb104ae0b258e76e"/>
            <w:id w:val="1536166363"/>
            <w:lock w:val="sdtLocked"/>
            <w:placeholder>
              <w:docPart w:val="GBC22222222222222222222222222222"/>
            </w:placeholder>
          </w:sdtPr>
          <w:sdtEndPr/>
          <w:sdtContent>
            <w:p w:rsidR="00896BA9" w:rsidRDefault="00B24FFA" w:rsidP="001742E8">
              <w:pPr>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p w:rsidR="005D058D" w:rsidRDefault="001257DB" w:rsidP="001742E8"/>
          </w:sdtContent>
        </w:sdt>
      </w:sdtContent>
    </w:sdt>
    <w:bookmarkEnd w:id="312" w:displacedByCustomXml="next"/>
    <w:bookmarkStart w:id="313" w:name="_Hlk533868874" w:displacedByCustomXml="next"/>
    <w:sdt>
      <w:sdtPr>
        <w:rPr>
          <w:rFonts w:ascii="宋体" w:eastAsia="宋体" w:hAnsi="宋体" w:cs="宋体" w:hint="eastAsia"/>
          <w:b w:val="0"/>
          <w:bCs w:val="0"/>
          <w:kern w:val="0"/>
          <w:szCs w:val="24"/>
        </w:rPr>
        <w:alias w:val="模块:坏账准备的期初期末调节表"/>
        <w:tag w:val="_SEC_1be97d9195ef4b7391f2b818d70c754f"/>
        <w:id w:val="-1335145496"/>
        <w:lock w:val="sdtLocked"/>
        <w:placeholder>
          <w:docPart w:val="GBC22222222222222222222222222222"/>
        </w:placeholder>
      </w:sdtPr>
      <w:sdtEndPr>
        <w:rPr>
          <w:rFonts w:hint="default"/>
        </w:rPr>
      </w:sdtEndPr>
      <w:sdtContent>
        <w:p w:rsidR="005D058D" w:rsidRDefault="00B24FFA" w:rsidP="006F09D9">
          <w:pPr>
            <w:pStyle w:val="4"/>
            <w:numPr>
              <w:ilvl w:val="3"/>
              <w:numId w:val="126"/>
            </w:numPr>
            <w:ind w:left="426" w:hanging="426"/>
          </w:pPr>
          <w:r>
            <w:rPr>
              <w:rFonts w:ascii="宋体" w:eastAsia="宋体" w:hAnsi="宋体" w:cs="宋体" w:hint="eastAsia"/>
              <w:bCs w:val="0"/>
              <w:kern w:val="0"/>
              <w:szCs w:val="24"/>
            </w:rPr>
            <w:t>坏账准备计提情况</w:t>
          </w:r>
        </w:p>
        <w:sdt>
          <w:sdtPr>
            <w:alias w:val="是否适用：母公司应收股利坏账准备调节表[双击切换]"/>
            <w:tag w:val="_GBC_5cbd8c1c52fa42d19db26aadad6a74b8"/>
            <w:id w:val="-88006743"/>
            <w:lock w:val="sdtLocked"/>
            <w:placeholder>
              <w:docPart w:val="GBC22222222222222222222222222222"/>
            </w:placeholder>
          </w:sdtPr>
          <w:sdtEndPr/>
          <w:sdtContent>
            <w:p w:rsidR="005D058D" w:rsidRDefault="00B24FFA">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sdtContent>
        </w:sdt>
      </w:sdtContent>
    </w:sdt>
    <w:bookmarkEnd w:id="313" w:displacedByCustomXml="prev"/>
    <w:bookmarkStart w:id="314" w:name="_Hlk533797406" w:displacedByCustomXml="next"/>
    <w:sdt>
      <w:sdtPr>
        <w:rPr>
          <w:rFonts w:hint="eastAsia"/>
          <w:szCs w:val="21"/>
        </w:rPr>
        <w:alias w:val="模块:应收股利的说明"/>
        <w:tag w:val="_SEC_4b48a7a88233455db21eb1078781bdde"/>
        <w:id w:val="-837998841"/>
        <w:lock w:val="sdtLocked"/>
        <w:placeholder>
          <w:docPart w:val="GBC22222222222222222222222222222"/>
        </w:placeholder>
      </w:sdtPr>
      <w:sdtEndPr>
        <w:rPr>
          <w:rFonts w:hint="default"/>
        </w:rPr>
      </w:sdtEndPr>
      <w:sdtContent>
        <w:p w:rsidR="005D058D" w:rsidRDefault="00B24FFA">
          <w:pPr>
            <w:rPr>
              <w:szCs w:val="21"/>
            </w:rPr>
          </w:pPr>
          <w:r>
            <w:rPr>
              <w:rFonts w:hint="eastAsia"/>
              <w:szCs w:val="21"/>
            </w:rPr>
            <w:t>其他说明：</w:t>
          </w:r>
        </w:p>
        <w:sdt>
          <w:sdtPr>
            <w:rPr>
              <w:szCs w:val="21"/>
            </w:rPr>
            <w:alias w:val="是否适用：母公司应收股利其他说明[双击切换]"/>
            <w:tag w:val="_GBC_75450c3c0332439986937f5dec59f65c"/>
            <w:id w:val="1695351074"/>
            <w:lock w:val="sdtLocked"/>
            <w:placeholder>
              <w:docPart w:val="GBC22222222222222222222222222222"/>
            </w:placeholder>
          </w:sdtPr>
          <w:sdtEndPr/>
          <w:sdtContent>
            <w:p w:rsidR="005D058D" w:rsidRDefault="00B24FFA" w:rsidP="001742E8">
              <w:pPr>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sdtContent>
    </w:sdt>
    <w:bookmarkEnd w:id="314"/>
    <w:p w:rsidR="005D058D" w:rsidRDefault="005D058D"/>
    <w:p w:rsidR="005D058D" w:rsidRDefault="00B24FFA">
      <w:pPr>
        <w:pStyle w:val="4"/>
        <w:ind w:left="360" w:hanging="360"/>
      </w:pPr>
      <w:r>
        <w:rPr>
          <w:rFonts w:hint="eastAsia"/>
        </w:rPr>
        <w:t>其他应收款</w:t>
      </w:r>
    </w:p>
    <w:bookmarkStart w:id="315" w:name="_Hlk533797447" w:displacedByCustomXml="next"/>
    <w:sdt>
      <w:sdtPr>
        <w:rPr>
          <w:rFonts w:ascii="宋体" w:eastAsia="宋体" w:hAnsi="宋体" w:cs="宋体" w:hint="eastAsia"/>
          <w:b w:val="0"/>
          <w:bCs w:val="0"/>
          <w:kern w:val="0"/>
          <w:szCs w:val="24"/>
        </w:rPr>
        <w:alias w:val="模块:按账龄披露"/>
        <w:tag w:val="_SEC_9f001837707a4e748573115d0229b591"/>
        <w:id w:val="412051668"/>
        <w:lock w:val="sdtLocked"/>
        <w:placeholder>
          <w:docPart w:val="GBC22222222222222222222222222222"/>
        </w:placeholder>
      </w:sdtPr>
      <w:sdtEndPr/>
      <w:sdtContent>
        <w:p w:rsidR="005D058D" w:rsidRDefault="00B24FFA" w:rsidP="006F09D9">
          <w:pPr>
            <w:pStyle w:val="4"/>
            <w:numPr>
              <w:ilvl w:val="0"/>
              <w:numId w:val="62"/>
            </w:numPr>
          </w:pPr>
          <w:proofErr w:type="gramStart"/>
          <w:r>
            <w:rPr>
              <w:rFonts w:hint="eastAsia"/>
            </w:rPr>
            <w:t>按账龄</w:t>
          </w:r>
          <w:proofErr w:type="gramEnd"/>
          <w:r>
            <w:rPr>
              <w:rFonts w:hint="eastAsia"/>
            </w:rPr>
            <w:t>披露</w:t>
          </w:r>
        </w:p>
        <w:sdt>
          <w:sdtPr>
            <w:rPr>
              <w:szCs w:val="21"/>
            </w:rPr>
            <w:alias w:val="是否适用：母公司其他应收款按账龄披露[双击切换]"/>
            <w:tag w:val="_GBC_5c11b96990fa439da812b87b47ed4c80"/>
            <w:id w:val="218402979"/>
            <w:lock w:val="sdtLocked"/>
            <w:placeholder>
              <w:docPart w:val="GBC22222222222222222222222222222"/>
            </w:placeholder>
          </w:sdtPr>
          <w:sdtEndPr/>
          <w:sdtContent>
            <w:p w:rsidR="005D058D" w:rsidRDefault="00B24FFA">
              <w:pPr>
                <w:rPr>
                  <w:szCs w:val="21"/>
                </w:rPr>
              </w:pPr>
              <w:r>
                <w:rPr>
                  <w:szCs w:val="21"/>
                </w:rPr>
                <w:fldChar w:fldCharType="begin"/>
              </w:r>
              <w:r w:rsidR="001742E8">
                <w:rPr>
                  <w:szCs w:val="21"/>
                </w:rPr>
                <w:instrText xml:space="preserve"> MACROBUTTON  SnrToggleCheckbox √适用 </w:instrText>
              </w:r>
              <w:r>
                <w:rPr>
                  <w:szCs w:val="21"/>
                </w:rPr>
                <w:fldChar w:fldCharType="end"/>
              </w:r>
              <w:r>
                <w:rPr>
                  <w:szCs w:val="21"/>
                </w:rPr>
                <w:fldChar w:fldCharType="begin"/>
              </w:r>
              <w:r w:rsidR="001742E8">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8"/>
            <w:gridCol w:w="4481"/>
          </w:tblGrid>
          <w:tr w:rsidR="005D058D" w:rsidTr="004B2C8E">
            <w:trPr>
              <w:cantSplit/>
            </w:trPr>
            <w:sdt>
              <w:sdtPr>
                <w:tag w:val="_PLD_fb6e0031222146c590a7f36a89af5d89"/>
                <w:id w:val="-1026639425"/>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账龄</w:t>
                    </w:r>
                  </w:p>
                </w:tc>
              </w:sdtContent>
            </w:sdt>
            <w:sdt>
              <w:sdtPr>
                <w:tag w:val="_PLD_b7a8f0ef2fc44826974051ac32f6569e"/>
                <w:id w:val="692185189"/>
                <w:lock w:val="sdtLocked"/>
              </w:sdtPr>
              <w:sdtEndPr/>
              <w:sdtContent>
                <w:tc>
                  <w:tcPr>
                    <w:tcW w:w="247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期末账面余额</w:t>
                    </w:r>
                  </w:p>
                </w:tc>
              </w:sdtContent>
            </w:sdt>
          </w:tr>
          <w:tr w:rsidR="005D058D" w:rsidTr="004B2C8E">
            <w:trPr>
              <w:cantSplit/>
            </w:trPr>
            <w:sdt>
              <w:sdtPr>
                <w:tag w:val="_PLD_aa09828675c94452a03d450effabdb09"/>
                <w:id w:val="-579828419"/>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D058D" w:rsidRDefault="00B24FFA">
                    <w:pPr>
                      <w:rPr>
                        <w:color w:val="FF0000"/>
                        <w:szCs w:val="21"/>
                      </w:rPr>
                    </w:pPr>
                    <w:proofErr w:type="gramStart"/>
                    <w:r>
                      <w:rPr>
                        <w:rFonts w:hint="eastAsia"/>
                        <w:szCs w:val="21"/>
                      </w:rPr>
                      <w:t>1年以内</w:t>
                    </w:r>
                    <w:proofErr w:type="gramEnd"/>
                  </w:p>
                </w:tc>
              </w:sdtContent>
            </w:sdt>
          </w:tr>
          <w:tr w:rsidR="005D058D" w:rsidTr="004B2C8E">
            <w:trPr>
              <w:cantSplit/>
            </w:trPr>
            <w:sdt>
              <w:sdtPr>
                <w:tag w:val="_PLD_b4e83e918d2f4cbf873eb1b02624a672"/>
                <w:id w:val="-85257012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其中：1年以内分项</w:t>
                    </w:r>
                  </w:p>
                </w:tc>
              </w:sdtContent>
            </w:sdt>
          </w:tr>
          <w:tr w:rsidR="005D058D" w:rsidTr="004B2C8E">
            <w:trPr>
              <w:cantSplit/>
            </w:trPr>
            <w:sdt>
              <w:sdtPr>
                <w:tag w:val="_PLD_2bd42e1725dc4d958c3d78b2ac54993c"/>
                <w:id w:val="-1558856485"/>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1年以内小计</w:t>
                    </w:r>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1742E8">
                <w:pPr>
                  <w:jc w:val="right"/>
                  <w:rPr>
                    <w:szCs w:val="21"/>
                  </w:rPr>
                </w:pPr>
                <w:r w:rsidRPr="001742E8">
                  <w:rPr>
                    <w:szCs w:val="21"/>
                  </w:rPr>
                  <w:t>53,318,885.94</w:t>
                </w:r>
              </w:p>
            </w:tc>
          </w:tr>
          <w:tr w:rsidR="005D058D" w:rsidTr="004B2C8E">
            <w:trPr>
              <w:cantSplit/>
            </w:trPr>
            <w:sdt>
              <w:sdtPr>
                <w:tag w:val="_PLD_b295760b85b94947a6ad5c12a8473fc6"/>
                <w:id w:val="1136910410"/>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1至2年</w:t>
                    </w:r>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1742E8">
                <w:pPr>
                  <w:jc w:val="right"/>
                  <w:rPr>
                    <w:szCs w:val="21"/>
                  </w:rPr>
                </w:pPr>
                <w:r w:rsidRPr="001742E8">
                  <w:rPr>
                    <w:szCs w:val="21"/>
                  </w:rPr>
                  <w:t>81,018,613.35</w:t>
                </w:r>
              </w:p>
            </w:tc>
          </w:tr>
          <w:tr w:rsidR="005D058D" w:rsidTr="004B2C8E">
            <w:trPr>
              <w:cantSplit/>
            </w:trPr>
            <w:sdt>
              <w:sdtPr>
                <w:tag w:val="_PLD_3312d6acbf264aa98fed1c58941b83ed"/>
                <w:id w:val="1374577858"/>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2至3年</w:t>
                    </w:r>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4B2C8E">
            <w:trPr>
              <w:cantSplit/>
            </w:trPr>
            <w:sdt>
              <w:sdtPr>
                <w:tag w:val="_PLD_351283d3715846b881cd8b124c458d71"/>
                <w:id w:val="1315761291"/>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3年以上</w:t>
                    </w:r>
                    <w:proofErr w:type="gramEnd"/>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5D058D">
                <w:pPr>
                  <w:jc w:val="right"/>
                  <w:rPr>
                    <w:szCs w:val="21"/>
                  </w:rPr>
                </w:pPr>
              </w:p>
            </w:tc>
          </w:tr>
          <w:tr w:rsidR="005D058D" w:rsidTr="004B2C8E">
            <w:trPr>
              <w:cantSplit/>
            </w:trPr>
            <w:sdt>
              <w:sdtPr>
                <w:tag w:val="_PLD_b1c91c3990a84e939d457adc3bdb1876"/>
                <w:id w:val="-827048289"/>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3至4年</w:t>
                    </w:r>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3902E2">
                <w:pPr>
                  <w:jc w:val="right"/>
                  <w:rPr>
                    <w:szCs w:val="21"/>
                  </w:rPr>
                </w:pPr>
                <w:r>
                  <w:rPr>
                    <w:szCs w:val="21"/>
                  </w:rPr>
                  <w:t>31</w:t>
                </w:r>
                <w:r w:rsidR="001742E8" w:rsidRPr="001742E8">
                  <w:rPr>
                    <w:szCs w:val="21"/>
                  </w:rPr>
                  <w:t>8,000.00</w:t>
                </w:r>
              </w:p>
            </w:tc>
          </w:tr>
          <w:tr w:rsidR="005D058D" w:rsidTr="004B2C8E">
            <w:trPr>
              <w:cantSplit/>
            </w:trPr>
            <w:sdt>
              <w:sdtPr>
                <w:tag w:val="_PLD_9fca30ebf7624dc09019e71101e0bed5"/>
                <w:id w:val="-1142117349"/>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rFonts w:hint="eastAsia"/>
                        <w:szCs w:val="21"/>
                      </w:rPr>
                      <w:t>4至5年</w:t>
                    </w:r>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1742E8">
                <w:pPr>
                  <w:jc w:val="right"/>
                  <w:rPr>
                    <w:szCs w:val="21"/>
                  </w:rPr>
                </w:pPr>
                <w:r>
                  <w:rPr>
                    <w:szCs w:val="21"/>
                  </w:rPr>
                  <w:t>4,078,646.30</w:t>
                </w:r>
              </w:p>
            </w:tc>
          </w:tr>
          <w:tr w:rsidR="005D058D" w:rsidTr="004B2C8E">
            <w:trPr>
              <w:cantSplit/>
            </w:trPr>
            <w:sdt>
              <w:sdtPr>
                <w:tag w:val="_PLD_89debe9f331a40d8b1cebf8df7dd2ef7"/>
                <w:id w:val="855932228"/>
                <w:lock w:val="sdtLocked"/>
              </w:sdtPr>
              <w:sdtEndPr/>
              <w:sdtContent>
                <w:tc>
                  <w:tcPr>
                    <w:tcW w:w="2524" w:type="pct"/>
                    <w:tcBorders>
                      <w:top w:val="single" w:sz="4" w:space="0" w:color="auto"/>
                      <w:left w:val="single" w:sz="4" w:space="0" w:color="auto"/>
                      <w:bottom w:val="single" w:sz="4" w:space="0" w:color="auto"/>
                      <w:right w:val="single" w:sz="4" w:space="0" w:color="auto"/>
                    </w:tcBorders>
                  </w:tcPr>
                  <w:p w:rsidR="005D058D" w:rsidRDefault="00B24FFA">
                    <w:pPr>
                      <w:rPr>
                        <w:szCs w:val="21"/>
                      </w:rPr>
                    </w:pPr>
                    <w:proofErr w:type="gramStart"/>
                    <w:r>
                      <w:rPr>
                        <w:rFonts w:hint="eastAsia"/>
                        <w:szCs w:val="21"/>
                      </w:rPr>
                      <w:t>5年以上</w:t>
                    </w:r>
                    <w:proofErr w:type="gramEnd"/>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1742E8">
                <w:pPr>
                  <w:jc w:val="right"/>
                  <w:rPr>
                    <w:szCs w:val="21"/>
                  </w:rPr>
                </w:pPr>
                <w:r w:rsidRPr="001742E8">
                  <w:rPr>
                    <w:szCs w:val="21"/>
                  </w:rPr>
                  <w:t>255,046,475.55</w:t>
                </w:r>
              </w:p>
            </w:tc>
          </w:tr>
          <w:tr w:rsidR="005D058D" w:rsidTr="004B2C8E">
            <w:trPr>
              <w:cantSplit/>
            </w:trPr>
            <w:sdt>
              <w:sdtPr>
                <w:tag w:val="_PLD_fd195ee4a8be4228aad7b7bd4a201d76"/>
                <w:id w:val="114962218"/>
                <w:lock w:val="sdtLocked"/>
              </w:sdtPr>
              <w:sdtEndPr/>
              <w:sdtContent>
                <w:tc>
                  <w:tcPr>
                    <w:tcW w:w="2524"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rFonts w:hint="eastAsia"/>
                        <w:szCs w:val="21"/>
                      </w:rPr>
                      <w:t>合计</w:t>
                    </w:r>
                  </w:p>
                </w:tc>
              </w:sdtContent>
            </w:sdt>
            <w:tc>
              <w:tcPr>
                <w:tcW w:w="2476" w:type="pct"/>
                <w:tcBorders>
                  <w:top w:val="single" w:sz="4" w:space="0" w:color="auto"/>
                  <w:left w:val="single" w:sz="4" w:space="0" w:color="auto"/>
                  <w:bottom w:val="single" w:sz="4" w:space="0" w:color="auto"/>
                  <w:right w:val="single" w:sz="4" w:space="0" w:color="auto"/>
                </w:tcBorders>
              </w:tcPr>
              <w:p w:rsidR="005D058D" w:rsidRDefault="001742E8">
                <w:pPr>
                  <w:jc w:val="right"/>
                  <w:rPr>
                    <w:szCs w:val="21"/>
                  </w:rPr>
                </w:pPr>
                <w:r w:rsidRPr="001742E8">
                  <w:rPr>
                    <w:szCs w:val="21"/>
                  </w:rPr>
                  <w:t>393,780,621.14</w:t>
                </w:r>
              </w:p>
            </w:tc>
          </w:tr>
        </w:tbl>
        <w:p w:rsidR="005D058D" w:rsidRDefault="001257DB"/>
      </w:sdtContent>
    </w:sdt>
    <w:sdt>
      <w:sdtPr>
        <w:rPr>
          <w:rFonts w:ascii="宋体" w:eastAsia="宋体" w:hAnsi="宋体" w:cs="宋体" w:hint="eastAsia"/>
          <w:b w:val="0"/>
          <w:bCs w:val="0"/>
          <w:kern w:val="0"/>
          <w:szCs w:val="24"/>
        </w:rPr>
        <w:alias w:val="模块:按款项性质分类情况"/>
        <w:tag w:val="_SEC_71c0adb787a04266be2102ec385a07d9"/>
        <w:id w:val="799797853"/>
        <w:lock w:val="sdtLocked"/>
        <w:placeholder>
          <w:docPart w:val="GBC22222222222222222222222222222"/>
        </w:placeholder>
      </w:sdtPr>
      <w:sdtEndPr/>
      <w:sdtContent>
        <w:p w:rsidR="005D058D" w:rsidRDefault="00B24FFA" w:rsidP="006F09D9">
          <w:pPr>
            <w:pStyle w:val="4"/>
            <w:numPr>
              <w:ilvl w:val="0"/>
              <w:numId w:val="62"/>
            </w:numPr>
          </w:pPr>
          <w:r>
            <w:rPr>
              <w:rFonts w:hint="eastAsia"/>
            </w:rPr>
            <w:t>按款项性质分类情况</w:t>
          </w:r>
        </w:p>
        <w:p w:rsidR="005D058D" w:rsidRDefault="001257DB">
          <w:sdt>
            <w:sdtPr>
              <w:alias w:val="是否适用：母公司其他应收款按款项性质分类情况[双击切换]"/>
              <w:tag w:val="_GBC_a5e5418d19394a1c8f8093184d9b360a"/>
              <w:id w:val="-465122121"/>
              <w:lock w:val="sdtLocked"/>
              <w:placeholder>
                <w:docPart w:val="GBC22222222222222222222222222222"/>
              </w:placeholder>
            </w:sdtPr>
            <w:sdtEndPr/>
            <w:sdtContent>
              <w:r w:rsidR="00B24FFA">
                <w:fldChar w:fldCharType="begin"/>
              </w:r>
              <w:r w:rsidR="001742E8">
                <w:instrText xml:space="preserve">MACROBUTTON  SnrToggleCheckbox √适用 </w:instrText>
              </w:r>
              <w:r w:rsidR="00B24FFA">
                <w:fldChar w:fldCharType="end"/>
              </w:r>
              <w:r w:rsidR="00B24FFA">
                <w:fldChar w:fldCharType="begin"/>
              </w:r>
              <w:r w:rsidR="001742E8">
                <w:instrText xml:space="preserve"> MACROBUTTON  SnrToggleCheckbox □不适用 </w:instrText>
              </w:r>
              <w:r w:rsidR="00B24FFA">
                <w:fldChar w:fldCharType="end"/>
              </w:r>
            </w:sdtContent>
          </w:sdt>
        </w:p>
        <w:p w:rsidR="005D058D" w:rsidRDefault="00B24FFA">
          <w:pPr>
            <w:jc w:val="right"/>
          </w:pPr>
          <w:r>
            <w:rPr>
              <w:rFonts w:hint="eastAsia"/>
            </w:rPr>
            <w:t>单位：</w:t>
          </w:r>
          <w:sdt>
            <w:sdtPr>
              <w:rPr>
                <w:rFonts w:hint="eastAsia"/>
              </w:rPr>
              <w:alias w:val="单位：财务附注：母公司其他应收款按款项性质分类情况"/>
              <w:tag w:val="_GBC_451485fc33dc4b2c9be5a44730242ca7"/>
              <w:id w:val="2908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000" w:type="pct"/>
            <w:tblLayout w:type="fixed"/>
            <w:tblLook w:val="0000" w:firstRow="0" w:lastRow="0" w:firstColumn="0" w:lastColumn="0" w:noHBand="0" w:noVBand="0"/>
          </w:tblPr>
          <w:tblGrid>
            <w:gridCol w:w="3076"/>
            <w:gridCol w:w="2981"/>
            <w:gridCol w:w="2992"/>
          </w:tblGrid>
          <w:tr w:rsidR="005D058D" w:rsidTr="00512744">
            <w:sdt>
              <w:sdtPr>
                <w:tag w:val="_PLD_fa2a2127303b4deebb2bcaea193eb6d9"/>
                <w:id w:val="2078780992"/>
                <w:lock w:val="sdtLocked"/>
              </w:sdtPr>
              <w:sdtEndPr/>
              <w:sdtContent>
                <w:tc>
                  <w:tcPr>
                    <w:tcW w:w="1700" w:type="pct"/>
                  </w:tcPr>
                  <w:p w:rsidR="005D058D" w:rsidRDefault="00B24FFA">
                    <w:pPr>
                      <w:jc w:val="center"/>
                    </w:pPr>
                    <w:r>
                      <w:rPr>
                        <w:rFonts w:hint="eastAsia"/>
                      </w:rPr>
                      <w:t>款项性质</w:t>
                    </w:r>
                  </w:p>
                </w:tc>
              </w:sdtContent>
            </w:sdt>
            <w:sdt>
              <w:sdtPr>
                <w:tag w:val="_PLD_aa55d719329144e5a0eafd36222d0851"/>
                <w:id w:val="964467456"/>
                <w:lock w:val="sdtLocked"/>
              </w:sdtPr>
              <w:sdtEndPr/>
              <w:sdtContent>
                <w:tc>
                  <w:tcPr>
                    <w:tcW w:w="1647" w:type="pct"/>
                  </w:tcPr>
                  <w:p w:rsidR="005D058D" w:rsidRDefault="00B24FFA">
                    <w:pPr>
                      <w:jc w:val="center"/>
                    </w:pPr>
                    <w:r>
                      <w:rPr>
                        <w:rFonts w:hint="eastAsia"/>
                      </w:rPr>
                      <w:t>期末账面余额</w:t>
                    </w:r>
                  </w:p>
                </w:tc>
              </w:sdtContent>
            </w:sdt>
            <w:sdt>
              <w:sdtPr>
                <w:tag w:val="_PLD_146282129b6a4b52a6963dad9647679a"/>
                <w:id w:val="-1466892780"/>
                <w:lock w:val="sdtLocked"/>
              </w:sdtPr>
              <w:sdtEndPr/>
              <w:sdtContent>
                <w:tc>
                  <w:tcPr>
                    <w:tcW w:w="1653" w:type="pct"/>
                  </w:tcPr>
                  <w:p w:rsidR="005D058D" w:rsidRDefault="00B24FFA">
                    <w:pPr>
                      <w:jc w:val="center"/>
                    </w:pPr>
                    <w:r>
                      <w:rPr>
                        <w:rFonts w:hint="eastAsia"/>
                      </w:rPr>
                      <w:t>期初账面余额</w:t>
                    </w:r>
                  </w:p>
                </w:tc>
              </w:sdtContent>
            </w:sdt>
          </w:tr>
          <w:sdt>
            <w:sdtPr>
              <w:rPr>
                <w:rFonts w:hint="eastAsia"/>
              </w:rPr>
              <w:alias w:val="其他应收款按款项性质分类情况明细"/>
              <w:tag w:val="_TUP_48f6c039e4a84e3fbd2e75f4cdeeeb67"/>
              <w:id w:val="1369411916"/>
              <w:lock w:val="sdtLocked"/>
              <w:placeholder>
                <w:docPart w:val="GBC11111111111111111111111111111"/>
              </w:placeholder>
            </w:sdtPr>
            <w:sdtEndPr/>
            <w:sdtContent>
              <w:tr w:rsidR="005D058D" w:rsidTr="00512744">
                <w:tc>
                  <w:tcPr>
                    <w:tcW w:w="1700" w:type="pct"/>
                  </w:tcPr>
                  <w:p w:rsidR="005D058D" w:rsidRDefault="001742E8">
                    <w:pPr>
                      <w:rPr>
                        <w:highlight w:val="yellow"/>
                      </w:rPr>
                    </w:pPr>
                    <w:proofErr w:type="gramStart"/>
                    <w:r w:rsidRPr="001742E8">
                      <w:rPr>
                        <w:rFonts w:hint="eastAsia"/>
                      </w:rPr>
                      <w:t>拆借款</w:t>
                    </w:r>
                    <w:proofErr w:type="gramEnd"/>
                  </w:p>
                </w:tc>
                <w:tc>
                  <w:tcPr>
                    <w:tcW w:w="1647" w:type="pct"/>
                  </w:tcPr>
                  <w:p w:rsidR="005D058D" w:rsidRDefault="001742E8">
                    <w:pPr>
                      <w:jc w:val="right"/>
                    </w:pPr>
                    <w:r w:rsidRPr="001742E8">
                      <w:t>392,165,732.01</w:t>
                    </w:r>
                  </w:p>
                </w:tc>
                <w:tc>
                  <w:tcPr>
                    <w:tcW w:w="1653" w:type="pct"/>
                  </w:tcPr>
                  <w:p w:rsidR="005D058D" w:rsidRDefault="001742E8">
                    <w:pPr>
                      <w:jc w:val="right"/>
                    </w:pPr>
                    <w:r w:rsidRPr="001742E8">
                      <w:t>438,841,906.97</w:t>
                    </w:r>
                  </w:p>
                </w:tc>
              </w:tr>
            </w:sdtContent>
          </w:sdt>
          <w:sdt>
            <w:sdtPr>
              <w:rPr>
                <w:rFonts w:hint="eastAsia"/>
              </w:rPr>
              <w:alias w:val="其他应收款按款项性质分类情况明细"/>
              <w:tag w:val="_TUP_48f6c039e4a84e3fbd2e75f4cdeeeb67"/>
              <w:id w:val="704758230"/>
              <w:lock w:val="sdtLocked"/>
              <w:placeholder>
                <w:docPart w:val="GBC11111111111111111111111111111"/>
              </w:placeholder>
            </w:sdtPr>
            <w:sdtEndPr/>
            <w:sdtContent>
              <w:tr w:rsidR="005D058D" w:rsidTr="00512744">
                <w:tc>
                  <w:tcPr>
                    <w:tcW w:w="1700" w:type="pct"/>
                  </w:tcPr>
                  <w:p w:rsidR="005D058D" w:rsidRDefault="001742E8">
                    <w:pPr>
                      <w:rPr>
                        <w:highlight w:val="yellow"/>
                      </w:rPr>
                    </w:pPr>
                    <w:r w:rsidRPr="001742E8">
                      <w:rPr>
                        <w:rFonts w:hint="eastAsia"/>
                      </w:rPr>
                      <w:t>应收资产转让款</w:t>
                    </w:r>
                  </w:p>
                </w:tc>
                <w:tc>
                  <w:tcPr>
                    <w:tcW w:w="1647" w:type="pct"/>
                  </w:tcPr>
                  <w:p w:rsidR="005D058D" w:rsidRDefault="001742E8">
                    <w:pPr>
                      <w:jc w:val="right"/>
                    </w:pPr>
                    <w:r w:rsidRPr="001742E8">
                      <w:t>1,000,000.00</w:t>
                    </w:r>
                  </w:p>
                </w:tc>
                <w:tc>
                  <w:tcPr>
                    <w:tcW w:w="1653" w:type="pct"/>
                  </w:tcPr>
                  <w:p w:rsidR="005D058D" w:rsidRDefault="001742E8">
                    <w:pPr>
                      <w:jc w:val="right"/>
                    </w:pPr>
                    <w:r>
                      <w:t>1,000,000.00</w:t>
                    </w:r>
                  </w:p>
                </w:tc>
              </w:tr>
            </w:sdtContent>
          </w:sdt>
          <w:sdt>
            <w:sdtPr>
              <w:rPr>
                <w:rFonts w:hint="eastAsia"/>
              </w:rPr>
              <w:alias w:val="其他应收款按款项性质分类情况明细"/>
              <w:tag w:val="_TUP_48f6c039e4a84e3fbd2e75f4cdeeeb67"/>
              <w:id w:val="-1350794457"/>
              <w:lock w:val="sdtLocked"/>
              <w:placeholder>
                <w:docPart w:val="DefaultPlaceholder_-1854013440"/>
              </w:placeholder>
            </w:sdtPr>
            <w:sdtEndPr/>
            <w:sdtContent>
              <w:tr w:rsidR="001742E8" w:rsidTr="00512744">
                <w:tc>
                  <w:tcPr>
                    <w:tcW w:w="1700" w:type="pct"/>
                  </w:tcPr>
                  <w:p w:rsidR="001742E8" w:rsidRDefault="001742E8">
                    <w:r w:rsidRPr="001742E8">
                      <w:rPr>
                        <w:rFonts w:hint="eastAsia"/>
                      </w:rPr>
                      <w:t>其他</w:t>
                    </w:r>
                  </w:p>
                </w:tc>
                <w:tc>
                  <w:tcPr>
                    <w:tcW w:w="1647" w:type="pct"/>
                  </w:tcPr>
                  <w:p w:rsidR="001742E8" w:rsidRDefault="001742E8">
                    <w:pPr>
                      <w:jc w:val="right"/>
                    </w:pPr>
                    <w:r w:rsidRPr="001742E8">
                      <w:t>614,889.13</w:t>
                    </w:r>
                  </w:p>
                </w:tc>
                <w:tc>
                  <w:tcPr>
                    <w:tcW w:w="1653" w:type="pct"/>
                  </w:tcPr>
                  <w:p w:rsidR="001742E8" w:rsidRDefault="001742E8">
                    <w:pPr>
                      <w:jc w:val="right"/>
                    </w:pPr>
                    <w:r w:rsidRPr="001742E8">
                      <w:t>656,368.76</w:t>
                    </w:r>
                  </w:p>
                </w:tc>
              </w:tr>
            </w:sdtContent>
          </w:sdt>
          <w:tr w:rsidR="005D058D" w:rsidTr="00512744">
            <w:sdt>
              <w:sdtPr>
                <w:tag w:val="_PLD_1f66553994c94872937c5863bb704857"/>
                <w:id w:val="-985936488"/>
                <w:lock w:val="sdtLocked"/>
              </w:sdtPr>
              <w:sdtEndPr/>
              <w:sdtContent>
                <w:tc>
                  <w:tcPr>
                    <w:tcW w:w="1700" w:type="pct"/>
                  </w:tcPr>
                  <w:p w:rsidR="005D058D" w:rsidRDefault="00B24FFA">
                    <w:pPr>
                      <w:jc w:val="center"/>
                    </w:pPr>
                    <w:r>
                      <w:t>合计</w:t>
                    </w:r>
                  </w:p>
                </w:tc>
              </w:sdtContent>
            </w:sdt>
            <w:tc>
              <w:tcPr>
                <w:tcW w:w="1647" w:type="pct"/>
              </w:tcPr>
              <w:p w:rsidR="005D058D" w:rsidRDefault="001742E8">
                <w:pPr>
                  <w:jc w:val="right"/>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393,780,621.14</w:t>
                </w:r>
                <w:r w:rsidRPr="009A2191">
                  <w:rPr>
                    <w:szCs w:val="21"/>
                  </w:rPr>
                  <w:fldChar w:fldCharType="end"/>
                </w:r>
              </w:p>
            </w:tc>
            <w:tc>
              <w:tcPr>
                <w:tcW w:w="1653" w:type="pct"/>
              </w:tcPr>
              <w:p w:rsidR="005D058D" w:rsidRDefault="001742E8">
                <w:pPr>
                  <w:jc w:val="right"/>
                </w:pPr>
                <w:r w:rsidRPr="001742E8">
                  <w:t>440,498,275.73</w:t>
                </w:r>
              </w:p>
            </w:tc>
          </w:tr>
        </w:tbl>
        <w:p w:rsidR="005D058D" w:rsidRDefault="001257DB"/>
      </w:sdtContent>
    </w:sdt>
    <w:bookmarkEnd w:id="315" w:displacedByCustomXml="next"/>
    <w:bookmarkStart w:id="316" w:name="_Hlk533870927" w:displacedByCustomXml="next"/>
    <w:sdt>
      <w:sdtPr>
        <w:rPr>
          <w:rFonts w:ascii="宋体" w:eastAsia="宋体" w:hAnsi="宋体" w:cs="宋体" w:hint="eastAsia"/>
          <w:b w:val="0"/>
          <w:bCs w:val="0"/>
          <w:kern w:val="0"/>
          <w:szCs w:val="24"/>
        </w:rPr>
        <w:alias w:val="模块:坏账准备的期初期末调节表"/>
        <w:tag w:val="_SEC_fa119e5c9017431b9876ee9427039406"/>
        <w:id w:val="2022658368"/>
        <w:lock w:val="sdtLocked"/>
        <w:placeholder>
          <w:docPart w:val="GBC22222222222222222222222222222"/>
        </w:placeholder>
      </w:sdtPr>
      <w:sdtEndPr>
        <w:rPr>
          <w:rFonts w:hint="default"/>
        </w:rPr>
      </w:sdtEndPr>
      <w:sdtContent>
        <w:p w:rsidR="005D058D" w:rsidRDefault="00B24FFA" w:rsidP="006F09D9">
          <w:pPr>
            <w:pStyle w:val="4"/>
            <w:numPr>
              <w:ilvl w:val="0"/>
              <w:numId w:val="62"/>
            </w:numPr>
          </w:pPr>
          <w:r>
            <w:rPr>
              <w:rFonts w:ascii="宋体" w:eastAsia="宋体" w:hAnsi="宋体" w:cs="宋体" w:hint="eastAsia"/>
              <w:bCs w:val="0"/>
              <w:kern w:val="0"/>
              <w:szCs w:val="24"/>
            </w:rPr>
            <w:t>坏账准备计提情况</w:t>
          </w:r>
        </w:p>
        <w:sdt>
          <w:sdtPr>
            <w:alias w:val="是否适用：母公司其他应收款坏账准备调节表[双击切换]"/>
            <w:tag w:val="_GBC_34d55fda2adc4508bb77a03583cd3d2d"/>
            <w:id w:val="-1665860601"/>
            <w:lock w:val="sdtLocked"/>
            <w:placeholder>
              <w:docPart w:val="GBC22222222222222222222222222222"/>
            </w:placeholder>
          </w:sdtPr>
          <w:sdtEndPr/>
          <w:sdtContent>
            <w:p w:rsidR="005D058D" w:rsidRDefault="00B24FFA">
              <w:r>
                <w:fldChar w:fldCharType="begin"/>
              </w:r>
              <w:r w:rsidR="001742E8">
                <w:instrText xml:space="preserve"> MACROBUTTON  SnrToggleCheckbox √适用 </w:instrText>
              </w:r>
              <w:r>
                <w:fldChar w:fldCharType="end"/>
              </w:r>
              <w:r>
                <w:fldChar w:fldCharType="begin"/>
              </w:r>
              <w:r w:rsidR="001742E8">
                <w:instrText xml:space="preserve"> MACROBUTTON  SnrToggleCheckbox □不适用 </w:instrText>
              </w:r>
              <w:r>
                <w:fldChar w:fldCharType="end"/>
              </w:r>
            </w:p>
          </w:sdtContent>
        </w:sdt>
        <w:p w:rsidR="005D058D" w:rsidRDefault="00B24FFA">
          <w:pPr>
            <w:autoSpaceDE w:val="0"/>
            <w:autoSpaceDN w:val="0"/>
            <w:adjustRightInd w:val="0"/>
            <w:ind w:rightChars="50" w:right="120"/>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776"/>
            <w:gridCol w:w="1827"/>
            <w:gridCol w:w="1896"/>
            <w:gridCol w:w="1896"/>
          </w:tblGrid>
          <w:tr w:rsidR="005D058D" w:rsidTr="0048169A">
            <w:sdt>
              <w:sdtPr>
                <w:tag w:val="_PLD_21b2d66f9e3e44f9a3867e2f9fa483ea"/>
                <w:id w:val="766584364"/>
                <w:lock w:val="sdtLocked"/>
              </w:sdtPr>
              <w:sdtEndPr/>
              <w:sdtContent>
                <w:tc>
                  <w:tcPr>
                    <w:tcW w:w="1053" w:type="pct"/>
                    <w:vMerge w:val="restart"/>
                    <w:vAlign w:val="center"/>
                  </w:tcPr>
                  <w:p w:rsidR="005D058D" w:rsidRDefault="00B24FF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520313625"/>
                <w:lock w:val="sdtLocked"/>
              </w:sdtPr>
              <w:sdtEndPr/>
              <w:sdtContent>
                <w:tc>
                  <w:tcPr>
                    <w:tcW w:w="948" w:type="pct"/>
                    <w:vAlign w:val="center"/>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013495773"/>
                <w:lock w:val="sdtLocked"/>
              </w:sdtPr>
              <w:sdtEndPr/>
              <w:sdtContent>
                <w:tc>
                  <w:tcPr>
                    <w:tcW w:w="975" w:type="pct"/>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52345891"/>
                <w:lock w:val="sdtLocked"/>
              </w:sdtPr>
              <w:sdtEndPr/>
              <w:sdtContent>
                <w:tc>
                  <w:tcPr>
                    <w:tcW w:w="1012" w:type="pct"/>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742317624"/>
                <w:lock w:val="sdtLocked"/>
              </w:sdtPr>
              <w:sdtEndPr/>
              <w:sdtContent>
                <w:tc>
                  <w:tcPr>
                    <w:tcW w:w="1012" w:type="pct"/>
                    <w:vMerge w:val="restart"/>
                    <w:vAlign w:val="center"/>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5D058D" w:rsidTr="0048169A">
            <w:tc>
              <w:tcPr>
                <w:tcW w:w="1053" w:type="pct"/>
                <w:vMerge/>
                <w:vAlign w:val="center"/>
              </w:tcPr>
              <w:p w:rsidR="005D058D" w:rsidRDefault="005D058D">
                <w:pPr>
                  <w:jc w:val="center"/>
                  <w:rPr>
                    <w:color w:val="008000"/>
                    <w:szCs w:val="21"/>
                  </w:rPr>
                </w:pPr>
              </w:p>
            </w:tc>
            <w:sdt>
              <w:sdtPr>
                <w:tag w:val="_PLD_6c31319b241149a587899b0690e3641d"/>
                <w:id w:val="-570653943"/>
                <w:lock w:val="sdtLocked"/>
              </w:sdtPr>
              <w:sdtEndPr/>
              <w:sdtContent>
                <w:tc>
                  <w:tcPr>
                    <w:tcW w:w="948" w:type="pct"/>
                    <w:vAlign w:val="center"/>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528750496"/>
                <w:lock w:val="sdtLocked"/>
              </w:sdtPr>
              <w:sdtEndPr/>
              <w:sdtContent>
                <w:tc>
                  <w:tcPr>
                    <w:tcW w:w="975" w:type="pct"/>
                    <w:vAlign w:val="center"/>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507564765"/>
                <w:lock w:val="sdtLocked"/>
              </w:sdtPr>
              <w:sdtEndPr/>
              <w:sdtContent>
                <w:tc>
                  <w:tcPr>
                    <w:tcW w:w="1012" w:type="pct"/>
                    <w:vAlign w:val="center"/>
                  </w:tcPr>
                  <w:p w:rsidR="005D058D" w:rsidRDefault="00B24FF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1012" w:type="pct"/>
                <w:vMerge/>
              </w:tcPr>
              <w:p w:rsidR="005D058D" w:rsidRDefault="005D058D">
                <w:pPr>
                  <w:jc w:val="center"/>
                  <w:rPr>
                    <w:color w:val="008000"/>
                    <w:szCs w:val="21"/>
                  </w:rPr>
                </w:pPr>
              </w:p>
            </w:tc>
          </w:tr>
          <w:tr w:rsidR="005D058D" w:rsidTr="0048169A">
            <w:sdt>
              <w:sdtPr>
                <w:tag w:val="_PLD_636c6852b25a4d6c858770d90584cecd"/>
                <w:id w:val="-629022688"/>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948" w:type="pct"/>
              </w:tcPr>
              <w:p w:rsidR="005D058D" w:rsidRDefault="001742E8">
                <w:pPr>
                  <w:jc w:val="right"/>
                  <w:rPr>
                    <w:szCs w:val="21"/>
                  </w:rPr>
                </w:pPr>
                <w:r w:rsidRPr="001742E8">
                  <w:rPr>
                    <w:szCs w:val="21"/>
                  </w:rPr>
                  <w:t>8,551,751.54</w:t>
                </w:r>
              </w:p>
            </w:tc>
            <w:tc>
              <w:tcPr>
                <w:tcW w:w="975" w:type="pct"/>
              </w:tcPr>
              <w:p w:rsidR="005D058D" w:rsidRDefault="001742E8">
                <w:pPr>
                  <w:jc w:val="right"/>
                  <w:rPr>
                    <w:szCs w:val="21"/>
                  </w:rPr>
                </w:pPr>
                <w:r w:rsidRPr="001742E8">
                  <w:rPr>
                    <w:szCs w:val="21"/>
                  </w:rPr>
                  <w:t>360.00</w:t>
                </w:r>
              </w:p>
            </w:tc>
            <w:tc>
              <w:tcPr>
                <w:tcW w:w="1012" w:type="pct"/>
              </w:tcPr>
              <w:p w:rsidR="005D058D" w:rsidRDefault="001742E8">
                <w:pPr>
                  <w:jc w:val="right"/>
                  <w:rPr>
                    <w:szCs w:val="21"/>
                  </w:rPr>
                </w:pPr>
                <w:r w:rsidRPr="001742E8">
                  <w:rPr>
                    <w:szCs w:val="21"/>
                  </w:rPr>
                  <w:t>269,453,244.85</w:t>
                </w:r>
              </w:p>
            </w:tc>
            <w:tc>
              <w:tcPr>
                <w:tcW w:w="1012" w:type="pct"/>
              </w:tcPr>
              <w:p w:rsidR="005D058D" w:rsidRDefault="001742E8">
                <w:pPr>
                  <w:jc w:val="right"/>
                  <w:rPr>
                    <w:szCs w:val="21"/>
                  </w:rPr>
                </w:pPr>
                <w:r w:rsidRPr="001742E8">
                  <w:rPr>
                    <w:szCs w:val="21"/>
                  </w:rPr>
                  <w:t>278,005,356.39</w:t>
                </w:r>
              </w:p>
            </w:tc>
          </w:tr>
          <w:tr w:rsidR="005D058D" w:rsidTr="0048169A">
            <w:sdt>
              <w:sdtPr>
                <w:tag w:val="_PLD_8d76e101f18446c7aefc9b77547c240d"/>
                <w:id w:val="-1480377309"/>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5e010be371bc49ac988bdf2cd90316dd"/>
                <w:id w:val="1613710764"/>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948" w:type="pct"/>
              </w:tcPr>
              <w:p w:rsidR="005D058D" w:rsidRDefault="001742E8">
                <w:pPr>
                  <w:jc w:val="right"/>
                  <w:rPr>
                    <w:szCs w:val="21"/>
                  </w:rPr>
                </w:pPr>
                <w:r w:rsidRPr="001742E8">
                  <w:rPr>
                    <w:szCs w:val="21"/>
                  </w:rPr>
                  <w:t>-4,050,930.67</w:t>
                </w:r>
              </w:p>
            </w:tc>
            <w:tc>
              <w:tcPr>
                <w:tcW w:w="975" w:type="pct"/>
              </w:tcPr>
              <w:p w:rsidR="005D058D" w:rsidRDefault="004B5996">
                <w:pPr>
                  <w:jc w:val="right"/>
                  <w:rPr>
                    <w:szCs w:val="21"/>
                  </w:rPr>
                </w:pPr>
                <w:r w:rsidRPr="004B5996">
                  <w:rPr>
                    <w:szCs w:val="21"/>
                  </w:rPr>
                  <w:t>4,050,930.67</w:t>
                </w: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63738a038d3449bca2847d835279dc89"/>
                <w:id w:val="608545286"/>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afa70f36c93c48438cc961eb5a2a425b"/>
                <w:id w:val="221029679"/>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fe20cbca965349efad48e278ca08bce9"/>
                <w:id w:val="1339810999"/>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50c9dbe685d24b538a9f91471f897441"/>
                <w:id w:val="2012788750"/>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948" w:type="pct"/>
              </w:tcPr>
              <w:p w:rsidR="005D058D" w:rsidRDefault="004B5996">
                <w:pPr>
                  <w:jc w:val="right"/>
                  <w:rPr>
                    <w:szCs w:val="21"/>
                  </w:rPr>
                </w:pPr>
                <w:r w:rsidRPr="004B5996">
                  <w:rPr>
                    <w:szCs w:val="21"/>
                  </w:rPr>
                  <w:t>-1,834,876.57</w:t>
                </w:r>
              </w:p>
            </w:tc>
            <w:tc>
              <w:tcPr>
                <w:tcW w:w="975" w:type="pct"/>
              </w:tcPr>
              <w:p w:rsidR="005D058D" w:rsidRDefault="004B5996">
                <w:pPr>
                  <w:jc w:val="right"/>
                  <w:rPr>
                    <w:szCs w:val="21"/>
                  </w:rPr>
                </w:pPr>
                <w:r w:rsidRPr="004B5996">
                  <w:rPr>
                    <w:szCs w:val="21"/>
                  </w:rPr>
                  <w:t>4,050,570.67</w:t>
                </w:r>
              </w:p>
            </w:tc>
            <w:tc>
              <w:tcPr>
                <w:tcW w:w="1012" w:type="pct"/>
              </w:tcPr>
              <w:p w:rsidR="005D058D" w:rsidRDefault="004B5996">
                <w:pPr>
                  <w:jc w:val="right"/>
                  <w:rPr>
                    <w:szCs w:val="21"/>
                  </w:rPr>
                </w:pPr>
                <w:r w:rsidRPr="004B5996">
                  <w:rPr>
                    <w:szCs w:val="21"/>
                  </w:rPr>
                  <w:t>-10,015,723.00</w:t>
                </w:r>
              </w:p>
            </w:tc>
            <w:tc>
              <w:tcPr>
                <w:tcW w:w="1012" w:type="pct"/>
              </w:tcPr>
              <w:p w:rsidR="005D058D" w:rsidRDefault="004B5996">
                <w:pPr>
                  <w:jc w:val="right"/>
                  <w:rPr>
                    <w:szCs w:val="21"/>
                  </w:rPr>
                </w:pPr>
                <w:r w:rsidRPr="004B5996">
                  <w:rPr>
                    <w:szCs w:val="21"/>
                  </w:rPr>
                  <w:t>-7,800,028.90</w:t>
                </w:r>
              </w:p>
            </w:tc>
          </w:tr>
          <w:tr w:rsidR="005D058D" w:rsidTr="0048169A">
            <w:tc>
              <w:tcPr>
                <w:tcW w:w="1053" w:type="pct"/>
                <w:vAlign w:val="center"/>
              </w:tcPr>
              <w:sdt>
                <w:sdtPr>
                  <w:rPr>
                    <w:rFonts w:asciiTheme="minorEastAsia" w:eastAsiaTheme="minorEastAsia" w:hAnsiTheme="minorEastAsia" w:hint="eastAsia"/>
                    <w:sz w:val="21"/>
                    <w:szCs w:val="21"/>
                    <w:lang w:eastAsia="zh-CN"/>
                  </w:rPr>
                  <w:tag w:val="_PLD_79504f893fac4dabb6855f65540330eb"/>
                  <w:id w:val="-167026692"/>
                  <w:lock w:val="sdtLocked"/>
                </w:sdtPr>
                <w:sdtEndPr/>
                <w:sdtContent>
                  <w:p w:rsidR="005D058D" w:rsidRDefault="00B24FFA">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475397d5def24e16954d676c7af7c2a1"/>
                <w:id w:val="1478413927"/>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tc>
              <w:tcPr>
                <w:tcW w:w="1053" w:type="pct"/>
                <w:vAlign w:val="center"/>
              </w:tcPr>
              <w:sdt>
                <w:sdtPr>
                  <w:rPr>
                    <w:rFonts w:asciiTheme="minorEastAsia" w:eastAsiaTheme="minorEastAsia" w:hAnsiTheme="minorEastAsia" w:hint="eastAsia"/>
                    <w:sz w:val="21"/>
                    <w:szCs w:val="21"/>
                    <w:lang w:eastAsia="zh-CN"/>
                  </w:rPr>
                  <w:tag w:val="_PLD_cb7c12fe888d4a778dd9f6f245a14b28"/>
                  <w:id w:val="-1371605815"/>
                  <w:lock w:val="sdtLocked"/>
                </w:sdtPr>
                <w:sdtEndPr/>
                <w:sdtContent>
                  <w:p w:rsidR="005D058D" w:rsidRDefault="00B24FFA">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fd1e6581892848cf98bea9d0e50db1c2"/>
                <w:id w:val="-1157293578"/>
                <w:lock w:val="sdtLocked"/>
              </w:sdtPr>
              <w:sdtEndPr/>
              <w:sdtContent>
                <w:tc>
                  <w:tcPr>
                    <w:tcW w:w="1053" w:type="pct"/>
                    <w:vAlign w:val="center"/>
                  </w:tcPr>
                  <w:p w:rsidR="005D058D" w:rsidRDefault="00B24FF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948" w:type="pct"/>
              </w:tcPr>
              <w:p w:rsidR="005D058D" w:rsidRDefault="005D058D">
                <w:pPr>
                  <w:jc w:val="right"/>
                  <w:rPr>
                    <w:szCs w:val="21"/>
                  </w:rPr>
                </w:pPr>
              </w:p>
            </w:tc>
            <w:tc>
              <w:tcPr>
                <w:tcW w:w="975" w:type="pct"/>
              </w:tcPr>
              <w:p w:rsidR="005D058D" w:rsidRDefault="005D058D">
                <w:pPr>
                  <w:jc w:val="right"/>
                  <w:rPr>
                    <w:szCs w:val="21"/>
                  </w:rPr>
                </w:pPr>
              </w:p>
            </w:tc>
            <w:tc>
              <w:tcPr>
                <w:tcW w:w="1012" w:type="pct"/>
              </w:tcPr>
              <w:p w:rsidR="005D058D" w:rsidRDefault="005D058D">
                <w:pPr>
                  <w:jc w:val="right"/>
                  <w:rPr>
                    <w:szCs w:val="21"/>
                  </w:rPr>
                </w:pPr>
              </w:p>
            </w:tc>
            <w:tc>
              <w:tcPr>
                <w:tcW w:w="1012" w:type="pct"/>
              </w:tcPr>
              <w:p w:rsidR="005D058D" w:rsidRDefault="005D058D">
                <w:pPr>
                  <w:jc w:val="right"/>
                  <w:rPr>
                    <w:szCs w:val="21"/>
                  </w:rPr>
                </w:pPr>
              </w:p>
            </w:tc>
          </w:tr>
          <w:tr w:rsidR="005D058D" w:rsidTr="0048169A">
            <w:sdt>
              <w:sdtPr>
                <w:tag w:val="_PLD_01c7357707ce462eb575e4dfd7b344fa"/>
                <w:id w:val="878059499"/>
                <w:lock w:val="sdtLocked"/>
              </w:sdtPr>
              <w:sdtEndPr/>
              <w:sdtContent>
                <w:tc>
                  <w:tcPr>
                    <w:tcW w:w="1053" w:type="pct"/>
                    <w:vAlign w:val="center"/>
                  </w:tcPr>
                  <w:p w:rsidR="005D058D" w:rsidRDefault="00B24FF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2021年12月31日</w:t>
                    </w:r>
                    <w:r>
                      <w:rPr>
                        <w:rFonts w:ascii="宋体" w:eastAsia="宋体" w:hAnsi="宋体" w:cs="宋体" w:hint="eastAsia"/>
                        <w:sz w:val="21"/>
                        <w:szCs w:val="21"/>
                        <w:lang w:eastAsia="zh-CN"/>
                      </w:rPr>
                      <w:t>余额</w:t>
                    </w:r>
                  </w:p>
                </w:tc>
              </w:sdtContent>
            </w:sdt>
            <w:tc>
              <w:tcPr>
                <w:tcW w:w="948" w:type="pct"/>
              </w:tcPr>
              <w:p w:rsidR="005D058D" w:rsidRDefault="004B5996">
                <w:pPr>
                  <w:jc w:val="right"/>
                  <w:rPr>
                    <w:szCs w:val="21"/>
                  </w:rPr>
                </w:pPr>
                <w:r>
                  <w:rPr>
                    <w:szCs w:val="21"/>
                  </w:rPr>
                  <w:t>2,665,944.30</w:t>
                </w:r>
              </w:p>
            </w:tc>
            <w:tc>
              <w:tcPr>
                <w:tcW w:w="975" w:type="pct"/>
              </w:tcPr>
              <w:p w:rsidR="005D058D" w:rsidRDefault="004B5996">
                <w:pPr>
                  <w:jc w:val="right"/>
                  <w:rPr>
                    <w:szCs w:val="21"/>
                  </w:rPr>
                </w:pPr>
                <w:r w:rsidRPr="004B5996">
                  <w:rPr>
                    <w:szCs w:val="21"/>
                  </w:rPr>
                  <w:t>8,101,861.34</w:t>
                </w:r>
              </w:p>
            </w:tc>
            <w:tc>
              <w:tcPr>
                <w:tcW w:w="1012" w:type="pct"/>
              </w:tcPr>
              <w:p w:rsidR="005D058D" w:rsidRDefault="004B5996">
                <w:pPr>
                  <w:jc w:val="right"/>
                  <w:rPr>
                    <w:szCs w:val="21"/>
                  </w:rPr>
                </w:pPr>
                <w:r w:rsidRPr="004B5996">
                  <w:rPr>
                    <w:szCs w:val="21"/>
                  </w:rPr>
                  <w:t>259,437,521.85</w:t>
                </w:r>
              </w:p>
            </w:tc>
            <w:tc>
              <w:tcPr>
                <w:tcW w:w="1012" w:type="pct"/>
              </w:tcPr>
              <w:p w:rsidR="005D058D" w:rsidRDefault="004B5996">
                <w:pPr>
                  <w:jc w:val="right"/>
                  <w:rPr>
                    <w:szCs w:val="21"/>
                  </w:rPr>
                </w:pPr>
                <w:r w:rsidRPr="004B5996">
                  <w:rPr>
                    <w:szCs w:val="21"/>
                  </w:rPr>
                  <w:t>270,205,327.49</w:t>
                </w:r>
              </w:p>
            </w:tc>
          </w:tr>
        </w:tbl>
        <w:p w:rsidR="005D058D" w:rsidRDefault="005D058D"/>
        <w:p w:rsidR="005D058D" w:rsidRDefault="00B24FFA">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lock w:val="sdtLocked"/>
            <w:placeholder>
              <w:docPart w:val="GBC22222222222222222222222222222"/>
            </w:placeholder>
          </w:sdtPr>
          <w:sdtEndPr/>
          <w:sdtContent>
            <w:p w:rsidR="00896BA9" w:rsidRDefault="00B24FFA">
              <w:r>
                <w:fldChar w:fldCharType="begin"/>
              </w:r>
              <w:r w:rsidR="004B5996">
                <w:instrText xml:space="preserve"> MACROBUTTON  SnrToggleCheckbox □适用 </w:instrText>
              </w:r>
              <w:r>
                <w:fldChar w:fldCharType="end"/>
              </w:r>
              <w:r>
                <w:fldChar w:fldCharType="begin"/>
              </w:r>
              <w:r w:rsidR="004B5996">
                <w:instrText xml:space="preserve"> MACROBUTTON  SnrToggleCheckbox √不适用 </w:instrText>
              </w:r>
              <w:r>
                <w:fldChar w:fldCharType="end"/>
              </w:r>
            </w:p>
            <w:p w:rsidR="005D058D" w:rsidRDefault="001257DB"/>
          </w:sdtContent>
        </w:sdt>
      </w:sdtContent>
    </w:sdt>
    <w:bookmarkEnd w:id="316" w:displacedByCustomXml="prev"/>
    <w:bookmarkStart w:id="317" w:name="_Hlk534806894" w:displacedByCustomXml="next"/>
    <w:sdt>
      <w:sdtPr>
        <w:alias w:val="模块:本期坏账准备计提金额以及评估金融工具的信用风险是否显著增加的采用依据"/>
        <w:tag w:val="_SEC_fbab0742fc2c44e3ad68d85a2a28dba0"/>
        <w:id w:val="1857921457"/>
        <w:lock w:val="sdtLocked"/>
        <w:placeholder>
          <w:docPart w:val="GBC22222222222222222222222222222"/>
        </w:placeholder>
      </w:sdtPr>
      <w:sdtEndPr/>
      <w:sdtContent>
        <w:p w:rsidR="005D058D" w:rsidRDefault="00B24FFA">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854960538"/>
            <w:lock w:val="sdtLocked"/>
            <w:placeholder>
              <w:docPart w:val="GBC22222222222222222222222222222"/>
            </w:placeholder>
          </w:sdtPr>
          <w:sdtEndPr/>
          <w:sdtContent>
            <w:p w:rsidR="00896BA9" w:rsidRDefault="00B24FFA">
              <w:r>
                <w:fldChar w:fldCharType="begin"/>
              </w:r>
              <w:r w:rsidR="004B5996">
                <w:instrText xml:space="preserve"> MACROBUTTON  SnrToggleCheckbox □适用 </w:instrText>
              </w:r>
              <w:r>
                <w:fldChar w:fldCharType="end"/>
              </w:r>
              <w:r>
                <w:fldChar w:fldCharType="begin"/>
              </w:r>
              <w:r w:rsidR="004B5996">
                <w:instrText xml:space="preserve"> MACROBUTTON  SnrToggleCheckbox √不适用 </w:instrText>
              </w:r>
              <w:r>
                <w:fldChar w:fldCharType="end"/>
              </w:r>
            </w:p>
            <w:p w:rsidR="005D058D" w:rsidRDefault="001257DB"/>
          </w:sdtContent>
        </w:sdt>
      </w:sdtContent>
    </w:sdt>
    <w:bookmarkEnd w:id="317" w:displacedByCustomXml="prev"/>
    <w:bookmarkStart w:id="318" w:name="_Hlk533797618" w:displacedByCustomXml="next"/>
    <w:sdt>
      <w:sdtPr>
        <w:rPr>
          <w:rFonts w:ascii="宋体" w:eastAsia="宋体" w:hAnsi="宋体" w:cs="宋体" w:hint="eastAsia"/>
          <w:b w:val="0"/>
          <w:bCs w:val="0"/>
          <w:kern w:val="0"/>
          <w:szCs w:val="24"/>
        </w:rPr>
        <w:alias w:val="模块:坏账准备的情况"/>
        <w:tag w:val="_SEC_f423d6eb34fc4ed68280e4e283cb023a"/>
        <w:id w:val="-1688602162"/>
        <w:lock w:val="sdtLocked"/>
        <w:placeholder>
          <w:docPart w:val="GBC22222222222222222222222222222"/>
        </w:placeholder>
      </w:sdtPr>
      <w:sdtEndPr>
        <w:rPr>
          <w:rFonts w:hint="default"/>
          <w:szCs w:val="21"/>
        </w:rPr>
      </w:sdtEndPr>
      <w:sdtContent>
        <w:p w:rsidR="005D058D" w:rsidRDefault="00B24FFA" w:rsidP="006F09D9">
          <w:pPr>
            <w:pStyle w:val="4"/>
            <w:numPr>
              <w:ilvl w:val="0"/>
              <w:numId w:val="62"/>
            </w:numPr>
          </w:pPr>
          <w:r>
            <w:rPr>
              <w:rFonts w:hint="eastAsia"/>
            </w:rPr>
            <w:t>坏账准备的情况</w:t>
          </w:r>
        </w:p>
        <w:sdt>
          <w:sdtPr>
            <w:alias w:val="是否适用：母公司其他应收款坏账准备情况[双击切换]"/>
            <w:tag w:val="_GBC_fe964b2b8e824335995eaad4df852022"/>
            <w:id w:val="-1267530833"/>
            <w:lock w:val="sdtLocked"/>
            <w:placeholder>
              <w:docPart w:val="GBC22222222222222222222222222222"/>
            </w:placeholder>
          </w:sdtPr>
          <w:sdtEndPr/>
          <w:sdtContent>
            <w:p w:rsidR="00896BA9" w:rsidRDefault="00B24FFA" w:rsidP="004B5996">
              <w:r>
                <w:fldChar w:fldCharType="begin"/>
              </w:r>
              <w:r w:rsidR="004B5996">
                <w:instrText xml:space="preserve"> MACROBUTTON  SnrToggleCheckbox □适用 </w:instrText>
              </w:r>
              <w:r>
                <w:fldChar w:fldCharType="end"/>
              </w:r>
              <w:r>
                <w:fldChar w:fldCharType="begin"/>
              </w:r>
              <w:r w:rsidR="004B5996">
                <w:instrText xml:space="preserve"> MACROBUTTON  SnrToggleCheckbox √不适用 </w:instrText>
              </w:r>
              <w:r>
                <w:fldChar w:fldCharType="end"/>
              </w:r>
            </w:p>
            <w:p w:rsidR="005D058D" w:rsidRDefault="001257DB" w:rsidP="004B5996">
              <w:pPr>
                <w:rPr>
                  <w:szCs w:val="21"/>
                </w:rPr>
              </w:pPr>
            </w:p>
          </w:sdtContent>
        </w:sdt>
        <w:bookmarkEnd w:id="318" w:displacedByCustomXml="next"/>
        <w:bookmarkStart w:id="319" w:name="_Hlk100762622" w:displacedByCustomXml="next"/>
      </w:sdtContent>
    </w:sdt>
    <w:bookmarkEnd w:id="319" w:displacedByCustomXml="prev"/>
    <w:sdt>
      <w:sdtPr>
        <w:rPr>
          <w:rFonts w:asciiTheme="minorHAnsi" w:eastAsia="宋体" w:hAnsiTheme="minorHAnsi" w:cs="宋体" w:hint="eastAsia"/>
          <w:b w:val="0"/>
          <w:bCs w:val="0"/>
          <w:kern w:val="0"/>
          <w:szCs w:val="22"/>
        </w:rPr>
        <w:alias w:val="模块:本报告期实际核销的其他应收款情况"/>
        <w:tag w:val="_SEC_95497f8a3ba04097840502fb3e809791"/>
        <w:id w:val="740842068"/>
        <w:lock w:val="sdtLocked"/>
        <w:placeholder>
          <w:docPart w:val="GBC22222222222222222222222222222"/>
        </w:placeholder>
      </w:sdtPr>
      <w:sdtEndPr>
        <w:rPr>
          <w:rFonts w:ascii="Times New Roman" w:hAnsi="Times New Roman" w:cs="Times New Roman"/>
          <w:kern w:val="2"/>
          <w:szCs w:val="24"/>
        </w:rPr>
      </w:sdtEndPr>
      <w:sdtContent>
        <w:p w:rsidR="005D058D" w:rsidRDefault="00B24FFA" w:rsidP="006F09D9">
          <w:pPr>
            <w:pStyle w:val="4"/>
            <w:numPr>
              <w:ilvl w:val="0"/>
              <w:numId w:val="62"/>
            </w:numPr>
          </w:pPr>
          <w:r>
            <w:rPr>
              <w:rFonts w:hint="eastAsia"/>
            </w:rPr>
            <w:t>本期实际核销的其他应收款情况</w:t>
          </w:r>
        </w:p>
        <w:sdt>
          <w:sdtPr>
            <w:alias w:val="是否适用：母公司本期实际核销的其他应收款情况[双击切换]"/>
            <w:tag w:val="_GBC_1513ed448adb4dda8e855e090428591f"/>
            <w:id w:val="-440074624"/>
            <w:lock w:val="sdtLocked"/>
            <w:placeholder>
              <w:docPart w:val="GBC22222222222222222222222222222"/>
            </w:placeholder>
          </w:sdtPr>
          <w:sdtEndPr/>
          <w:sdtContent>
            <w:p w:rsidR="00896BA9" w:rsidRDefault="00B24FFA">
              <w:r>
                <w:fldChar w:fldCharType="begin"/>
              </w:r>
              <w:r w:rsidR="004B5996">
                <w:instrText xml:space="preserve">MACROBUTTON  SnrToggleCheckbox □适用 </w:instrText>
              </w:r>
              <w:r>
                <w:fldChar w:fldCharType="end"/>
              </w:r>
              <w:r>
                <w:fldChar w:fldCharType="begin"/>
              </w:r>
              <w:r w:rsidR="004B5996">
                <w:instrText xml:space="preserve"> MACROBUTTON  SnrToggleCheckbox √不适用 </w:instrText>
              </w:r>
              <w:r>
                <w:fldChar w:fldCharType="end"/>
              </w:r>
            </w:p>
            <w:p w:rsidR="005D058D" w:rsidRPr="00445C9E" w:rsidRDefault="001257DB">
              <w:pPr>
                <w:rPr>
                  <w:szCs w:val="21"/>
                </w:rPr>
              </w:pPr>
            </w:p>
          </w:sdtContent>
        </w:sdt>
      </w:sdtContent>
    </w:sdt>
    <w:sdt>
      <w:sdtPr>
        <w:rPr>
          <w:rFonts w:ascii="宋体" w:eastAsia="宋体" w:hAnsi="宋体" w:cs="宋体" w:hint="eastAsia"/>
          <w:b w:val="0"/>
          <w:bCs w:val="0"/>
          <w:kern w:val="0"/>
          <w:szCs w:val="24"/>
        </w:rPr>
        <w:alias w:val="模块:按欠款方归集的期末余额前五名的其他应收款情况"/>
        <w:tag w:val="_SEC_6f759e5be9a9426cadf575a65a7d3434"/>
        <w:id w:val="-1871603012"/>
        <w:lock w:val="sdtLocked"/>
        <w:placeholder>
          <w:docPart w:val="GBC22222222222222222222222222222"/>
        </w:placeholder>
      </w:sdtPr>
      <w:sdtEndPr>
        <w:rPr>
          <w:rFonts w:hint="default"/>
        </w:rPr>
      </w:sdtEndPr>
      <w:sdtContent>
        <w:p w:rsidR="005D058D" w:rsidRDefault="00B24FFA" w:rsidP="006F09D9">
          <w:pPr>
            <w:pStyle w:val="4"/>
            <w:numPr>
              <w:ilvl w:val="0"/>
              <w:numId w:val="62"/>
            </w:numPr>
          </w:pPr>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506857089"/>
            <w:lock w:val="sdtLocked"/>
            <w:placeholder>
              <w:docPart w:val="GBC22222222222222222222222222222"/>
            </w:placeholder>
          </w:sdtPr>
          <w:sdtEndPr/>
          <w:sdtContent>
            <w:p w:rsidR="005D058D" w:rsidRDefault="00B24FFA">
              <w:r>
                <w:fldChar w:fldCharType="begin"/>
              </w:r>
              <w:r w:rsidR="004B5996">
                <w:instrText xml:space="preserve">MACROBUTTON  SnrToggleCheckbox √适用 </w:instrText>
              </w:r>
              <w:r>
                <w:fldChar w:fldCharType="end"/>
              </w:r>
              <w:r>
                <w:fldChar w:fldCharType="begin"/>
              </w:r>
              <w:r w:rsidR="004B5996">
                <w:instrText xml:space="preserve"> MACROBUTTON  SnrToggleCheckbox □不适用 </w:instrText>
              </w:r>
              <w:r>
                <w:fldChar w:fldCharType="end"/>
              </w:r>
            </w:p>
          </w:sdtContent>
        </w:sdt>
        <w:p w:rsidR="005D058D" w:rsidRDefault="00B24FFA">
          <w:pPr>
            <w:jc w:val="right"/>
          </w:pPr>
          <w:r>
            <w:rPr>
              <w:rFonts w:hint="eastAsia"/>
            </w:rPr>
            <w:t>单位：</w:t>
          </w:r>
          <w:sdt>
            <w:sdtPr>
              <w:rPr>
                <w:rFonts w:hint="eastAsia"/>
              </w:rPr>
              <w:alias w:val="单位：母公司财务附注：其他应收账款前五名欠款情况"/>
              <w:tag w:val="_GBC_a5049697dafb47839070e9dec68636fd"/>
              <w:id w:val="-2141414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032"/>
            <w:gridCol w:w="1759"/>
            <w:gridCol w:w="1232"/>
            <w:gridCol w:w="1672"/>
            <w:gridCol w:w="1686"/>
          </w:tblGrid>
          <w:tr w:rsidR="005D058D" w:rsidTr="004B5996">
            <w:trPr>
              <w:cantSplit/>
            </w:trPr>
            <w:sdt>
              <w:sdtPr>
                <w:rPr>
                  <w:sz w:val="21"/>
                  <w:szCs w:val="21"/>
                </w:rPr>
                <w:tag w:val="_PLD_5d9d48950c334f3ebe69358594de6f5a"/>
                <w:id w:val="-1657982052"/>
                <w:lock w:val="sdtLocked"/>
              </w:sdtPr>
              <w:sdtEndPr/>
              <w:sdtContent>
                <w:tc>
                  <w:tcPr>
                    <w:tcW w:w="922" w:type="pct"/>
                    <w:vAlign w:val="center"/>
                  </w:tcPr>
                  <w:p w:rsidR="005D058D" w:rsidRPr="004B5996" w:rsidRDefault="00B24FFA">
                    <w:pPr>
                      <w:ind w:right="105"/>
                      <w:jc w:val="center"/>
                      <w:rPr>
                        <w:sz w:val="21"/>
                        <w:szCs w:val="21"/>
                      </w:rPr>
                    </w:pPr>
                    <w:r w:rsidRPr="004B5996">
                      <w:rPr>
                        <w:rFonts w:hint="eastAsia"/>
                        <w:sz w:val="21"/>
                        <w:szCs w:val="21"/>
                      </w:rPr>
                      <w:t>单位名称</w:t>
                    </w:r>
                  </w:p>
                </w:tc>
              </w:sdtContent>
            </w:sdt>
            <w:sdt>
              <w:sdtPr>
                <w:rPr>
                  <w:sz w:val="21"/>
                  <w:szCs w:val="21"/>
                </w:rPr>
                <w:tag w:val="_PLD_df4099a15e4547eca8a8712932025d41"/>
                <w:id w:val="862247217"/>
                <w:lock w:val="sdtLocked"/>
              </w:sdtPr>
              <w:sdtEndPr/>
              <w:sdtContent>
                <w:tc>
                  <w:tcPr>
                    <w:tcW w:w="570" w:type="pct"/>
                    <w:vAlign w:val="center"/>
                  </w:tcPr>
                  <w:p w:rsidR="005D058D" w:rsidRPr="004B5996" w:rsidRDefault="00B24FFA">
                    <w:pPr>
                      <w:ind w:right="73"/>
                      <w:jc w:val="center"/>
                      <w:rPr>
                        <w:sz w:val="21"/>
                        <w:szCs w:val="21"/>
                      </w:rPr>
                    </w:pPr>
                    <w:r w:rsidRPr="004B5996">
                      <w:rPr>
                        <w:rFonts w:hint="eastAsia"/>
                        <w:sz w:val="21"/>
                        <w:szCs w:val="21"/>
                      </w:rPr>
                      <w:t>款项的性质</w:t>
                    </w:r>
                  </w:p>
                </w:tc>
              </w:sdtContent>
            </w:sdt>
            <w:sdt>
              <w:sdtPr>
                <w:rPr>
                  <w:sz w:val="21"/>
                  <w:szCs w:val="21"/>
                </w:rPr>
                <w:tag w:val="_PLD_bddd90579b9f4693b33fb01a34a3cc74"/>
                <w:id w:val="-2063782923"/>
                <w:lock w:val="sdtLocked"/>
              </w:sdtPr>
              <w:sdtEndPr/>
              <w:sdtContent>
                <w:tc>
                  <w:tcPr>
                    <w:tcW w:w="972" w:type="pct"/>
                    <w:vAlign w:val="center"/>
                  </w:tcPr>
                  <w:p w:rsidR="005D058D" w:rsidRPr="004B5996" w:rsidRDefault="00B24FFA">
                    <w:pPr>
                      <w:ind w:right="73"/>
                      <w:jc w:val="center"/>
                      <w:rPr>
                        <w:sz w:val="21"/>
                        <w:szCs w:val="21"/>
                      </w:rPr>
                    </w:pPr>
                    <w:r w:rsidRPr="004B5996">
                      <w:rPr>
                        <w:rFonts w:hint="eastAsia"/>
                        <w:sz w:val="21"/>
                        <w:szCs w:val="21"/>
                      </w:rPr>
                      <w:t>期末余额</w:t>
                    </w:r>
                  </w:p>
                </w:tc>
              </w:sdtContent>
            </w:sdt>
            <w:sdt>
              <w:sdtPr>
                <w:rPr>
                  <w:sz w:val="21"/>
                  <w:szCs w:val="21"/>
                </w:rPr>
                <w:tag w:val="_PLD_ebce2f2b8a5b44c0a8efa1f8472d726f"/>
                <w:id w:val="-1710570392"/>
                <w:lock w:val="sdtLocked"/>
              </w:sdtPr>
              <w:sdtEndPr/>
              <w:sdtContent>
                <w:tc>
                  <w:tcPr>
                    <w:tcW w:w="681" w:type="pct"/>
                    <w:vAlign w:val="center"/>
                  </w:tcPr>
                  <w:p w:rsidR="005D058D" w:rsidRPr="004B5996" w:rsidRDefault="00B24FFA">
                    <w:pPr>
                      <w:ind w:right="73"/>
                      <w:jc w:val="center"/>
                      <w:rPr>
                        <w:sz w:val="21"/>
                        <w:szCs w:val="21"/>
                      </w:rPr>
                    </w:pPr>
                    <w:r w:rsidRPr="004B5996">
                      <w:rPr>
                        <w:rFonts w:hint="eastAsia"/>
                        <w:sz w:val="21"/>
                        <w:szCs w:val="21"/>
                      </w:rPr>
                      <w:t>账龄</w:t>
                    </w:r>
                  </w:p>
                </w:tc>
              </w:sdtContent>
            </w:sdt>
            <w:sdt>
              <w:sdtPr>
                <w:rPr>
                  <w:sz w:val="21"/>
                  <w:szCs w:val="21"/>
                </w:rPr>
                <w:tag w:val="_PLD_4ee275521dbe4dc2baaaf49d9294de38"/>
                <w:id w:val="680477359"/>
                <w:lock w:val="sdtLocked"/>
              </w:sdtPr>
              <w:sdtEndPr/>
              <w:sdtContent>
                <w:tc>
                  <w:tcPr>
                    <w:tcW w:w="924" w:type="pct"/>
                    <w:vAlign w:val="center"/>
                  </w:tcPr>
                  <w:p w:rsidR="005D058D" w:rsidRPr="004B5996" w:rsidRDefault="00B24FFA">
                    <w:pPr>
                      <w:jc w:val="center"/>
                      <w:rPr>
                        <w:sz w:val="21"/>
                        <w:szCs w:val="21"/>
                      </w:rPr>
                    </w:pPr>
                    <w:r w:rsidRPr="004B5996">
                      <w:rPr>
                        <w:rFonts w:hint="eastAsia"/>
                        <w:sz w:val="21"/>
                        <w:szCs w:val="21"/>
                      </w:rPr>
                      <w:t>占其他应收款期末余额合计数的比例(</w:t>
                    </w:r>
                    <w:r w:rsidRPr="004B5996">
                      <w:rPr>
                        <w:sz w:val="21"/>
                        <w:szCs w:val="21"/>
                      </w:rPr>
                      <w:t>%)</w:t>
                    </w:r>
                  </w:p>
                </w:tc>
              </w:sdtContent>
            </w:sdt>
            <w:sdt>
              <w:sdtPr>
                <w:rPr>
                  <w:sz w:val="21"/>
                  <w:szCs w:val="21"/>
                </w:rPr>
                <w:tag w:val="_PLD_f63b55aec3964290829b6afe171881b8"/>
                <w:id w:val="-2091996731"/>
                <w:lock w:val="sdtLocked"/>
              </w:sdtPr>
              <w:sdtEndPr/>
              <w:sdtContent>
                <w:tc>
                  <w:tcPr>
                    <w:tcW w:w="932" w:type="pct"/>
                    <w:vAlign w:val="center"/>
                  </w:tcPr>
                  <w:p w:rsidR="005D058D" w:rsidRPr="004B5996" w:rsidRDefault="00B24FFA">
                    <w:pPr>
                      <w:jc w:val="center"/>
                      <w:rPr>
                        <w:sz w:val="21"/>
                        <w:szCs w:val="21"/>
                      </w:rPr>
                    </w:pPr>
                    <w:r w:rsidRPr="004B5996">
                      <w:rPr>
                        <w:rFonts w:hint="eastAsia"/>
                        <w:sz w:val="21"/>
                        <w:szCs w:val="21"/>
                      </w:rPr>
                      <w:t>坏账准备</w:t>
                    </w:r>
                  </w:p>
                  <w:p w:rsidR="005D058D" w:rsidRPr="004B5996" w:rsidRDefault="00B24FFA">
                    <w:pPr>
                      <w:jc w:val="center"/>
                      <w:rPr>
                        <w:sz w:val="21"/>
                        <w:szCs w:val="21"/>
                      </w:rPr>
                    </w:pPr>
                    <w:r w:rsidRPr="004B5996">
                      <w:rPr>
                        <w:rFonts w:hint="eastAsia"/>
                        <w:sz w:val="21"/>
                        <w:szCs w:val="21"/>
                      </w:rPr>
                      <w:t>期末余额</w:t>
                    </w:r>
                  </w:p>
                </w:tc>
              </w:sdtContent>
            </w:sdt>
          </w:tr>
          <w:sdt>
            <w:sdtPr>
              <w:rPr>
                <w:rFonts w:hint="eastAsia"/>
                <w:sz w:val="21"/>
                <w:szCs w:val="21"/>
              </w:rPr>
              <w:alias w:val="其他应收款欠款户"/>
              <w:tag w:val="_TUP_0146960361f9400f96cf10884e0c6b7e"/>
              <w:id w:val="517896430"/>
              <w:lock w:val="sdtLocked"/>
              <w:placeholder>
                <w:docPart w:val="GBC11111111111111111111111111111"/>
              </w:placeholder>
            </w:sdtPr>
            <w:sdtEndPr/>
            <w:sdtContent>
              <w:tr w:rsidR="005D058D" w:rsidTr="004B5996">
                <w:trPr>
                  <w:cantSplit/>
                </w:trPr>
                <w:tc>
                  <w:tcPr>
                    <w:tcW w:w="922" w:type="pct"/>
                  </w:tcPr>
                  <w:p w:rsidR="005D058D" w:rsidRPr="004B5996" w:rsidRDefault="004B5996">
                    <w:pPr>
                      <w:ind w:right="105"/>
                      <w:rPr>
                        <w:sz w:val="21"/>
                        <w:szCs w:val="21"/>
                      </w:rPr>
                    </w:pPr>
                    <w:r w:rsidRPr="004B5996">
                      <w:rPr>
                        <w:rFonts w:hint="eastAsia"/>
                        <w:sz w:val="21"/>
                        <w:szCs w:val="21"/>
                      </w:rPr>
                      <w:t>浙江钱江水利置业投资有限公司</w:t>
                    </w:r>
                  </w:p>
                </w:tc>
                <w:tc>
                  <w:tcPr>
                    <w:tcW w:w="570" w:type="pct"/>
                  </w:tcPr>
                  <w:p w:rsidR="005D058D" w:rsidRPr="004B5996" w:rsidRDefault="004B5996">
                    <w:pPr>
                      <w:ind w:right="73"/>
                      <w:rPr>
                        <w:sz w:val="21"/>
                        <w:szCs w:val="21"/>
                      </w:rPr>
                    </w:pPr>
                    <w:r w:rsidRPr="004B5996">
                      <w:rPr>
                        <w:rFonts w:hint="eastAsia"/>
                        <w:sz w:val="21"/>
                        <w:szCs w:val="21"/>
                      </w:rPr>
                      <w:t>往来款</w:t>
                    </w:r>
                  </w:p>
                </w:tc>
                <w:tc>
                  <w:tcPr>
                    <w:tcW w:w="972" w:type="pct"/>
                  </w:tcPr>
                  <w:p w:rsidR="005D058D" w:rsidRPr="004B5996" w:rsidRDefault="004B5996">
                    <w:pPr>
                      <w:ind w:right="73"/>
                      <w:jc w:val="right"/>
                      <w:rPr>
                        <w:sz w:val="21"/>
                        <w:szCs w:val="21"/>
                      </w:rPr>
                    </w:pPr>
                    <w:r w:rsidRPr="004B5996">
                      <w:rPr>
                        <w:sz w:val="21"/>
                        <w:szCs w:val="21"/>
                      </w:rPr>
                      <w:t>219,363,065.34</w:t>
                    </w:r>
                  </w:p>
                </w:tc>
                <w:tc>
                  <w:tcPr>
                    <w:tcW w:w="681" w:type="pct"/>
                  </w:tcPr>
                  <w:p w:rsidR="005D058D" w:rsidRPr="004B5996" w:rsidRDefault="004B5996">
                    <w:pPr>
                      <w:ind w:right="73"/>
                      <w:rPr>
                        <w:sz w:val="21"/>
                        <w:szCs w:val="21"/>
                      </w:rPr>
                    </w:pPr>
                    <w:r w:rsidRPr="004B5996">
                      <w:rPr>
                        <w:sz w:val="21"/>
                        <w:szCs w:val="21"/>
                      </w:rPr>
                      <w:t>[注1]</w:t>
                    </w:r>
                  </w:p>
                </w:tc>
                <w:tc>
                  <w:tcPr>
                    <w:tcW w:w="924" w:type="pct"/>
                  </w:tcPr>
                  <w:p w:rsidR="005D058D" w:rsidRPr="004B5996" w:rsidRDefault="004B5996">
                    <w:pPr>
                      <w:jc w:val="right"/>
                      <w:rPr>
                        <w:sz w:val="21"/>
                        <w:szCs w:val="21"/>
                      </w:rPr>
                    </w:pPr>
                    <w:r w:rsidRPr="004B5996">
                      <w:rPr>
                        <w:sz w:val="21"/>
                        <w:szCs w:val="21"/>
                      </w:rPr>
                      <w:t>55.71</w:t>
                    </w:r>
                  </w:p>
                </w:tc>
                <w:tc>
                  <w:tcPr>
                    <w:tcW w:w="932" w:type="pct"/>
                  </w:tcPr>
                  <w:p w:rsidR="005D058D" w:rsidRPr="004B5996" w:rsidRDefault="004B5996">
                    <w:pPr>
                      <w:jc w:val="right"/>
                      <w:rPr>
                        <w:sz w:val="21"/>
                        <w:szCs w:val="21"/>
                      </w:rPr>
                    </w:pPr>
                    <w:r w:rsidRPr="004B5996">
                      <w:rPr>
                        <w:sz w:val="21"/>
                        <w:szCs w:val="21"/>
                      </w:rPr>
                      <w:t>219,363,065.34</w:t>
                    </w:r>
                  </w:p>
                </w:tc>
              </w:tr>
            </w:sdtContent>
          </w:sdt>
          <w:sdt>
            <w:sdtPr>
              <w:rPr>
                <w:rFonts w:hint="eastAsia"/>
                <w:sz w:val="21"/>
                <w:szCs w:val="21"/>
              </w:rPr>
              <w:alias w:val="其他应收款欠款户"/>
              <w:tag w:val="_TUP_0146960361f9400f96cf10884e0c6b7e"/>
              <w:id w:val="-1306314250"/>
              <w:lock w:val="sdtLocked"/>
              <w:placeholder>
                <w:docPart w:val="GBC11111111111111111111111111111"/>
              </w:placeholder>
            </w:sdtPr>
            <w:sdtEndPr/>
            <w:sdtContent>
              <w:tr w:rsidR="005D058D" w:rsidTr="004B5996">
                <w:trPr>
                  <w:cantSplit/>
                </w:trPr>
                <w:tc>
                  <w:tcPr>
                    <w:tcW w:w="922" w:type="pct"/>
                  </w:tcPr>
                  <w:p w:rsidR="005D058D" w:rsidRPr="004B5996" w:rsidRDefault="004B5996">
                    <w:pPr>
                      <w:ind w:right="105"/>
                      <w:rPr>
                        <w:sz w:val="21"/>
                        <w:szCs w:val="21"/>
                      </w:rPr>
                    </w:pPr>
                    <w:r w:rsidRPr="004B5996">
                      <w:rPr>
                        <w:rFonts w:hint="eastAsia"/>
                        <w:sz w:val="21"/>
                        <w:szCs w:val="21"/>
                      </w:rPr>
                      <w:t>兰溪市钱江水</w:t>
                    </w:r>
                    <w:proofErr w:type="gramStart"/>
                    <w:r w:rsidRPr="004B5996">
                      <w:rPr>
                        <w:rFonts w:hint="eastAsia"/>
                        <w:sz w:val="21"/>
                        <w:szCs w:val="21"/>
                      </w:rPr>
                      <w:t>务</w:t>
                    </w:r>
                    <w:proofErr w:type="gramEnd"/>
                    <w:r w:rsidRPr="004B5996">
                      <w:rPr>
                        <w:rFonts w:hint="eastAsia"/>
                        <w:sz w:val="21"/>
                        <w:szCs w:val="21"/>
                      </w:rPr>
                      <w:t>有限公司</w:t>
                    </w:r>
                  </w:p>
                </w:tc>
                <w:tc>
                  <w:tcPr>
                    <w:tcW w:w="570" w:type="pct"/>
                  </w:tcPr>
                  <w:p w:rsidR="005D058D" w:rsidRPr="004B5996" w:rsidRDefault="004B5996">
                    <w:pPr>
                      <w:ind w:right="73"/>
                      <w:rPr>
                        <w:sz w:val="21"/>
                        <w:szCs w:val="21"/>
                      </w:rPr>
                    </w:pPr>
                    <w:r w:rsidRPr="004B5996">
                      <w:rPr>
                        <w:rFonts w:hint="eastAsia"/>
                        <w:sz w:val="21"/>
                        <w:szCs w:val="21"/>
                      </w:rPr>
                      <w:t>往来款</w:t>
                    </w:r>
                  </w:p>
                </w:tc>
                <w:tc>
                  <w:tcPr>
                    <w:tcW w:w="972" w:type="pct"/>
                  </w:tcPr>
                  <w:p w:rsidR="005D058D" w:rsidRPr="004B5996" w:rsidRDefault="004B5996">
                    <w:pPr>
                      <w:ind w:right="73"/>
                      <w:jc w:val="right"/>
                      <w:rPr>
                        <w:sz w:val="21"/>
                        <w:szCs w:val="21"/>
                      </w:rPr>
                    </w:pPr>
                    <w:r w:rsidRPr="004B5996">
                      <w:rPr>
                        <w:sz w:val="21"/>
                        <w:szCs w:val="21"/>
                      </w:rPr>
                      <w:t>70,019,555.47</w:t>
                    </w:r>
                  </w:p>
                </w:tc>
                <w:tc>
                  <w:tcPr>
                    <w:tcW w:w="681" w:type="pct"/>
                  </w:tcPr>
                  <w:p w:rsidR="005D058D" w:rsidRPr="004B5996" w:rsidRDefault="004B5996">
                    <w:pPr>
                      <w:ind w:right="73"/>
                      <w:rPr>
                        <w:sz w:val="21"/>
                        <w:szCs w:val="21"/>
                      </w:rPr>
                    </w:pPr>
                    <w:r w:rsidRPr="004B5996">
                      <w:rPr>
                        <w:sz w:val="21"/>
                        <w:szCs w:val="21"/>
                      </w:rPr>
                      <w:t>[注2]</w:t>
                    </w:r>
                  </w:p>
                </w:tc>
                <w:tc>
                  <w:tcPr>
                    <w:tcW w:w="924" w:type="pct"/>
                  </w:tcPr>
                  <w:p w:rsidR="005D058D" w:rsidRPr="004B5996" w:rsidRDefault="004B5996">
                    <w:pPr>
                      <w:jc w:val="right"/>
                      <w:rPr>
                        <w:sz w:val="21"/>
                        <w:szCs w:val="21"/>
                      </w:rPr>
                    </w:pPr>
                    <w:r w:rsidRPr="004B5996">
                      <w:rPr>
                        <w:sz w:val="21"/>
                        <w:szCs w:val="21"/>
                      </w:rPr>
                      <w:t>17.78</w:t>
                    </w:r>
                  </w:p>
                </w:tc>
                <w:tc>
                  <w:tcPr>
                    <w:tcW w:w="932" w:type="pct"/>
                  </w:tcPr>
                  <w:p w:rsidR="005D058D" w:rsidRPr="004B5996" w:rsidRDefault="004B5996">
                    <w:pPr>
                      <w:jc w:val="right"/>
                      <w:rPr>
                        <w:sz w:val="21"/>
                        <w:szCs w:val="21"/>
                      </w:rPr>
                    </w:pPr>
                    <w:r w:rsidRPr="004B5996">
                      <w:rPr>
                        <w:sz w:val="21"/>
                        <w:szCs w:val="21"/>
                      </w:rPr>
                      <w:t>6,879,773.69</w:t>
                    </w:r>
                  </w:p>
                </w:tc>
              </w:tr>
            </w:sdtContent>
          </w:sdt>
          <w:sdt>
            <w:sdtPr>
              <w:rPr>
                <w:rFonts w:hint="eastAsia"/>
                <w:sz w:val="21"/>
                <w:szCs w:val="21"/>
              </w:rPr>
              <w:alias w:val="其他应收款欠款户"/>
              <w:tag w:val="_TUP_0146960361f9400f96cf10884e0c6b7e"/>
              <w:id w:val="-535048004"/>
              <w:lock w:val="sdtLocked"/>
              <w:placeholder>
                <w:docPart w:val="GBC11111111111111111111111111111"/>
              </w:placeholder>
            </w:sdtPr>
            <w:sdtEndPr/>
            <w:sdtContent>
              <w:tr w:rsidR="005D058D" w:rsidTr="004B5996">
                <w:trPr>
                  <w:cantSplit/>
                </w:trPr>
                <w:tc>
                  <w:tcPr>
                    <w:tcW w:w="922" w:type="pct"/>
                  </w:tcPr>
                  <w:p w:rsidR="005D058D" w:rsidRPr="004B5996" w:rsidRDefault="004B5996">
                    <w:pPr>
                      <w:ind w:right="105"/>
                      <w:rPr>
                        <w:sz w:val="21"/>
                        <w:szCs w:val="21"/>
                      </w:rPr>
                    </w:pPr>
                    <w:r w:rsidRPr="004B5996">
                      <w:rPr>
                        <w:rFonts w:hint="eastAsia"/>
                        <w:sz w:val="21"/>
                        <w:szCs w:val="21"/>
                      </w:rPr>
                      <w:t>永康市钱江水</w:t>
                    </w:r>
                    <w:proofErr w:type="gramStart"/>
                    <w:r w:rsidRPr="004B5996">
                      <w:rPr>
                        <w:rFonts w:hint="eastAsia"/>
                        <w:sz w:val="21"/>
                        <w:szCs w:val="21"/>
                      </w:rPr>
                      <w:t>务</w:t>
                    </w:r>
                    <w:proofErr w:type="gramEnd"/>
                    <w:r w:rsidRPr="004B5996">
                      <w:rPr>
                        <w:rFonts w:hint="eastAsia"/>
                        <w:sz w:val="21"/>
                        <w:szCs w:val="21"/>
                      </w:rPr>
                      <w:t>有限公司</w:t>
                    </w:r>
                  </w:p>
                </w:tc>
                <w:tc>
                  <w:tcPr>
                    <w:tcW w:w="570" w:type="pct"/>
                  </w:tcPr>
                  <w:p w:rsidR="005D058D" w:rsidRPr="004B5996" w:rsidRDefault="004B5996">
                    <w:pPr>
                      <w:ind w:right="73"/>
                      <w:rPr>
                        <w:sz w:val="21"/>
                        <w:szCs w:val="21"/>
                      </w:rPr>
                    </w:pPr>
                    <w:r w:rsidRPr="004B5996">
                      <w:rPr>
                        <w:rFonts w:hint="eastAsia"/>
                        <w:sz w:val="21"/>
                        <w:szCs w:val="21"/>
                      </w:rPr>
                      <w:t>往来款</w:t>
                    </w:r>
                  </w:p>
                </w:tc>
                <w:tc>
                  <w:tcPr>
                    <w:tcW w:w="972" w:type="pct"/>
                  </w:tcPr>
                  <w:p w:rsidR="005D058D" w:rsidRPr="004B5996" w:rsidRDefault="004B5996">
                    <w:pPr>
                      <w:ind w:right="73"/>
                      <w:jc w:val="right"/>
                      <w:rPr>
                        <w:sz w:val="21"/>
                        <w:szCs w:val="21"/>
                      </w:rPr>
                    </w:pPr>
                    <w:r w:rsidRPr="004B5996">
                      <w:rPr>
                        <w:sz w:val="21"/>
                        <w:szCs w:val="21"/>
                      </w:rPr>
                      <w:t>44,043,022.22</w:t>
                    </w:r>
                  </w:p>
                </w:tc>
                <w:tc>
                  <w:tcPr>
                    <w:tcW w:w="681" w:type="pct"/>
                  </w:tcPr>
                  <w:p w:rsidR="005D058D" w:rsidRPr="004B5996" w:rsidRDefault="004B5996">
                    <w:pPr>
                      <w:ind w:right="73"/>
                      <w:rPr>
                        <w:sz w:val="21"/>
                        <w:szCs w:val="21"/>
                      </w:rPr>
                    </w:pPr>
                    <w:r w:rsidRPr="004B5996">
                      <w:rPr>
                        <w:sz w:val="21"/>
                        <w:szCs w:val="21"/>
                      </w:rPr>
                      <w:t>[注3]</w:t>
                    </w:r>
                  </w:p>
                </w:tc>
                <w:tc>
                  <w:tcPr>
                    <w:tcW w:w="924" w:type="pct"/>
                  </w:tcPr>
                  <w:p w:rsidR="005D058D" w:rsidRPr="004B5996" w:rsidRDefault="004B5996">
                    <w:pPr>
                      <w:jc w:val="right"/>
                      <w:rPr>
                        <w:sz w:val="21"/>
                        <w:szCs w:val="21"/>
                      </w:rPr>
                    </w:pPr>
                    <w:r w:rsidRPr="004B5996">
                      <w:rPr>
                        <w:sz w:val="21"/>
                        <w:szCs w:val="21"/>
                      </w:rPr>
                      <w:t>11.18</w:t>
                    </w:r>
                  </w:p>
                </w:tc>
                <w:tc>
                  <w:tcPr>
                    <w:tcW w:w="932" w:type="pct"/>
                  </w:tcPr>
                  <w:p w:rsidR="005D058D" w:rsidRPr="004B5996" w:rsidRDefault="004B5996">
                    <w:pPr>
                      <w:jc w:val="right"/>
                      <w:rPr>
                        <w:sz w:val="21"/>
                        <w:szCs w:val="21"/>
                      </w:rPr>
                    </w:pPr>
                    <w:r w:rsidRPr="004B5996">
                      <w:rPr>
                        <w:sz w:val="21"/>
                        <w:szCs w:val="21"/>
                      </w:rPr>
                      <w:t>2,364,213.33</w:t>
                    </w:r>
                  </w:p>
                </w:tc>
              </w:tr>
            </w:sdtContent>
          </w:sdt>
          <w:sdt>
            <w:sdtPr>
              <w:rPr>
                <w:rFonts w:hint="eastAsia"/>
                <w:sz w:val="21"/>
                <w:szCs w:val="21"/>
              </w:rPr>
              <w:alias w:val="其他应收款欠款户"/>
              <w:tag w:val="_TUP_0146960361f9400f96cf10884e0c6b7e"/>
              <w:id w:val="654344666"/>
              <w:lock w:val="sdtLocked"/>
              <w:placeholder>
                <w:docPart w:val="GBC11111111111111111111111111111"/>
              </w:placeholder>
            </w:sdtPr>
            <w:sdtEndPr/>
            <w:sdtContent>
              <w:tr w:rsidR="005D058D" w:rsidTr="004B5996">
                <w:trPr>
                  <w:cantSplit/>
                </w:trPr>
                <w:tc>
                  <w:tcPr>
                    <w:tcW w:w="922" w:type="pct"/>
                  </w:tcPr>
                  <w:p w:rsidR="005D058D" w:rsidRPr="004B5996" w:rsidRDefault="004B5996">
                    <w:pPr>
                      <w:ind w:right="105"/>
                      <w:rPr>
                        <w:sz w:val="21"/>
                        <w:szCs w:val="21"/>
                      </w:rPr>
                    </w:pPr>
                    <w:r w:rsidRPr="004B5996">
                      <w:rPr>
                        <w:rFonts w:hint="eastAsia"/>
                        <w:sz w:val="21"/>
                        <w:szCs w:val="21"/>
                      </w:rPr>
                      <w:t>浙江钱江水利供水有限公司</w:t>
                    </w:r>
                  </w:p>
                </w:tc>
                <w:tc>
                  <w:tcPr>
                    <w:tcW w:w="570" w:type="pct"/>
                  </w:tcPr>
                  <w:p w:rsidR="005D058D" w:rsidRPr="004B5996" w:rsidRDefault="004B5996">
                    <w:pPr>
                      <w:ind w:right="73"/>
                      <w:rPr>
                        <w:sz w:val="21"/>
                        <w:szCs w:val="21"/>
                      </w:rPr>
                    </w:pPr>
                    <w:r w:rsidRPr="004B5996">
                      <w:rPr>
                        <w:rFonts w:hint="eastAsia"/>
                        <w:sz w:val="21"/>
                        <w:szCs w:val="21"/>
                      </w:rPr>
                      <w:t>往来款</w:t>
                    </w:r>
                  </w:p>
                </w:tc>
                <w:tc>
                  <w:tcPr>
                    <w:tcW w:w="972" w:type="pct"/>
                  </w:tcPr>
                  <w:p w:rsidR="005D058D" w:rsidRPr="004B5996" w:rsidRDefault="004B5996">
                    <w:pPr>
                      <w:ind w:right="73"/>
                      <w:jc w:val="right"/>
                      <w:rPr>
                        <w:sz w:val="21"/>
                        <w:szCs w:val="21"/>
                      </w:rPr>
                    </w:pPr>
                    <w:r w:rsidRPr="004B5996">
                      <w:rPr>
                        <w:sz w:val="21"/>
                        <w:szCs w:val="21"/>
                      </w:rPr>
                      <w:t>30,076,168.38</w:t>
                    </w:r>
                  </w:p>
                </w:tc>
                <w:tc>
                  <w:tcPr>
                    <w:tcW w:w="681" w:type="pct"/>
                  </w:tcPr>
                  <w:p w:rsidR="005D058D" w:rsidRPr="004B5996" w:rsidRDefault="004B5996">
                    <w:pPr>
                      <w:ind w:right="73"/>
                      <w:rPr>
                        <w:sz w:val="21"/>
                        <w:szCs w:val="21"/>
                      </w:rPr>
                    </w:pPr>
                    <w:r w:rsidRPr="004B5996">
                      <w:rPr>
                        <w:sz w:val="21"/>
                        <w:szCs w:val="21"/>
                      </w:rPr>
                      <w:t>[注4]</w:t>
                    </w:r>
                  </w:p>
                </w:tc>
                <w:tc>
                  <w:tcPr>
                    <w:tcW w:w="924" w:type="pct"/>
                  </w:tcPr>
                  <w:p w:rsidR="005D058D" w:rsidRPr="004B5996" w:rsidRDefault="004B5996">
                    <w:pPr>
                      <w:jc w:val="right"/>
                      <w:rPr>
                        <w:sz w:val="21"/>
                        <w:szCs w:val="21"/>
                      </w:rPr>
                    </w:pPr>
                    <w:r w:rsidRPr="004B5996">
                      <w:rPr>
                        <w:sz w:val="21"/>
                        <w:szCs w:val="21"/>
                      </w:rPr>
                      <w:t>7.64</w:t>
                    </w:r>
                  </w:p>
                </w:tc>
                <w:tc>
                  <w:tcPr>
                    <w:tcW w:w="932" w:type="pct"/>
                  </w:tcPr>
                  <w:p w:rsidR="005D058D" w:rsidRPr="004B5996" w:rsidRDefault="004B5996">
                    <w:pPr>
                      <w:jc w:val="right"/>
                      <w:rPr>
                        <w:sz w:val="21"/>
                        <w:szCs w:val="21"/>
                      </w:rPr>
                    </w:pPr>
                    <w:r w:rsidRPr="004B5996">
                      <w:rPr>
                        <w:sz w:val="21"/>
                        <w:szCs w:val="21"/>
                      </w:rPr>
                      <w:t>11,513,880.95</w:t>
                    </w:r>
                  </w:p>
                </w:tc>
              </w:tr>
            </w:sdtContent>
          </w:sdt>
          <w:sdt>
            <w:sdtPr>
              <w:rPr>
                <w:rFonts w:hint="eastAsia"/>
                <w:sz w:val="21"/>
                <w:szCs w:val="21"/>
              </w:rPr>
              <w:alias w:val="其他应收款欠款户"/>
              <w:tag w:val="_TUP_0146960361f9400f96cf10884e0c6b7e"/>
              <w:id w:val="-459260413"/>
              <w:lock w:val="sdtLocked"/>
              <w:placeholder>
                <w:docPart w:val="GBC11111111111111111111111111111"/>
              </w:placeholder>
            </w:sdtPr>
            <w:sdtEndPr/>
            <w:sdtContent>
              <w:tr w:rsidR="005D058D" w:rsidTr="004B5996">
                <w:trPr>
                  <w:cantSplit/>
                </w:trPr>
                <w:tc>
                  <w:tcPr>
                    <w:tcW w:w="922" w:type="pct"/>
                  </w:tcPr>
                  <w:p w:rsidR="005D058D" w:rsidRPr="004B5996" w:rsidRDefault="004B5996">
                    <w:pPr>
                      <w:ind w:right="105"/>
                      <w:rPr>
                        <w:sz w:val="21"/>
                        <w:szCs w:val="21"/>
                      </w:rPr>
                    </w:pPr>
                    <w:r w:rsidRPr="004B5996">
                      <w:rPr>
                        <w:rFonts w:hint="eastAsia"/>
                        <w:sz w:val="21"/>
                        <w:szCs w:val="21"/>
                      </w:rPr>
                      <w:t>嵊州市投资发展有限公司</w:t>
                    </w:r>
                  </w:p>
                </w:tc>
                <w:tc>
                  <w:tcPr>
                    <w:tcW w:w="570" w:type="pct"/>
                  </w:tcPr>
                  <w:p w:rsidR="005D058D" w:rsidRPr="004B5996" w:rsidRDefault="004B5996">
                    <w:pPr>
                      <w:ind w:right="73"/>
                      <w:rPr>
                        <w:sz w:val="21"/>
                        <w:szCs w:val="21"/>
                      </w:rPr>
                    </w:pPr>
                    <w:r w:rsidRPr="004B5996">
                      <w:rPr>
                        <w:rFonts w:hint="eastAsia"/>
                        <w:sz w:val="21"/>
                        <w:szCs w:val="21"/>
                      </w:rPr>
                      <w:t>往来款</w:t>
                    </w:r>
                  </w:p>
                </w:tc>
                <w:tc>
                  <w:tcPr>
                    <w:tcW w:w="972" w:type="pct"/>
                  </w:tcPr>
                  <w:p w:rsidR="005D058D" w:rsidRPr="004B5996" w:rsidRDefault="004B5996">
                    <w:pPr>
                      <w:ind w:right="73"/>
                      <w:jc w:val="right"/>
                      <w:rPr>
                        <w:sz w:val="21"/>
                        <w:szCs w:val="21"/>
                      </w:rPr>
                    </w:pPr>
                    <w:r w:rsidRPr="004B5996">
                      <w:rPr>
                        <w:sz w:val="21"/>
                        <w:szCs w:val="21"/>
                      </w:rPr>
                      <w:t>22,000,000.00</w:t>
                    </w:r>
                  </w:p>
                </w:tc>
                <w:tc>
                  <w:tcPr>
                    <w:tcW w:w="681" w:type="pct"/>
                  </w:tcPr>
                  <w:p w:rsidR="005D058D" w:rsidRPr="004B5996" w:rsidRDefault="004B5996">
                    <w:pPr>
                      <w:ind w:right="73"/>
                      <w:rPr>
                        <w:sz w:val="21"/>
                        <w:szCs w:val="21"/>
                      </w:rPr>
                    </w:pPr>
                    <w:r w:rsidRPr="004B5996">
                      <w:rPr>
                        <w:sz w:val="21"/>
                        <w:szCs w:val="21"/>
                      </w:rPr>
                      <w:t>5</w:t>
                    </w:r>
                    <w:r w:rsidRPr="004B5996">
                      <w:rPr>
                        <w:rFonts w:hint="eastAsia"/>
                        <w:sz w:val="21"/>
                        <w:szCs w:val="21"/>
                      </w:rPr>
                      <w:t>年以上</w:t>
                    </w:r>
                  </w:p>
                </w:tc>
                <w:tc>
                  <w:tcPr>
                    <w:tcW w:w="924" w:type="pct"/>
                  </w:tcPr>
                  <w:p w:rsidR="005D058D" w:rsidRPr="004B5996" w:rsidRDefault="004B5996">
                    <w:pPr>
                      <w:jc w:val="right"/>
                      <w:rPr>
                        <w:sz w:val="21"/>
                        <w:szCs w:val="21"/>
                      </w:rPr>
                    </w:pPr>
                    <w:r w:rsidRPr="004B5996">
                      <w:rPr>
                        <w:sz w:val="21"/>
                        <w:szCs w:val="21"/>
                      </w:rPr>
                      <w:t>5.59</w:t>
                    </w:r>
                  </w:p>
                </w:tc>
                <w:tc>
                  <w:tcPr>
                    <w:tcW w:w="932" w:type="pct"/>
                  </w:tcPr>
                  <w:p w:rsidR="005D058D" w:rsidRPr="004B5996" w:rsidRDefault="004B5996">
                    <w:pPr>
                      <w:jc w:val="right"/>
                      <w:rPr>
                        <w:sz w:val="21"/>
                        <w:szCs w:val="21"/>
                      </w:rPr>
                    </w:pPr>
                    <w:r w:rsidRPr="004B5996">
                      <w:rPr>
                        <w:sz w:val="21"/>
                        <w:szCs w:val="21"/>
                      </w:rPr>
                      <w:t>22,000,000.00</w:t>
                    </w:r>
                  </w:p>
                </w:tc>
              </w:tr>
            </w:sdtContent>
          </w:sdt>
          <w:tr w:rsidR="005D058D" w:rsidTr="004B5996">
            <w:trPr>
              <w:cantSplit/>
            </w:trPr>
            <w:sdt>
              <w:sdtPr>
                <w:rPr>
                  <w:sz w:val="21"/>
                  <w:szCs w:val="21"/>
                </w:rPr>
                <w:tag w:val="_PLD_a7f472d740c84362a157258c79bd0672"/>
                <w:id w:val="1015266484"/>
                <w:lock w:val="sdtLocked"/>
              </w:sdtPr>
              <w:sdtEndPr/>
              <w:sdtContent>
                <w:tc>
                  <w:tcPr>
                    <w:tcW w:w="922" w:type="pct"/>
                  </w:tcPr>
                  <w:p w:rsidR="005D058D" w:rsidRPr="004B5996" w:rsidRDefault="00B24FFA">
                    <w:pPr>
                      <w:ind w:right="105"/>
                      <w:jc w:val="center"/>
                      <w:rPr>
                        <w:sz w:val="21"/>
                        <w:szCs w:val="21"/>
                      </w:rPr>
                    </w:pPr>
                    <w:r w:rsidRPr="004B5996">
                      <w:rPr>
                        <w:rFonts w:hint="eastAsia"/>
                        <w:sz w:val="21"/>
                        <w:szCs w:val="21"/>
                      </w:rPr>
                      <w:t>合计</w:t>
                    </w:r>
                  </w:p>
                </w:tc>
              </w:sdtContent>
            </w:sdt>
            <w:tc>
              <w:tcPr>
                <w:tcW w:w="570" w:type="pct"/>
              </w:tcPr>
              <w:p w:rsidR="005D058D" w:rsidRPr="004B5996" w:rsidRDefault="00B24FFA">
                <w:pPr>
                  <w:ind w:right="73"/>
                  <w:jc w:val="center"/>
                  <w:rPr>
                    <w:sz w:val="21"/>
                    <w:szCs w:val="21"/>
                  </w:rPr>
                </w:pPr>
                <w:r w:rsidRPr="004B5996">
                  <w:rPr>
                    <w:sz w:val="21"/>
                    <w:szCs w:val="21"/>
                  </w:rPr>
                  <w:t>/</w:t>
                </w:r>
              </w:p>
            </w:tc>
            <w:tc>
              <w:tcPr>
                <w:tcW w:w="972" w:type="pct"/>
              </w:tcPr>
              <w:p w:rsidR="005D058D" w:rsidRPr="004B5996" w:rsidRDefault="004B5996">
                <w:pPr>
                  <w:ind w:right="73"/>
                  <w:jc w:val="right"/>
                  <w:rPr>
                    <w:sz w:val="21"/>
                    <w:szCs w:val="21"/>
                  </w:rPr>
                </w:pPr>
                <w:r w:rsidRPr="004B5996">
                  <w:rPr>
                    <w:sz w:val="21"/>
                    <w:szCs w:val="21"/>
                  </w:rPr>
                  <w:fldChar w:fldCharType="begin"/>
                </w:r>
                <w:r w:rsidRPr="004B5996">
                  <w:rPr>
                    <w:sz w:val="21"/>
                    <w:szCs w:val="21"/>
                  </w:rPr>
                  <w:instrText xml:space="preserve"> =SUM(ABOVE) \# "#,##0.00" </w:instrText>
                </w:r>
                <w:r w:rsidRPr="004B5996">
                  <w:rPr>
                    <w:sz w:val="21"/>
                    <w:szCs w:val="21"/>
                  </w:rPr>
                  <w:fldChar w:fldCharType="separate"/>
                </w:r>
                <w:r w:rsidRPr="004B5996">
                  <w:rPr>
                    <w:noProof/>
                    <w:sz w:val="21"/>
                    <w:szCs w:val="21"/>
                  </w:rPr>
                  <w:t>385,501,811.41</w:t>
                </w:r>
                <w:r w:rsidRPr="004B5996">
                  <w:rPr>
                    <w:sz w:val="21"/>
                    <w:szCs w:val="21"/>
                  </w:rPr>
                  <w:fldChar w:fldCharType="end"/>
                </w:r>
              </w:p>
            </w:tc>
            <w:tc>
              <w:tcPr>
                <w:tcW w:w="681" w:type="pct"/>
              </w:tcPr>
              <w:p w:rsidR="005D058D" w:rsidRPr="004B5996" w:rsidRDefault="00B24FFA">
                <w:pPr>
                  <w:ind w:right="73"/>
                  <w:jc w:val="center"/>
                  <w:rPr>
                    <w:sz w:val="21"/>
                    <w:szCs w:val="21"/>
                  </w:rPr>
                </w:pPr>
                <w:r w:rsidRPr="004B5996">
                  <w:rPr>
                    <w:sz w:val="21"/>
                    <w:szCs w:val="21"/>
                  </w:rPr>
                  <w:t>/</w:t>
                </w:r>
              </w:p>
            </w:tc>
            <w:tc>
              <w:tcPr>
                <w:tcW w:w="924" w:type="pct"/>
              </w:tcPr>
              <w:p w:rsidR="005D058D" w:rsidRPr="004B5996" w:rsidRDefault="004B5996">
                <w:pPr>
                  <w:jc w:val="right"/>
                  <w:rPr>
                    <w:sz w:val="21"/>
                    <w:szCs w:val="21"/>
                  </w:rPr>
                </w:pPr>
                <w:r w:rsidRPr="004B5996">
                  <w:rPr>
                    <w:sz w:val="21"/>
                    <w:szCs w:val="21"/>
                  </w:rPr>
                  <w:t>97.90</w:t>
                </w:r>
              </w:p>
            </w:tc>
            <w:tc>
              <w:tcPr>
                <w:tcW w:w="932" w:type="pct"/>
              </w:tcPr>
              <w:p w:rsidR="005D058D" w:rsidRPr="004B5996" w:rsidRDefault="004B5996">
                <w:pPr>
                  <w:jc w:val="right"/>
                  <w:rPr>
                    <w:sz w:val="21"/>
                    <w:szCs w:val="21"/>
                  </w:rPr>
                </w:pPr>
                <w:r w:rsidRPr="004B5996">
                  <w:rPr>
                    <w:sz w:val="21"/>
                    <w:szCs w:val="21"/>
                  </w:rPr>
                  <w:fldChar w:fldCharType="begin"/>
                </w:r>
                <w:r w:rsidRPr="004B5996">
                  <w:rPr>
                    <w:sz w:val="21"/>
                    <w:szCs w:val="21"/>
                  </w:rPr>
                  <w:instrText xml:space="preserve"> =SUM(ABOVE) \# "#,##0.00" </w:instrText>
                </w:r>
                <w:r w:rsidRPr="004B5996">
                  <w:rPr>
                    <w:sz w:val="21"/>
                    <w:szCs w:val="21"/>
                  </w:rPr>
                  <w:fldChar w:fldCharType="separate"/>
                </w:r>
                <w:r w:rsidRPr="004B5996">
                  <w:rPr>
                    <w:noProof/>
                    <w:sz w:val="21"/>
                    <w:szCs w:val="21"/>
                  </w:rPr>
                  <w:t>262,120,933.31</w:t>
                </w:r>
                <w:r w:rsidRPr="004B5996">
                  <w:rPr>
                    <w:sz w:val="21"/>
                    <w:szCs w:val="21"/>
                  </w:rPr>
                  <w:fldChar w:fldCharType="end"/>
                </w:r>
              </w:p>
            </w:tc>
          </w:tr>
        </w:tbl>
        <w:p w:rsidR="00896BA9" w:rsidRDefault="00896BA9" w:rsidP="005D6853">
          <w:pPr>
            <w:pStyle w:val="af3"/>
            <w:tabs>
              <w:tab w:val="right" w:pos="7740"/>
            </w:tabs>
            <w:spacing w:line="360" w:lineRule="auto"/>
            <w:ind w:firstLineChars="200" w:firstLine="480"/>
            <w:rPr>
              <w:rFonts w:hAnsi="宋体"/>
            </w:rPr>
          </w:pPr>
        </w:p>
        <w:p w:rsidR="005D6853" w:rsidRPr="009A2191" w:rsidRDefault="005D6853" w:rsidP="005D6853">
          <w:pPr>
            <w:pStyle w:val="af3"/>
            <w:tabs>
              <w:tab w:val="right" w:pos="7740"/>
            </w:tabs>
            <w:spacing w:line="360" w:lineRule="auto"/>
            <w:ind w:firstLineChars="200" w:firstLine="480"/>
            <w:rPr>
              <w:rFonts w:hAnsi="宋体"/>
            </w:rPr>
          </w:pPr>
          <w:r w:rsidRPr="009A2191">
            <w:rPr>
              <w:rFonts w:hAnsi="宋体" w:hint="eastAsia"/>
            </w:rPr>
            <w:t>[注1]期末余额中310,000.00元系</w:t>
          </w:r>
          <w:r w:rsidRPr="009A2191">
            <w:rPr>
              <w:rFonts w:hAnsi="宋体"/>
            </w:rPr>
            <w:t>3</w:t>
          </w:r>
          <w:r w:rsidRPr="009A2191">
            <w:rPr>
              <w:rFonts w:hAnsi="宋体" w:hint="eastAsia"/>
            </w:rPr>
            <w:t>-</w:t>
          </w:r>
          <w:r w:rsidRPr="009A2191">
            <w:rPr>
              <w:rFonts w:hAnsi="宋体"/>
            </w:rPr>
            <w:t>4</w:t>
          </w:r>
          <w:r w:rsidRPr="009A2191">
            <w:rPr>
              <w:rFonts w:hAnsi="宋体" w:hint="eastAsia"/>
            </w:rPr>
            <w:t>年，2,578,646.30元系</w:t>
          </w:r>
          <w:r w:rsidRPr="009A2191">
            <w:rPr>
              <w:rFonts w:hAnsi="宋体"/>
            </w:rPr>
            <w:t>4</w:t>
          </w:r>
          <w:r w:rsidRPr="009A2191">
            <w:rPr>
              <w:rFonts w:hAnsi="宋体" w:hint="eastAsia"/>
            </w:rPr>
            <w:t>-</w:t>
          </w:r>
          <w:r w:rsidRPr="009A2191">
            <w:rPr>
              <w:rFonts w:hAnsi="宋体"/>
            </w:rPr>
            <w:t>5</w:t>
          </w:r>
          <w:r w:rsidRPr="009A2191">
            <w:rPr>
              <w:rFonts w:hAnsi="宋体" w:hint="eastAsia"/>
            </w:rPr>
            <w:t>年，</w:t>
          </w:r>
          <w:r w:rsidRPr="009A2191">
            <w:rPr>
              <w:rFonts w:hAnsi="宋体"/>
            </w:rPr>
            <w:t>216,474,419.04</w:t>
          </w:r>
          <w:r w:rsidRPr="009A2191">
            <w:rPr>
              <w:rFonts w:hAnsi="宋体" w:hint="eastAsia"/>
            </w:rPr>
            <w:t>元系5年以上</w:t>
          </w:r>
        </w:p>
        <w:p w:rsidR="005D6853" w:rsidRPr="009A2191" w:rsidRDefault="005D6853" w:rsidP="005D6853">
          <w:pPr>
            <w:pStyle w:val="af3"/>
            <w:tabs>
              <w:tab w:val="right" w:pos="7740"/>
            </w:tabs>
            <w:spacing w:line="360" w:lineRule="auto"/>
            <w:ind w:firstLineChars="200" w:firstLine="480"/>
            <w:rPr>
              <w:rFonts w:hAnsi="宋体"/>
            </w:rPr>
          </w:pPr>
          <w:r w:rsidRPr="009A2191">
            <w:rPr>
              <w:rFonts w:hAnsi="宋体" w:hint="eastAsia"/>
            </w:rPr>
            <w:t>[注</w:t>
          </w:r>
          <w:r w:rsidRPr="009A2191">
            <w:rPr>
              <w:rFonts w:hAnsi="宋体"/>
            </w:rPr>
            <w:t>2</w:t>
          </w:r>
          <w:r w:rsidRPr="009A2191">
            <w:rPr>
              <w:rFonts w:hAnsi="宋体" w:hint="eastAsia"/>
            </w:rPr>
            <w:t>]期末余额中</w:t>
          </w:r>
          <w:r w:rsidRPr="009A2191">
            <w:rPr>
              <w:rFonts w:hAnsi="宋体"/>
            </w:rPr>
            <w:t>2,443,637.18</w:t>
          </w:r>
          <w:r w:rsidRPr="009A2191">
            <w:rPr>
              <w:rFonts w:hAnsi="宋体" w:hint="eastAsia"/>
            </w:rPr>
            <w:t>元系</w:t>
          </w:r>
          <w:r w:rsidRPr="009A2191">
            <w:rPr>
              <w:rFonts w:hAnsi="宋体"/>
            </w:rPr>
            <w:t>1</w:t>
          </w:r>
          <w:r w:rsidRPr="009A2191">
            <w:rPr>
              <w:rFonts w:hAnsi="宋体" w:hint="eastAsia"/>
            </w:rPr>
            <w:t>年以内，</w:t>
          </w:r>
          <w:r w:rsidRPr="009A2191">
            <w:rPr>
              <w:rFonts w:hAnsi="宋体"/>
            </w:rPr>
            <w:t>67,575,918.29</w:t>
          </w:r>
          <w:r w:rsidRPr="009A2191">
            <w:rPr>
              <w:rFonts w:hAnsi="宋体" w:hint="eastAsia"/>
            </w:rPr>
            <w:t>元系</w:t>
          </w:r>
          <w:r w:rsidRPr="009A2191">
            <w:rPr>
              <w:rFonts w:hAnsi="宋体"/>
            </w:rPr>
            <w:t>1</w:t>
          </w:r>
          <w:r w:rsidRPr="009A2191">
            <w:rPr>
              <w:rFonts w:hAnsi="宋体" w:hint="eastAsia"/>
            </w:rPr>
            <w:t>-</w:t>
          </w:r>
          <w:r w:rsidRPr="009A2191">
            <w:rPr>
              <w:rFonts w:hAnsi="宋体"/>
            </w:rPr>
            <w:t>2</w:t>
          </w:r>
          <w:r w:rsidRPr="009A2191">
            <w:rPr>
              <w:rFonts w:hAnsi="宋体" w:hint="eastAsia"/>
            </w:rPr>
            <w:t>年</w:t>
          </w:r>
        </w:p>
        <w:p w:rsidR="005D6853" w:rsidRPr="009A2191" w:rsidRDefault="005D6853" w:rsidP="005D6853">
          <w:pPr>
            <w:pStyle w:val="af3"/>
            <w:tabs>
              <w:tab w:val="right" w:pos="7740"/>
            </w:tabs>
            <w:spacing w:line="360" w:lineRule="auto"/>
            <w:ind w:firstLineChars="200" w:firstLine="480"/>
            <w:rPr>
              <w:rFonts w:hAnsi="宋体"/>
            </w:rPr>
          </w:pPr>
          <w:r w:rsidRPr="009A2191">
            <w:rPr>
              <w:rFonts w:hAnsi="宋体" w:hint="eastAsia"/>
            </w:rPr>
            <w:t>[注</w:t>
          </w:r>
          <w:r w:rsidRPr="009A2191">
            <w:rPr>
              <w:rFonts w:hAnsi="宋体"/>
            </w:rPr>
            <w:t>3</w:t>
          </w:r>
          <w:r w:rsidRPr="009A2191">
            <w:rPr>
              <w:rFonts w:hAnsi="宋体" w:hint="eastAsia"/>
            </w:rPr>
            <w:t>]期末余额中</w:t>
          </w:r>
          <w:r w:rsidRPr="009A2191">
            <w:rPr>
              <w:rFonts w:hAnsi="宋体"/>
            </w:rPr>
            <w:t>40,801,777.77</w:t>
          </w:r>
          <w:r w:rsidRPr="009A2191">
            <w:rPr>
              <w:rFonts w:hAnsi="宋体" w:hint="eastAsia"/>
            </w:rPr>
            <w:t>元系</w:t>
          </w:r>
          <w:r w:rsidRPr="009A2191">
            <w:rPr>
              <w:rFonts w:hAnsi="宋体"/>
            </w:rPr>
            <w:t>1</w:t>
          </w:r>
          <w:r w:rsidRPr="009A2191">
            <w:rPr>
              <w:rFonts w:hAnsi="宋体" w:hint="eastAsia"/>
            </w:rPr>
            <w:t>年以内，</w:t>
          </w:r>
          <w:r w:rsidRPr="009A2191">
            <w:rPr>
              <w:rFonts w:hAnsi="宋体"/>
            </w:rPr>
            <w:t>3,241,244.45</w:t>
          </w:r>
          <w:r w:rsidRPr="009A2191">
            <w:rPr>
              <w:rFonts w:hAnsi="宋体" w:hint="eastAsia"/>
            </w:rPr>
            <w:t>元系</w:t>
          </w:r>
          <w:r w:rsidRPr="009A2191">
            <w:rPr>
              <w:rFonts w:hAnsi="宋体"/>
            </w:rPr>
            <w:t>1</w:t>
          </w:r>
          <w:r w:rsidRPr="009A2191">
            <w:rPr>
              <w:rFonts w:hAnsi="宋体" w:hint="eastAsia"/>
            </w:rPr>
            <w:t>-</w:t>
          </w:r>
          <w:r w:rsidRPr="009A2191">
            <w:rPr>
              <w:rFonts w:hAnsi="宋体"/>
            </w:rPr>
            <w:t>2</w:t>
          </w:r>
          <w:r w:rsidRPr="009A2191">
            <w:rPr>
              <w:rFonts w:hAnsi="宋体" w:hint="eastAsia"/>
            </w:rPr>
            <w:t>年</w:t>
          </w:r>
        </w:p>
        <w:p w:rsidR="005D6853" w:rsidRPr="009A2191" w:rsidRDefault="005D6853" w:rsidP="005D6853">
          <w:pPr>
            <w:pStyle w:val="af3"/>
            <w:tabs>
              <w:tab w:val="left" w:pos="851"/>
              <w:tab w:val="right" w:pos="7740"/>
            </w:tabs>
            <w:spacing w:line="360" w:lineRule="auto"/>
            <w:ind w:firstLineChars="200" w:firstLine="480"/>
            <w:rPr>
              <w:rFonts w:hAnsi="宋体"/>
            </w:rPr>
          </w:pPr>
          <w:r w:rsidRPr="009A2191">
            <w:rPr>
              <w:rFonts w:hAnsi="宋体" w:hint="eastAsia"/>
            </w:rPr>
            <w:t>[注</w:t>
          </w:r>
          <w:r w:rsidRPr="009A2191">
            <w:rPr>
              <w:rFonts w:hAnsi="宋体"/>
            </w:rPr>
            <w:t>4</w:t>
          </w:r>
          <w:r w:rsidRPr="009A2191">
            <w:rPr>
              <w:rFonts w:hAnsi="宋体" w:hint="eastAsia"/>
            </w:rPr>
            <w:t>]期末余额中</w:t>
          </w:r>
          <w:r w:rsidRPr="009A2191">
            <w:rPr>
              <w:rFonts w:hAnsi="宋体"/>
            </w:rPr>
            <w:t>9,874,717.77</w:t>
          </w:r>
          <w:r w:rsidRPr="009A2191">
            <w:rPr>
              <w:rFonts w:hAnsi="宋体" w:hint="eastAsia"/>
            </w:rPr>
            <w:t>元系</w:t>
          </w:r>
          <w:r w:rsidRPr="009A2191">
            <w:rPr>
              <w:rFonts w:hAnsi="宋体"/>
            </w:rPr>
            <w:t>1</w:t>
          </w:r>
          <w:r w:rsidRPr="009A2191">
            <w:rPr>
              <w:rFonts w:hAnsi="宋体" w:hint="eastAsia"/>
            </w:rPr>
            <w:t>年以内</w:t>
          </w:r>
          <w:bookmarkStart w:id="320" w:name="_Hlk98874435"/>
          <w:r w:rsidRPr="009A2191">
            <w:rPr>
              <w:rFonts w:hAnsi="宋体" w:hint="eastAsia"/>
            </w:rPr>
            <w:t>，</w:t>
          </w:r>
          <w:r w:rsidRPr="009A2191">
            <w:rPr>
              <w:rFonts w:hAnsi="宋体"/>
            </w:rPr>
            <w:t>10,201,450.61</w:t>
          </w:r>
          <w:r w:rsidRPr="009A2191">
            <w:rPr>
              <w:rFonts w:hAnsi="宋体" w:hint="eastAsia"/>
            </w:rPr>
            <w:t>元系</w:t>
          </w:r>
          <w:r w:rsidRPr="009A2191">
            <w:rPr>
              <w:rFonts w:hAnsi="宋体"/>
            </w:rPr>
            <w:t>1</w:t>
          </w:r>
          <w:r w:rsidRPr="009A2191">
            <w:rPr>
              <w:rFonts w:hAnsi="宋体" w:hint="eastAsia"/>
            </w:rPr>
            <w:t>-</w:t>
          </w:r>
          <w:r w:rsidRPr="009A2191">
            <w:rPr>
              <w:rFonts w:hAnsi="宋体"/>
            </w:rPr>
            <w:t>2</w:t>
          </w:r>
          <w:r w:rsidRPr="009A2191">
            <w:rPr>
              <w:rFonts w:hAnsi="宋体" w:hint="eastAsia"/>
            </w:rPr>
            <w:t>年</w:t>
          </w:r>
          <w:bookmarkEnd w:id="320"/>
          <w:r w:rsidRPr="009A2191">
            <w:rPr>
              <w:rFonts w:hAnsi="宋体" w:hint="eastAsia"/>
            </w:rPr>
            <w:t>，</w:t>
          </w:r>
          <w:r w:rsidRPr="009A2191">
            <w:rPr>
              <w:rFonts w:hAnsi="宋体"/>
            </w:rPr>
            <w:t>10,000,000.00</w:t>
          </w:r>
          <w:r w:rsidRPr="009A2191">
            <w:rPr>
              <w:rFonts w:hAnsi="宋体" w:hint="eastAsia"/>
            </w:rPr>
            <w:t>元系</w:t>
          </w:r>
          <w:r w:rsidRPr="009A2191">
            <w:rPr>
              <w:rFonts w:hAnsi="宋体"/>
            </w:rPr>
            <w:t>5</w:t>
          </w:r>
          <w:r w:rsidRPr="009A2191">
            <w:rPr>
              <w:rFonts w:hAnsi="宋体" w:hint="eastAsia"/>
            </w:rPr>
            <w:t>年以上</w:t>
          </w:r>
        </w:p>
        <w:p w:rsidR="005D058D" w:rsidRDefault="001257DB"/>
      </w:sdtContent>
    </w:sdt>
    <w:sdt>
      <w:sdtPr>
        <w:rPr>
          <w:rFonts w:ascii="Times New Roman" w:eastAsia="宋体" w:hAnsi="Times New Roman" w:cs="宋体" w:hint="eastAsia"/>
          <w:b w:val="0"/>
          <w:bCs w:val="0"/>
          <w:kern w:val="0"/>
          <w:szCs w:val="24"/>
        </w:rPr>
        <w:alias w:val="模块:按应收金额确认的政府补助"/>
        <w:tag w:val="_SEC_c503ea1b9c7e4198b86f2abbf23b2ab9"/>
        <w:id w:val="-1804534439"/>
        <w:lock w:val="sdtLocked"/>
        <w:placeholder>
          <w:docPart w:val="GBC22222222222222222222222222222"/>
        </w:placeholder>
      </w:sdtPr>
      <w:sdtEndPr/>
      <w:sdtContent>
        <w:p w:rsidR="005D058D" w:rsidRDefault="00B24FFA" w:rsidP="006F09D9">
          <w:pPr>
            <w:pStyle w:val="4"/>
            <w:numPr>
              <w:ilvl w:val="0"/>
              <w:numId w:val="62"/>
            </w:numPr>
          </w:pPr>
          <w:r>
            <w:rPr>
              <w:rFonts w:hint="eastAsia"/>
            </w:rPr>
            <w:t>涉及政府补助的应收款项</w:t>
          </w:r>
        </w:p>
        <w:sdt>
          <w:sdtPr>
            <w:alias w:val="是否适用：母公司涉及政府补助的应收款项[双击切换]"/>
            <w:tag w:val="_GBC_5e2cfb8b8db54872b314bf1b01b59f87"/>
            <w:id w:val="-2023465871"/>
            <w:lock w:val="sdtLocked"/>
            <w:placeholder>
              <w:docPart w:val="GBC22222222222222222222222222222"/>
            </w:placeholder>
          </w:sdtPr>
          <w:sdtEndPr/>
          <w:sdtContent>
            <w:p w:rsidR="005D6853" w:rsidRDefault="00B24FFA" w:rsidP="005D6853">
              <w:r>
                <w:fldChar w:fldCharType="begin"/>
              </w:r>
              <w:r w:rsidR="005D6853">
                <w:instrText xml:space="preserve">MACROBUTTON  SnrToggleCheckbox □适用 </w:instrText>
              </w:r>
              <w:r>
                <w:fldChar w:fldCharType="end"/>
              </w:r>
              <w:r>
                <w:fldChar w:fldCharType="begin"/>
              </w:r>
              <w:r w:rsidR="005D6853">
                <w:instrText xml:space="preserve"> MACROBUTTON  SnrToggleCheckbox √不适用 </w:instrText>
              </w:r>
              <w:r>
                <w:fldChar w:fldCharType="end"/>
              </w:r>
            </w:p>
          </w:sdtContent>
        </w:sdt>
        <w:p w:rsidR="005D058D" w:rsidRDefault="001257DB">
          <w:pPr>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SEC_7f211e4933374e0fb33af86ebc3ae729"/>
        <w:id w:val="42721351"/>
        <w:lock w:val="sdtLocked"/>
        <w:placeholder>
          <w:docPart w:val="GBC22222222222222222222222222222"/>
        </w:placeholder>
      </w:sdtPr>
      <w:sdtEndPr/>
      <w:sdtContent>
        <w:p w:rsidR="005D058D" w:rsidRDefault="00B24FFA" w:rsidP="006F09D9">
          <w:pPr>
            <w:pStyle w:val="4"/>
            <w:numPr>
              <w:ilvl w:val="0"/>
              <w:numId w:val="62"/>
            </w:numPr>
          </w:pPr>
          <w:r>
            <w:rPr>
              <w:rFonts w:hint="eastAsia"/>
            </w:rPr>
            <w:t>因金融资产转移而终止确认的其他应收款</w:t>
          </w:r>
        </w:p>
        <w:sdt>
          <w:sdtPr>
            <w:rPr>
              <w:rFonts w:hint="eastAsia"/>
              <w:szCs w:val="21"/>
            </w:rPr>
            <w:alias w:val="是否适用：母公司因金融资产转移而终止确认的其他应收款[双击切换]"/>
            <w:tag w:val="_GBC_a1072f4ea6b0466c87fd57cea2a97c32"/>
            <w:id w:val="-540435604"/>
            <w:lock w:val="sdtLocked"/>
            <w:placeholder>
              <w:docPart w:val="GBC22222222222222222222222222222"/>
            </w:placeholder>
          </w:sdtPr>
          <w:sdtEndPr/>
          <w:sdtContent>
            <w:p w:rsidR="005D058D" w:rsidRDefault="00B24FFA" w:rsidP="005D6853">
              <w:pPr>
                <w:ind w:right="57"/>
                <w:rPr>
                  <w:szCs w:val="21"/>
                </w:rPr>
              </w:pPr>
              <w:r>
                <w:rPr>
                  <w:szCs w:val="21"/>
                </w:rPr>
                <w:fldChar w:fldCharType="begin"/>
              </w:r>
              <w:r w:rsidR="005D6853">
                <w:rPr>
                  <w:szCs w:val="21"/>
                </w:rPr>
                <w:instrText xml:space="preserve"> MACROBUTTON  SnrToggleCheckbox □适用  </w:instrText>
              </w:r>
              <w:r>
                <w:rPr>
                  <w:szCs w:val="21"/>
                </w:rPr>
                <w:fldChar w:fldCharType="end"/>
              </w:r>
              <w:r>
                <w:rPr>
                  <w:szCs w:val="21"/>
                </w:rPr>
                <w:fldChar w:fldCharType="begin"/>
              </w:r>
              <w:r w:rsidR="005D6853">
                <w:rPr>
                  <w:szCs w:val="21"/>
                </w:rPr>
                <w:instrText xml:space="preserve"> MACROBUTTON  SnrToggleCheckbox √不适用 </w:instrText>
              </w:r>
              <w:r>
                <w:rPr>
                  <w:szCs w:val="21"/>
                </w:rPr>
                <w:fldChar w:fldCharType="end"/>
              </w:r>
            </w:p>
          </w:sdtContent>
        </w:sdt>
        <w:p w:rsidR="005D058D" w:rsidRDefault="001257DB">
          <w:pPr>
            <w:ind w:right="57"/>
            <w:rPr>
              <w:szCs w:val="21"/>
            </w:rPr>
          </w:pPr>
        </w:p>
      </w:sdtContent>
    </w:sdt>
    <w:sdt>
      <w:sdtPr>
        <w:rPr>
          <w:rFonts w:ascii="Times New Roman" w:eastAsia="宋体" w:hAnsi="Times New Roman" w:cs="宋体" w:hint="eastAsia"/>
          <w:b w:val="0"/>
          <w:bCs w:val="0"/>
          <w:kern w:val="0"/>
          <w:szCs w:val="24"/>
        </w:rPr>
        <w:alias w:val="模块:转移其他应收款且继续涉入的，分项列示继续涉入形成的资产、负债..."/>
        <w:tag w:val="_SEC_f556994e476e4a6caca86b06f3c7242b"/>
        <w:id w:val="-874302267"/>
        <w:lock w:val="sdtLocked"/>
        <w:placeholder>
          <w:docPart w:val="GBC22222222222222222222222222222"/>
        </w:placeholder>
      </w:sdtPr>
      <w:sdtEndPr/>
      <w:sdtContent>
        <w:p w:rsidR="005D058D" w:rsidRDefault="00B24FFA" w:rsidP="006F09D9">
          <w:pPr>
            <w:pStyle w:val="4"/>
            <w:numPr>
              <w:ilvl w:val="0"/>
              <w:numId w:val="62"/>
            </w:numPr>
          </w:pPr>
          <w:r>
            <w:rPr>
              <w:rFonts w:hint="eastAsia"/>
            </w:rPr>
            <w:t>转移其他</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szCs w:val="21"/>
            </w:rPr>
            <w:alias w:val="是否适用：母公司转移其他应收款且继续涉入形成的资产、负债金额[双击切换]"/>
            <w:tag w:val="_GBC_224565c49ed14f80bdfc18b78aff3ed8"/>
            <w:id w:val="1362252469"/>
            <w:lock w:val="sdtLocked"/>
            <w:placeholder>
              <w:docPart w:val="GBC22222222222222222222222222222"/>
            </w:placeholder>
          </w:sdtPr>
          <w:sdtEndPr/>
          <w:sdtContent>
            <w:p w:rsidR="00896BA9" w:rsidRDefault="00B24FFA">
              <w:pPr>
                <w:rPr>
                  <w:szCs w:val="21"/>
                </w:rPr>
              </w:pPr>
              <w:r>
                <w:rPr>
                  <w:szCs w:val="21"/>
                </w:rPr>
                <w:fldChar w:fldCharType="begin"/>
              </w:r>
              <w:r w:rsidR="005D6853">
                <w:rPr>
                  <w:szCs w:val="21"/>
                </w:rPr>
                <w:instrText xml:space="preserve"> MACROBUTTON  SnrToggleCheckbox □适用  </w:instrText>
              </w:r>
              <w:r>
                <w:rPr>
                  <w:szCs w:val="21"/>
                </w:rPr>
                <w:fldChar w:fldCharType="end"/>
              </w:r>
              <w:r>
                <w:rPr>
                  <w:szCs w:val="21"/>
                </w:rPr>
                <w:fldChar w:fldCharType="begin"/>
              </w:r>
              <w:r w:rsidR="005D6853">
                <w:rPr>
                  <w:szCs w:val="21"/>
                </w:rPr>
                <w:instrText xml:space="preserve"> MACROBUTTON  SnrToggleCheckbox √不适用 </w:instrText>
              </w:r>
              <w:r>
                <w:rPr>
                  <w:szCs w:val="21"/>
                </w:rPr>
                <w:fldChar w:fldCharType="end"/>
              </w:r>
            </w:p>
            <w:p w:rsidR="005D058D" w:rsidRDefault="001257DB">
              <w:pPr>
                <w:rPr>
                  <w:szCs w:val="21"/>
                </w:rPr>
              </w:pPr>
            </w:p>
          </w:sdtContent>
        </w:sdt>
      </w:sdtContent>
    </w:sdt>
    <w:sdt>
      <w:sdtPr>
        <w:rPr>
          <w:rFonts w:ascii="Times New Roman" w:hAnsi="Times New Roman" w:hint="eastAsia"/>
          <w:b/>
          <w:bCs/>
        </w:rPr>
        <w:alias w:val="模块:其他应收款其他说明"/>
        <w:tag w:val="_SEC_57c4dfafa9d0491a91f70b4527c847b3"/>
        <w:id w:val="-307624454"/>
        <w:lock w:val="sdtLocked"/>
        <w:placeholder>
          <w:docPart w:val="GBC22222222222222222222222222222"/>
        </w:placeholder>
      </w:sdtPr>
      <w:sdtEndPr>
        <w:rPr>
          <w:b w:val="0"/>
          <w:bCs w:val="0"/>
        </w:rPr>
      </w:sdtEndPr>
      <w:sdtContent>
        <w:p w:rsidR="005D058D" w:rsidRDefault="00B24FFA">
          <w:r>
            <w:rPr>
              <w:rFonts w:hint="eastAsia"/>
            </w:rPr>
            <w:t>其他</w:t>
          </w:r>
          <w:r>
            <w:t>说明：</w:t>
          </w:r>
        </w:p>
        <w:sdt>
          <w:sdtPr>
            <w:rPr>
              <w:rFonts w:hint="eastAsia"/>
              <w:szCs w:val="21"/>
            </w:rPr>
            <w:alias w:val="是否适用：母公司其他应收款的其他说明[双击切换]"/>
            <w:tag w:val="_GBC_479bc9ed241548c695a3905f38eb23fd"/>
            <w:id w:val="-621997207"/>
            <w:lock w:val="sdtLocked"/>
            <w:placeholder>
              <w:docPart w:val="GBC22222222222222222222222222222"/>
            </w:placeholder>
          </w:sdtPr>
          <w:sdtEndPr/>
          <w:sdtContent>
            <w:p w:rsidR="005D058D" w:rsidRDefault="00B24FFA" w:rsidP="005D6853">
              <w:pPr>
                <w:rPr>
                  <w:szCs w:val="21"/>
                </w:rPr>
              </w:pPr>
              <w:r>
                <w:rPr>
                  <w:szCs w:val="21"/>
                </w:rPr>
                <w:fldChar w:fldCharType="begin"/>
              </w:r>
              <w:r w:rsidR="005D6853">
                <w:rPr>
                  <w:szCs w:val="21"/>
                </w:rPr>
                <w:instrText xml:space="preserve"> MACROBUTTON  SnrToggleCheckbox □适用  </w:instrText>
              </w:r>
              <w:r>
                <w:rPr>
                  <w:szCs w:val="21"/>
                </w:rPr>
                <w:fldChar w:fldCharType="end"/>
              </w:r>
              <w:r>
                <w:rPr>
                  <w:szCs w:val="21"/>
                </w:rPr>
                <w:fldChar w:fldCharType="begin"/>
              </w:r>
              <w:r w:rsidR="005D6853">
                <w:rPr>
                  <w:szCs w:val="21"/>
                </w:rPr>
                <w:instrText xml:space="preserve"> MACROBUTTON  SnrToggleCheckbox √不适用 </w:instrText>
              </w:r>
              <w:r>
                <w:rPr>
                  <w:szCs w:val="21"/>
                </w:rPr>
                <w:fldChar w:fldCharType="end"/>
              </w:r>
            </w:p>
          </w:sdtContent>
        </w:sdt>
        <w:p w:rsidR="005D058D" w:rsidRDefault="001257DB">
          <w:pPr>
            <w:rPr>
              <w:szCs w:val="21"/>
            </w:rPr>
          </w:pPr>
        </w:p>
      </w:sdtContent>
    </w:sdt>
    <w:p w:rsidR="005D058D" w:rsidRDefault="00B24FFA" w:rsidP="006F09D9">
      <w:pPr>
        <w:pStyle w:val="3"/>
        <w:numPr>
          <w:ilvl w:val="0"/>
          <w:numId w:val="61"/>
        </w:numPr>
        <w:rPr>
          <w:rFonts w:ascii="宋体" w:hAnsi="宋体"/>
          <w:szCs w:val="21"/>
        </w:rPr>
      </w:pPr>
      <w:r>
        <w:rPr>
          <w:rFonts w:ascii="宋体" w:hAnsi="宋体" w:hint="eastAsia"/>
          <w:szCs w:val="21"/>
        </w:rPr>
        <w:lastRenderedPageBreak/>
        <w:t>长期股权投资</w:t>
      </w:r>
    </w:p>
    <w:sdt>
      <w:sdtPr>
        <w:alias w:val="是否适用：母公司长期股权投资[双击切换]"/>
        <w:tag w:val="_GBC_57a2f87498c64eab83308bdf3afc6268"/>
        <w:id w:val="-173720596"/>
        <w:lock w:val="sdtContentLocked"/>
        <w:placeholder>
          <w:docPart w:val="GBC22222222222222222222222222222"/>
        </w:placeholder>
      </w:sdtPr>
      <w:sdtEndPr/>
      <w:sdtContent>
        <w:p w:rsidR="005D058D" w:rsidRDefault="00B24FFA">
          <w:r>
            <w:fldChar w:fldCharType="begin"/>
          </w:r>
          <w:r w:rsidR="005D6853">
            <w:instrText xml:space="preserve">MACROBUTTON  SnrToggleCheckbox √适用 </w:instrText>
          </w:r>
          <w:r>
            <w:fldChar w:fldCharType="end"/>
          </w:r>
          <w:r>
            <w:fldChar w:fldCharType="begin"/>
          </w:r>
          <w:r w:rsidR="005D6853">
            <w:instrText xml:space="preserve"> MACROBUTTON  SnrToggleCheckbox □不适用 </w:instrText>
          </w:r>
          <w:r>
            <w:fldChar w:fldCharType="end"/>
          </w:r>
        </w:p>
      </w:sdtContent>
    </w:sdt>
    <w:sdt>
      <w:sdtPr>
        <w:rPr>
          <w:rFonts w:hint="eastAsia"/>
          <w:b/>
          <w:bCs/>
          <w:szCs w:val="21"/>
        </w:rPr>
        <w:alias w:val="模块:长期股权投资按成本法核算"/>
        <w:tag w:val="_SEC_315fa330edb445329400b10ee17c89ff"/>
        <w:id w:val="1189808005"/>
        <w:lock w:val="sdtLocked"/>
        <w:placeholder>
          <w:docPart w:val="GBC22222222222222222222222222222"/>
        </w:placeholder>
      </w:sdtPr>
      <w:sdtEndPr>
        <w:rPr>
          <w:b w:val="0"/>
          <w:bCs w:val="0"/>
        </w:rPr>
      </w:sdtEndPr>
      <w:sdtContent>
        <w:p w:rsidR="005D058D" w:rsidRDefault="00B24FFA">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110"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1659"/>
            <w:gridCol w:w="1386"/>
            <w:gridCol w:w="1656"/>
            <w:gridCol w:w="1656"/>
            <w:gridCol w:w="1386"/>
            <w:gridCol w:w="1656"/>
          </w:tblGrid>
          <w:tr w:rsidR="005D058D" w:rsidTr="005C496A">
            <w:trPr>
              <w:cantSplit/>
            </w:trPr>
            <w:sdt>
              <w:sdtPr>
                <w:rPr>
                  <w:sz w:val="18"/>
                  <w:szCs w:val="18"/>
                </w:rPr>
                <w:tag w:val="_PLD_0747ffd7336145fcb6d5e622fab54966"/>
                <w:id w:val="1804354950"/>
                <w:lock w:val="sdtLocked"/>
              </w:sdtPr>
              <w:sdtEndPr/>
              <w:sdtContent>
                <w:tc>
                  <w:tcPr>
                    <w:tcW w:w="770" w:type="pct"/>
                    <w:vMerge w:val="restart"/>
                    <w:shd w:val="clear" w:color="auto" w:fill="auto"/>
                    <w:vAlign w:val="center"/>
                  </w:tcPr>
                  <w:p w:rsidR="005D058D" w:rsidRPr="005C496A" w:rsidRDefault="00B24FFA">
                    <w:pPr>
                      <w:jc w:val="center"/>
                      <w:rPr>
                        <w:sz w:val="18"/>
                        <w:szCs w:val="18"/>
                      </w:rPr>
                    </w:pPr>
                    <w:r w:rsidRPr="005C496A">
                      <w:rPr>
                        <w:rFonts w:hint="eastAsia"/>
                        <w:sz w:val="18"/>
                        <w:szCs w:val="18"/>
                      </w:rPr>
                      <w:t>项目</w:t>
                    </w:r>
                  </w:p>
                </w:tc>
              </w:sdtContent>
            </w:sdt>
            <w:sdt>
              <w:sdtPr>
                <w:rPr>
                  <w:sz w:val="18"/>
                  <w:szCs w:val="18"/>
                </w:rPr>
                <w:tag w:val="_PLD_0b9f6f6d89c44029bf1de3ed5f6a4aa0"/>
                <w:id w:val="2021579145"/>
                <w:lock w:val="sdtLocked"/>
              </w:sdtPr>
              <w:sdtEndPr/>
              <w:sdtContent>
                <w:tc>
                  <w:tcPr>
                    <w:tcW w:w="2179" w:type="pct"/>
                    <w:gridSpan w:val="3"/>
                    <w:shd w:val="clear" w:color="auto" w:fill="auto"/>
                    <w:vAlign w:val="center"/>
                  </w:tcPr>
                  <w:p w:rsidR="005D058D" w:rsidRPr="005C496A" w:rsidRDefault="00B24FFA">
                    <w:pPr>
                      <w:jc w:val="center"/>
                      <w:rPr>
                        <w:sz w:val="18"/>
                        <w:szCs w:val="18"/>
                      </w:rPr>
                    </w:pPr>
                    <w:r w:rsidRPr="005C496A">
                      <w:rPr>
                        <w:rFonts w:hint="eastAsia"/>
                        <w:sz w:val="18"/>
                        <w:szCs w:val="18"/>
                      </w:rPr>
                      <w:t>期末余额</w:t>
                    </w:r>
                  </w:p>
                </w:tc>
              </w:sdtContent>
            </w:sdt>
            <w:sdt>
              <w:sdtPr>
                <w:rPr>
                  <w:sz w:val="18"/>
                  <w:szCs w:val="18"/>
                </w:rPr>
                <w:tag w:val="_PLD_d1ebeae29ff34029a10a8e0c447a171b"/>
                <w:id w:val="-842550115"/>
                <w:lock w:val="sdtLocked"/>
              </w:sdtPr>
              <w:sdtEndPr/>
              <w:sdtContent>
                <w:tc>
                  <w:tcPr>
                    <w:tcW w:w="2051" w:type="pct"/>
                    <w:gridSpan w:val="3"/>
                    <w:shd w:val="clear" w:color="auto" w:fill="auto"/>
                    <w:vAlign w:val="center"/>
                  </w:tcPr>
                  <w:p w:rsidR="005D058D" w:rsidRPr="005C496A" w:rsidRDefault="00B24FFA">
                    <w:pPr>
                      <w:jc w:val="center"/>
                      <w:rPr>
                        <w:sz w:val="18"/>
                        <w:szCs w:val="18"/>
                      </w:rPr>
                    </w:pPr>
                    <w:r w:rsidRPr="005C496A">
                      <w:rPr>
                        <w:rFonts w:hint="eastAsia"/>
                        <w:sz w:val="18"/>
                        <w:szCs w:val="18"/>
                      </w:rPr>
                      <w:t>期初余额</w:t>
                    </w:r>
                  </w:p>
                </w:tc>
              </w:sdtContent>
            </w:sdt>
          </w:tr>
          <w:tr w:rsidR="005C496A" w:rsidTr="005C496A">
            <w:trPr>
              <w:cantSplit/>
            </w:trPr>
            <w:tc>
              <w:tcPr>
                <w:tcW w:w="770" w:type="pct"/>
                <w:vMerge/>
                <w:shd w:val="clear" w:color="auto" w:fill="auto"/>
                <w:vAlign w:val="center"/>
              </w:tcPr>
              <w:p w:rsidR="005D058D" w:rsidRPr="005C496A" w:rsidRDefault="005D058D">
                <w:pPr>
                  <w:jc w:val="center"/>
                  <w:rPr>
                    <w:sz w:val="18"/>
                    <w:szCs w:val="18"/>
                  </w:rPr>
                </w:pPr>
              </w:p>
            </w:tc>
            <w:sdt>
              <w:sdtPr>
                <w:rPr>
                  <w:sz w:val="18"/>
                  <w:szCs w:val="18"/>
                </w:rPr>
                <w:tag w:val="_PLD_dd00c7deeb1e4ede9c3e40d64760a230"/>
                <w:id w:val="1625431723"/>
                <w:lock w:val="sdtLocked"/>
              </w:sdtPr>
              <w:sdtEndPr/>
              <w:sdtContent>
                <w:tc>
                  <w:tcPr>
                    <w:tcW w:w="769" w:type="pct"/>
                    <w:shd w:val="clear" w:color="auto" w:fill="auto"/>
                    <w:vAlign w:val="center"/>
                  </w:tcPr>
                  <w:p w:rsidR="005D058D" w:rsidRPr="005C496A" w:rsidRDefault="00B24FFA">
                    <w:pPr>
                      <w:jc w:val="center"/>
                      <w:rPr>
                        <w:sz w:val="18"/>
                        <w:szCs w:val="18"/>
                      </w:rPr>
                    </w:pPr>
                    <w:r w:rsidRPr="005C496A">
                      <w:rPr>
                        <w:rFonts w:hint="eastAsia"/>
                        <w:sz w:val="18"/>
                        <w:szCs w:val="18"/>
                      </w:rPr>
                      <w:t>账面余额</w:t>
                    </w:r>
                  </w:p>
                </w:tc>
              </w:sdtContent>
            </w:sdt>
            <w:sdt>
              <w:sdtPr>
                <w:rPr>
                  <w:sz w:val="18"/>
                  <w:szCs w:val="18"/>
                </w:rPr>
                <w:tag w:val="_PLD_dc4e6ed6511949b7a546924cafae2546"/>
                <w:id w:val="-462964796"/>
                <w:lock w:val="sdtLocked"/>
              </w:sdtPr>
              <w:sdtEndPr/>
              <w:sdtContent>
                <w:tc>
                  <w:tcPr>
                    <w:tcW w:w="640" w:type="pct"/>
                    <w:shd w:val="clear" w:color="auto" w:fill="auto"/>
                    <w:vAlign w:val="center"/>
                  </w:tcPr>
                  <w:p w:rsidR="005D058D" w:rsidRPr="005C496A" w:rsidRDefault="00B24FFA">
                    <w:pPr>
                      <w:jc w:val="center"/>
                      <w:rPr>
                        <w:sz w:val="18"/>
                        <w:szCs w:val="18"/>
                      </w:rPr>
                    </w:pPr>
                    <w:r w:rsidRPr="005C496A">
                      <w:rPr>
                        <w:rFonts w:hint="eastAsia"/>
                        <w:sz w:val="18"/>
                        <w:szCs w:val="18"/>
                      </w:rPr>
                      <w:t>减值准备</w:t>
                    </w:r>
                  </w:p>
                </w:tc>
              </w:sdtContent>
            </w:sdt>
            <w:sdt>
              <w:sdtPr>
                <w:rPr>
                  <w:sz w:val="18"/>
                  <w:szCs w:val="18"/>
                </w:rPr>
                <w:tag w:val="_PLD_1d7bbdc4e6144c95a3fcb7369904bea6"/>
                <w:id w:val="1295098811"/>
                <w:lock w:val="sdtLocked"/>
              </w:sdtPr>
              <w:sdtEndPr/>
              <w:sdtContent>
                <w:tc>
                  <w:tcPr>
                    <w:tcW w:w="770" w:type="pct"/>
                    <w:shd w:val="clear" w:color="auto" w:fill="auto"/>
                    <w:vAlign w:val="center"/>
                  </w:tcPr>
                  <w:p w:rsidR="005D058D" w:rsidRPr="005C496A" w:rsidRDefault="00B24FFA">
                    <w:pPr>
                      <w:jc w:val="center"/>
                      <w:rPr>
                        <w:sz w:val="18"/>
                        <w:szCs w:val="18"/>
                      </w:rPr>
                    </w:pPr>
                    <w:r w:rsidRPr="005C496A">
                      <w:rPr>
                        <w:rFonts w:hint="eastAsia"/>
                        <w:sz w:val="18"/>
                        <w:szCs w:val="18"/>
                      </w:rPr>
                      <w:t>账面价值</w:t>
                    </w:r>
                  </w:p>
                </w:tc>
              </w:sdtContent>
            </w:sdt>
            <w:sdt>
              <w:sdtPr>
                <w:rPr>
                  <w:sz w:val="18"/>
                  <w:szCs w:val="18"/>
                </w:rPr>
                <w:tag w:val="_PLD_bd8a9c944702423e9ff20ddba1c4b3aa"/>
                <w:id w:val="-1824647953"/>
                <w:lock w:val="sdtLocked"/>
              </w:sdtPr>
              <w:sdtEndPr/>
              <w:sdtContent>
                <w:tc>
                  <w:tcPr>
                    <w:tcW w:w="769" w:type="pct"/>
                    <w:shd w:val="clear" w:color="auto" w:fill="auto"/>
                    <w:vAlign w:val="center"/>
                  </w:tcPr>
                  <w:p w:rsidR="005D058D" w:rsidRPr="005C496A" w:rsidRDefault="00B24FFA">
                    <w:pPr>
                      <w:jc w:val="center"/>
                      <w:rPr>
                        <w:sz w:val="18"/>
                        <w:szCs w:val="18"/>
                      </w:rPr>
                    </w:pPr>
                    <w:r w:rsidRPr="005C496A">
                      <w:rPr>
                        <w:rFonts w:hint="eastAsia"/>
                        <w:sz w:val="18"/>
                        <w:szCs w:val="18"/>
                      </w:rPr>
                      <w:t>账面余额</w:t>
                    </w:r>
                  </w:p>
                </w:tc>
              </w:sdtContent>
            </w:sdt>
            <w:sdt>
              <w:sdtPr>
                <w:rPr>
                  <w:sz w:val="18"/>
                  <w:szCs w:val="18"/>
                </w:rPr>
                <w:tag w:val="_PLD_708c7153bc9a48c792e109da0ba5f2f8"/>
                <w:id w:val="1807817539"/>
                <w:lock w:val="sdtLocked"/>
              </w:sdtPr>
              <w:sdtEndPr/>
              <w:sdtContent>
                <w:tc>
                  <w:tcPr>
                    <w:tcW w:w="641" w:type="pct"/>
                    <w:shd w:val="clear" w:color="auto" w:fill="auto"/>
                    <w:vAlign w:val="center"/>
                  </w:tcPr>
                  <w:p w:rsidR="005D058D" w:rsidRPr="005C496A" w:rsidRDefault="00B24FFA">
                    <w:pPr>
                      <w:jc w:val="center"/>
                      <w:rPr>
                        <w:sz w:val="18"/>
                        <w:szCs w:val="18"/>
                      </w:rPr>
                    </w:pPr>
                    <w:r w:rsidRPr="005C496A">
                      <w:rPr>
                        <w:rFonts w:hint="eastAsia"/>
                        <w:sz w:val="18"/>
                        <w:szCs w:val="18"/>
                      </w:rPr>
                      <w:t>减值准备</w:t>
                    </w:r>
                  </w:p>
                </w:tc>
              </w:sdtContent>
            </w:sdt>
            <w:sdt>
              <w:sdtPr>
                <w:rPr>
                  <w:sz w:val="18"/>
                  <w:szCs w:val="18"/>
                </w:rPr>
                <w:tag w:val="_PLD_1516e7000a9747a28074e3f321fa96a7"/>
                <w:id w:val="766902878"/>
                <w:lock w:val="sdtLocked"/>
              </w:sdtPr>
              <w:sdtEndPr/>
              <w:sdtContent>
                <w:tc>
                  <w:tcPr>
                    <w:tcW w:w="641" w:type="pct"/>
                    <w:shd w:val="clear" w:color="auto" w:fill="auto"/>
                    <w:vAlign w:val="center"/>
                  </w:tcPr>
                  <w:p w:rsidR="005D058D" w:rsidRPr="005C496A" w:rsidRDefault="00B24FFA">
                    <w:pPr>
                      <w:jc w:val="center"/>
                      <w:rPr>
                        <w:sz w:val="18"/>
                        <w:szCs w:val="18"/>
                      </w:rPr>
                    </w:pPr>
                    <w:r w:rsidRPr="005C496A">
                      <w:rPr>
                        <w:rFonts w:hint="eastAsia"/>
                        <w:sz w:val="18"/>
                        <w:szCs w:val="18"/>
                      </w:rPr>
                      <w:t>账面价值</w:t>
                    </w:r>
                  </w:p>
                </w:tc>
              </w:sdtContent>
            </w:sdt>
          </w:tr>
          <w:tr w:rsidR="005C496A" w:rsidTr="005C496A">
            <w:trPr>
              <w:cantSplit/>
            </w:trPr>
            <w:sdt>
              <w:sdtPr>
                <w:rPr>
                  <w:sz w:val="18"/>
                  <w:szCs w:val="18"/>
                </w:rPr>
                <w:tag w:val="_PLD_4ebe1ee9ac3f4ad385baa94779730fbb"/>
                <w:id w:val="720628931"/>
                <w:lock w:val="sdtLocked"/>
              </w:sdtPr>
              <w:sdtEndPr/>
              <w:sdtContent>
                <w:tc>
                  <w:tcPr>
                    <w:tcW w:w="770" w:type="pct"/>
                    <w:shd w:val="clear" w:color="auto" w:fill="auto"/>
                  </w:tcPr>
                  <w:p w:rsidR="005D058D" w:rsidRPr="005C496A" w:rsidRDefault="00B24FFA">
                    <w:pPr>
                      <w:rPr>
                        <w:sz w:val="18"/>
                        <w:szCs w:val="18"/>
                      </w:rPr>
                    </w:pPr>
                    <w:r w:rsidRPr="005C496A">
                      <w:rPr>
                        <w:rFonts w:hint="eastAsia"/>
                        <w:sz w:val="18"/>
                        <w:szCs w:val="18"/>
                      </w:rPr>
                      <w:t>对子公司投资</w:t>
                    </w:r>
                  </w:p>
                </w:tc>
              </w:sdtContent>
            </w:sdt>
            <w:tc>
              <w:tcPr>
                <w:tcW w:w="769" w:type="pct"/>
                <w:shd w:val="clear" w:color="auto" w:fill="auto"/>
              </w:tcPr>
              <w:p w:rsidR="005D058D" w:rsidRPr="005C496A" w:rsidRDefault="005D6853" w:rsidP="005C496A">
                <w:pPr>
                  <w:jc w:val="right"/>
                  <w:rPr>
                    <w:sz w:val="18"/>
                    <w:szCs w:val="18"/>
                  </w:rPr>
                </w:pPr>
                <w:r w:rsidRPr="005C496A">
                  <w:rPr>
                    <w:sz w:val="18"/>
                    <w:szCs w:val="18"/>
                  </w:rPr>
                  <w:t>1,329,291,717.79</w:t>
                </w:r>
              </w:p>
            </w:tc>
            <w:tc>
              <w:tcPr>
                <w:tcW w:w="640" w:type="pct"/>
                <w:shd w:val="clear" w:color="auto" w:fill="auto"/>
              </w:tcPr>
              <w:p w:rsidR="005D058D" w:rsidRPr="005C496A" w:rsidRDefault="005D6853" w:rsidP="005C496A">
                <w:pPr>
                  <w:jc w:val="right"/>
                  <w:rPr>
                    <w:sz w:val="18"/>
                    <w:szCs w:val="18"/>
                  </w:rPr>
                </w:pPr>
                <w:r w:rsidRPr="005C496A">
                  <w:rPr>
                    <w:sz w:val="18"/>
                    <w:szCs w:val="18"/>
                  </w:rPr>
                  <w:t>86,040,000.00</w:t>
                </w:r>
              </w:p>
            </w:tc>
            <w:tc>
              <w:tcPr>
                <w:tcW w:w="770" w:type="pct"/>
                <w:shd w:val="clear" w:color="auto" w:fill="auto"/>
              </w:tcPr>
              <w:p w:rsidR="005D058D" w:rsidRPr="005C496A" w:rsidRDefault="005D6853" w:rsidP="005C496A">
                <w:pPr>
                  <w:jc w:val="right"/>
                  <w:rPr>
                    <w:sz w:val="18"/>
                    <w:szCs w:val="18"/>
                  </w:rPr>
                </w:pPr>
                <w:r w:rsidRPr="005C496A">
                  <w:rPr>
                    <w:sz w:val="18"/>
                    <w:szCs w:val="18"/>
                  </w:rPr>
                  <w:t>1,243,251,717.79</w:t>
                </w:r>
              </w:p>
            </w:tc>
            <w:tc>
              <w:tcPr>
                <w:tcW w:w="769" w:type="pct"/>
                <w:shd w:val="clear" w:color="auto" w:fill="auto"/>
              </w:tcPr>
              <w:p w:rsidR="005D058D" w:rsidRPr="005C496A" w:rsidRDefault="005D6853" w:rsidP="005C496A">
                <w:pPr>
                  <w:jc w:val="right"/>
                  <w:rPr>
                    <w:sz w:val="18"/>
                    <w:szCs w:val="18"/>
                  </w:rPr>
                </w:pPr>
                <w:r w:rsidRPr="005C496A">
                  <w:rPr>
                    <w:sz w:val="18"/>
                    <w:szCs w:val="18"/>
                  </w:rPr>
                  <w:t>1,274,942,507.79</w:t>
                </w:r>
              </w:p>
            </w:tc>
            <w:tc>
              <w:tcPr>
                <w:tcW w:w="641" w:type="pct"/>
                <w:shd w:val="clear" w:color="auto" w:fill="auto"/>
              </w:tcPr>
              <w:p w:rsidR="005D058D" w:rsidRPr="005C496A" w:rsidRDefault="005D6853" w:rsidP="005C496A">
                <w:pPr>
                  <w:jc w:val="right"/>
                  <w:rPr>
                    <w:sz w:val="18"/>
                    <w:szCs w:val="18"/>
                  </w:rPr>
                </w:pPr>
                <w:r w:rsidRPr="005C496A">
                  <w:rPr>
                    <w:sz w:val="18"/>
                    <w:szCs w:val="18"/>
                  </w:rPr>
                  <w:t>86,040,000.00</w:t>
                </w:r>
              </w:p>
            </w:tc>
            <w:tc>
              <w:tcPr>
                <w:tcW w:w="641" w:type="pct"/>
                <w:shd w:val="clear" w:color="auto" w:fill="auto"/>
              </w:tcPr>
              <w:p w:rsidR="005D058D" w:rsidRPr="005C496A" w:rsidRDefault="005C496A" w:rsidP="005C496A">
                <w:pPr>
                  <w:jc w:val="right"/>
                  <w:rPr>
                    <w:sz w:val="18"/>
                    <w:szCs w:val="18"/>
                  </w:rPr>
                </w:pPr>
                <w:r w:rsidRPr="005C496A">
                  <w:rPr>
                    <w:sz w:val="18"/>
                    <w:szCs w:val="18"/>
                  </w:rPr>
                  <w:t>1,188,902,507.79</w:t>
                </w:r>
              </w:p>
            </w:tc>
          </w:tr>
          <w:tr w:rsidR="005C496A" w:rsidTr="005C496A">
            <w:trPr>
              <w:cantSplit/>
            </w:trPr>
            <w:sdt>
              <w:sdtPr>
                <w:rPr>
                  <w:sz w:val="18"/>
                  <w:szCs w:val="18"/>
                </w:rPr>
                <w:tag w:val="_PLD_9263aaad34014fc5b2f7cd8ae963698b"/>
                <w:id w:val="1384916147"/>
                <w:lock w:val="sdtLocked"/>
              </w:sdtPr>
              <w:sdtEndPr/>
              <w:sdtContent>
                <w:tc>
                  <w:tcPr>
                    <w:tcW w:w="770" w:type="pct"/>
                    <w:shd w:val="clear" w:color="auto" w:fill="auto"/>
                  </w:tcPr>
                  <w:p w:rsidR="005D058D" w:rsidRPr="005C496A" w:rsidRDefault="00B24FFA">
                    <w:pPr>
                      <w:rPr>
                        <w:sz w:val="18"/>
                        <w:szCs w:val="18"/>
                      </w:rPr>
                    </w:pPr>
                    <w:r w:rsidRPr="005C496A">
                      <w:rPr>
                        <w:rFonts w:hint="eastAsia"/>
                        <w:sz w:val="18"/>
                        <w:szCs w:val="18"/>
                      </w:rPr>
                      <w:t>对联营、合营企业投资</w:t>
                    </w:r>
                  </w:p>
                </w:tc>
              </w:sdtContent>
            </w:sdt>
            <w:tc>
              <w:tcPr>
                <w:tcW w:w="769" w:type="pct"/>
                <w:shd w:val="clear" w:color="auto" w:fill="auto"/>
              </w:tcPr>
              <w:p w:rsidR="005D058D" w:rsidRPr="005C496A" w:rsidRDefault="005D6853" w:rsidP="005C496A">
                <w:pPr>
                  <w:jc w:val="right"/>
                  <w:rPr>
                    <w:sz w:val="18"/>
                    <w:szCs w:val="18"/>
                  </w:rPr>
                </w:pPr>
                <w:r w:rsidRPr="005C496A">
                  <w:rPr>
                    <w:sz w:val="18"/>
                    <w:szCs w:val="18"/>
                  </w:rPr>
                  <w:t>547,873,023.47</w:t>
                </w:r>
              </w:p>
            </w:tc>
            <w:tc>
              <w:tcPr>
                <w:tcW w:w="640" w:type="pct"/>
                <w:shd w:val="clear" w:color="auto" w:fill="auto"/>
              </w:tcPr>
              <w:p w:rsidR="005D058D" w:rsidRPr="005C496A" w:rsidRDefault="005D058D" w:rsidP="005C496A">
                <w:pPr>
                  <w:jc w:val="right"/>
                  <w:rPr>
                    <w:sz w:val="18"/>
                    <w:szCs w:val="18"/>
                  </w:rPr>
                </w:pPr>
              </w:p>
            </w:tc>
            <w:tc>
              <w:tcPr>
                <w:tcW w:w="770" w:type="pct"/>
                <w:shd w:val="clear" w:color="auto" w:fill="auto"/>
              </w:tcPr>
              <w:p w:rsidR="005D058D" w:rsidRPr="005C496A" w:rsidRDefault="005C496A" w:rsidP="005C496A">
                <w:pPr>
                  <w:jc w:val="right"/>
                  <w:rPr>
                    <w:sz w:val="18"/>
                    <w:szCs w:val="18"/>
                  </w:rPr>
                </w:pPr>
                <w:r w:rsidRPr="005C496A">
                  <w:rPr>
                    <w:sz w:val="18"/>
                    <w:szCs w:val="18"/>
                  </w:rPr>
                  <w:t>547,873,023.47</w:t>
                </w:r>
              </w:p>
            </w:tc>
            <w:tc>
              <w:tcPr>
                <w:tcW w:w="769" w:type="pct"/>
                <w:shd w:val="clear" w:color="auto" w:fill="auto"/>
              </w:tcPr>
              <w:p w:rsidR="005D058D" w:rsidRPr="005C496A" w:rsidRDefault="005C496A" w:rsidP="005C496A">
                <w:pPr>
                  <w:jc w:val="right"/>
                  <w:rPr>
                    <w:sz w:val="18"/>
                    <w:szCs w:val="18"/>
                  </w:rPr>
                </w:pPr>
                <w:r>
                  <w:rPr>
                    <w:sz w:val="18"/>
                    <w:szCs w:val="18"/>
                  </w:rPr>
                  <w:t>543,824,110.71</w:t>
                </w:r>
              </w:p>
            </w:tc>
            <w:tc>
              <w:tcPr>
                <w:tcW w:w="641" w:type="pct"/>
                <w:shd w:val="clear" w:color="auto" w:fill="auto"/>
              </w:tcPr>
              <w:p w:rsidR="005D058D" w:rsidRPr="005C496A" w:rsidRDefault="005D058D" w:rsidP="005C496A">
                <w:pPr>
                  <w:jc w:val="right"/>
                  <w:rPr>
                    <w:sz w:val="18"/>
                    <w:szCs w:val="18"/>
                  </w:rPr>
                </w:pPr>
              </w:p>
            </w:tc>
            <w:tc>
              <w:tcPr>
                <w:tcW w:w="641" w:type="pct"/>
                <w:shd w:val="clear" w:color="auto" w:fill="auto"/>
              </w:tcPr>
              <w:p w:rsidR="005D058D" w:rsidRPr="005C496A" w:rsidRDefault="005C496A" w:rsidP="005C496A">
                <w:pPr>
                  <w:jc w:val="right"/>
                  <w:rPr>
                    <w:sz w:val="18"/>
                    <w:szCs w:val="18"/>
                  </w:rPr>
                </w:pPr>
                <w:r w:rsidRPr="005C496A">
                  <w:rPr>
                    <w:sz w:val="18"/>
                    <w:szCs w:val="18"/>
                  </w:rPr>
                  <w:t>543,824,110.71</w:t>
                </w:r>
              </w:p>
            </w:tc>
          </w:tr>
          <w:tr w:rsidR="005C496A" w:rsidTr="005C496A">
            <w:trPr>
              <w:cantSplit/>
            </w:trPr>
            <w:sdt>
              <w:sdtPr>
                <w:rPr>
                  <w:sz w:val="18"/>
                  <w:szCs w:val="18"/>
                </w:rPr>
                <w:tag w:val="_PLD_5ced5d3fd2d845df89e0e68805ac19fe"/>
                <w:id w:val="878747714"/>
                <w:lock w:val="sdtLocked"/>
              </w:sdtPr>
              <w:sdtEndPr/>
              <w:sdtContent>
                <w:tc>
                  <w:tcPr>
                    <w:tcW w:w="770" w:type="pct"/>
                    <w:shd w:val="clear" w:color="auto" w:fill="auto"/>
                    <w:vAlign w:val="center"/>
                  </w:tcPr>
                  <w:p w:rsidR="005D058D" w:rsidRPr="005C496A" w:rsidRDefault="00B24FFA">
                    <w:pPr>
                      <w:jc w:val="center"/>
                      <w:rPr>
                        <w:sz w:val="18"/>
                        <w:szCs w:val="18"/>
                      </w:rPr>
                    </w:pPr>
                    <w:r w:rsidRPr="005C496A">
                      <w:rPr>
                        <w:rFonts w:hint="eastAsia"/>
                        <w:sz w:val="18"/>
                        <w:szCs w:val="18"/>
                      </w:rPr>
                      <w:t>合计</w:t>
                    </w:r>
                  </w:p>
                </w:tc>
              </w:sdtContent>
            </w:sdt>
            <w:tc>
              <w:tcPr>
                <w:tcW w:w="769" w:type="pct"/>
                <w:shd w:val="clear" w:color="auto" w:fill="auto"/>
              </w:tcPr>
              <w:p w:rsidR="005D058D" w:rsidRPr="005C496A" w:rsidRDefault="005D6853" w:rsidP="005C496A">
                <w:pPr>
                  <w:jc w:val="right"/>
                  <w:rPr>
                    <w:sz w:val="18"/>
                    <w:szCs w:val="18"/>
                  </w:rPr>
                </w:pPr>
                <w:r w:rsidRPr="005C496A">
                  <w:rPr>
                    <w:sz w:val="18"/>
                    <w:szCs w:val="18"/>
                  </w:rPr>
                  <w:t>1,877,164,741.26</w:t>
                </w:r>
              </w:p>
            </w:tc>
            <w:tc>
              <w:tcPr>
                <w:tcW w:w="640" w:type="pct"/>
                <w:shd w:val="clear" w:color="auto" w:fill="auto"/>
              </w:tcPr>
              <w:p w:rsidR="005D058D" w:rsidRPr="005C496A" w:rsidRDefault="005D6853" w:rsidP="005C496A">
                <w:pPr>
                  <w:jc w:val="right"/>
                  <w:rPr>
                    <w:sz w:val="18"/>
                    <w:szCs w:val="18"/>
                  </w:rPr>
                </w:pPr>
                <w:r w:rsidRPr="005C496A">
                  <w:rPr>
                    <w:sz w:val="18"/>
                    <w:szCs w:val="18"/>
                  </w:rPr>
                  <w:t>86,040,000.00</w:t>
                </w:r>
              </w:p>
            </w:tc>
            <w:tc>
              <w:tcPr>
                <w:tcW w:w="770" w:type="pct"/>
                <w:shd w:val="clear" w:color="auto" w:fill="auto"/>
              </w:tcPr>
              <w:p w:rsidR="005D058D" w:rsidRPr="005C496A" w:rsidRDefault="005C496A" w:rsidP="005C496A">
                <w:pPr>
                  <w:jc w:val="right"/>
                  <w:rPr>
                    <w:sz w:val="18"/>
                    <w:szCs w:val="18"/>
                  </w:rPr>
                </w:pPr>
                <w:r w:rsidRPr="009A2191">
                  <w:rPr>
                    <w:sz w:val="18"/>
                    <w:szCs w:val="18"/>
                  </w:rPr>
                  <w:fldChar w:fldCharType="begin"/>
                </w:r>
                <w:r w:rsidRPr="009A2191">
                  <w:rPr>
                    <w:sz w:val="18"/>
                    <w:szCs w:val="18"/>
                  </w:rPr>
                  <w:instrText xml:space="preserve"> =SUM(ABOVE) \# "#,##0.00" </w:instrText>
                </w:r>
                <w:r w:rsidRPr="009A2191">
                  <w:rPr>
                    <w:sz w:val="18"/>
                    <w:szCs w:val="18"/>
                  </w:rPr>
                  <w:fldChar w:fldCharType="separate"/>
                </w:r>
                <w:r w:rsidRPr="009A2191">
                  <w:rPr>
                    <w:noProof/>
                    <w:sz w:val="18"/>
                    <w:szCs w:val="18"/>
                  </w:rPr>
                  <w:t>1,791,124,741.26</w:t>
                </w:r>
                <w:r w:rsidRPr="009A2191">
                  <w:rPr>
                    <w:sz w:val="18"/>
                    <w:szCs w:val="18"/>
                  </w:rPr>
                  <w:fldChar w:fldCharType="end"/>
                </w:r>
              </w:p>
            </w:tc>
            <w:tc>
              <w:tcPr>
                <w:tcW w:w="769" w:type="pct"/>
                <w:shd w:val="clear" w:color="auto" w:fill="auto"/>
              </w:tcPr>
              <w:p w:rsidR="005D058D" w:rsidRPr="005C496A" w:rsidRDefault="005C496A" w:rsidP="005C496A">
                <w:pPr>
                  <w:jc w:val="right"/>
                  <w:rPr>
                    <w:sz w:val="18"/>
                    <w:szCs w:val="18"/>
                  </w:rPr>
                </w:pPr>
                <w:r>
                  <w:rPr>
                    <w:sz w:val="18"/>
                    <w:szCs w:val="18"/>
                  </w:rPr>
                  <w:t>1,818,766,618.50</w:t>
                </w:r>
              </w:p>
            </w:tc>
            <w:tc>
              <w:tcPr>
                <w:tcW w:w="641" w:type="pct"/>
                <w:shd w:val="clear" w:color="auto" w:fill="auto"/>
              </w:tcPr>
              <w:p w:rsidR="005D058D" w:rsidRPr="005C496A" w:rsidRDefault="005C496A" w:rsidP="005C496A">
                <w:pPr>
                  <w:jc w:val="right"/>
                  <w:rPr>
                    <w:sz w:val="18"/>
                    <w:szCs w:val="18"/>
                  </w:rPr>
                </w:pPr>
                <w:r w:rsidRPr="005C496A">
                  <w:rPr>
                    <w:sz w:val="18"/>
                    <w:szCs w:val="18"/>
                  </w:rPr>
                  <w:t>86,040,000.00</w:t>
                </w:r>
              </w:p>
            </w:tc>
            <w:tc>
              <w:tcPr>
                <w:tcW w:w="641" w:type="pct"/>
                <w:shd w:val="clear" w:color="auto" w:fill="auto"/>
              </w:tcPr>
              <w:p w:rsidR="005D058D" w:rsidRPr="005C496A" w:rsidRDefault="005C496A" w:rsidP="005C496A">
                <w:pPr>
                  <w:jc w:val="right"/>
                  <w:rPr>
                    <w:sz w:val="18"/>
                    <w:szCs w:val="18"/>
                  </w:rPr>
                </w:pPr>
                <w:r w:rsidRPr="005C496A">
                  <w:rPr>
                    <w:sz w:val="18"/>
                    <w:szCs w:val="18"/>
                  </w:rPr>
                  <w:t>1,732,726,618.50</w:t>
                </w:r>
              </w:p>
            </w:tc>
          </w:tr>
        </w:tbl>
        <w:p w:rsidR="005D058D" w:rsidRDefault="001257DB">
          <w:pPr>
            <w:rPr>
              <w:szCs w:val="21"/>
            </w:rPr>
          </w:pPr>
        </w:p>
      </w:sdtContent>
    </w:sdt>
    <w:sdt>
      <w:sdtPr>
        <w:rPr>
          <w:rFonts w:ascii="宋体" w:eastAsia="宋体" w:hAnsi="宋体" w:cs="宋体" w:hint="eastAsia"/>
          <w:b w:val="0"/>
          <w:bCs w:val="0"/>
          <w:kern w:val="0"/>
          <w:szCs w:val="24"/>
        </w:rPr>
        <w:alias w:val="模块:对子公司投资"/>
        <w:tag w:val="_SEC_f8a5b8b7954e47eb81f4b0c9ee167266"/>
        <w:id w:val="-1750733603"/>
        <w:lock w:val="sdtLocked"/>
        <w:placeholder>
          <w:docPart w:val="GBC22222222222222222222222222222"/>
        </w:placeholder>
      </w:sdtPr>
      <w:sdtEndPr>
        <w:rPr>
          <w:szCs w:val="21"/>
        </w:rPr>
      </w:sdtEndPr>
      <w:sdtContent>
        <w:p w:rsidR="005D058D" w:rsidRDefault="00B24FFA" w:rsidP="006F09D9">
          <w:pPr>
            <w:pStyle w:val="4"/>
            <w:numPr>
              <w:ilvl w:val="0"/>
              <w:numId w:val="117"/>
            </w:numPr>
          </w:pPr>
          <w:r>
            <w:rPr>
              <w:rFonts w:hint="eastAsia"/>
            </w:rPr>
            <w:t>对子公司投资</w:t>
          </w:r>
        </w:p>
        <w:sdt>
          <w:sdtPr>
            <w:alias w:val="是否适用：母公司对子公司投资[双击切换]"/>
            <w:tag w:val="_GBC_db6ca6099b0a42bca0cbba7ead69557f"/>
            <w:id w:val="958080113"/>
            <w:lock w:val="sdtLocked"/>
            <w:placeholder>
              <w:docPart w:val="GBC22222222222222222222222222222"/>
            </w:placeholder>
          </w:sdtPr>
          <w:sdtEndPr/>
          <w:sdtContent>
            <w:p w:rsidR="005D058D" w:rsidRDefault="00B24FFA">
              <w:r>
                <w:fldChar w:fldCharType="begin"/>
              </w:r>
              <w:r w:rsidR="005C496A">
                <w:instrText xml:space="preserve">MACROBUTTON  SnrToggleCheckbox √适用 </w:instrText>
              </w:r>
              <w:r>
                <w:fldChar w:fldCharType="end"/>
              </w:r>
              <w:r>
                <w:fldChar w:fldCharType="begin"/>
              </w:r>
              <w:r w:rsidR="005C496A">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897"/>
            <w:gridCol w:w="1581"/>
            <w:gridCol w:w="497"/>
            <w:gridCol w:w="1896"/>
            <w:gridCol w:w="497"/>
            <w:gridCol w:w="1581"/>
          </w:tblGrid>
          <w:tr w:rsidR="005D058D" w:rsidTr="005C496A">
            <w:sdt>
              <w:sdtPr>
                <w:rPr>
                  <w:sz w:val="21"/>
                  <w:szCs w:val="21"/>
                </w:rPr>
                <w:tag w:val="_PLD_43f5c326f4e64acb83b7062be90601f4"/>
                <w:id w:val="1933395520"/>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被投资单位</w:t>
                    </w:r>
                  </w:p>
                </w:tc>
              </w:sdtContent>
            </w:sdt>
            <w:sdt>
              <w:sdtPr>
                <w:rPr>
                  <w:sz w:val="21"/>
                  <w:szCs w:val="21"/>
                </w:rPr>
                <w:tag w:val="_PLD_bfc01ff1dea540d68a163c0b4f2658e7"/>
                <w:id w:val="1524890180"/>
                <w:lock w:val="sdtLocked"/>
              </w:sdtPr>
              <w:sdtEndPr/>
              <w:sdtContent>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期初余额</w:t>
                    </w:r>
                  </w:p>
                </w:tc>
              </w:sdtContent>
            </w:sdt>
            <w:sdt>
              <w:sdtPr>
                <w:rPr>
                  <w:sz w:val="21"/>
                  <w:szCs w:val="21"/>
                </w:rPr>
                <w:tag w:val="_PLD_2868730cdc514c8c888f9e5fbbf1861b"/>
                <w:id w:val="-2119817101"/>
                <w:lock w:val="sdtLocked"/>
              </w:sdtPr>
              <w:sdtEndPr/>
              <w:sdtContent>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本期增加</w:t>
                    </w:r>
                  </w:p>
                </w:tc>
              </w:sdtContent>
            </w:sdt>
            <w:sdt>
              <w:sdtPr>
                <w:rPr>
                  <w:sz w:val="21"/>
                  <w:szCs w:val="21"/>
                </w:rPr>
                <w:tag w:val="_PLD_53aab3e541434694890e1daaef86892e"/>
                <w:id w:val="44492069"/>
                <w:lock w:val="sdtLocked"/>
              </w:sdtPr>
              <w:sdtEnd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本期减少</w:t>
                    </w:r>
                  </w:p>
                </w:tc>
              </w:sdtContent>
            </w:sdt>
            <w:sdt>
              <w:sdtPr>
                <w:rPr>
                  <w:sz w:val="21"/>
                  <w:szCs w:val="21"/>
                </w:rPr>
                <w:tag w:val="_PLD_eeaa6cf867964b44953ca6fa9f1417b3"/>
                <w:id w:val="857463947"/>
                <w:lock w:val="sdtLocked"/>
              </w:sdtPr>
              <w:sdtEndPr/>
              <w:sdtContent>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期末余额</w:t>
                    </w:r>
                  </w:p>
                </w:tc>
              </w:sdtContent>
            </w:sdt>
            <w:sdt>
              <w:sdtPr>
                <w:rPr>
                  <w:sz w:val="21"/>
                  <w:szCs w:val="21"/>
                </w:rPr>
                <w:tag w:val="_PLD_4365562ff41a4c1fbb543509a4ea61f6"/>
                <w:id w:val="442042520"/>
                <w:lock w:val="sdtLocked"/>
              </w:sdtPr>
              <w:sdtEndPr/>
              <w:sdtContent>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本期计提减值准备</w:t>
                    </w:r>
                  </w:p>
                </w:tc>
              </w:sdtContent>
            </w:sdt>
            <w:sdt>
              <w:sdtPr>
                <w:rPr>
                  <w:sz w:val="21"/>
                  <w:szCs w:val="21"/>
                </w:rPr>
                <w:tag w:val="_PLD_1d05d35b40794516842b0264b05f0a95"/>
                <w:id w:val="-312867002"/>
                <w:lock w:val="sdtLocked"/>
              </w:sdtPr>
              <w:sdtEndPr/>
              <w:sdtContent>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5C496A" w:rsidRDefault="00B24FFA">
                    <w:pPr>
                      <w:jc w:val="center"/>
                      <w:rPr>
                        <w:sz w:val="21"/>
                        <w:szCs w:val="21"/>
                      </w:rPr>
                    </w:pPr>
                    <w:r w:rsidRPr="005C496A">
                      <w:rPr>
                        <w:rFonts w:hint="eastAsia"/>
                        <w:sz w:val="21"/>
                        <w:szCs w:val="21"/>
                      </w:rPr>
                      <w:t>减值准备期末余额</w:t>
                    </w:r>
                  </w:p>
                </w:tc>
              </w:sdtContent>
            </w:sdt>
          </w:tr>
          <w:sdt>
            <w:sdtPr>
              <w:rPr>
                <w:sz w:val="21"/>
                <w:szCs w:val="21"/>
              </w:rPr>
              <w:alias w:val="长期股权投资明细"/>
              <w:tag w:val="_TUP_ffd53d91c32d4e5ea37a6c2ca799f0e2"/>
              <w:id w:val="2055352456"/>
              <w:lock w:val="sdtLocked"/>
              <w:placeholder>
                <w:docPart w:val="GBC11111111111111111111111111111"/>
              </w:placeholder>
            </w:sdtPr>
            <w:sdtEndPr/>
            <w:sdtContent>
              <w:tr w:rsidR="005D058D" w:rsidTr="005C496A">
                <w:tc>
                  <w:tcPr>
                    <w:tcW w:w="941" w:type="pct"/>
                    <w:tcBorders>
                      <w:top w:val="single" w:sz="4" w:space="0" w:color="auto"/>
                      <w:left w:val="single" w:sz="4" w:space="0" w:color="auto"/>
                      <w:bottom w:val="single" w:sz="4" w:space="0" w:color="auto"/>
                      <w:right w:val="single" w:sz="4" w:space="0" w:color="auto"/>
                    </w:tcBorders>
                    <w:vAlign w:val="center"/>
                  </w:tcPr>
                  <w:p w:rsidR="005D058D" w:rsidRPr="005C496A" w:rsidRDefault="005C496A">
                    <w:pPr>
                      <w:rPr>
                        <w:sz w:val="21"/>
                        <w:szCs w:val="21"/>
                      </w:rPr>
                    </w:pPr>
                    <w:r w:rsidRPr="005C496A">
                      <w:rPr>
                        <w:rFonts w:hint="eastAsia"/>
                        <w:sz w:val="21"/>
                        <w:szCs w:val="21"/>
                      </w:rPr>
                      <w:t>水利置业公司</w:t>
                    </w:r>
                  </w:p>
                </w:tc>
                <w:tc>
                  <w:tcPr>
                    <w:tcW w:w="968"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10,000.00</w:t>
                    </w:r>
                  </w:p>
                </w:tc>
                <w:tc>
                  <w:tcPr>
                    <w:tcW w:w="807"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10,000.00</w:t>
                    </w:r>
                  </w:p>
                </w:tc>
                <w:tc>
                  <w:tcPr>
                    <w:tcW w:w="254"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86,040,000.00</w:t>
                    </w:r>
                  </w:p>
                </w:tc>
              </w:tr>
            </w:sdtContent>
          </w:sdt>
          <w:sdt>
            <w:sdtPr>
              <w:rPr>
                <w:sz w:val="21"/>
                <w:szCs w:val="21"/>
              </w:rPr>
              <w:alias w:val="长期股权投资明细"/>
              <w:tag w:val="_TUP_ffd53d91c32d4e5ea37a6c2ca799f0e2"/>
              <w:id w:val="2082175411"/>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舟山自来水公司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430,610,000.00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430,610,000.00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332760770"/>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嵊州投资公司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49,000,000.00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49,000,000.00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728120766"/>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钱江供水公司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30,000,000.00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30,000,000.00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1590385320"/>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丽水供排水公司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252,891,774.00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53,889,710.00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306,781,484.00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1936119631"/>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永康水务公司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94,614,850.96</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94,614,850.96</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1550603515"/>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兰溪水</w:t>
                    </w:r>
                    <w:proofErr w:type="gramStart"/>
                    <w:r w:rsidRPr="005C496A">
                      <w:rPr>
                        <w:rFonts w:hint="eastAsia"/>
                        <w:sz w:val="21"/>
                        <w:szCs w:val="21"/>
                      </w:rPr>
                      <w:t>务</w:t>
                    </w:r>
                    <w:proofErr w:type="gramEnd"/>
                    <w:r w:rsidRPr="005C496A">
                      <w:rPr>
                        <w:rFonts w:hint="eastAsia"/>
                        <w:sz w:val="21"/>
                        <w:szCs w:val="21"/>
                      </w:rPr>
                      <w:t>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130,316,382.83</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130,316,382.83</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1631777274"/>
              <w:lock w:val="sdtLocked"/>
              <w:placeholder>
                <w:docPart w:val="GBC11111111111111111111111111111"/>
              </w:placeholder>
            </w:sdtPr>
            <w:sdtEndPr/>
            <w:sdtContent>
              <w:tr w:rsidR="005D058D" w:rsidTr="005C496A">
                <w:tc>
                  <w:tcPr>
                    <w:tcW w:w="941" w:type="pct"/>
                    <w:tcBorders>
                      <w:top w:val="single" w:sz="4" w:space="0" w:color="auto"/>
                      <w:left w:val="single" w:sz="4" w:space="0" w:color="auto"/>
                      <w:bottom w:val="single" w:sz="4" w:space="0" w:color="auto"/>
                      <w:right w:val="single" w:sz="4" w:space="0" w:color="auto"/>
                    </w:tcBorders>
                    <w:vAlign w:val="center"/>
                  </w:tcPr>
                  <w:p w:rsidR="005D058D" w:rsidRPr="005C496A" w:rsidRDefault="005C496A">
                    <w:pPr>
                      <w:rPr>
                        <w:sz w:val="21"/>
                        <w:szCs w:val="21"/>
                      </w:rPr>
                    </w:pPr>
                    <w:r w:rsidRPr="005C496A">
                      <w:rPr>
                        <w:rFonts w:hint="eastAsia"/>
                        <w:sz w:val="21"/>
                        <w:szCs w:val="21"/>
                      </w:rPr>
                      <w:t>平湖水</w:t>
                    </w:r>
                    <w:proofErr w:type="gramStart"/>
                    <w:r w:rsidRPr="005C496A">
                      <w:rPr>
                        <w:rFonts w:hint="eastAsia"/>
                        <w:sz w:val="21"/>
                        <w:szCs w:val="21"/>
                      </w:rPr>
                      <w:t>务</w:t>
                    </w:r>
                    <w:proofErr w:type="gramEnd"/>
                    <w:r w:rsidRPr="005C496A">
                      <w:rPr>
                        <w:rFonts w:hint="eastAsia"/>
                        <w:sz w:val="21"/>
                        <w:szCs w:val="21"/>
                      </w:rPr>
                      <w:t>公司</w:t>
                    </w:r>
                  </w:p>
                </w:tc>
                <w:tc>
                  <w:tcPr>
                    <w:tcW w:w="968"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91,000,000.00</w:t>
                    </w:r>
                  </w:p>
                </w:tc>
                <w:tc>
                  <w:tcPr>
                    <w:tcW w:w="807"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91,000,000.00</w:t>
                    </w:r>
                  </w:p>
                </w:tc>
                <w:tc>
                  <w:tcPr>
                    <w:tcW w:w="254"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r>
            </w:sdtContent>
          </w:sdt>
          <w:sdt>
            <w:sdtPr>
              <w:rPr>
                <w:sz w:val="21"/>
                <w:szCs w:val="21"/>
              </w:rPr>
              <w:alias w:val="长期股权投资明细"/>
              <w:tag w:val="_TUP_ffd53d91c32d4e5ea37a6c2ca799f0e2"/>
              <w:id w:val="815542995"/>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宁海污水公司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90,000,000.00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90,000,000.00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623376841"/>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proofErr w:type="gramStart"/>
                    <w:r w:rsidRPr="005C496A">
                      <w:rPr>
                        <w:rFonts w:hint="eastAsia"/>
                        <w:sz w:val="21"/>
                        <w:szCs w:val="21"/>
                      </w:rPr>
                      <w:t>钱水建设</w:t>
                    </w:r>
                    <w:proofErr w:type="gramEnd"/>
                    <w:r w:rsidRPr="005C496A">
                      <w:rPr>
                        <w:rFonts w:hint="eastAsia"/>
                        <w:sz w:val="21"/>
                        <w:szCs w:val="21"/>
                      </w:rPr>
                      <w:t>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20,000,000.00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20,000,000.00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sdt>
            <w:sdtPr>
              <w:rPr>
                <w:sz w:val="21"/>
                <w:szCs w:val="21"/>
              </w:rPr>
              <w:alias w:val="长期股权投资明细"/>
              <w:tag w:val="_TUP_ffd53d91c32d4e5ea37a6c2ca799f0e2"/>
              <w:id w:val="-1764141759"/>
              <w:lock w:val="sdtLocked"/>
              <w:placeholder>
                <w:docPart w:val="DefaultPlaceholder_-1854013440"/>
              </w:placeholder>
            </w:sdtPr>
            <w:sdtEndPr/>
            <w:sdtContent>
              <w:tr w:rsidR="005C496A" w:rsidTr="005C496A">
                <w:tc>
                  <w:tcPr>
                    <w:tcW w:w="941" w:type="pct"/>
                    <w:tcBorders>
                      <w:top w:val="single" w:sz="4" w:space="0" w:color="auto"/>
                      <w:left w:val="single" w:sz="4" w:space="0" w:color="auto"/>
                      <w:bottom w:val="single" w:sz="4" w:space="0" w:color="auto"/>
                      <w:right w:val="single" w:sz="4" w:space="0" w:color="auto"/>
                    </w:tcBorders>
                    <w:vAlign w:val="center"/>
                  </w:tcPr>
                  <w:p w:rsidR="005C496A" w:rsidRPr="005C496A" w:rsidRDefault="005C496A">
                    <w:pPr>
                      <w:rPr>
                        <w:sz w:val="21"/>
                        <w:szCs w:val="21"/>
                      </w:rPr>
                    </w:pPr>
                    <w:r w:rsidRPr="005C496A">
                      <w:rPr>
                        <w:rFonts w:hint="eastAsia"/>
                        <w:sz w:val="21"/>
                        <w:szCs w:val="21"/>
                      </w:rPr>
                      <w:t>青田华水公司</w:t>
                    </w: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459,500.00</w:t>
                    </w: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459,500.00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r w:rsidRPr="005C496A">
                      <w:rPr>
                        <w:sz w:val="21"/>
                        <w:szCs w:val="21"/>
                      </w:rPr>
                      <w:t>919,000.00</w:t>
                    </w:r>
                  </w:p>
                </w:tc>
                <w:tc>
                  <w:tcPr>
                    <w:tcW w:w="254"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C496A" w:rsidRPr="005C496A" w:rsidRDefault="005C496A">
                    <w:pPr>
                      <w:jc w:val="right"/>
                      <w:rPr>
                        <w:sz w:val="21"/>
                        <w:szCs w:val="21"/>
                      </w:rPr>
                    </w:pPr>
                  </w:p>
                </w:tc>
              </w:tr>
            </w:sdtContent>
          </w:sdt>
          <w:tr w:rsidR="005D058D" w:rsidTr="005C496A">
            <w:sdt>
              <w:sdtPr>
                <w:rPr>
                  <w:sz w:val="21"/>
                  <w:szCs w:val="21"/>
                </w:rPr>
                <w:tag w:val="_PLD_6d78abc7997f45e2969ef24257800aca"/>
                <w:id w:val="1147864190"/>
                <w:lock w:val="sdtLocked"/>
              </w:sdtPr>
              <w:sdtEndPr/>
              <w:sdtContent>
                <w:tc>
                  <w:tcPr>
                    <w:tcW w:w="941" w:type="pct"/>
                    <w:tcBorders>
                      <w:top w:val="single" w:sz="4" w:space="0" w:color="auto"/>
                      <w:left w:val="single" w:sz="4" w:space="0" w:color="auto"/>
                      <w:bottom w:val="single" w:sz="4" w:space="0" w:color="auto"/>
                      <w:right w:val="single" w:sz="4" w:space="0" w:color="auto"/>
                    </w:tcBorders>
                    <w:vAlign w:val="center"/>
                  </w:tcPr>
                  <w:p w:rsidR="005D058D" w:rsidRPr="005C496A" w:rsidRDefault="00B24FFA">
                    <w:pPr>
                      <w:jc w:val="center"/>
                      <w:rPr>
                        <w:sz w:val="21"/>
                        <w:szCs w:val="21"/>
                      </w:rPr>
                    </w:pPr>
                    <w:r w:rsidRPr="005C496A">
                      <w:rPr>
                        <w:rFonts w:hint="eastAsia"/>
                        <w:sz w:val="21"/>
                        <w:szCs w:val="21"/>
                      </w:rPr>
                      <w:t>合计</w:t>
                    </w:r>
                  </w:p>
                </w:tc>
              </w:sdtContent>
            </w:sdt>
            <w:tc>
              <w:tcPr>
                <w:tcW w:w="968"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1,188,902,507.79</w:t>
                </w:r>
              </w:p>
            </w:tc>
            <w:tc>
              <w:tcPr>
                <w:tcW w:w="807"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t>54,349,210.00</w:t>
                </w:r>
              </w:p>
            </w:tc>
            <w:tc>
              <w:tcPr>
                <w:tcW w:w="254"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968"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sidRPr="005C496A">
                  <w:rPr>
                    <w:sz w:val="21"/>
                    <w:szCs w:val="21"/>
                  </w:rPr>
                  <w:fldChar w:fldCharType="begin"/>
                </w:r>
                <w:r w:rsidRPr="005C496A">
                  <w:rPr>
                    <w:sz w:val="21"/>
                    <w:szCs w:val="21"/>
                  </w:rPr>
                  <w:instrText xml:space="preserve"> </w:instrText>
                </w:r>
                <w:r w:rsidRPr="005C496A">
                  <w:rPr>
                    <w:rFonts w:hint="eastAsia"/>
                    <w:sz w:val="21"/>
                    <w:szCs w:val="21"/>
                  </w:rPr>
                  <w:instrText>=SUM(ABOVE) \# "#,##0.00"</w:instrText>
                </w:r>
                <w:r w:rsidRPr="005C496A">
                  <w:rPr>
                    <w:sz w:val="21"/>
                    <w:szCs w:val="21"/>
                  </w:rPr>
                  <w:instrText xml:space="preserve"> </w:instrText>
                </w:r>
                <w:r w:rsidRPr="005C496A">
                  <w:rPr>
                    <w:sz w:val="21"/>
                    <w:szCs w:val="21"/>
                  </w:rPr>
                  <w:fldChar w:fldCharType="separate"/>
                </w:r>
                <w:r w:rsidRPr="005C496A">
                  <w:rPr>
                    <w:noProof/>
                    <w:sz w:val="21"/>
                    <w:szCs w:val="21"/>
                  </w:rPr>
                  <w:t>1,243,251,717.79</w:t>
                </w:r>
                <w:r w:rsidRPr="005C496A">
                  <w:rPr>
                    <w:sz w:val="21"/>
                    <w:szCs w:val="21"/>
                  </w:rPr>
                  <w:fldChar w:fldCharType="end"/>
                </w:r>
              </w:p>
            </w:tc>
            <w:tc>
              <w:tcPr>
                <w:tcW w:w="254" w:type="pct"/>
                <w:tcBorders>
                  <w:top w:val="single" w:sz="4" w:space="0" w:color="auto"/>
                  <w:left w:val="single" w:sz="4" w:space="0" w:color="auto"/>
                  <w:bottom w:val="single" w:sz="4" w:space="0" w:color="auto"/>
                  <w:right w:val="single" w:sz="4" w:space="0" w:color="auto"/>
                </w:tcBorders>
              </w:tcPr>
              <w:p w:rsidR="005D058D" w:rsidRPr="005C496A" w:rsidRDefault="005D058D">
                <w:pPr>
                  <w:jc w:val="right"/>
                  <w:rPr>
                    <w:sz w:val="21"/>
                    <w:szCs w:val="21"/>
                  </w:rPr>
                </w:pPr>
              </w:p>
            </w:tc>
            <w:tc>
              <w:tcPr>
                <w:tcW w:w="807" w:type="pct"/>
                <w:tcBorders>
                  <w:top w:val="single" w:sz="4" w:space="0" w:color="auto"/>
                  <w:left w:val="single" w:sz="4" w:space="0" w:color="auto"/>
                  <w:bottom w:val="single" w:sz="4" w:space="0" w:color="auto"/>
                  <w:right w:val="single" w:sz="4" w:space="0" w:color="auto"/>
                </w:tcBorders>
              </w:tcPr>
              <w:p w:rsidR="005D058D" w:rsidRPr="005C496A" w:rsidRDefault="005C496A">
                <w:pPr>
                  <w:jc w:val="right"/>
                  <w:rPr>
                    <w:sz w:val="21"/>
                    <w:szCs w:val="21"/>
                  </w:rPr>
                </w:pPr>
                <w:r>
                  <w:rPr>
                    <w:sz w:val="21"/>
                    <w:szCs w:val="21"/>
                  </w:rPr>
                  <w:t>86,040,000.00</w:t>
                </w:r>
              </w:p>
            </w:tc>
          </w:tr>
        </w:tbl>
        <w:p w:rsidR="00896BA9" w:rsidRDefault="00896BA9">
          <w:pPr>
            <w:rPr>
              <w:szCs w:val="21"/>
            </w:rPr>
          </w:pPr>
        </w:p>
        <w:p w:rsidR="005D058D" w:rsidRDefault="001257DB">
          <w:pPr>
            <w:rPr>
              <w:szCs w:val="21"/>
            </w:rPr>
          </w:pPr>
        </w:p>
      </w:sdtContent>
    </w:sdt>
    <w:sdt>
      <w:sdtPr>
        <w:rPr>
          <w:rFonts w:ascii="宋体" w:eastAsia="宋体" w:hAnsi="宋体" w:cs="宋体" w:hint="eastAsia"/>
          <w:b w:val="0"/>
          <w:bCs w:val="0"/>
          <w:kern w:val="0"/>
          <w:szCs w:val="24"/>
        </w:rPr>
        <w:alias w:val="模块:对联营、合营企业投资"/>
        <w:tag w:val="_SEC_4a653049f75d481585b4f9d9da6a8d0e"/>
        <w:id w:val="1918905847"/>
        <w:lock w:val="sdtLocked"/>
        <w:placeholder>
          <w:docPart w:val="GBC22222222222222222222222222222"/>
        </w:placeholder>
      </w:sdtPr>
      <w:sdtEndPr>
        <w:rPr>
          <w:szCs w:val="21"/>
        </w:rPr>
      </w:sdtEndPr>
      <w:sdtContent>
        <w:p w:rsidR="005D058D" w:rsidRDefault="00B24FFA" w:rsidP="006F09D9">
          <w:pPr>
            <w:pStyle w:val="4"/>
            <w:numPr>
              <w:ilvl w:val="0"/>
              <w:numId w:val="117"/>
            </w:numPr>
          </w:pPr>
          <w:r>
            <w:rPr>
              <w:rFonts w:hint="eastAsia"/>
            </w:rPr>
            <w:t>对联营、合营企业投资</w:t>
          </w:r>
        </w:p>
        <w:sdt>
          <w:sdtPr>
            <w:alias w:val="是否适用：母公司对联营、合营企业投资[双击切换]"/>
            <w:tag w:val="_GBC_2e4760cb979247e69579530b3868e897"/>
            <w:id w:val="-2080443941"/>
            <w:lock w:val="sdtLocked"/>
            <w:placeholder>
              <w:docPart w:val="GBC22222222222222222222222222222"/>
            </w:placeholder>
          </w:sdtPr>
          <w:sdtEndPr/>
          <w:sdtContent>
            <w:p w:rsidR="005D058D" w:rsidRDefault="00B24FFA">
              <w:r>
                <w:fldChar w:fldCharType="begin"/>
              </w:r>
              <w:r w:rsidR="00D22D83">
                <w:instrText xml:space="preserve">MACROBUTTON  SnrToggleCheckbox √适用 </w:instrText>
              </w:r>
              <w:r>
                <w:fldChar w:fldCharType="end"/>
              </w:r>
              <w:r>
                <w:fldChar w:fldCharType="begin"/>
              </w:r>
              <w:r w:rsidR="00D22D83">
                <w:instrText xml:space="preserve"> MACROBUTTON  SnrToggleCheckbox □不适用 </w:instrText>
              </w:r>
              <w:r>
                <w:fldChar w:fldCharType="end"/>
              </w:r>
            </w:p>
          </w:sdtContent>
        </w:sdt>
        <w:p w:rsidR="005D058D" w:rsidRDefault="00B24FFA">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410231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167144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266" w:type="pct"/>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617"/>
            <w:gridCol w:w="365"/>
            <w:gridCol w:w="286"/>
            <w:gridCol w:w="1420"/>
            <w:gridCol w:w="1275"/>
            <w:gridCol w:w="1277"/>
            <w:gridCol w:w="284"/>
            <w:gridCol w:w="424"/>
            <w:gridCol w:w="569"/>
            <w:gridCol w:w="1558"/>
            <w:gridCol w:w="848"/>
          </w:tblGrid>
          <w:tr w:rsidR="00267340" w:rsidTr="0048169A">
            <w:sdt>
              <w:sdtPr>
                <w:rPr>
                  <w:sz w:val="18"/>
                  <w:szCs w:val="18"/>
                </w:rPr>
                <w:tag w:val="_PLD_cddf860d624b41069bef0850b92b7db2"/>
                <w:id w:val="-1393189187"/>
                <w:lock w:val="sdtLocked"/>
              </w:sdtPr>
              <w:sdtEndPr/>
              <w:sdtContent>
                <w:tc>
                  <w:tcPr>
                    <w:tcW w:w="625" w:type="pct"/>
                    <w:vMerge w:val="restart"/>
                    <w:tcBorders>
                      <w:top w:val="single" w:sz="4" w:space="0" w:color="auto"/>
                      <w:left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投资</w:t>
                    </w:r>
                  </w:p>
                  <w:p w:rsidR="005D058D" w:rsidRPr="00267340" w:rsidRDefault="00B24FFA">
                    <w:pPr>
                      <w:jc w:val="center"/>
                      <w:rPr>
                        <w:sz w:val="18"/>
                        <w:szCs w:val="18"/>
                      </w:rPr>
                    </w:pPr>
                    <w:r w:rsidRPr="00267340">
                      <w:rPr>
                        <w:rFonts w:hint="eastAsia"/>
                        <w:sz w:val="18"/>
                        <w:szCs w:val="18"/>
                      </w:rPr>
                      <w:t>单位</w:t>
                    </w:r>
                  </w:p>
                </w:tc>
              </w:sdtContent>
            </w:sdt>
            <w:sdt>
              <w:sdtPr>
                <w:rPr>
                  <w:sz w:val="18"/>
                  <w:szCs w:val="18"/>
                </w:rPr>
                <w:tag w:val="_PLD_1e9893e3e3854470a87271f1c7db6cdb"/>
                <w:id w:val="585032683"/>
                <w:lock w:val="sdtLocked"/>
              </w:sdtPr>
              <w:sdtEndPr/>
              <w:sdtContent>
                <w:tc>
                  <w:tcPr>
                    <w:tcW w:w="713" w:type="pct"/>
                    <w:vMerge w:val="restart"/>
                    <w:tcBorders>
                      <w:top w:val="single" w:sz="4" w:space="0" w:color="auto"/>
                      <w:left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期初</w:t>
                    </w:r>
                  </w:p>
                  <w:p w:rsidR="005D058D" w:rsidRPr="00267340" w:rsidRDefault="00B24FFA">
                    <w:pPr>
                      <w:jc w:val="center"/>
                      <w:rPr>
                        <w:sz w:val="18"/>
                        <w:szCs w:val="18"/>
                      </w:rPr>
                    </w:pPr>
                    <w:r w:rsidRPr="00267340">
                      <w:rPr>
                        <w:rFonts w:hint="eastAsia"/>
                        <w:sz w:val="18"/>
                        <w:szCs w:val="18"/>
                      </w:rPr>
                      <w:t>余额</w:t>
                    </w:r>
                  </w:p>
                </w:tc>
              </w:sdtContent>
            </w:sdt>
            <w:sdt>
              <w:sdtPr>
                <w:rPr>
                  <w:sz w:val="18"/>
                  <w:szCs w:val="18"/>
                </w:rPr>
                <w:tag w:val="_PLD_51e202fa7d4541e8b1073ad1aab00e23"/>
                <w:id w:val="337282958"/>
                <w:lock w:val="sdtLocked"/>
              </w:sdtPr>
              <w:sdtEndPr/>
              <w:sdtContent>
                <w:tc>
                  <w:tcPr>
                    <w:tcW w:w="260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本期增减变动</w:t>
                    </w:r>
                  </w:p>
                </w:tc>
              </w:sdtContent>
            </w:sdt>
            <w:sdt>
              <w:sdtPr>
                <w:rPr>
                  <w:sz w:val="18"/>
                  <w:szCs w:val="18"/>
                </w:rPr>
                <w:tag w:val="_PLD_fb68ab3bfe254cb4ac4728b9c324a1ea"/>
                <w:id w:val="-1606036399"/>
                <w:lock w:val="sdtLocked"/>
              </w:sdtPr>
              <w:sdtEndPr/>
              <w:sdtContent>
                <w:tc>
                  <w:tcPr>
                    <w:tcW w:w="687" w:type="pct"/>
                    <w:vMerge w:val="restart"/>
                    <w:tcBorders>
                      <w:top w:val="single" w:sz="4" w:space="0" w:color="auto"/>
                      <w:left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期末</w:t>
                    </w:r>
                  </w:p>
                  <w:p w:rsidR="005D058D" w:rsidRPr="00267340" w:rsidRDefault="00B24FFA">
                    <w:pPr>
                      <w:jc w:val="center"/>
                      <w:rPr>
                        <w:sz w:val="18"/>
                        <w:szCs w:val="18"/>
                      </w:rPr>
                    </w:pPr>
                    <w:r w:rsidRPr="00267340">
                      <w:rPr>
                        <w:rFonts w:hint="eastAsia"/>
                        <w:sz w:val="18"/>
                        <w:szCs w:val="18"/>
                      </w:rPr>
                      <w:t>余额</w:t>
                    </w:r>
                  </w:p>
                </w:tc>
              </w:sdtContent>
            </w:sdt>
            <w:sdt>
              <w:sdtPr>
                <w:rPr>
                  <w:sz w:val="18"/>
                  <w:szCs w:val="18"/>
                </w:rPr>
                <w:tag w:val="_PLD_79ea6426597c4707b961bbd96c8cf19f"/>
                <w:id w:val="-1837303716"/>
                <w:lock w:val="sdtLocked"/>
              </w:sdtPr>
              <w:sdtEndPr/>
              <w:sdtContent>
                <w:tc>
                  <w:tcPr>
                    <w:tcW w:w="374" w:type="pct"/>
                    <w:vMerge w:val="restart"/>
                    <w:tcBorders>
                      <w:top w:val="single" w:sz="4" w:space="0" w:color="auto"/>
                      <w:left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减值准备期末余额</w:t>
                    </w:r>
                  </w:p>
                </w:tc>
              </w:sdtContent>
            </w:sdt>
          </w:tr>
          <w:tr w:rsidR="00267340" w:rsidTr="0048169A">
            <w:tc>
              <w:tcPr>
                <w:tcW w:w="625" w:type="pct"/>
                <w:vMerge/>
                <w:tcBorders>
                  <w:left w:val="single" w:sz="4" w:space="0" w:color="auto"/>
                  <w:bottom w:val="single" w:sz="4" w:space="0" w:color="auto"/>
                  <w:right w:val="single" w:sz="4" w:space="0" w:color="auto"/>
                </w:tcBorders>
                <w:shd w:val="clear" w:color="auto" w:fill="auto"/>
              </w:tcPr>
              <w:p w:rsidR="005D058D" w:rsidRPr="00267340" w:rsidRDefault="005D058D">
                <w:pPr>
                  <w:jc w:val="center"/>
                  <w:rPr>
                    <w:sz w:val="18"/>
                    <w:szCs w:val="18"/>
                  </w:rPr>
                </w:pPr>
              </w:p>
            </w:tc>
            <w:tc>
              <w:tcPr>
                <w:tcW w:w="713" w:type="pct"/>
                <w:vMerge/>
                <w:tcBorders>
                  <w:left w:val="single" w:sz="4" w:space="0" w:color="auto"/>
                  <w:bottom w:val="single" w:sz="4" w:space="0" w:color="auto"/>
                  <w:right w:val="single" w:sz="4" w:space="0" w:color="auto"/>
                </w:tcBorders>
                <w:shd w:val="clear" w:color="auto" w:fill="auto"/>
              </w:tcPr>
              <w:p w:rsidR="005D058D" w:rsidRPr="00267340" w:rsidRDefault="005D058D">
                <w:pPr>
                  <w:jc w:val="center"/>
                  <w:rPr>
                    <w:sz w:val="18"/>
                    <w:szCs w:val="18"/>
                  </w:rPr>
                </w:pPr>
              </w:p>
            </w:tc>
            <w:sdt>
              <w:sdtPr>
                <w:rPr>
                  <w:sz w:val="18"/>
                  <w:szCs w:val="18"/>
                </w:rPr>
                <w:tag w:val="_PLD_759fe0f59b6046308988b932a5f90e06"/>
                <w:id w:val="1406957347"/>
                <w:lock w:val="sdtLocked"/>
              </w:sdtPr>
              <w:sdtEndPr/>
              <w:sdtContent>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追加投资</w:t>
                    </w:r>
                  </w:p>
                </w:tc>
              </w:sdtContent>
            </w:sdt>
            <w:sdt>
              <w:sdtPr>
                <w:rPr>
                  <w:sz w:val="18"/>
                  <w:szCs w:val="18"/>
                </w:rPr>
                <w:tag w:val="_PLD_6f033bedb79a4bd7bc36dc52845a5ea0"/>
                <w:id w:val="-883643131"/>
                <w:lock w:val="sdtLocked"/>
              </w:sdtPr>
              <w:sdtEndPr/>
              <w:sdtContent>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减少投资</w:t>
                    </w:r>
                  </w:p>
                </w:tc>
              </w:sdtContent>
            </w:sdt>
            <w:sdt>
              <w:sdtPr>
                <w:rPr>
                  <w:sz w:val="18"/>
                  <w:szCs w:val="18"/>
                </w:rPr>
                <w:tag w:val="_PLD_67e4baac3d05451d940d328c18f19014"/>
                <w:id w:val="-316423487"/>
                <w:lock w:val="sdtLocked"/>
              </w:sdtPr>
              <w:sdtEndPr/>
              <w:sdtContent>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权益法下确认的投资损益</w:t>
                    </w:r>
                  </w:p>
                </w:tc>
              </w:sdtContent>
            </w:sdt>
            <w:sdt>
              <w:sdtPr>
                <w:rPr>
                  <w:sz w:val="18"/>
                  <w:szCs w:val="18"/>
                </w:rPr>
                <w:tag w:val="_PLD_700419003e5b4596b973710043374374"/>
                <w:id w:val="-841239887"/>
                <w:lock w:val="sdtLocked"/>
              </w:sdtPr>
              <w:sdtEndPr/>
              <w:sdtContent>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其他综合收益调整</w:t>
                    </w:r>
                  </w:p>
                </w:tc>
              </w:sdtContent>
            </w:sdt>
            <w:sdt>
              <w:sdtPr>
                <w:rPr>
                  <w:sz w:val="18"/>
                  <w:szCs w:val="18"/>
                </w:rPr>
                <w:tag w:val="_PLD_9318c7f257d249e0a0b9bf70263601d5"/>
                <w:id w:val="-1916470613"/>
                <w:lock w:val="sdtLocked"/>
              </w:sdtPr>
              <w:sdtEndPr/>
              <w:sdtContent>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其他权益变动</w:t>
                    </w:r>
                  </w:p>
                </w:tc>
              </w:sdtContent>
            </w:sdt>
            <w:sdt>
              <w:sdtPr>
                <w:rPr>
                  <w:sz w:val="18"/>
                  <w:szCs w:val="18"/>
                </w:rPr>
                <w:tag w:val="_PLD_efb3a8c8f6b64ad1a5fbb4cf67eb4c96"/>
                <w:id w:val="-266083681"/>
                <w:lock w:val="sdtLocked"/>
              </w:sdtPr>
              <w:sdtEndPr/>
              <w:sdtContent>
                <w:tc>
                  <w:tcPr>
                    <w:tcW w:w="125"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宣告发放现金股利或利</w:t>
                    </w:r>
                    <w:r w:rsidRPr="00267340">
                      <w:rPr>
                        <w:rFonts w:hint="eastAsia"/>
                        <w:sz w:val="18"/>
                        <w:szCs w:val="18"/>
                      </w:rPr>
                      <w:lastRenderedPageBreak/>
                      <w:t>润</w:t>
                    </w:r>
                  </w:p>
                </w:tc>
              </w:sdtContent>
            </w:sdt>
            <w:sdt>
              <w:sdtPr>
                <w:rPr>
                  <w:sz w:val="18"/>
                  <w:szCs w:val="18"/>
                </w:rPr>
                <w:tag w:val="_PLD_2cc45ca82119420bb4d261a3eb788ba0"/>
                <w:id w:val="1806277194"/>
                <w:lock w:val="sdtLocked"/>
              </w:sdtPr>
              <w:sdtEndPr/>
              <w:sdtContent>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计提减值准备</w:t>
                    </w:r>
                  </w:p>
                </w:tc>
              </w:sdtContent>
            </w:sdt>
            <w:sdt>
              <w:sdtPr>
                <w:rPr>
                  <w:sz w:val="18"/>
                  <w:szCs w:val="18"/>
                </w:rPr>
                <w:tag w:val="_PLD_85d3aa0f514447b38d92097f7a30e385"/>
                <w:id w:val="1823922937"/>
                <w:lock w:val="sdtLocked"/>
              </w:sdtPr>
              <w:sdtEndPr/>
              <w:sdtContent>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其他</w:t>
                    </w:r>
                  </w:p>
                </w:tc>
              </w:sdtContent>
            </w:sdt>
            <w:tc>
              <w:tcPr>
                <w:tcW w:w="687" w:type="pct"/>
                <w:vMerge/>
                <w:tcBorders>
                  <w:left w:val="single" w:sz="4" w:space="0" w:color="auto"/>
                  <w:bottom w:val="single" w:sz="4" w:space="0" w:color="auto"/>
                  <w:right w:val="single" w:sz="4" w:space="0" w:color="auto"/>
                </w:tcBorders>
                <w:shd w:val="clear" w:color="auto" w:fill="auto"/>
              </w:tcPr>
              <w:p w:rsidR="005D058D" w:rsidRPr="00267340" w:rsidRDefault="005D058D">
                <w:pPr>
                  <w:jc w:val="center"/>
                  <w:rPr>
                    <w:sz w:val="18"/>
                    <w:szCs w:val="18"/>
                  </w:rPr>
                </w:pPr>
              </w:p>
            </w:tc>
            <w:tc>
              <w:tcPr>
                <w:tcW w:w="374" w:type="pct"/>
                <w:vMerge/>
                <w:tcBorders>
                  <w:left w:val="single" w:sz="4" w:space="0" w:color="auto"/>
                  <w:bottom w:val="single" w:sz="4" w:space="0" w:color="auto"/>
                  <w:right w:val="single" w:sz="4" w:space="0" w:color="auto"/>
                </w:tcBorders>
                <w:shd w:val="clear" w:color="auto" w:fill="auto"/>
              </w:tcPr>
              <w:p w:rsidR="005D058D" w:rsidRPr="00267340" w:rsidRDefault="005D058D">
                <w:pPr>
                  <w:jc w:val="center"/>
                  <w:rPr>
                    <w:sz w:val="18"/>
                    <w:szCs w:val="18"/>
                  </w:rPr>
                </w:pPr>
              </w:p>
            </w:tc>
          </w:tr>
          <w:tr w:rsidR="005D058D" w:rsidTr="00267340">
            <w:sdt>
              <w:sdtPr>
                <w:rPr>
                  <w:sz w:val="18"/>
                  <w:szCs w:val="18"/>
                </w:rPr>
                <w:tag w:val="_PLD_b5de7a3b12554dad8d8701df843651f7"/>
                <w:id w:val="-290602100"/>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B24FFA">
                    <w:pPr>
                      <w:jc w:val="both"/>
                      <w:rPr>
                        <w:sz w:val="18"/>
                        <w:szCs w:val="18"/>
                      </w:rPr>
                    </w:pPr>
                    <w:r w:rsidRPr="00267340">
                      <w:rPr>
                        <w:rFonts w:hint="eastAsia"/>
                        <w:sz w:val="18"/>
                        <w:szCs w:val="18"/>
                      </w:rPr>
                      <w:t>一、合营企业</w:t>
                    </w:r>
                  </w:p>
                </w:tc>
              </w:sdtContent>
            </w:sdt>
          </w:tr>
          <w:tr w:rsidR="00267340" w:rsidTr="0048169A">
            <w:sdt>
              <w:sdtPr>
                <w:rPr>
                  <w:sz w:val="18"/>
                  <w:szCs w:val="18"/>
                </w:rPr>
                <w:tag w:val="_PLD_75532ff6de38446798c10c6b50f591fc"/>
                <w:id w:val="854454337"/>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B24FFA">
                    <w:pPr>
                      <w:jc w:val="both"/>
                      <w:rPr>
                        <w:sz w:val="18"/>
                        <w:szCs w:val="18"/>
                      </w:rPr>
                    </w:pPr>
                    <w:r w:rsidRPr="00267340">
                      <w:rPr>
                        <w:rFonts w:hint="eastAsia"/>
                        <w:sz w:val="18"/>
                        <w:szCs w:val="18"/>
                      </w:rPr>
                      <w:t>小计</w:t>
                    </w:r>
                  </w:p>
                </w:tc>
              </w:sdtContent>
            </w:sdt>
            <w:tc>
              <w:tcPr>
                <w:tcW w:w="71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r>
          <w:tr w:rsidR="005D058D" w:rsidTr="00267340">
            <w:sdt>
              <w:sdtPr>
                <w:rPr>
                  <w:sz w:val="18"/>
                  <w:szCs w:val="18"/>
                </w:rPr>
                <w:tag w:val="_PLD_473021cffa734643a0c35649ee4b5043"/>
                <w:id w:val="1539317581"/>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B24FFA">
                    <w:pPr>
                      <w:jc w:val="both"/>
                      <w:rPr>
                        <w:sz w:val="18"/>
                        <w:szCs w:val="18"/>
                      </w:rPr>
                    </w:pPr>
                    <w:r w:rsidRPr="00267340">
                      <w:rPr>
                        <w:rFonts w:hint="eastAsia"/>
                        <w:sz w:val="18"/>
                        <w:szCs w:val="18"/>
                      </w:rPr>
                      <w:t>二、联营企业</w:t>
                    </w:r>
                  </w:p>
                </w:tc>
              </w:sdtContent>
            </w:sdt>
          </w:tr>
          <w:sdt>
            <w:sdtPr>
              <w:rPr>
                <w:rFonts w:hint="eastAsia"/>
                <w:sz w:val="18"/>
                <w:szCs w:val="18"/>
              </w:rPr>
              <w:alias w:val="联营企业投资信息明细"/>
              <w:tag w:val="_TUP_eaba507245ee4361a2dbb347dbaafb94"/>
              <w:id w:val="-1335298236"/>
              <w:lock w:val="sdtLocked"/>
              <w:placeholder>
                <w:docPart w:val="GBC11111111111111111111111111111"/>
              </w:placeholder>
            </w:sdtPr>
            <w:sdtEndPr>
              <w:rPr>
                <w:rFonts w:hint="default"/>
              </w:rPr>
            </w:sdtEndPr>
            <w:sdtContent>
              <w:tr w:rsidR="00267340" w:rsidTr="0048169A">
                <w:tc>
                  <w:tcPr>
                    <w:tcW w:w="6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D22D83">
                    <w:pPr>
                      <w:jc w:val="both"/>
                      <w:rPr>
                        <w:sz w:val="18"/>
                        <w:szCs w:val="18"/>
                      </w:rPr>
                    </w:pPr>
                    <w:r w:rsidRPr="00267340">
                      <w:rPr>
                        <w:rFonts w:hint="eastAsia"/>
                        <w:sz w:val="18"/>
                        <w:szCs w:val="18"/>
                      </w:rPr>
                      <w:t>天堂硅谷资产管理集团有限公司</w:t>
                    </w:r>
                  </w:p>
                </w:tc>
                <w:tc>
                  <w:tcPr>
                    <w:tcW w:w="71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D22D83">
                    <w:pPr>
                      <w:jc w:val="right"/>
                      <w:rPr>
                        <w:sz w:val="18"/>
                        <w:szCs w:val="18"/>
                      </w:rPr>
                    </w:pPr>
                    <w:r w:rsidRPr="00267340">
                      <w:rPr>
                        <w:sz w:val="18"/>
                        <w:szCs w:val="18"/>
                      </w:rPr>
                      <w:t>427,845,297.15</w:t>
                    </w: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4,577,224.32</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-6,664.03</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184,073.80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432,599,931.24</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r>
            </w:sdtContent>
          </w:sdt>
          <w:sdt>
            <w:sdtPr>
              <w:rPr>
                <w:rFonts w:hint="eastAsia"/>
                <w:sz w:val="18"/>
                <w:szCs w:val="18"/>
              </w:rPr>
              <w:alias w:val="联营企业投资信息明细"/>
              <w:tag w:val="_TUP_eaba507245ee4361a2dbb347dbaafb94"/>
              <w:id w:val="-561707272"/>
              <w:lock w:val="sdtLocked"/>
              <w:placeholder>
                <w:docPart w:val="GBC11111111111111111111111111111"/>
              </w:placeholder>
            </w:sdtPr>
            <w:sdtEndPr>
              <w:rPr>
                <w:rFonts w:hint="default"/>
              </w:rPr>
            </w:sdtEndPr>
            <w:sdtContent>
              <w:tr w:rsidR="00267340" w:rsidTr="0048169A">
                <w:tc>
                  <w:tcPr>
                    <w:tcW w:w="6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D22D83">
                    <w:pPr>
                      <w:jc w:val="both"/>
                      <w:rPr>
                        <w:sz w:val="18"/>
                        <w:szCs w:val="18"/>
                      </w:rPr>
                    </w:pPr>
                    <w:r w:rsidRPr="00267340">
                      <w:rPr>
                        <w:rFonts w:hint="eastAsia"/>
                        <w:sz w:val="18"/>
                        <w:szCs w:val="18"/>
                      </w:rPr>
                      <w:t>新疆昌源水务集团伊犁地方电力有限公司</w:t>
                    </w:r>
                  </w:p>
                </w:tc>
                <w:tc>
                  <w:tcPr>
                    <w:tcW w:w="71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D22D83">
                    <w:pPr>
                      <w:jc w:val="right"/>
                      <w:rPr>
                        <w:sz w:val="18"/>
                        <w:szCs w:val="18"/>
                      </w:rPr>
                    </w:pPr>
                    <w:r w:rsidRPr="00267340">
                      <w:rPr>
                        <w:sz w:val="18"/>
                        <w:szCs w:val="18"/>
                      </w:rPr>
                      <w:t>60,346,010.20</w:t>
                    </w: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-145,414.76</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-245,000.00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59,955,595.44</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r>
            </w:sdtContent>
          </w:sdt>
          <w:sdt>
            <w:sdtPr>
              <w:rPr>
                <w:rFonts w:hint="eastAsia"/>
                <w:sz w:val="18"/>
                <w:szCs w:val="18"/>
              </w:rPr>
              <w:alias w:val="联营企业投资信息明细"/>
              <w:tag w:val="_TUP_eaba507245ee4361a2dbb347dbaafb94"/>
              <w:id w:val="-1520300981"/>
              <w:lock w:val="sdtLocked"/>
              <w:placeholder>
                <w:docPart w:val="DefaultPlaceholder_-1854013440"/>
              </w:placeholder>
            </w:sdtPr>
            <w:sdtEndPr>
              <w:rPr>
                <w:rFonts w:hint="default"/>
              </w:rPr>
            </w:sdtEndPr>
            <w:sdtContent>
              <w:tr w:rsidR="00267340" w:rsidTr="0048169A">
                <w:tc>
                  <w:tcPr>
                    <w:tcW w:w="625"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both"/>
                      <w:rPr>
                        <w:sz w:val="18"/>
                        <w:szCs w:val="18"/>
                      </w:rPr>
                    </w:pPr>
                    <w:r w:rsidRPr="00267340">
                      <w:rPr>
                        <w:rFonts w:hint="eastAsia"/>
                        <w:sz w:val="18"/>
                        <w:szCs w:val="18"/>
                      </w:rPr>
                      <w:t>和田县水力发电有限责任公司</w:t>
                    </w:r>
                  </w:p>
                </w:tc>
                <w:tc>
                  <w:tcPr>
                    <w:tcW w:w="713"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r w:rsidRPr="00267340">
                      <w:rPr>
                        <w:sz w:val="18"/>
                        <w:szCs w:val="18"/>
                      </w:rPr>
                      <w:t>55,632,803.36</w:t>
                    </w: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267340">
                    <w:pPr>
                      <w:jc w:val="right"/>
                      <w:rPr>
                        <w:sz w:val="18"/>
                        <w:szCs w:val="18"/>
                      </w:rPr>
                    </w:pPr>
                    <w:r w:rsidRPr="00267340">
                      <w:rPr>
                        <w:sz w:val="18"/>
                        <w:szCs w:val="18"/>
                      </w:rPr>
                      <w:t>-315,306.57</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267340">
                    <w:pPr>
                      <w:jc w:val="right"/>
                      <w:rPr>
                        <w:sz w:val="18"/>
                        <w:szCs w:val="18"/>
                      </w:rPr>
                    </w:pPr>
                    <w:r w:rsidRPr="00267340">
                      <w:rPr>
                        <w:sz w:val="18"/>
                        <w:szCs w:val="18"/>
                      </w:rPr>
                      <w:t>55,317,496.79</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D22D83" w:rsidRPr="00267340" w:rsidRDefault="00D22D83">
                    <w:pPr>
                      <w:jc w:val="right"/>
                      <w:rPr>
                        <w:sz w:val="18"/>
                        <w:szCs w:val="18"/>
                      </w:rPr>
                    </w:pPr>
                  </w:p>
                </w:tc>
              </w:tr>
            </w:sdtContent>
          </w:sdt>
          <w:tr w:rsidR="00267340" w:rsidTr="0048169A">
            <w:sdt>
              <w:sdtPr>
                <w:rPr>
                  <w:sz w:val="18"/>
                  <w:szCs w:val="18"/>
                </w:rPr>
                <w:tag w:val="_PLD_f8383730084541adb8db21cc185c3f8a"/>
                <w:id w:val="311292505"/>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B24FFA">
                    <w:pPr>
                      <w:jc w:val="both"/>
                      <w:rPr>
                        <w:sz w:val="18"/>
                        <w:szCs w:val="18"/>
                      </w:rPr>
                    </w:pPr>
                    <w:r w:rsidRPr="00267340">
                      <w:rPr>
                        <w:rFonts w:hint="eastAsia"/>
                        <w:sz w:val="18"/>
                        <w:szCs w:val="18"/>
                      </w:rPr>
                      <w:t>小计</w:t>
                    </w:r>
                  </w:p>
                </w:tc>
              </w:sdtContent>
            </w:sdt>
            <w:tc>
              <w:tcPr>
                <w:tcW w:w="71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543,824,110.71</w:t>
                </w: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fldChar w:fldCharType="begin"/>
                </w:r>
                <w:r w:rsidRPr="00267340">
                  <w:rPr>
                    <w:sz w:val="18"/>
                    <w:szCs w:val="18"/>
                  </w:rPr>
                  <w:instrText xml:space="preserve"> =SUM(ABOVE) \# "#,##0.00" </w:instrText>
                </w:r>
                <w:r w:rsidRPr="00267340">
                  <w:rPr>
                    <w:sz w:val="18"/>
                    <w:szCs w:val="18"/>
                  </w:rPr>
                  <w:fldChar w:fldCharType="separate"/>
                </w:r>
                <w:r w:rsidRPr="00267340">
                  <w:rPr>
                    <w:noProof/>
                    <w:sz w:val="18"/>
                    <w:szCs w:val="18"/>
                  </w:rPr>
                  <w:t>4,116,502.99</w:t>
                </w:r>
                <w:r w:rsidRPr="00267340">
                  <w:rPr>
                    <w:sz w:val="18"/>
                    <w:szCs w:val="18"/>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690ABD">
                <w:pPr>
                  <w:jc w:val="right"/>
                  <w:rPr>
                    <w:sz w:val="18"/>
                    <w:szCs w:val="18"/>
                  </w:rPr>
                </w:pPr>
                <w:r w:rsidRPr="00690ABD">
                  <w:rPr>
                    <w:sz w:val="18"/>
                    <w:szCs w:val="18"/>
                  </w:rPr>
                  <w:t>-6,664.03</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-60,926.20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fldChar w:fldCharType="begin"/>
                </w:r>
                <w:r w:rsidRPr="00267340">
                  <w:rPr>
                    <w:sz w:val="18"/>
                    <w:szCs w:val="18"/>
                  </w:rPr>
                  <w:instrText xml:space="preserve"> =SUM(ABOVE) \# "#,##0.00" </w:instrText>
                </w:r>
                <w:r w:rsidRPr="00267340">
                  <w:rPr>
                    <w:sz w:val="18"/>
                    <w:szCs w:val="18"/>
                  </w:rPr>
                  <w:fldChar w:fldCharType="separate"/>
                </w:r>
                <w:r w:rsidRPr="00267340">
                  <w:rPr>
                    <w:noProof/>
                    <w:sz w:val="18"/>
                    <w:szCs w:val="18"/>
                  </w:rPr>
                  <w:t>547,873,023.47</w:t>
                </w:r>
                <w:r w:rsidRPr="00267340">
                  <w:rPr>
                    <w:sz w:val="18"/>
                    <w:szCs w:val="18"/>
                  </w:rPr>
                  <w:fldChar w:fldCharType="end"/>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r>
          <w:tr w:rsidR="00267340" w:rsidTr="0048169A">
            <w:sdt>
              <w:sdtPr>
                <w:rPr>
                  <w:sz w:val="18"/>
                  <w:szCs w:val="18"/>
                </w:rPr>
                <w:tag w:val="_PLD_4b0583c56526447a8a37f554e73cdf58"/>
                <w:id w:val="-1139108425"/>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Pr="00267340" w:rsidRDefault="00B24FFA">
                    <w:pPr>
                      <w:jc w:val="center"/>
                      <w:rPr>
                        <w:sz w:val="18"/>
                        <w:szCs w:val="18"/>
                      </w:rPr>
                    </w:pPr>
                    <w:r w:rsidRPr="00267340">
                      <w:rPr>
                        <w:rFonts w:hint="eastAsia"/>
                        <w:sz w:val="18"/>
                        <w:szCs w:val="18"/>
                      </w:rPr>
                      <w:t>合计</w:t>
                    </w:r>
                  </w:p>
                </w:tc>
              </w:sdtContent>
            </w:sdt>
            <w:tc>
              <w:tcPr>
                <w:tcW w:w="71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543,824,110.71</w:t>
                </w:r>
              </w:p>
            </w:tc>
            <w:tc>
              <w:tcPr>
                <w:tcW w:w="16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fldChar w:fldCharType="begin"/>
                </w:r>
                <w:r w:rsidRPr="00267340">
                  <w:rPr>
                    <w:sz w:val="18"/>
                    <w:szCs w:val="18"/>
                  </w:rPr>
                  <w:instrText xml:space="preserve"> =SUM(ABOVE) \# "#,##0.00" </w:instrText>
                </w:r>
                <w:r w:rsidRPr="00267340">
                  <w:rPr>
                    <w:sz w:val="18"/>
                    <w:szCs w:val="18"/>
                  </w:rPr>
                  <w:fldChar w:fldCharType="separate"/>
                </w:r>
                <w:r w:rsidRPr="00267340">
                  <w:rPr>
                    <w:noProof/>
                    <w:sz w:val="18"/>
                    <w:szCs w:val="18"/>
                  </w:rPr>
                  <w:t>4,116,502.99</w:t>
                </w:r>
                <w:r w:rsidRPr="00267340">
                  <w:rPr>
                    <w:sz w:val="18"/>
                    <w:szCs w:val="18"/>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-6,664.03</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t>-60,926.20</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267340">
                <w:pPr>
                  <w:jc w:val="right"/>
                  <w:rPr>
                    <w:sz w:val="18"/>
                    <w:szCs w:val="18"/>
                  </w:rPr>
                </w:pPr>
                <w:r w:rsidRPr="00267340">
                  <w:rPr>
                    <w:sz w:val="18"/>
                    <w:szCs w:val="18"/>
                  </w:rPr>
                  <w:fldChar w:fldCharType="begin"/>
                </w:r>
                <w:r w:rsidRPr="00267340">
                  <w:rPr>
                    <w:sz w:val="18"/>
                    <w:szCs w:val="18"/>
                  </w:rPr>
                  <w:instrText xml:space="preserve"> =SUM(ABOVE) \# "#,##0.00" </w:instrText>
                </w:r>
                <w:r w:rsidRPr="00267340">
                  <w:rPr>
                    <w:sz w:val="18"/>
                    <w:szCs w:val="18"/>
                  </w:rPr>
                  <w:fldChar w:fldCharType="separate"/>
                </w:r>
                <w:r w:rsidRPr="00267340">
                  <w:rPr>
                    <w:noProof/>
                    <w:sz w:val="18"/>
                    <w:szCs w:val="18"/>
                  </w:rPr>
                  <w:t>547,873,023.47</w:t>
                </w:r>
                <w:r w:rsidRPr="00267340">
                  <w:rPr>
                    <w:sz w:val="18"/>
                    <w:szCs w:val="18"/>
                  </w:rPr>
                  <w:fldChar w:fldCharType="end"/>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5D058D" w:rsidRPr="00267340" w:rsidRDefault="005D058D">
                <w:pPr>
                  <w:jc w:val="right"/>
                  <w:rPr>
                    <w:sz w:val="18"/>
                    <w:szCs w:val="18"/>
                  </w:rPr>
                </w:pPr>
              </w:p>
            </w:tc>
          </w:tr>
        </w:tbl>
        <w:p w:rsidR="00896BA9" w:rsidRDefault="00896BA9">
          <w:pPr>
            <w:rPr>
              <w:szCs w:val="21"/>
            </w:rPr>
          </w:pPr>
        </w:p>
        <w:p w:rsidR="005D058D" w:rsidRDefault="001257DB">
          <w:pPr>
            <w:rPr>
              <w:szCs w:val="21"/>
            </w:rPr>
          </w:pPr>
        </w:p>
      </w:sdtContent>
    </w:sdt>
    <w:sdt>
      <w:sdtPr>
        <w:rPr>
          <w:rFonts w:ascii="宋体" w:hAnsi="宋体" w:cs="宋体" w:hint="eastAsia"/>
          <w:b w:val="0"/>
          <w:bCs w:val="0"/>
          <w:kern w:val="0"/>
          <w:szCs w:val="24"/>
        </w:rPr>
        <w:alias w:val="模块:营业收入"/>
        <w:tag w:val="_SEC_167f1b451fcb4d4d88898ec4d506ea2d"/>
        <w:id w:val="2128430583"/>
        <w:lock w:val="sdtLocked"/>
        <w:placeholder>
          <w:docPart w:val="GBC22222222222222222222222222222"/>
        </w:placeholder>
      </w:sdtPr>
      <w:sdtEndPr>
        <w:rPr>
          <w:rFonts w:hint="default"/>
        </w:rPr>
      </w:sdtEndPr>
      <w:sdtContent>
        <w:p w:rsidR="005D058D" w:rsidRDefault="00B24FFA" w:rsidP="006A018A">
          <w:pPr>
            <w:pStyle w:val="3"/>
            <w:numPr>
              <w:ilvl w:val="0"/>
              <w:numId w:val="61"/>
            </w:numPr>
          </w:pPr>
          <w:r>
            <w:rPr>
              <w:rFonts w:hint="eastAsia"/>
            </w:rPr>
            <w:t>营业收入和营业成本</w:t>
          </w:r>
        </w:p>
        <w:p w:rsidR="005D058D" w:rsidRDefault="00B24FFA" w:rsidP="006F09D9">
          <w:pPr>
            <w:pStyle w:val="4"/>
            <w:numPr>
              <w:ilvl w:val="0"/>
              <w:numId w:val="128"/>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lock w:val="sdtLocked"/>
            <w:placeholder>
              <w:docPart w:val="GBC22222222222222222222222222222"/>
            </w:placeholder>
          </w:sdtPr>
          <w:sdtEndPr/>
          <w:sdtContent>
            <w:p w:rsidR="005D058D" w:rsidRDefault="00B24FFA">
              <w:pPr>
                <w:pStyle w:val="ac"/>
                <w:ind w:firstLineChars="0" w:firstLine="0"/>
                <w:jc w:val="left"/>
                <w:rPr>
                  <w:rFonts w:ascii="宋体" w:hAnsi="宋体"/>
                  <w:bCs/>
                  <w:szCs w:val="21"/>
                </w:rPr>
              </w:pPr>
              <w:r>
                <w:rPr>
                  <w:rFonts w:ascii="宋体" w:hAnsi="宋体"/>
                  <w:bCs/>
                  <w:szCs w:val="21"/>
                </w:rPr>
                <w:fldChar w:fldCharType="begin"/>
              </w:r>
              <w:r w:rsidR="00A139B5">
                <w:rPr>
                  <w:rFonts w:ascii="宋体" w:hAnsi="宋体"/>
                  <w:bCs/>
                  <w:szCs w:val="21"/>
                </w:rPr>
                <w:instrText xml:space="preserve"> MACROBUTTON  SnrToggleCheckbox √适用  </w:instrText>
              </w:r>
              <w:r>
                <w:rPr>
                  <w:rFonts w:ascii="宋体" w:hAnsi="宋体"/>
                  <w:bCs/>
                  <w:szCs w:val="21"/>
                </w:rPr>
                <w:fldChar w:fldCharType="end"/>
              </w:r>
              <w:r>
                <w:rPr>
                  <w:rFonts w:ascii="宋体" w:hAnsi="宋体"/>
                  <w:bCs/>
                  <w:szCs w:val="21"/>
                </w:rPr>
                <w:fldChar w:fldCharType="begin"/>
              </w:r>
              <w:r w:rsidR="00A139B5">
                <w:rPr>
                  <w:rFonts w:ascii="宋体" w:hAnsi="宋体"/>
                  <w:bCs/>
                  <w:szCs w:val="21"/>
                </w:rPr>
                <w:instrText xml:space="preserve"> MACROBUTTON  SnrToggleCheckbox □不适用 </w:instrText>
              </w:r>
              <w:r>
                <w:rPr>
                  <w:rFonts w:ascii="宋体" w:hAnsi="宋体"/>
                  <w:bCs/>
                  <w:szCs w:val="21"/>
                </w:rPr>
                <w:fldChar w:fldCharType="end"/>
              </w:r>
            </w:p>
          </w:sdtContent>
        </w:sdt>
        <w:p w:rsidR="005D058D" w:rsidRDefault="00B24FFA">
          <w:pPr>
            <w:pStyle w:val="ac"/>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556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896"/>
            <w:gridCol w:w="1896"/>
            <w:gridCol w:w="1896"/>
            <w:gridCol w:w="1896"/>
          </w:tblGrid>
          <w:tr w:rsidR="005D058D" w:rsidTr="00A139B5">
            <w:sdt>
              <w:sdtPr>
                <w:tag w:val="_PLD_03d52d676cf8435a8f7a530f92cd7617"/>
                <w:id w:val="-195009787"/>
                <w:lock w:val="sdtLocked"/>
              </w:sdtPr>
              <w:sdtEndPr/>
              <w:sdtContent>
                <w:tc>
                  <w:tcPr>
                    <w:tcW w:w="1236" w:type="pct"/>
                    <w:vMerge w:val="restart"/>
                    <w:tcBorders>
                      <w:top w:val="single" w:sz="4" w:space="0" w:color="auto"/>
                      <w:left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项目</w:t>
                    </w:r>
                  </w:p>
                </w:tc>
              </w:sdtContent>
            </w:sdt>
            <w:sdt>
              <w:sdtPr>
                <w:tag w:val="_PLD_32b5faadfe0b45d19044be5526af3c2d"/>
                <w:id w:val="231197725"/>
                <w:lock w:val="sdtLocked"/>
              </w:sdtPr>
              <w:sdtEndPr/>
              <w:sdtContent>
                <w:tc>
                  <w:tcPr>
                    <w:tcW w:w="18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本期发生额</w:t>
                    </w:r>
                  </w:p>
                </w:tc>
              </w:sdtContent>
            </w:sdt>
            <w:sdt>
              <w:sdtPr>
                <w:tag w:val="_PLD_5e3b95dc7e564cbabd77bf88c8a43781"/>
                <w:id w:val="-356964004"/>
                <w:lock w:val="sdtLocked"/>
              </w:sdtPr>
              <w:sdtEndPr/>
              <w:sdtContent>
                <w:tc>
                  <w:tcPr>
                    <w:tcW w:w="18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上期发生额</w:t>
                    </w:r>
                  </w:p>
                </w:tc>
              </w:sdtContent>
            </w:sdt>
          </w:tr>
          <w:tr w:rsidR="005D058D" w:rsidTr="00A139B5">
            <w:tc>
              <w:tcPr>
                <w:tcW w:w="1236" w:type="pct"/>
                <w:vMerge/>
                <w:tcBorders>
                  <w:left w:val="single" w:sz="4" w:space="0" w:color="auto"/>
                  <w:bottom w:val="single" w:sz="4" w:space="0" w:color="auto"/>
                  <w:right w:val="single" w:sz="4" w:space="0" w:color="auto"/>
                </w:tcBorders>
                <w:shd w:val="clear" w:color="auto" w:fill="auto"/>
                <w:vAlign w:val="center"/>
              </w:tcPr>
              <w:p w:rsidR="005D058D" w:rsidRDefault="005D058D">
                <w:pPr>
                  <w:jc w:val="center"/>
                  <w:rPr>
                    <w:szCs w:val="21"/>
                  </w:rPr>
                </w:pPr>
              </w:p>
            </w:tc>
            <w:sdt>
              <w:sdtPr>
                <w:tag w:val="_PLD_35d68e9def174e9fb111f9c26dc6e586"/>
                <w:id w:val="-123309556"/>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收入</w:t>
                    </w:r>
                  </w:p>
                </w:tc>
              </w:sdtContent>
            </w:sdt>
            <w:sdt>
              <w:sdtPr>
                <w:tag w:val="_PLD_bca4c40811a6455bb6f684093a6c0c7d"/>
                <w:id w:val="-1925262549"/>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成本</w:t>
                    </w:r>
                  </w:p>
                </w:tc>
              </w:sdtContent>
            </w:sdt>
            <w:sdt>
              <w:sdtPr>
                <w:tag w:val="_PLD_913bf231029842ff9aedaf2297b238c1"/>
                <w:id w:val="1979640544"/>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收入</w:t>
                    </w:r>
                  </w:p>
                </w:tc>
              </w:sdtContent>
            </w:sdt>
            <w:sdt>
              <w:sdtPr>
                <w:tag w:val="_PLD_f626f406150145439510a3b7f1a71e39"/>
                <w:id w:val="-144053959"/>
                <w:lock w:val="sdtLocked"/>
              </w:sdtPr>
              <w:sdtEndPr/>
              <w:sdtContent>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成本</w:t>
                    </w:r>
                  </w:p>
                </w:tc>
              </w:sdtContent>
            </w:sdt>
          </w:tr>
          <w:tr w:rsidR="005D058D" w:rsidTr="00A139B5">
            <w:sdt>
              <w:sdtPr>
                <w:tag w:val="_PLD_5e96be68b278431da8715a6c739b83b7"/>
                <w:id w:val="-1911842857"/>
                <w:lock w:val="sdtLocked"/>
              </w:sdtPr>
              <w:sdtEndPr/>
              <w:sdtContent>
                <w:tc>
                  <w:tcPr>
                    <w:tcW w:w="1236"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主营业务</w:t>
                    </w:r>
                  </w:p>
                </w:tc>
              </w:sdtContent>
            </w:sdt>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217,844,895.54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152,558,952.96</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194,717,321.37</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135,201,299.61</w:t>
                </w:r>
              </w:p>
            </w:tc>
          </w:tr>
          <w:tr w:rsidR="005D058D" w:rsidTr="00A139B5">
            <w:sdt>
              <w:sdtPr>
                <w:tag w:val="_PLD_6bfc9b53230c4537ab9d4895c4ac21b6"/>
                <w:id w:val="2049646182"/>
                <w:lock w:val="sdtLocked"/>
              </w:sdtPr>
              <w:sdtEndPr/>
              <w:sdtContent>
                <w:tc>
                  <w:tcPr>
                    <w:tcW w:w="1236" w:type="pct"/>
                    <w:tcBorders>
                      <w:top w:val="single" w:sz="4" w:space="0" w:color="auto"/>
                      <w:left w:val="single" w:sz="4" w:space="0" w:color="auto"/>
                      <w:bottom w:val="single" w:sz="4" w:space="0" w:color="auto"/>
                      <w:right w:val="single" w:sz="4" w:space="0" w:color="auto"/>
                    </w:tcBorders>
                    <w:shd w:val="clear" w:color="auto" w:fill="auto"/>
                  </w:tcPr>
                  <w:p w:rsidR="005D058D" w:rsidRDefault="00B24FFA">
                    <w:pPr>
                      <w:rPr>
                        <w:szCs w:val="21"/>
                      </w:rPr>
                    </w:pPr>
                    <w:r>
                      <w:rPr>
                        <w:rFonts w:hint="eastAsia"/>
                        <w:szCs w:val="21"/>
                      </w:rPr>
                      <w:t>其他业务</w:t>
                    </w:r>
                  </w:p>
                </w:tc>
              </w:sdtContent>
            </w:sdt>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513,214.28</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197,571.24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429,142.85</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85,071.24</w:t>
                </w:r>
              </w:p>
            </w:tc>
          </w:tr>
          <w:tr w:rsidR="005D058D" w:rsidTr="00A139B5">
            <w:sdt>
              <w:sdtPr>
                <w:tag w:val="_PLD_d72589b11fca4f8e9290f2128cc382b9"/>
                <w:id w:val="-2147119427"/>
                <w:lock w:val="sdtLocked"/>
              </w:sdtPr>
              <w:sdtEndPr/>
              <w:sdtContent>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5D058D" w:rsidRDefault="00B24FFA">
                    <w:pPr>
                      <w:jc w:val="center"/>
                      <w:rPr>
                        <w:szCs w:val="21"/>
                      </w:rPr>
                    </w:pPr>
                    <w:r>
                      <w:rPr>
                        <w:rFonts w:hint="eastAsia"/>
                        <w:szCs w:val="21"/>
                      </w:rPr>
                      <w:t>合计</w:t>
                    </w:r>
                  </w:p>
                </w:tc>
              </w:sdtContent>
            </w:sdt>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9A2191">
                  <w:rPr>
                    <w:szCs w:val="21"/>
                  </w:rPr>
                  <w:fldChar w:fldCharType="begin"/>
                </w:r>
                <w:r w:rsidRPr="009A2191">
                  <w:rPr>
                    <w:szCs w:val="21"/>
                  </w:rPr>
                  <w:instrText xml:space="preserve"> =SUM(ABOVE) </w:instrText>
                </w:r>
                <w:r w:rsidRPr="009A2191">
                  <w:rPr>
                    <w:szCs w:val="21"/>
                  </w:rPr>
                  <w:fldChar w:fldCharType="separate"/>
                </w:r>
                <w:r w:rsidRPr="009A2191">
                  <w:rPr>
                    <w:noProof/>
                    <w:szCs w:val="21"/>
                  </w:rPr>
                  <w:t>218,358,109.82</w:t>
                </w:r>
                <w:r w:rsidRPr="009A2191">
                  <w:rPr>
                    <w:szCs w:val="21"/>
                  </w:rPr>
                  <w:fldChar w:fldCharType="end"/>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9A2191">
                  <w:rPr>
                    <w:szCs w:val="21"/>
                  </w:rPr>
                  <w:fldChar w:fldCharType="begin"/>
                </w:r>
                <w:r w:rsidRPr="009A2191">
                  <w:rPr>
                    <w:szCs w:val="21"/>
                  </w:rPr>
                  <w:instrText xml:space="preserve"> =SUM(ABOVE) \# "#,##0.00" </w:instrText>
                </w:r>
                <w:r w:rsidRPr="009A2191">
                  <w:rPr>
                    <w:szCs w:val="21"/>
                  </w:rPr>
                  <w:fldChar w:fldCharType="separate"/>
                </w:r>
                <w:r w:rsidRPr="009A2191">
                  <w:rPr>
                    <w:noProof/>
                    <w:szCs w:val="21"/>
                  </w:rPr>
                  <w:t>152,756,524.20</w:t>
                </w:r>
                <w:r w:rsidRPr="009A2191">
                  <w:rPr>
                    <w:szCs w:val="21"/>
                  </w:rPr>
                  <w:fldChar w:fldCharType="end"/>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Pr>
                    <w:szCs w:val="21"/>
                  </w:rPr>
                  <w:t>195,146,464.22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D058D" w:rsidRDefault="00A139B5">
                <w:pPr>
                  <w:jc w:val="right"/>
                  <w:rPr>
                    <w:szCs w:val="21"/>
                  </w:rPr>
                </w:pPr>
                <w:r w:rsidRPr="00A139B5">
                  <w:rPr>
                    <w:szCs w:val="21"/>
                  </w:rPr>
                  <w:t>135,286,370.85</w:t>
                </w:r>
              </w:p>
            </w:tc>
          </w:tr>
          <w:tr w:rsidR="00A139B5" w:rsidTr="00A139B5">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rsidR="00A139B5" w:rsidRDefault="00A139B5">
                <w:pPr>
                  <w:jc w:val="center"/>
                </w:pPr>
                <w:r w:rsidRPr="00A139B5">
                  <w:rPr>
                    <w:rFonts w:hint="eastAsia"/>
                  </w:rPr>
                  <w:t>其中：与客户之间的合同产生的收入</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139B5" w:rsidRDefault="00A139B5">
                <w:pPr>
                  <w:jc w:val="right"/>
                  <w:rPr>
                    <w:szCs w:val="21"/>
                  </w:rPr>
                </w:pPr>
                <w:r w:rsidRPr="00A139B5">
                  <w:rPr>
                    <w:szCs w:val="21"/>
                  </w:rPr>
                  <w:t>217,992,395.54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139B5" w:rsidRDefault="00A139B5">
                <w:pPr>
                  <w:jc w:val="right"/>
                  <w:rPr>
                    <w:szCs w:val="21"/>
                  </w:rPr>
                </w:pPr>
                <w:r w:rsidRPr="00A139B5">
                  <w:rPr>
                    <w:szCs w:val="21"/>
                  </w:rPr>
                  <w:t>152,671,452.96</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139B5" w:rsidRDefault="00A139B5">
                <w:pPr>
                  <w:jc w:val="right"/>
                  <w:rPr>
                    <w:szCs w:val="21"/>
                  </w:rPr>
                </w:pPr>
                <w:r w:rsidRPr="00A139B5">
                  <w:rPr>
                    <w:szCs w:val="21"/>
                  </w:rPr>
                  <w:t>194,717,321.37</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139B5" w:rsidRDefault="00A139B5">
                <w:pPr>
                  <w:jc w:val="right"/>
                  <w:rPr>
                    <w:szCs w:val="21"/>
                  </w:rPr>
                </w:pPr>
                <w:r w:rsidRPr="00A139B5">
                  <w:rPr>
                    <w:szCs w:val="21"/>
                  </w:rPr>
                  <w:t>135,201,299.61</w:t>
                </w:r>
              </w:p>
            </w:tc>
          </w:tr>
        </w:tbl>
        <w:p w:rsidR="005D058D" w:rsidRDefault="001257DB"/>
      </w:sdtContent>
    </w:sdt>
    <w:bookmarkStart w:id="321" w:name="_Hlk533798810" w:displacedByCustomXml="next"/>
    <w:sdt>
      <w:sdtPr>
        <w:rPr>
          <w:rFonts w:ascii="宋体" w:eastAsia="宋体" w:hAnsi="宋体" w:cs="宋体" w:hint="eastAsia"/>
          <w:b w:val="0"/>
          <w:bCs w:val="0"/>
          <w:kern w:val="0"/>
          <w:szCs w:val="24"/>
        </w:rPr>
        <w:alias w:val="模块:合同产生的收入的情况"/>
        <w:tag w:val="_SEC_a0a33d96e9f9469a9966c7cb475fdfc4"/>
        <w:id w:val="730654175"/>
        <w:lock w:val="sdtLocked"/>
        <w:placeholder>
          <w:docPart w:val="GBC22222222222222222222222222222"/>
        </w:placeholder>
      </w:sdtPr>
      <w:sdtEndPr>
        <w:rPr>
          <w:rFonts w:hint="default"/>
        </w:rPr>
      </w:sdtEndPr>
      <w:sdtContent>
        <w:p w:rsidR="005D058D" w:rsidRDefault="00B24FFA" w:rsidP="006F09D9">
          <w:pPr>
            <w:pStyle w:val="4"/>
            <w:numPr>
              <w:ilvl w:val="0"/>
              <w:numId w:val="128"/>
            </w:numPr>
          </w:pPr>
          <w:r>
            <w:rPr>
              <w:rFonts w:hint="eastAsia"/>
            </w:rPr>
            <w:t>合同产生的收入的情况</w:t>
          </w:r>
        </w:p>
        <w:sdt>
          <w:sdtPr>
            <w:rPr>
              <w:rFonts w:ascii="宋体" w:hAnsi="宋体"/>
              <w:szCs w:val="21"/>
            </w:rPr>
            <w:alias w:val="是否适用：母公司合同产生的收入[双击切换]"/>
            <w:tag w:val="_GBC_f459dad39f414a73aa2c0673b99e3d8b"/>
            <w:id w:val="-736157569"/>
            <w:lock w:val="sdtLocked"/>
            <w:placeholder>
              <w:docPart w:val="GBC22222222222222222222222222222"/>
            </w:placeholder>
          </w:sdtPr>
          <w:sdtEndPr/>
          <w:sdtContent>
            <w:p w:rsidR="00A139B5" w:rsidRDefault="00B24FFA" w:rsidP="00A139B5">
              <w:pPr>
                <w:pStyle w:val="ac"/>
                <w:ind w:firstLineChars="0" w:firstLine="0"/>
                <w:jc w:val="left"/>
              </w:pPr>
              <w:r>
                <w:rPr>
                  <w:rFonts w:ascii="宋体" w:hAnsi="宋体"/>
                  <w:szCs w:val="21"/>
                </w:rPr>
                <w:fldChar w:fldCharType="begin"/>
              </w:r>
              <w:r w:rsidR="00A139B5">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A139B5">
                <w:rPr>
                  <w:rFonts w:ascii="宋体" w:hAnsi="宋体"/>
                  <w:szCs w:val="21"/>
                </w:rPr>
                <w:instrText xml:space="preserve"> MACROBUTTON  SnrToggleCheckbox √不适用 </w:instrText>
              </w:r>
              <w:r>
                <w:rPr>
                  <w:rFonts w:ascii="宋体" w:hAnsi="宋体"/>
                  <w:szCs w:val="21"/>
                </w:rPr>
                <w:fldChar w:fldCharType="end"/>
              </w:r>
            </w:p>
          </w:sdtContent>
        </w:sdt>
        <w:p w:rsidR="005D058D" w:rsidRDefault="001257DB"/>
      </w:sdtContent>
    </w:sdt>
    <w:bookmarkEnd w:id="321" w:displacedByCustomXml="next"/>
    <w:bookmarkStart w:id="322" w:name="_Hlk533798917" w:displacedByCustomXml="next"/>
    <w:sdt>
      <w:sdtPr>
        <w:rPr>
          <w:rFonts w:ascii="宋体" w:eastAsia="宋体" w:hAnsi="宋体" w:cs="宋体" w:hint="eastAsia"/>
          <w:b w:val="0"/>
          <w:bCs w:val="0"/>
          <w:kern w:val="0"/>
          <w:szCs w:val="24"/>
        </w:rPr>
        <w:alias w:val="模块:履约义务的说明"/>
        <w:tag w:val="_SEC_52d2e3e0b9aa4fa7a4925852d3c67b9d"/>
        <w:id w:val="248624096"/>
        <w:lock w:val="sdtLocked"/>
        <w:placeholder>
          <w:docPart w:val="GBC22222222222222222222222222222"/>
        </w:placeholder>
      </w:sdtPr>
      <w:sdtEndPr>
        <w:rPr>
          <w:rFonts w:hint="default"/>
        </w:rPr>
      </w:sdtEndPr>
      <w:sdtContent>
        <w:p w:rsidR="005D058D" w:rsidRDefault="00B24FFA" w:rsidP="006F09D9">
          <w:pPr>
            <w:pStyle w:val="4"/>
            <w:numPr>
              <w:ilvl w:val="0"/>
              <w:numId w:val="128"/>
            </w:numPr>
          </w:pPr>
          <w:r>
            <w:rPr>
              <w:rFonts w:hint="eastAsia"/>
            </w:rPr>
            <w:t>履约义务的说明</w:t>
          </w:r>
        </w:p>
        <w:sdt>
          <w:sdtPr>
            <w:alias w:val="是否适用：母公司履约义务的说明[双击切换]"/>
            <w:tag w:val="_GBC_2fc3f5c164844c5a8203f2c7e77870c1"/>
            <w:id w:val="1445498976"/>
            <w:lock w:val="sdtLocked"/>
            <w:placeholder>
              <w:docPart w:val="GBC22222222222222222222222222222"/>
            </w:placeholder>
          </w:sdtPr>
          <w:sdtEndPr/>
          <w:sdtContent>
            <w:p w:rsidR="005D058D" w:rsidRDefault="00B24FFA" w:rsidP="00A139B5">
              <w:r>
                <w:fldChar w:fldCharType="begin"/>
              </w:r>
              <w:r w:rsidR="00A139B5">
                <w:instrText xml:space="preserve"> MACROBUTTON  SnrToggleCheckbox □适用 </w:instrText>
              </w:r>
              <w:r>
                <w:fldChar w:fldCharType="end"/>
              </w:r>
              <w:r>
                <w:fldChar w:fldCharType="begin"/>
              </w:r>
              <w:r w:rsidR="00A139B5">
                <w:instrText xml:space="preserve"> MACROBUTTON  SnrToggleCheckbox √不适用 </w:instrText>
              </w:r>
              <w:r>
                <w:fldChar w:fldCharType="end"/>
              </w:r>
            </w:p>
          </w:sdtContent>
        </w:sdt>
        <w:p w:rsidR="005D058D" w:rsidRDefault="001257DB"/>
      </w:sdtContent>
    </w:sdt>
    <w:bookmarkEnd w:id="322" w:displacedByCustomXml="next"/>
    <w:bookmarkStart w:id="323" w:name="_Hlk533798958" w:displacedByCustomXml="next"/>
    <w:sdt>
      <w:sdtPr>
        <w:rPr>
          <w:rFonts w:ascii="宋体" w:eastAsia="宋体" w:hAnsi="宋体" w:cs="宋体" w:hint="eastAsia"/>
          <w:b w:val="0"/>
          <w:bCs w:val="0"/>
          <w:kern w:val="0"/>
          <w:szCs w:val="24"/>
        </w:rPr>
        <w:alias w:val="模块:分摊至剩余履约义务的说明"/>
        <w:tag w:val="_SEC_b803be9d61b44303b6da1e3330ef906c"/>
        <w:id w:val="-1545204613"/>
        <w:lock w:val="sdtLocked"/>
        <w:placeholder>
          <w:docPart w:val="GBC22222222222222222222222222222"/>
        </w:placeholder>
      </w:sdtPr>
      <w:sdtEndPr>
        <w:rPr>
          <w:rFonts w:ascii="Arial" w:hAnsi="Arial"/>
          <w:szCs w:val="21"/>
        </w:rPr>
      </w:sdtEndPr>
      <w:sdtContent>
        <w:p w:rsidR="0073482A" w:rsidRDefault="0073482A" w:rsidP="0073482A">
          <w:pPr>
            <w:pStyle w:val="4"/>
            <w:numPr>
              <w:ilvl w:val="0"/>
              <w:numId w:val="128"/>
            </w:numPr>
          </w:pPr>
          <w:r>
            <w:rPr>
              <w:rFonts w:hint="eastAsia"/>
            </w:rPr>
            <w:t>分摊至剩余履约义务的说明</w:t>
          </w:r>
        </w:p>
        <w:sdt>
          <w:sdtPr>
            <w:alias w:val="是否适用：母公司分摊至剩余履约义务的说明[双击切换]"/>
            <w:tag w:val="_GBC_7f0a9adae5ea4624a849a396f1ce90b1"/>
            <w:id w:val="-1540422217"/>
            <w:lock w:val="sdtLocked"/>
            <w:placeholder>
              <w:docPart w:val="12510931AF604D239D32E84CFD38C7F2"/>
            </w:placeholder>
          </w:sdtPr>
          <w:sdtEndPr/>
          <w:sdtContent>
            <w:p w:rsidR="0073482A" w:rsidRDefault="0073482A" w:rsidP="0073482A">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73482A" w:rsidRDefault="0073482A">
          <w:pPr>
            <w:rPr>
              <w:szCs w:val="21"/>
            </w:rPr>
          </w:pPr>
        </w:p>
        <w:p w:rsidR="0073482A" w:rsidRDefault="0073482A">
          <w:pPr>
            <w:rPr>
              <w:rFonts w:ascii="Arial" w:hAnsi="Arial"/>
              <w:szCs w:val="21"/>
            </w:rPr>
          </w:pPr>
        </w:p>
        <w:p w:rsidR="005D058D" w:rsidRPr="00445C9E" w:rsidRDefault="001257DB">
          <w:pPr>
            <w:rPr>
              <w:szCs w:val="21"/>
            </w:rPr>
          </w:pPr>
        </w:p>
      </w:sdtContent>
    </w:sdt>
    <w:bookmarkEnd w:id="323" w:displacedByCustomXml="prev"/>
    <w:bookmarkStart w:id="324" w:name="_Hlk24031063" w:displacedByCustomXml="next"/>
    <w:sdt>
      <w:sdtPr>
        <w:rPr>
          <w:rFonts w:ascii="宋体" w:hAnsi="宋体" w:cs="宋体"/>
          <w:b w:val="0"/>
          <w:bCs w:val="0"/>
          <w:kern w:val="0"/>
          <w:szCs w:val="21"/>
        </w:rPr>
        <w:alias w:val="模块:"/>
        <w:tag w:val="_SEC_0ba2a4db50ed47afbd78e67c0a069c58"/>
        <w:id w:val="920366851"/>
        <w:lock w:val="sdtLocked"/>
        <w:placeholder>
          <w:docPart w:val="GBC22222222222222222222222222222"/>
        </w:placeholder>
      </w:sdtPr>
      <w:sdtEndPr/>
      <w:sdtContent>
        <w:bookmarkStart w:id="325" w:name="OLE_LINK6" w:displacedByCustomXml="prev"/>
        <w:bookmarkStart w:id="326" w:name="_Hlk10548739" w:displacedByCustomXml="prev"/>
        <w:p w:rsidR="005D058D" w:rsidRDefault="00B24FFA" w:rsidP="006F09D9">
          <w:pPr>
            <w:pStyle w:val="3"/>
            <w:numPr>
              <w:ilvl w:val="0"/>
              <w:numId w:val="61"/>
            </w:numPr>
            <w:rPr>
              <w:rFonts w:ascii="宋体" w:hAnsi="宋体"/>
              <w:szCs w:val="21"/>
            </w:rPr>
          </w:pPr>
          <w:r>
            <w:rPr>
              <w:rFonts w:ascii="宋体" w:hAnsi="宋体" w:hint="eastAsia"/>
              <w:szCs w:val="21"/>
            </w:rPr>
            <w:t>投资收益</w:t>
          </w:r>
          <w:bookmarkEnd w:id="325"/>
        </w:p>
        <w:sdt>
          <w:sdtPr>
            <w:alias w:val="是否适用：母公司投资收益[双击切换]"/>
            <w:tag w:val="_GBC_c2bb46ec06e343088b38ac6340f45fb2"/>
            <w:id w:val="-2082749639"/>
            <w:lock w:val="sdtLocked"/>
            <w:placeholder>
              <w:docPart w:val="GBC22222222222222222222222222222"/>
            </w:placeholder>
          </w:sdtPr>
          <w:sdtEndPr/>
          <w:sdtContent>
            <w:p w:rsidR="005D058D" w:rsidRDefault="00B24FFA">
              <w:r>
                <w:fldChar w:fldCharType="begin"/>
              </w:r>
              <w:r w:rsidR="00A139B5">
                <w:instrText xml:space="preserve"> MACROBUTTON  SnrToggleCheckbox √适用 </w:instrText>
              </w:r>
              <w:r>
                <w:fldChar w:fldCharType="end"/>
              </w:r>
              <w:r>
                <w:fldChar w:fldCharType="begin"/>
              </w:r>
              <w:r w:rsidR="00A139B5">
                <w:instrText xml:space="preserve"> MACROBUTTON  SnrToggleCheckbox □不适用 </w:instrText>
              </w:r>
              <w:r>
                <w:fldChar w:fldCharType="end"/>
              </w:r>
            </w:p>
          </w:sdtContent>
        </w:sdt>
        <w:p w:rsidR="005D058D" w:rsidRDefault="00B24FFA">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A139B5" w:rsidTr="00E4550F">
            <w:bookmarkEnd w:id="326" w:displacedByCustomXml="next"/>
            <w:bookmarkStart w:id="327" w:name="_Hlk10720480" w:displacedByCustomXml="next"/>
            <w:sdt>
              <w:sdtPr>
                <w:tag w:val="_PLD_507ed5c985ab48c59a18c2d57dd68c9c"/>
                <w:id w:val="-406452427"/>
                <w:lock w:val="sdtLocked"/>
              </w:sdtPr>
              <w:sdtEndPr/>
              <w:sdtContent>
                <w:tc>
                  <w:tcPr>
                    <w:tcW w:w="2018" w:type="pct"/>
                    <w:vAlign w:val="center"/>
                  </w:tcPr>
                  <w:p w:rsidR="00A139B5" w:rsidRDefault="00A139B5" w:rsidP="00E4550F">
                    <w:pPr>
                      <w:ind w:left="420" w:hanging="420"/>
                      <w:jc w:val="center"/>
                      <w:rPr>
                        <w:szCs w:val="21"/>
                      </w:rPr>
                    </w:pPr>
                    <w:r>
                      <w:rPr>
                        <w:rFonts w:hint="eastAsia"/>
                        <w:szCs w:val="21"/>
                      </w:rPr>
                      <w:t>项目</w:t>
                    </w:r>
                  </w:p>
                </w:tc>
              </w:sdtContent>
            </w:sdt>
            <w:sdt>
              <w:sdtPr>
                <w:tag w:val="_PLD_47187d04b5814de2ac4d8e7ab7f3dcf5"/>
                <w:id w:val="-959029665"/>
                <w:lock w:val="sdtLocked"/>
              </w:sdtPr>
              <w:sdtEndPr/>
              <w:sdtContent>
                <w:tc>
                  <w:tcPr>
                    <w:tcW w:w="1488" w:type="pct"/>
                    <w:vAlign w:val="center"/>
                  </w:tcPr>
                  <w:p w:rsidR="00A139B5" w:rsidRDefault="00A139B5" w:rsidP="00E4550F">
                    <w:pPr>
                      <w:jc w:val="center"/>
                      <w:rPr>
                        <w:szCs w:val="21"/>
                      </w:rPr>
                    </w:pPr>
                    <w:r>
                      <w:rPr>
                        <w:rFonts w:hint="eastAsia"/>
                        <w:szCs w:val="21"/>
                      </w:rPr>
                      <w:t>本期发生额</w:t>
                    </w:r>
                  </w:p>
                </w:tc>
              </w:sdtContent>
            </w:sdt>
            <w:sdt>
              <w:sdtPr>
                <w:tag w:val="_PLD_9b38c11702ff453c93beb78507ab4be2"/>
                <w:id w:val="-1085298019"/>
                <w:lock w:val="sdtLocked"/>
              </w:sdtPr>
              <w:sdtEndPr/>
              <w:sdtContent>
                <w:tc>
                  <w:tcPr>
                    <w:tcW w:w="1494" w:type="pct"/>
                    <w:vAlign w:val="center"/>
                  </w:tcPr>
                  <w:p w:rsidR="00A139B5" w:rsidRDefault="00A139B5" w:rsidP="00E4550F">
                    <w:pPr>
                      <w:jc w:val="center"/>
                      <w:rPr>
                        <w:szCs w:val="21"/>
                      </w:rPr>
                    </w:pPr>
                    <w:r>
                      <w:rPr>
                        <w:rFonts w:hint="eastAsia"/>
                        <w:szCs w:val="21"/>
                      </w:rPr>
                      <w:t>上期发生额</w:t>
                    </w:r>
                  </w:p>
                </w:tc>
              </w:sdtContent>
            </w:sdt>
          </w:tr>
          <w:tr w:rsidR="00A139B5" w:rsidTr="00E4550F">
            <w:tc>
              <w:tcPr>
                <w:tcW w:w="2018" w:type="pct"/>
              </w:tcPr>
              <w:sdt>
                <w:sdtPr>
                  <w:tag w:val="_PLD_8cd2c80808be48458043e409ca328206"/>
                  <w:id w:val="-1280261021"/>
                  <w:lock w:val="sdtLocked"/>
                </w:sdtPr>
                <w:sdtEndPr/>
                <w:sdtContent>
                  <w:p w:rsidR="00A139B5" w:rsidRDefault="00A139B5" w:rsidP="00E4550F">
                    <w:r>
                      <w:t>成本法核算的长期股权投资收益</w:t>
                    </w:r>
                  </w:p>
                </w:sdtContent>
              </w:sdt>
            </w:tc>
            <w:tc>
              <w:tcPr>
                <w:tcW w:w="1488" w:type="pct"/>
              </w:tcPr>
              <w:p w:rsidR="00A139B5" w:rsidRDefault="00A139B5" w:rsidP="00E4550F">
                <w:pPr>
                  <w:jc w:val="right"/>
                  <w:rPr>
                    <w:szCs w:val="21"/>
                  </w:rPr>
                </w:pPr>
                <w:r>
                  <w:rPr>
                    <w:szCs w:val="21"/>
                  </w:rPr>
                  <w:t>105,980,000.00</w:t>
                </w:r>
              </w:p>
            </w:tc>
            <w:tc>
              <w:tcPr>
                <w:tcW w:w="1494" w:type="pct"/>
              </w:tcPr>
              <w:p w:rsidR="00A139B5" w:rsidRDefault="00A139B5" w:rsidP="00E4550F">
                <w:pPr>
                  <w:jc w:val="right"/>
                  <w:rPr>
                    <w:szCs w:val="21"/>
                  </w:rPr>
                </w:pPr>
                <w:r>
                  <w:rPr>
                    <w:szCs w:val="21"/>
                  </w:rPr>
                  <w:t>72,128,000.00</w:t>
                </w:r>
              </w:p>
            </w:tc>
          </w:tr>
          <w:tr w:rsidR="00A139B5" w:rsidTr="00E4550F">
            <w:sdt>
              <w:sdtPr>
                <w:tag w:val="_PLD_a78aae1ee78b444e907d11c241833812"/>
                <w:id w:val="2130509986"/>
                <w:lock w:val="sdtLocked"/>
              </w:sdtPr>
              <w:sdtEndPr/>
              <w:sdtContent>
                <w:tc>
                  <w:tcPr>
                    <w:tcW w:w="2018" w:type="pct"/>
                  </w:tcPr>
                  <w:p w:rsidR="00A139B5" w:rsidRDefault="00A139B5" w:rsidP="00E4550F">
                    <w:pPr>
                      <w:rPr>
                        <w:szCs w:val="21"/>
                      </w:rPr>
                    </w:pPr>
                    <w:r>
                      <w:rPr>
                        <w:rFonts w:hint="eastAsia"/>
                        <w:szCs w:val="21"/>
                      </w:rPr>
                      <w:t>权益法核算的长期股权投资收益</w:t>
                    </w:r>
                  </w:p>
                </w:tc>
              </w:sdtContent>
            </w:sdt>
            <w:tc>
              <w:tcPr>
                <w:tcW w:w="1488" w:type="pct"/>
              </w:tcPr>
              <w:p w:rsidR="00A139B5" w:rsidRDefault="00A139B5" w:rsidP="00E4550F">
                <w:pPr>
                  <w:jc w:val="right"/>
                  <w:rPr>
                    <w:szCs w:val="21"/>
                  </w:rPr>
                </w:pPr>
                <w:r w:rsidRPr="00A139B5">
                  <w:rPr>
                    <w:szCs w:val="21"/>
                  </w:rPr>
                  <w:t>4,116,502.99</w:t>
                </w:r>
              </w:p>
            </w:tc>
            <w:tc>
              <w:tcPr>
                <w:tcW w:w="1494" w:type="pct"/>
              </w:tcPr>
              <w:p w:rsidR="00A139B5" w:rsidRDefault="00A139B5" w:rsidP="00E4550F">
                <w:pPr>
                  <w:jc w:val="right"/>
                  <w:rPr>
                    <w:szCs w:val="21"/>
                  </w:rPr>
                </w:pPr>
                <w:r w:rsidRPr="00A139B5">
                  <w:rPr>
                    <w:szCs w:val="21"/>
                  </w:rPr>
                  <w:t>9,469,806.69</w:t>
                </w:r>
              </w:p>
            </w:tc>
          </w:tr>
          <w:tr w:rsidR="00A139B5" w:rsidTr="00E4550F">
            <w:sdt>
              <w:sdtPr>
                <w:tag w:val="_PLD_2ac3541301b34caa9c5158401e6bfd0d"/>
                <w:id w:val="-2072802437"/>
                <w:lock w:val="sdtLocked"/>
              </w:sdtPr>
              <w:sdtEndPr/>
              <w:sdtContent>
                <w:tc>
                  <w:tcPr>
                    <w:tcW w:w="2018" w:type="pct"/>
                  </w:tcPr>
                  <w:p w:rsidR="00A139B5" w:rsidRDefault="00A139B5" w:rsidP="00E4550F">
                    <w:pPr>
                      <w:rPr>
                        <w:szCs w:val="21"/>
                      </w:rPr>
                    </w:pPr>
                    <w:r>
                      <w:rPr>
                        <w:rFonts w:hint="eastAsia"/>
                        <w:szCs w:val="21"/>
                      </w:rPr>
                      <w:t>处置长期股权投资产生的投资收益</w:t>
                    </w:r>
                  </w:p>
                </w:tc>
              </w:sdtContent>
            </w:sdt>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374e0bfdf40b4b1cb34581f2b2a66168"/>
                  <w:id w:val="1468476404"/>
                  <w:lock w:val="sdtLocked"/>
                </w:sdtPr>
                <w:sdtEndPr/>
                <w:sdtContent>
                  <w:p w:rsidR="00A139B5" w:rsidRDefault="00A139B5" w:rsidP="00E4550F">
                    <w:r>
                      <w:rPr>
                        <w:rFonts w:hint="eastAsia"/>
                      </w:rPr>
                      <w:t>交易性金融资产在持有期间的投资收益</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1b350f75b27b4ec1915755daf5ccab96"/>
                  <w:id w:val="-2098476711"/>
                  <w:lock w:val="sdtLocked"/>
                </w:sdtPr>
                <w:sdtEndPr/>
                <w:sdtContent>
                  <w:p w:rsidR="00A139B5" w:rsidRDefault="00A139B5" w:rsidP="00E4550F">
                    <w:r>
                      <w:rPr>
                        <w:rFonts w:hint="eastAsia"/>
                      </w:rPr>
                      <w:t>其他权益工具投资在持有期间取得的股利收入</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631be1516e0b415d8f100eb0dcf09db0"/>
                  <w:id w:val="-1055382180"/>
                  <w:lock w:val="sdtLocked"/>
                </w:sdtPr>
                <w:sdtEndPr/>
                <w:sdtContent>
                  <w:p w:rsidR="00A139B5" w:rsidRDefault="00A139B5" w:rsidP="00E4550F">
                    <w:r>
                      <w:rPr>
                        <w:rFonts w:hint="eastAsia"/>
                      </w:rPr>
                      <w:t>债权投资在持有期间取得的利息收入</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ee3b83cd3a7249b686afc560545ae359"/>
                  <w:id w:val="2060428387"/>
                  <w:lock w:val="sdtLocked"/>
                </w:sdtPr>
                <w:sdtEndPr/>
                <w:sdtContent>
                  <w:p w:rsidR="00A139B5" w:rsidRDefault="00A139B5" w:rsidP="00E4550F">
                    <w:r>
                      <w:rPr>
                        <w:rFonts w:hint="eastAsia"/>
                      </w:rPr>
                      <w:t>其他债权投资在持有期间取得的利息收入</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758e14bdd66344efaa98853500ab9b1b"/>
                  <w:id w:val="-553236978"/>
                  <w:lock w:val="sdtLocked"/>
                </w:sdtPr>
                <w:sdtEndPr/>
                <w:sdtContent>
                  <w:p w:rsidR="00A139B5" w:rsidRDefault="00A139B5" w:rsidP="00E4550F">
                    <w:r>
                      <w:rPr>
                        <w:rFonts w:hint="eastAsia"/>
                      </w:rPr>
                      <w:t>处置交易性金融资产取得的投资收益</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58142a07ed7f48d08e7ca9c34b6953c0"/>
                  <w:id w:val="-403602288"/>
                  <w:lock w:val="sdtLocked"/>
                </w:sdtPr>
                <w:sdtEndPr/>
                <w:sdtContent>
                  <w:p w:rsidR="00A139B5" w:rsidRDefault="00A139B5" w:rsidP="00E4550F">
                    <w:r>
                      <w:rPr>
                        <w:rFonts w:hint="eastAsia"/>
                      </w:rPr>
                      <w:t>处置其他权益工具投资取得的投资收益</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dd85e904694c430990d653da7e3d92c5"/>
                  <w:id w:val="-417172673"/>
                  <w:lock w:val="sdtLocked"/>
                </w:sdtPr>
                <w:sdtEndPr/>
                <w:sdtContent>
                  <w:p w:rsidR="00A139B5" w:rsidRDefault="00A139B5" w:rsidP="00E4550F">
                    <w:r>
                      <w:rPr>
                        <w:rFonts w:hint="eastAsia"/>
                      </w:rPr>
                      <w:t>处置债权投资取得的投资收益</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cabbb65cd6154c50a0174edd2786682c"/>
                  <w:id w:val="-1902433980"/>
                  <w:lock w:val="sdtLocked"/>
                </w:sdtPr>
                <w:sdtEndPr/>
                <w:sdtContent>
                  <w:p w:rsidR="00A139B5" w:rsidRDefault="00A139B5" w:rsidP="00E4550F">
                    <w:r>
                      <w:rPr>
                        <w:rFonts w:hint="eastAsia"/>
                      </w:rPr>
                      <w:t>处置其他债权投资取得的投资收益</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tr w:rsidR="00A139B5" w:rsidTr="00E4550F">
            <w:tc>
              <w:tcPr>
                <w:tcW w:w="2018" w:type="pct"/>
              </w:tcPr>
              <w:sdt>
                <w:sdtPr>
                  <w:rPr>
                    <w:rFonts w:hint="eastAsia"/>
                  </w:rPr>
                  <w:tag w:val="_PLD_ebfd5e63b1a34f1ea8395cc25654112a"/>
                  <w:id w:val="1655792987"/>
                  <w:lock w:val="sdtLocked"/>
                </w:sdtPr>
                <w:sdtEndPr/>
                <w:sdtContent>
                  <w:p w:rsidR="00A139B5" w:rsidRDefault="00A139B5" w:rsidP="00E4550F">
                    <w:r>
                      <w:rPr>
                        <w:rFonts w:hint="eastAsia"/>
                      </w:rPr>
                      <w:t>债务重组收益</w:t>
                    </w:r>
                  </w:p>
                </w:sdtContent>
              </w:sdt>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p>
            </w:tc>
          </w:tr>
          <w:sdt>
            <w:sdtPr>
              <w:alias w:val="其他投资收益"/>
              <w:tag w:val="_TUP_849f8ed615824ea6ad71133c2be222bf"/>
              <w:id w:val="-1689749179"/>
              <w:lock w:val="sdtLocked"/>
              <w:placeholder>
                <w:docPart w:val="B17806B445A440EDB2D8C3D4DF33FD18"/>
              </w:placeholder>
            </w:sdtPr>
            <w:sdtEndPr>
              <w:rPr>
                <w:szCs w:val="21"/>
              </w:rPr>
            </w:sdtEndPr>
            <w:sdtContent>
              <w:tr w:rsidR="00A139B5" w:rsidTr="00E4550F">
                <w:tc>
                  <w:tcPr>
                    <w:tcW w:w="2018" w:type="pct"/>
                  </w:tcPr>
                  <w:p w:rsidR="00A139B5" w:rsidRDefault="00A139B5" w:rsidP="00E4550F">
                    <w:r w:rsidRPr="00A139B5">
                      <w:rPr>
                        <w:rFonts w:hint="eastAsia"/>
                      </w:rPr>
                      <w:t>金融工具持有期间的投资收益</w:t>
                    </w:r>
                  </w:p>
                </w:tc>
                <w:tc>
                  <w:tcPr>
                    <w:tcW w:w="1488" w:type="pct"/>
                  </w:tcPr>
                  <w:p w:rsidR="00A139B5" w:rsidRDefault="00A139B5" w:rsidP="00E4550F">
                    <w:pPr>
                      <w:jc w:val="right"/>
                      <w:rPr>
                        <w:szCs w:val="21"/>
                      </w:rPr>
                    </w:pPr>
                    <w:r>
                      <w:t>16,915,426.15</w:t>
                    </w:r>
                  </w:p>
                </w:tc>
                <w:tc>
                  <w:tcPr>
                    <w:tcW w:w="1494" w:type="pct"/>
                  </w:tcPr>
                  <w:p w:rsidR="00A139B5" w:rsidRDefault="00A139B5" w:rsidP="00E4550F">
                    <w:pPr>
                      <w:jc w:val="right"/>
                      <w:rPr>
                        <w:szCs w:val="21"/>
                      </w:rPr>
                    </w:pPr>
                    <w:r>
                      <w:t>21,140,791.24</w:t>
                    </w:r>
                  </w:p>
                </w:tc>
              </w:tr>
            </w:sdtContent>
          </w:sdt>
          <w:sdt>
            <w:sdtPr>
              <w:alias w:val="其他投资收益"/>
              <w:tag w:val="_TUP_849f8ed615824ea6ad71133c2be222bf"/>
              <w:id w:val="-1275781005"/>
              <w:lock w:val="sdtLocked"/>
              <w:placeholder>
                <w:docPart w:val="B0BA5378077344218C842FF83A0F0F18"/>
              </w:placeholder>
            </w:sdtPr>
            <w:sdtEndPr>
              <w:rPr>
                <w:szCs w:val="21"/>
              </w:rPr>
            </w:sdtEndPr>
            <w:sdtContent>
              <w:tr w:rsidR="00A139B5" w:rsidTr="00E4550F">
                <w:tc>
                  <w:tcPr>
                    <w:tcW w:w="2018" w:type="pct"/>
                  </w:tcPr>
                  <w:p w:rsidR="00A139B5" w:rsidRDefault="00A139B5" w:rsidP="00E4550F">
                    <w:r w:rsidRPr="00A139B5">
                      <w:rPr>
                        <w:rFonts w:hint="eastAsia"/>
                      </w:rPr>
                      <w:t>其中：其他权益工具投资</w:t>
                    </w:r>
                  </w:p>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r w:rsidRPr="00A139B5">
                      <w:rPr>
                        <w:szCs w:val="21"/>
                      </w:rPr>
                      <w:t>5,500,000.00</w:t>
                    </w:r>
                  </w:p>
                </w:tc>
              </w:tr>
            </w:sdtContent>
          </w:sdt>
          <w:sdt>
            <w:sdtPr>
              <w:alias w:val="其他投资收益"/>
              <w:tag w:val="_TUP_849f8ed615824ea6ad71133c2be222bf"/>
              <w:id w:val="1154883859"/>
              <w:lock w:val="sdtLocked"/>
              <w:placeholder>
                <w:docPart w:val="B17806B445A440EDB2D8C3D4DF33FD18"/>
              </w:placeholder>
            </w:sdtPr>
            <w:sdtEndPr>
              <w:rPr>
                <w:szCs w:val="21"/>
              </w:rPr>
            </w:sdtEndPr>
            <w:sdtContent>
              <w:tr w:rsidR="00A139B5" w:rsidTr="00E4550F">
                <w:tc>
                  <w:tcPr>
                    <w:tcW w:w="2018" w:type="pct"/>
                  </w:tcPr>
                  <w:p w:rsidR="00A139B5" w:rsidRDefault="00A139B5" w:rsidP="00E4550F">
                    <w:r w:rsidRPr="00A139B5">
                      <w:rPr>
                        <w:rFonts w:hint="eastAsia"/>
                      </w:rPr>
                      <w:t>理财产品产生的投资收益</w:t>
                    </w:r>
                  </w:p>
                </w:tc>
                <w:tc>
                  <w:tcPr>
                    <w:tcW w:w="1488" w:type="pct"/>
                  </w:tcPr>
                  <w:p w:rsidR="00A139B5" w:rsidRDefault="00A139B5" w:rsidP="00E4550F">
                    <w:pPr>
                      <w:jc w:val="right"/>
                      <w:rPr>
                        <w:szCs w:val="21"/>
                      </w:rPr>
                    </w:pPr>
                  </w:p>
                </w:tc>
                <w:tc>
                  <w:tcPr>
                    <w:tcW w:w="1494" w:type="pct"/>
                  </w:tcPr>
                  <w:p w:rsidR="00A139B5" w:rsidRDefault="00A139B5" w:rsidP="00E4550F">
                    <w:pPr>
                      <w:jc w:val="right"/>
                      <w:rPr>
                        <w:szCs w:val="21"/>
                      </w:rPr>
                    </w:pPr>
                    <w:r w:rsidRPr="00A139B5">
                      <w:rPr>
                        <w:szCs w:val="21"/>
                      </w:rPr>
                      <w:t>133,023.41</w:t>
                    </w:r>
                  </w:p>
                </w:tc>
              </w:tr>
            </w:sdtContent>
          </w:sdt>
          <w:tr w:rsidR="00A139B5" w:rsidTr="00E4550F">
            <w:sdt>
              <w:sdtPr>
                <w:tag w:val="_PLD_e7e132d296704c1e97e8e07a1418d74b"/>
                <w:id w:val="924301707"/>
                <w:lock w:val="sdtLocked"/>
              </w:sdtPr>
              <w:sdtEndPr/>
              <w:sdtContent>
                <w:tc>
                  <w:tcPr>
                    <w:tcW w:w="2018" w:type="pct"/>
                    <w:vAlign w:val="center"/>
                  </w:tcPr>
                  <w:p w:rsidR="00A139B5" w:rsidRDefault="00A139B5" w:rsidP="00E4550F">
                    <w:pPr>
                      <w:jc w:val="center"/>
                      <w:rPr>
                        <w:szCs w:val="21"/>
                      </w:rPr>
                    </w:pPr>
                    <w:r>
                      <w:rPr>
                        <w:rFonts w:hint="eastAsia"/>
                        <w:szCs w:val="21"/>
                      </w:rPr>
                      <w:t>合计</w:t>
                    </w:r>
                  </w:p>
                </w:tc>
              </w:sdtContent>
            </w:sdt>
            <w:tc>
              <w:tcPr>
                <w:tcW w:w="1488" w:type="pct"/>
              </w:tcPr>
              <w:p w:rsidR="00A139B5" w:rsidRDefault="00A139B5" w:rsidP="00E4550F">
                <w:pPr>
                  <w:jc w:val="right"/>
                  <w:rPr>
                    <w:szCs w:val="21"/>
                  </w:rPr>
                </w:pPr>
                <w:r w:rsidRPr="00A139B5">
                  <w:rPr>
                    <w:szCs w:val="21"/>
                  </w:rPr>
                  <w:t>127,011,929.14</w:t>
                </w:r>
              </w:p>
            </w:tc>
            <w:tc>
              <w:tcPr>
                <w:tcW w:w="1494" w:type="pct"/>
              </w:tcPr>
              <w:p w:rsidR="00A139B5" w:rsidRDefault="00A139B5" w:rsidP="00E4550F">
                <w:pPr>
                  <w:jc w:val="right"/>
                  <w:rPr>
                    <w:szCs w:val="21"/>
                  </w:rPr>
                </w:pPr>
                <w:r>
                  <w:rPr>
                    <w:szCs w:val="21"/>
                  </w:rPr>
                  <w:t>102,871,621.34</w:t>
                </w:r>
              </w:p>
            </w:tc>
          </w:tr>
        </w:tbl>
        <w:p w:rsidR="00896BA9" w:rsidRDefault="00896BA9"/>
        <w:p w:rsidR="005D058D" w:rsidRPr="00445C9E" w:rsidRDefault="001257DB"/>
      </w:sdtContent>
    </w:sdt>
    <w:bookmarkEnd w:id="327" w:displacedByCustomXml="prev"/>
    <w:bookmarkEnd w:id="324" w:displacedByCustomXml="prev"/>
    <w:sdt>
      <w:sdtPr>
        <w:rPr>
          <w:rFonts w:ascii="宋体" w:hAnsi="宋体" w:cs="宋体" w:hint="eastAsia"/>
          <w:b w:val="0"/>
          <w:bCs w:val="0"/>
          <w:kern w:val="0"/>
          <w:szCs w:val="21"/>
        </w:rPr>
        <w:alias w:val="模块:母公司会计报表附注的其他说明事项"/>
        <w:tag w:val="_SEC_f254d1d0764b4d7ab6b701d7ac057625"/>
        <w:id w:val="1709455980"/>
        <w:lock w:val="sdtLocked"/>
        <w:placeholder>
          <w:docPart w:val="GBC22222222222222222222222222222"/>
        </w:placeholder>
      </w:sdtPr>
      <w:sdtEndPr/>
      <w:sdtContent>
        <w:p w:rsidR="005D058D" w:rsidRDefault="00B24FFA" w:rsidP="006F09D9">
          <w:pPr>
            <w:pStyle w:val="3"/>
            <w:numPr>
              <w:ilvl w:val="0"/>
              <w:numId w:val="61"/>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lock w:val="sdtLocked"/>
            <w:placeholder>
              <w:docPart w:val="GBC22222222222222222222222222222"/>
            </w:placeholder>
          </w:sdtPr>
          <w:sdtEndPr/>
          <w:sdtContent>
            <w:p w:rsidR="005D058D" w:rsidRDefault="00B24FFA" w:rsidP="002365B1">
              <w:pPr>
                <w:rPr>
                  <w:szCs w:val="21"/>
                </w:rPr>
              </w:pPr>
              <w:r>
                <w:rPr>
                  <w:szCs w:val="21"/>
                </w:rPr>
                <w:fldChar w:fldCharType="begin"/>
              </w:r>
              <w:r w:rsidR="002365B1">
                <w:rPr>
                  <w:szCs w:val="21"/>
                </w:rPr>
                <w:instrText xml:space="preserve"> MACROBUTTON  SnrToggleCheckbox □适用  </w:instrText>
              </w:r>
              <w:r>
                <w:rPr>
                  <w:szCs w:val="21"/>
                </w:rPr>
                <w:fldChar w:fldCharType="end"/>
              </w:r>
              <w:r>
                <w:rPr>
                  <w:szCs w:val="21"/>
                </w:rPr>
                <w:fldChar w:fldCharType="begin"/>
              </w:r>
              <w:r w:rsidR="002365B1">
                <w:rPr>
                  <w:szCs w:val="21"/>
                </w:rPr>
                <w:instrText xml:space="preserve"> MACROBUTTON  SnrToggleCheckbox √不适用 </w:instrText>
              </w:r>
              <w:r>
                <w:rPr>
                  <w:szCs w:val="21"/>
                </w:rPr>
                <w:fldChar w:fldCharType="end"/>
              </w:r>
            </w:p>
          </w:sdtContent>
        </w:sdt>
        <w:bookmarkStart w:id="328" w:name="_Hlk100764355" w:displacedByCustomXml="next"/>
      </w:sdtContent>
    </w:sdt>
    <w:bookmarkEnd w:id="328" w:displacedByCustomXml="prev"/>
    <w:p w:rsidR="005D058D" w:rsidRDefault="005D058D">
      <w:pPr>
        <w:ind w:rightChars="-759" w:right="-1822"/>
        <w:rPr>
          <w:szCs w:val="21"/>
        </w:rPr>
      </w:pPr>
    </w:p>
    <w:p w:rsidR="00896BA9" w:rsidRDefault="00896BA9">
      <w:pPr>
        <w:ind w:rightChars="-759" w:right="-1822"/>
        <w:rPr>
          <w:szCs w:val="21"/>
        </w:rPr>
      </w:pPr>
    </w:p>
    <w:p w:rsidR="005D058D" w:rsidRDefault="00B24FFA" w:rsidP="006F09D9">
      <w:pPr>
        <w:pStyle w:val="2"/>
        <w:numPr>
          <w:ilvl w:val="0"/>
          <w:numId w:val="37"/>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5D058D" w:rsidRDefault="00B24FFA">
          <w:pPr>
            <w:pStyle w:val="3"/>
            <w:numPr>
              <w:ilvl w:val="0"/>
              <w:numId w:val="5"/>
            </w:numPr>
            <w:rPr>
              <w:rFonts w:ascii="宋体" w:hAnsi="宋体"/>
              <w:szCs w:val="21"/>
            </w:rPr>
          </w:pPr>
          <w:r>
            <w:rPr>
              <w:rFonts w:ascii="宋体" w:hAnsi="宋体" w:hint="eastAsia"/>
              <w:szCs w:val="21"/>
            </w:rPr>
            <w:t>当期非经常性损益明细表</w:t>
          </w:r>
        </w:p>
        <w:sdt>
          <w:sdtPr>
            <w:rPr>
              <w:rFonts w:hint="eastAsia"/>
              <w:szCs w:val="21"/>
            </w:rPr>
            <w:alias w:val="是否适用：当期非经常性损益明细表[双击切换]"/>
            <w:tag w:val="_GBC_53fa4135e87442d59ce21ca91ff749e7"/>
            <w:id w:val="-946460688"/>
            <w:lock w:val="sdtLocked"/>
            <w:placeholder>
              <w:docPart w:val="GBC22222222222222222222222222222"/>
            </w:placeholder>
          </w:sdtPr>
          <w:sdtEndPr/>
          <w:sdtContent>
            <w:p w:rsidR="005D058D" w:rsidRDefault="00B24FFA">
              <w:pPr>
                <w:rPr>
                  <w:szCs w:val="21"/>
                </w:rPr>
              </w:pPr>
              <w:r>
                <w:rPr>
                  <w:szCs w:val="21"/>
                </w:rPr>
                <w:fldChar w:fldCharType="begin"/>
              </w:r>
              <w:r w:rsidR="002365B1">
                <w:rPr>
                  <w:szCs w:val="21"/>
                </w:rPr>
                <w:instrText xml:space="preserve"> MACROBUTTON  SnrToggleCheckbox √适用  </w:instrText>
              </w:r>
              <w:r>
                <w:rPr>
                  <w:szCs w:val="21"/>
                </w:rPr>
                <w:fldChar w:fldCharType="end"/>
              </w:r>
              <w:r>
                <w:rPr>
                  <w:szCs w:val="21"/>
                </w:rPr>
                <w:fldChar w:fldCharType="begin"/>
              </w:r>
              <w:r w:rsidR="002365B1">
                <w:rPr>
                  <w:szCs w:val="21"/>
                </w:rPr>
                <w:instrText xml:space="preserve"> MACROBUTTON  SnrToggleCheckbox □不适用 </w:instrText>
              </w:r>
              <w:r>
                <w:rPr>
                  <w:szCs w:val="21"/>
                </w:rPr>
                <w:fldChar w:fldCharType="end"/>
              </w:r>
            </w:p>
          </w:sdtContent>
        </w:sdt>
        <w:p w:rsidR="005D058D" w:rsidRDefault="00B24FFA">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490"/>
            <w:gridCol w:w="2501"/>
          </w:tblGrid>
          <w:tr w:rsidR="005D058D" w:rsidTr="006B3CDF">
            <w:sdt>
              <w:sdtPr>
                <w:tag w:val="_PLD_21836bed4dfd441e8a48a625518a8f5f"/>
                <w:id w:val="-308486960"/>
                <w:lock w:val="sdtLocked"/>
              </w:sdtPr>
              <w:sdtEndPr/>
              <w:sdtContent>
                <w:tc>
                  <w:tcPr>
                    <w:tcW w:w="2242" w:type="pct"/>
                    <w:shd w:val="clear" w:color="auto" w:fill="auto"/>
                    <w:vAlign w:val="center"/>
                  </w:tcPr>
                  <w:p w:rsidR="005D058D" w:rsidRDefault="00B24FFA">
                    <w:pPr>
                      <w:jc w:val="center"/>
                      <w:rPr>
                        <w:szCs w:val="21"/>
                      </w:rPr>
                    </w:pPr>
                    <w:r>
                      <w:rPr>
                        <w:rFonts w:hint="eastAsia"/>
                        <w:szCs w:val="21"/>
                      </w:rPr>
                      <w:t>项目</w:t>
                    </w:r>
                  </w:p>
                </w:tc>
              </w:sdtContent>
            </w:sdt>
            <w:sdt>
              <w:sdtPr>
                <w:tag w:val="_PLD_52741206370c4e1799f79141c7f871df"/>
                <w:id w:val="-1876920199"/>
                <w:lock w:val="sdtLocked"/>
              </w:sdtPr>
              <w:sdtEndPr/>
              <w:sdtContent>
                <w:tc>
                  <w:tcPr>
                    <w:tcW w:w="1376" w:type="pct"/>
                    <w:shd w:val="clear" w:color="auto" w:fill="auto"/>
                  </w:tcPr>
                  <w:p w:rsidR="005D058D" w:rsidRDefault="00B24FFA">
                    <w:pPr>
                      <w:jc w:val="center"/>
                      <w:rPr>
                        <w:szCs w:val="21"/>
                      </w:rPr>
                    </w:pPr>
                    <w:r>
                      <w:rPr>
                        <w:rFonts w:hint="eastAsia"/>
                        <w:szCs w:val="21"/>
                      </w:rPr>
                      <w:t>金额</w:t>
                    </w:r>
                  </w:p>
                </w:tc>
              </w:sdtContent>
            </w:sdt>
            <w:sdt>
              <w:sdtPr>
                <w:tag w:val="_PLD_ac90403c6a634936b93313c407ed4e35"/>
                <w:id w:val="310921449"/>
                <w:lock w:val="sdtLocked"/>
              </w:sdtPr>
              <w:sdtEndPr/>
              <w:sdtContent>
                <w:tc>
                  <w:tcPr>
                    <w:tcW w:w="1382" w:type="pct"/>
                  </w:tcPr>
                  <w:p w:rsidR="005D058D" w:rsidRDefault="00B24FFA">
                    <w:pPr>
                      <w:jc w:val="center"/>
                      <w:rPr>
                        <w:szCs w:val="21"/>
                      </w:rPr>
                    </w:pPr>
                    <w:r>
                      <w:rPr>
                        <w:rFonts w:hint="eastAsia"/>
                        <w:szCs w:val="21"/>
                      </w:rPr>
                      <w:t>说明</w:t>
                    </w:r>
                  </w:p>
                </w:tc>
              </w:sdtContent>
            </w:sdt>
          </w:tr>
          <w:tr w:rsidR="005D058D" w:rsidTr="006B3CDF">
            <w:sdt>
              <w:sdtPr>
                <w:tag w:val="_PLD_26d005fae80c40c5b439c091e256805a"/>
                <w:id w:val="1409886849"/>
                <w:lock w:val="sdtLocked"/>
              </w:sdtPr>
              <w:sdtEndPr/>
              <w:sdtContent>
                <w:tc>
                  <w:tcPr>
                    <w:tcW w:w="2242" w:type="pct"/>
                    <w:shd w:val="clear" w:color="auto" w:fill="auto"/>
                    <w:vAlign w:val="center"/>
                  </w:tcPr>
                  <w:p w:rsidR="005D058D" w:rsidRDefault="00B24FFA">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-8,780,092.03</w:t>
                    </w:r>
                  </w:p>
                </w:tc>
              </w:sdtContent>
            </w:sdt>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5D058D" w:rsidRDefault="00B24FFA">
                    <w:pPr>
                      <w:rPr>
                        <w:b/>
                        <w:szCs w:val="21"/>
                      </w:rPr>
                    </w:pPr>
                    <w:r>
                      <w:rPr>
                        <w:rFonts w:hint="eastAsia"/>
                        <w:color w:val="0000FF"/>
                        <w:szCs w:val="21"/>
                      </w:rPr>
                      <w:t xml:space="preserve">　</w:t>
                    </w:r>
                  </w:p>
                </w:tc>
              </w:sdtContent>
            </w:sdt>
          </w:tr>
          <w:tr w:rsidR="005D058D" w:rsidTr="006B3CDF">
            <w:sdt>
              <w:sdtPr>
                <w:tag w:val="_PLD_03620343c03e4c9cbdbbf7ce4be9b435"/>
                <w:id w:val="-657694520"/>
                <w:lock w:val="sdtLocked"/>
              </w:sdtPr>
              <w:sdtEndPr/>
              <w:sdtContent>
                <w:tc>
                  <w:tcPr>
                    <w:tcW w:w="2242" w:type="pct"/>
                    <w:shd w:val="clear" w:color="auto" w:fill="auto"/>
                    <w:vAlign w:val="center"/>
                  </w:tcPr>
                  <w:p w:rsidR="005D058D" w:rsidRDefault="00B24FFA">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987856523"/>
                <w:lock w:val="sdtLocked"/>
                <w:dataBinding w:prefixMappings="xmlns:clcid-pte='clcid-pte'" w:xpath="/*/clcid-pte:FeiJingChangXingSunYiZhongYueQuanShenPiHuoWuZhengShiPiZhunWenJianDeShuiShouFanHuanJianMian[not(@periodRef)]" w:storeItemID="{89EBAB94-44A0-46A2-B712-30D997D04A6D}"/>
                <w:text/>
              </w:sdtPr>
              <w:sdtEndPr/>
              <w:sdtContent>
                <w:tc>
                  <w:tcPr>
                    <w:tcW w:w="1376" w:type="pct"/>
                    <w:shd w:val="clear" w:color="auto" w:fill="auto"/>
                  </w:tcPr>
                  <w:p w:rsidR="005D058D" w:rsidRDefault="002365B1">
                    <w:pPr>
                      <w:ind w:right="6"/>
                      <w:jc w:val="right"/>
                      <w:rPr>
                        <w:szCs w:val="21"/>
                      </w:rPr>
                    </w:pPr>
                    <w:r w:rsidRPr="002365B1">
                      <w:rPr>
                        <w:szCs w:val="21"/>
                      </w:rPr>
                      <w:t>29,801.51</w:t>
                    </w:r>
                  </w:p>
                </w:tc>
              </w:sdtContent>
            </w:sdt>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4971661f1d5e4d61b7fad7606c1c1bb7"/>
                <w:id w:val="550428109"/>
                <w:lock w:val="sdtLocked"/>
              </w:sdtPr>
              <w:sdtEndPr/>
              <w:sdtContent>
                <w:tc>
                  <w:tcPr>
                    <w:tcW w:w="2242" w:type="pct"/>
                    <w:shd w:val="clear" w:color="auto" w:fill="auto"/>
                    <w:vAlign w:val="center"/>
                  </w:tcPr>
                  <w:p w:rsidR="005D058D" w:rsidRDefault="00B24FFA">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47,981,840.22</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e96201eca75b4ddd84b118ba8f346132"/>
                <w:id w:val="1761863106"/>
                <w:lock w:val="sdtLocked"/>
              </w:sdtPr>
              <w:sdtEndPr/>
              <w:sdtContent>
                <w:tc>
                  <w:tcPr>
                    <w:tcW w:w="2242" w:type="pct"/>
                    <w:shd w:val="clear" w:color="auto" w:fill="auto"/>
                    <w:vAlign w:val="center"/>
                  </w:tcPr>
                  <w:p w:rsidR="005D058D" w:rsidRDefault="00B24FFA">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38674445"/>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410,377.36</w:t>
                    </w:r>
                  </w:p>
                </w:tc>
              </w:sdtContent>
            </w:sdt>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a04712aa3e2145e7873c6bd060038eb3"/>
                <w:id w:val="-1309703098"/>
                <w:lock w:val="sdtLocked"/>
              </w:sdtPr>
              <w:sdtEndPr/>
              <w:sdtContent>
                <w:tc>
                  <w:tcPr>
                    <w:tcW w:w="2242" w:type="pct"/>
                    <w:shd w:val="clear" w:color="auto" w:fill="auto"/>
                    <w:vAlign w:val="center"/>
                  </w:tcPr>
                  <w:p w:rsidR="005D058D" w:rsidRDefault="00B24FFA">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5a96b14725f54837a87e61ee4c501071"/>
                <w:id w:val="-926888564"/>
                <w:lock w:val="sdtLocked"/>
              </w:sdtPr>
              <w:sdtEndPr/>
              <w:sdtContent>
                <w:tc>
                  <w:tcPr>
                    <w:tcW w:w="2242" w:type="pct"/>
                    <w:shd w:val="clear" w:color="auto" w:fill="auto"/>
                    <w:vAlign w:val="center"/>
                  </w:tcPr>
                  <w:p w:rsidR="005D058D" w:rsidRDefault="00B24FFA">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a676c98d931749ce9093d2cc38be0fa2"/>
                <w:id w:val="-326595743"/>
                <w:lock w:val="sdtLocked"/>
              </w:sdtPr>
              <w:sdtEndPr/>
              <w:sdtContent>
                <w:tc>
                  <w:tcPr>
                    <w:tcW w:w="2242" w:type="pct"/>
                    <w:shd w:val="clear" w:color="auto" w:fill="auto"/>
                    <w:vAlign w:val="center"/>
                  </w:tcPr>
                  <w:p w:rsidR="005D058D" w:rsidRDefault="00B24FFA">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26d12c8a27f5433fa2f660641cd44700"/>
                <w:id w:val="1721546774"/>
                <w:lock w:val="sdtLocked"/>
              </w:sdtPr>
              <w:sdtEndPr/>
              <w:sdtContent>
                <w:tc>
                  <w:tcPr>
                    <w:tcW w:w="2242" w:type="pct"/>
                    <w:shd w:val="clear" w:color="auto" w:fill="auto"/>
                    <w:vAlign w:val="center"/>
                  </w:tcPr>
                  <w:p w:rsidR="005D058D" w:rsidRDefault="00B24FFA">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8bcaae140d1341cdbbecefeb642d9613"/>
                <w:id w:val="-2094154352"/>
                <w:lock w:val="sdtLocked"/>
              </w:sdtPr>
              <w:sdtEndPr/>
              <w:sdtContent>
                <w:tc>
                  <w:tcPr>
                    <w:tcW w:w="2242" w:type="pct"/>
                    <w:shd w:val="clear" w:color="auto" w:fill="auto"/>
                    <w:vAlign w:val="center"/>
                  </w:tcPr>
                  <w:p w:rsidR="005D058D" w:rsidRDefault="00B24FFA">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8f7d113d42fb4410b8855e99585354db"/>
                <w:id w:val="-1600331054"/>
                <w:lock w:val="sdtLocked"/>
              </w:sdtPr>
              <w:sdtEndPr/>
              <w:sdtContent>
                <w:tc>
                  <w:tcPr>
                    <w:tcW w:w="2242" w:type="pct"/>
                    <w:shd w:val="clear" w:color="auto" w:fill="auto"/>
                    <w:vAlign w:val="center"/>
                  </w:tcPr>
                  <w:p w:rsidR="005D058D" w:rsidRDefault="00B24FFA">
                    <w:pPr>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0aaa1b7e693f4556ba93d4252bbe667a"/>
                <w:id w:val="18291848"/>
                <w:lock w:val="sdtLocked"/>
              </w:sdtPr>
              <w:sdtEndPr/>
              <w:sdtContent>
                <w:tc>
                  <w:tcPr>
                    <w:tcW w:w="2242" w:type="pct"/>
                    <w:shd w:val="clear" w:color="auto" w:fill="auto"/>
                    <w:vAlign w:val="center"/>
                  </w:tcPr>
                  <w:p w:rsidR="005D058D" w:rsidRDefault="00B24FFA">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f7d35e9773ec4a5bbdcaaab7ce867607"/>
                <w:id w:val="-457560621"/>
                <w:lock w:val="sdtLocked"/>
              </w:sdtPr>
              <w:sdtEndPr/>
              <w:sdtContent>
                <w:tc>
                  <w:tcPr>
                    <w:tcW w:w="2242" w:type="pct"/>
                    <w:shd w:val="clear" w:color="auto" w:fill="auto"/>
                    <w:vAlign w:val="center"/>
                  </w:tcPr>
                  <w:p w:rsidR="005D058D" w:rsidRDefault="00B24FFA">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hint="eastAsia"/>
                  <w:szCs w:val="21"/>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821952d95e284af59e77fce066babe2c"/>
                <w:id w:val="1498152964"/>
                <w:lock w:val="sdtLocked"/>
              </w:sdtPr>
              <w:sdtEndPr/>
              <w:sdtContent>
                <w:tc>
                  <w:tcPr>
                    <w:tcW w:w="2242" w:type="pct"/>
                    <w:shd w:val="clear" w:color="auto" w:fill="auto"/>
                    <w:vAlign w:val="center"/>
                  </w:tcPr>
                  <w:p w:rsidR="005D058D" w:rsidRDefault="00B24FFA">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tc>
              <w:tcPr>
                <w:tcW w:w="2242" w:type="pct"/>
                <w:shd w:val="clear" w:color="auto" w:fill="auto"/>
                <w:vAlign w:val="center"/>
              </w:tcPr>
              <w:sdt>
                <w:sdtPr>
                  <w:rPr>
                    <w:rFonts w:hint="eastAsia"/>
                  </w:rPr>
                  <w:tag w:val="_PLD_38fa6e04d36242f19ed1ab1a61f69468"/>
                  <w:id w:val="-1182889727"/>
                  <w:lock w:val="sdtLocked"/>
                </w:sdtPr>
                <w:sdtEndPr/>
                <w:sdtContent>
                  <w:p w:rsidR="005D058D" w:rsidRDefault="00B24FFA">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a664e906ddd54caa90780ec8ba442193"/>
                <w:id w:val="-2151212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6" w:type="pct"/>
                    <w:shd w:val="clear" w:color="auto" w:fill="auto"/>
                  </w:tcPr>
                  <w:p w:rsidR="005D058D" w:rsidRDefault="00B24FFA">
                    <w:pPr>
                      <w:jc w:val="right"/>
                      <w:rPr>
                        <w:szCs w:val="21"/>
                      </w:rPr>
                    </w:pPr>
                    <w:r>
                      <w:rPr>
                        <w:rStyle w:val="aff0"/>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70f48b80bc7d4cab8656bd06820e6b08"/>
                <w:id w:val="-1624848337"/>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5D058D" w:rsidRDefault="00B24FFA">
                    <w:pPr>
                      <w:rPr>
                        <w:szCs w:val="21"/>
                      </w:rPr>
                    </w:pPr>
                    <w:r>
                      <w:rPr>
                        <w:rStyle w:val="aff0"/>
                        <w:rFonts w:hint="eastAsia"/>
                      </w:rPr>
                      <w:t xml:space="preserve">　</w:t>
                    </w:r>
                  </w:p>
                </w:tc>
              </w:sdtContent>
            </w:sdt>
          </w:tr>
          <w:tr w:rsidR="005D058D" w:rsidTr="006B3CDF">
            <w:tc>
              <w:tcPr>
                <w:tcW w:w="2242" w:type="pct"/>
                <w:shd w:val="clear" w:color="auto" w:fill="auto"/>
                <w:vAlign w:val="center"/>
              </w:tcPr>
              <w:sdt>
                <w:sdtPr>
                  <w:rPr>
                    <w:rFonts w:hint="eastAsia"/>
                  </w:rPr>
                  <w:tag w:val="_PLD_a11363d103554f4a9712ef6c15497670"/>
                  <w:id w:val="1614476219"/>
                  <w:lock w:val="sdtLocked"/>
                </w:sdtPr>
                <w:sdtEndPr/>
                <w:sdtContent>
                  <w:p w:rsidR="005D058D" w:rsidRDefault="00B24FFA">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d6e61e27dc844df9a58fb06a8bd759ba"/>
                <w:id w:val="-1538273072"/>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6" w:type="pct"/>
                    <w:shd w:val="clear" w:color="auto" w:fill="auto"/>
                  </w:tcPr>
                  <w:p w:rsidR="005D058D" w:rsidRDefault="00B24FFA">
                    <w:pPr>
                      <w:jc w:val="right"/>
                      <w:rPr>
                        <w:szCs w:val="21"/>
                      </w:rPr>
                    </w:pPr>
                    <w:r>
                      <w:rPr>
                        <w:rStyle w:val="aff0"/>
                        <w:rFonts w:hint="eastAsia"/>
                      </w:rPr>
                      <w:t xml:space="preserve">　</w:t>
                    </w:r>
                  </w:p>
                </w:tc>
              </w:sdtContent>
            </w:sdt>
            <w:sdt>
              <w:sdtPr>
                <w:rPr>
                  <w:szCs w:val="21"/>
                </w:rPr>
                <w:alias w:val="单独进行减值测试的应收款项、合同资产减值准备转回的说明（非经常性损益项目）"/>
                <w:tag w:val="_GBC_3cdfac21f2ce4278a0df448d9c6bb54b"/>
                <w:id w:val="59814824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rsidR="005D058D" w:rsidRDefault="00B24FFA">
                    <w:pPr>
                      <w:rPr>
                        <w:szCs w:val="21"/>
                      </w:rPr>
                    </w:pPr>
                    <w:r>
                      <w:rPr>
                        <w:rStyle w:val="aff0"/>
                        <w:rFonts w:hint="eastAsia"/>
                      </w:rPr>
                      <w:t xml:space="preserve">　</w:t>
                    </w:r>
                  </w:p>
                </w:tc>
              </w:sdtContent>
            </w:sdt>
          </w:tr>
          <w:tr w:rsidR="005D058D" w:rsidTr="006B3CDF">
            <w:sdt>
              <w:sdtPr>
                <w:tag w:val="_PLD_00edb491e0914e1e92443df61931119d"/>
                <w:id w:val="-2090527379"/>
                <w:lock w:val="sdtLocked"/>
              </w:sdtPr>
              <w:sdtEndPr/>
              <w:sdtContent>
                <w:tc>
                  <w:tcPr>
                    <w:tcW w:w="2242" w:type="pct"/>
                    <w:shd w:val="clear" w:color="auto" w:fill="auto"/>
                    <w:vAlign w:val="center"/>
                  </w:tcPr>
                  <w:p w:rsidR="005D058D" w:rsidRDefault="00B24FFA">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e332f963d97a4e5f8bfc7e17443ac5ee"/>
                <w:id w:val="1180470643"/>
                <w:lock w:val="sdtLocked"/>
              </w:sdtPr>
              <w:sdtEndPr/>
              <w:sdtContent>
                <w:tc>
                  <w:tcPr>
                    <w:tcW w:w="2242" w:type="pct"/>
                    <w:shd w:val="clear" w:color="auto" w:fill="auto"/>
                    <w:vAlign w:val="center"/>
                  </w:tcPr>
                  <w:p w:rsidR="005D058D" w:rsidRDefault="00B24FFA">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b6722851d3af4fe3afc659a8e56d5fb8"/>
                <w:id w:val="-799989156"/>
                <w:lock w:val="sdtLocked"/>
              </w:sdtPr>
              <w:sdtEndPr/>
              <w:sdtContent>
                <w:tc>
                  <w:tcPr>
                    <w:tcW w:w="2242" w:type="pct"/>
                    <w:shd w:val="clear" w:color="auto" w:fill="auto"/>
                    <w:vAlign w:val="center"/>
                  </w:tcPr>
                  <w:p w:rsidR="005D058D" w:rsidRDefault="00B24FFA">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c4def2df1c1c46b4a323a839a0727abf"/>
                <w:id w:val="1810666765"/>
                <w:lock w:val="sdtLocked"/>
              </w:sdtPr>
              <w:sdtEndPr/>
              <w:sdtContent>
                <w:tc>
                  <w:tcPr>
                    <w:tcW w:w="2242" w:type="pct"/>
                    <w:shd w:val="clear" w:color="auto" w:fill="auto"/>
                    <w:vAlign w:val="center"/>
                  </w:tcPr>
                  <w:p w:rsidR="005D058D" w:rsidRDefault="00B24FFA">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not(@periodRef)]" w:storeItemID="{89EBAB94-44A0-46A2-B712-30D997D04A6D}"/>
                <w:text/>
              </w:sdtPr>
              <w:sdtEndPr/>
              <w:sdtContent>
                <w:tc>
                  <w:tcPr>
                    <w:tcW w:w="1376" w:type="pct"/>
                    <w:shd w:val="clear" w:color="auto" w:fill="auto"/>
                  </w:tcPr>
                  <w:p w:rsidR="005D058D" w:rsidRDefault="00B24FFA">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62562e8b8e8748b7bc3bcbcc53f02716"/>
                <w:id w:val="-2092147531"/>
                <w:lock w:val="sdtLocked"/>
              </w:sdtPr>
              <w:sdtEndPr/>
              <w:sdtContent>
                <w:tc>
                  <w:tcPr>
                    <w:tcW w:w="2242" w:type="pct"/>
                    <w:shd w:val="clear" w:color="auto" w:fill="auto"/>
                    <w:vAlign w:val="center"/>
                  </w:tcPr>
                  <w:p w:rsidR="005D058D" w:rsidRDefault="00B24FFA">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3,994,773.22</w:t>
                    </w:r>
                  </w:p>
                </w:tc>
              </w:sdtContent>
            </w:sdt>
            <w:sdt>
              <w:sdtPr>
                <w:rPr>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5346d1e2f473468580a990d3ad282ce2"/>
                <w:id w:val="-767696445"/>
                <w:lock w:val="sdtLocked"/>
              </w:sdtPr>
              <w:sdtEndPr/>
              <w:sdtContent>
                <w:tc>
                  <w:tcPr>
                    <w:tcW w:w="2242" w:type="pct"/>
                    <w:shd w:val="clear" w:color="auto" w:fill="auto"/>
                    <w:vAlign w:val="center"/>
                  </w:tcPr>
                  <w:p w:rsidR="005D058D" w:rsidRDefault="00B24FFA">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386912824"/>
                <w:lock w:val="sdtLocked"/>
                <w:dataBinding w:prefixMappings="xmlns:clcid-pte='clcid-pte'" w:xpath="/*/clcid-pte:QiTaFeiJingChangXingSunYiXiangMu[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77,767.05</w:t>
                    </w:r>
                  </w:p>
                </w:tc>
              </w:sdtContent>
            </w:sdt>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tc>
              <w:tcPr>
                <w:tcW w:w="2242" w:type="pct"/>
                <w:shd w:val="clear" w:color="auto" w:fill="auto"/>
              </w:tcPr>
              <w:p w:rsidR="005D058D" w:rsidRDefault="005D058D">
                <w:pPr>
                  <w:rPr>
                    <w:szCs w:val="21"/>
                  </w:rPr>
                </w:pPr>
              </w:p>
            </w:tc>
            <w:tc>
              <w:tcPr>
                <w:tcW w:w="1376" w:type="pct"/>
                <w:shd w:val="clear" w:color="auto" w:fill="auto"/>
              </w:tcPr>
              <w:p w:rsidR="005D058D" w:rsidRDefault="005D058D">
                <w:pPr>
                  <w:jc w:val="right"/>
                  <w:rPr>
                    <w:szCs w:val="21"/>
                  </w:rPr>
                </w:pPr>
              </w:p>
            </w:tc>
            <w:tc>
              <w:tcPr>
                <w:tcW w:w="1382" w:type="pct"/>
              </w:tcPr>
              <w:p w:rsidR="005D058D" w:rsidRDefault="005D058D">
                <w:pPr>
                  <w:rPr>
                    <w:szCs w:val="21"/>
                  </w:rPr>
                </w:pPr>
              </w:p>
            </w:tc>
          </w:tr>
          <w:tr w:rsidR="005D058D" w:rsidTr="006B3CDF">
            <w:tc>
              <w:tcPr>
                <w:tcW w:w="2242" w:type="pct"/>
                <w:shd w:val="clear" w:color="auto" w:fill="auto"/>
              </w:tcPr>
              <w:p w:rsidR="005D058D" w:rsidRDefault="005D058D">
                <w:pPr>
                  <w:rPr>
                    <w:szCs w:val="21"/>
                  </w:rPr>
                </w:pPr>
              </w:p>
            </w:tc>
            <w:tc>
              <w:tcPr>
                <w:tcW w:w="1376" w:type="pct"/>
                <w:shd w:val="clear" w:color="auto" w:fill="auto"/>
              </w:tcPr>
              <w:p w:rsidR="005D058D" w:rsidRDefault="005D058D">
                <w:pPr>
                  <w:jc w:val="right"/>
                  <w:rPr>
                    <w:szCs w:val="21"/>
                  </w:rPr>
                </w:pPr>
              </w:p>
            </w:tc>
            <w:tc>
              <w:tcPr>
                <w:tcW w:w="1382" w:type="pct"/>
              </w:tcPr>
              <w:p w:rsidR="005D058D" w:rsidRDefault="005D058D">
                <w:pPr>
                  <w:rPr>
                    <w:szCs w:val="21"/>
                  </w:rPr>
                </w:pPr>
              </w:p>
            </w:tc>
          </w:tr>
          <w:tr w:rsidR="005D058D" w:rsidTr="006B3CDF">
            <w:sdt>
              <w:sdtPr>
                <w:tag w:val="_PLD_74e101e61b874b57a1570c979109fa20"/>
                <w:id w:val="1306359988"/>
                <w:lock w:val="sdtLocked"/>
              </w:sdtPr>
              <w:sdtEndPr/>
              <w:sdtContent>
                <w:tc>
                  <w:tcPr>
                    <w:tcW w:w="2242" w:type="pct"/>
                    <w:shd w:val="clear" w:color="auto" w:fill="auto"/>
                    <w:vAlign w:val="center"/>
                  </w:tcPr>
                  <w:p w:rsidR="005D058D" w:rsidRDefault="008C76E6">
                    <w:pPr>
                      <w:rPr>
                        <w:szCs w:val="21"/>
                      </w:rPr>
                    </w:pPr>
                    <w:r>
                      <w:rPr>
                        <w:rFonts w:hint="eastAsia"/>
                        <w:szCs w:val="21"/>
                      </w:rPr>
                      <w:t>减：所得税影响额</w:t>
                    </w:r>
                  </w:p>
                </w:tc>
              </w:sdtContent>
            </w:sdt>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9,236,539.23</w:t>
                    </w:r>
                  </w:p>
                </w:tc>
              </w:sdtContent>
            </w:sdt>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7ef8314272f64724b14118b0bf880aae"/>
                <w:id w:val="-636942454"/>
                <w:lock w:val="sdtLocked"/>
              </w:sdtPr>
              <w:sdtEndPr/>
              <w:sdtContent>
                <w:tc>
                  <w:tcPr>
                    <w:tcW w:w="2242" w:type="pct"/>
                    <w:shd w:val="clear" w:color="auto" w:fill="auto"/>
                    <w:vAlign w:val="center"/>
                  </w:tcPr>
                  <w:p w:rsidR="005D058D" w:rsidRDefault="00B24FFA">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7,520,236.64</w:t>
                    </w:r>
                  </w:p>
                </w:tc>
              </w:sdtContent>
            </w:sdt>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r w:rsidR="005D058D" w:rsidTr="006B3CDF">
            <w:sdt>
              <w:sdtPr>
                <w:tag w:val="_PLD_e8b8fcf7dc3d486cbd794deec60f6f28"/>
                <w:id w:val="-1773002510"/>
                <w:lock w:val="sdtLocked"/>
              </w:sdtPr>
              <w:sdtEndPr/>
              <w:sdtContent>
                <w:tc>
                  <w:tcPr>
                    <w:tcW w:w="2242" w:type="pct"/>
                    <w:shd w:val="clear" w:color="auto" w:fill="auto"/>
                    <w:vAlign w:val="center"/>
                  </w:tcPr>
                  <w:p w:rsidR="005D058D" w:rsidRDefault="00B24FFA">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EndPr/>
              <w:sdtContent>
                <w:tc>
                  <w:tcPr>
                    <w:tcW w:w="1376" w:type="pct"/>
                    <w:shd w:val="clear" w:color="auto" w:fill="auto"/>
                  </w:tcPr>
                  <w:p w:rsidR="005D058D" w:rsidRDefault="002365B1">
                    <w:pPr>
                      <w:jc w:val="right"/>
                      <w:rPr>
                        <w:szCs w:val="21"/>
                      </w:rPr>
                    </w:pPr>
                    <w:r w:rsidRPr="002365B1">
                      <w:rPr>
                        <w:szCs w:val="21"/>
                      </w:rPr>
                      <w:t>26,957,691.46</w:t>
                    </w:r>
                  </w:p>
                </w:tc>
              </w:sdtContent>
            </w:sdt>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5D058D" w:rsidRDefault="00B24FFA">
                    <w:pPr>
                      <w:rPr>
                        <w:szCs w:val="21"/>
                      </w:rPr>
                    </w:pPr>
                    <w:r>
                      <w:rPr>
                        <w:rFonts w:hint="eastAsia"/>
                        <w:color w:val="0000FF"/>
                        <w:szCs w:val="21"/>
                      </w:rPr>
                      <w:t xml:space="preserve">　</w:t>
                    </w:r>
                  </w:p>
                </w:tc>
              </w:sdtContent>
            </w:sdt>
          </w:tr>
        </w:tbl>
        <w:p w:rsidR="005D058D" w:rsidRDefault="001257DB"/>
      </w:sdtContent>
    </w:sdt>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szCs w:val="24"/>
        </w:rPr>
      </w:sdtEndPr>
      <w:sdtContent>
        <w:bookmarkStart w:id="329" w:name="_Hlk100764444" w:displacedByCustomXml="prev"/>
        <w:p w:rsidR="0073482A" w:rsidRDefault="0073482A">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34018459"/>
            <w:lock w:val="sdtLocked"/>
            <w:placeholder>
              <w:docPart w:val="54993FC60B694B90A1C00B7758DA332F"/>
            </w:placeholder>
          </w:sdtPr>
          <w:sdtEndPr/>
          <w:sdtContent>
            <w:p w:rsidR="0073482A" w:rsidRDefault="0073482A" w:rsidP="0073482A">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5D058D" w:rsidRDefault="001257DB" w:rsidP="002365B1"/>
      </w:sdtContent>
    </w:sdt>
    <w:bookmarkEnd w:id="329" w:displacedByCustomXml="prev"/>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EndPr/>
      <w:sdtContent>
        <w:p w:rsidR="005D058D" w:rsidRDefault="00B24FFA">
          <w:pPr>
            <w:pStyle w:val="3"/>
            <w:numPr>
              <w:ilvl w:val="0"/>
              <w:numId w:val="5"/>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208404159"/>
            <w:lock w:val="sdtLocked"/>
            <w:placeholder>
              <w:docPart w:val="GBC22222222222222222222222222222"/>
            </w:placeholder>
          </w:sdtPr>
          <w:sdtEndPr/>
          <w:sdtContent>
            <w:p w:rsidR="005D058D" w:rsidRDefault="00B24FFA">
              <w:r>
                <w:fldChar w:fldCharType="begin"/>
              </w:r>
              <w:r w:rsidR="002365B1">
                <w:instrText xml:space="preserve">MACROBUTTON  SnrToggleCheckbox √适用 </w:instrText>
              </w:r>
              <w:r>
                <w:fldChar w:fldCharType="end"/>
              </w:r>
              <w:r>
                <w:fldChar w:fldCharType="begin"/>
              </w:r>
              <w:r w:rsidR="002365B1">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5D058D" w:rsidTr="007547DE">
            <w:trPr>
              <w:trHeight w:val="270"/>
            </w:trPr>
            <w:sdt>
              <w:sdtPr>
                <w:tag w:val="_PLD_85d9a7abc9cd45768b2b5f99afa4a4ef"/>
                <w:id w:val="129838068"/>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szCs w:val="21"/>
                      </w:rPr>
                      <w:t>报告期利润</w:t>
                    </w:r>
                  </w:p>
                </w:tc>
              </w:sdtContent>
            </w:sdt>
            <w:sdt>
              <w:sdtPr>
                <w:tag w:val="_PLD_7f5ad103cbb04f7d904001b07266bf41"/>
                <w:id w:val="2117094329"/>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5D058D" w:rsidRDefault="00B24FFA">
                    <w:pPr>
                      <w:jc w:val="center"/>
                      <w:rPr>
                        <w:szCs w:val="21"/>
                      </w:rPr>
                    </w:pPr>
                    <w:r>
                      <w:rPr>
                        <w:szCs w:val="21"/>
                      </w:rPr>
                      <w:t>加权平均净资产收益率（%）</w:t>
                    </w:r>
                  </w:p>
                </w:tc>
              </w:sdtContent>
            </w:sdt>
            <w:sdt>
              <w:sdtPr>
                <w:tag w:val="_PLD_adaa515ff68f455d8bcd75e516da3040"/>
                <w:id w:val="1156031133"/>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szCs w:val="21"/>
                      </w:rPr>
                      <w:t>每股收益</w:t>
                    </w:r>
                  </w:p>
                </w:tc>
              </w:sdtContent>
            </w:sdt>
          </w:tr>
          <w:tr w:rsidR="005D058D"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5D058D" w:rsidRDefault="005D058D">
                <w:pPr>
                  <w:jc w:val="center"/>
                  <w:rPr>
                    <w:szCs w:val="21"/>
                  </w:rPr>
                </w:pPr>
              </w:p>
            </w:tc>
            <w:tc>
              <w:tcPr>
                <w:tcW w:w="1017" w:type="pct"/>
                <w:vMerge/>
                <w:tcBorders>
                  <w:left w:val="single" w:sz="4" w:space="0" w:color="auto"/>
                  <w:bottom w:val="single" w:sz="4" w:space="0" w:color="auto"/>
                  <w:right w:val="single" w:sz="4" w:space="0" w:color="auto"/>
                </w:tcBorders>
                <w:vAlign w:val="center"/>
              </w:tcPr>
              <w:p w:rsidR="005D058D" w:rsidRDefault="005D058D">
                <w:pPr>
                  <w:jc w:val="center"/>
                  <w:rPr>
                    <w:szCs w:val="21"/>
                  </w:rPr>
                </w:pPr>
              </w:p>
            </w:tc>
            <w:sdt>
              <w:sdtPr>
                <w:tag w:val="_PLD_503a9e353572491fb64751c75881b5ac"/>
                <w:id w:val="-876164969"/>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szCs w:val="21"/>
                      </w:rPr>
                      <w:t>基本每股收益</w:t>
                    </w:r>
                  </w:p>
                </w:tc>
              </w:sdtContent>
            </w:sdt>
            <w:sdt>
              <w:sdtPr>
                <w:tag w:val="_PLD_b57959d0e3714f2590eb4529892e5c18"/>
                <w:id w:val="-1097394972"/>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5D058D" w:rsidRDefault="00B24FFA">
                    <w:pPr>
                      <w:jc w:val="center"/>
                      <w:rPr>
                        <w:szCs w:val="21"/>
                      </w:rPr>
                    </w:pPr>
                    <w:r>
                      <w:rPr>
                        <w:szCs w:val="21"/>
                      </w:rPr>
                      <w:t>稀释每股收益</w:t>
                    </w:r>
                  </w:p>
                </w:tc>
              </w:sdtContent>
            </w:sdt>
          </w:tr>
          <w:tr w:rsidR="005D058D" w:rsidTr="007547DE">
            <w:trPr>
              <w:trHeight w:val="360"/>
            </w:trPr>
            <w:sdt>
              <w:sdtPr>
                <w:tag w:val="_PLD_c5b1926e38d64ba1ae7baa00924da8f8"/>
                <w:id w:val="-1048144803"/>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5D058D" w:rsidRDefault="002365B1">
                <w:pPr>
                  <w:jc w:val="right"/>
                  <w:rPr>
                    <w:szCs w:val="21"/>
                  </w:rPr>
                </w:pPr>
                <w:r w:rsidRPr="002365B1">
                  <w:rPr>
                    <w:szCs w:val="21"/>
                  </w:rPr>
                  <w:t>7.42</w:t>
                </w:r>
              </w:p>
            </w:tc>
            <w:tc>
              <w:tcPr>
                <w:tcW w:w="1186" w:type="pct"/>
                <w:tcBorders>
                  <w:top w:val="single" w:sz="4" w:space="0" w:color="auto"/>
                  <w:left w:val="single" w:sz="4" w:space="0" w:color="auto"/>
                  <w:bottom w:val="single" w:sz="4" w:space="0" w:color="auto"/>
                  <w:right w:val="single" w:sz="4" w:space="0" w:color="auto"/>
                </w:tcBorders>
              </w:tcPr>
              <w:p w:rsidR="005D058D" w:rsidRDefault="002365B1">
                <w:pPr>
                  <w:jc w:val="right"/>
                  <w:rPr>
                    <w:szCs w:val="21"/>
                  </w:rPr>
                </w:pPr>
                <w:r w:rsidRPr="002365B1">
                  <w:rPr>
                    <w:szCs w:val="21"/>
                  </w:rPr>
                  <w:t>0.43</w:t>
                </w:r>
              </w:p>
            </w:tc>
            <w:tc>
              <w:tcPr>
                <w:tcW w:w="1187" w:type="pct"/>
                <w:tcBorders>
                  <w:top w:val="single" w:sz="4" w:space="0" w:color="auto"/>
                  <w:left w:val="single" w:sz="4" w:space="0" w:color="auto"/>
                  <w:bottom w:val="single" w:sz="4" w:space="0" w:color="auto"/>
                  <w:right w:val="single" w:sz="4" w:space="0" w:color="auto"/>
                </w:tcBorders>
              </w:tcPr>
              <w:p w:rsidR="005D058D" w:rsidRDefault="002365B1">
                <w:pPr>
                  <w:jc w:val="right"/>
                  <w:rPr>
                    <w:szCs w:val="21"/>
                  </w:rPr>
                </w:pPr>
                <w:r w:rsidRPr="002365B1">
                  <w:rPr>
                    <w:szCs w:val="21"/>
                  </w:rPr>
                  <w:t>0.43</w:t>
                </w:r>
              </w:p>
            </w:tc>
          </w:tr>
          <w:tr w:rsidR="005D058D" w:rsidTr="007547DE">
            <w:trPr>
              <w:trHeight w:val="360"/>
            </w:trPr>
            <w:sdt>
              <w:sdtPr>
                <w:tag w:val="_PLD_9faa0a246122481782395074d86cca8e"/>
                <w:id w:val="230271829"/>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5D058D" w:rsidRDefault="00B24FFA">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5D058D" w:rsidRDefault="002365B1">
                <w:pPr>
                  <w:jc w:val="right"/>
                  <w:rPr>
                    <w:szCs w:val="21"/>
                  </w:rPr>
                </w:pPr>
                <w:r w:rsidRPr="002365B1">
                  <w:rPr>
                    <w:szCs w:val="21"/>
                  </w:rPr>
                  <w:t>6.09</w:t>
                </w:r>
              </w:p>
            </w:tc>
            <w:tc>
              <w:tcPr>
                <w:tcW w:w="1186" w:type="pct"/>
                <w:tcBorders>
                  <w:top w:val="single" w:sz="4" w:space="0" w:color="auto"/>
                  <w:left w:val="single" w:sz="4" w:space="0" w:color="auto"/>
                  <w:bottom w:val="single" w:sz="4" w:space="0" w:color="auto"/>
                  <w:right w:val="single" w:sz="4" w:space="0" w:color="auto"/>
                </w:tcBorders>
              </w:tcPr>
              <w:p w:rsidR="005D058D" w:rsidRDefault="002365B1">
                <w:pPr>
                  <w:jc w:val="right"/>
                  <w:rPr>
                    <w:szCs w:val="21"/>
                  </w:rPr>
                </w:pPr>
                <w:r w:rsidRPr="002365B1">
                  <w:rPr>
                    <w:szCs w:val="21"/>
                  </w:rPr>
                  <w:t>0.35</w:t>
                </w:r>
              </w:p>
            </w:tc>
            <w:tc>
              <w:tcPr>
                <w:tcW w:w="1187" w:type="pct"/>
                <w:tcBorders>
                  <w:top w:val="single" w:sz="4" w:space="0" w:color="auto"/>
                  <w:left w:val="single" w:sz="4" w:space="0" w:color="auto"/>
                  <w:bottom w:val="single" w:sz="4" w:space="0" w:color="auto"/>
                  <w:right w:val="single" w:sz="4" w:space="0" w:color="auto"/>
                </w:tcBorders>
              </w:tcPr>
              <w:p w:rsidR="005D058D" w:rsidRDefault="002365B1">
                <w:pPr>
                  <w:jc w:val="right"/>
                  <w:rPr>
                    <w:szCs w:val="21"/>
                  </w:rPr>
                </w:pPr>
                <w:r w:rsidRPr="002365B1">
                  <w:rPr>
                    <w:szCs w:val="21"/>
                  </w:rPr>
                  <w:t>0.35</w:t>
                </w:r>
              </w:p>
            </w:tc>
          </w:tr>
        </w:tbl>
        <w:p w:rsidR="00896BA9" w:rsidRDefault="00896BA9">
          <w:pPr>
            <w:rPr>
              <w:szCs w:val="21"/>
            </w:rPr>
          </w:pPr>
        </w:p>
        <w:p w:rsidR="00896BA9" w:rsidRDefault="00896BA9">
          <w:pPr>
            <w:rPr>
              <w:szCs w:val="21"/>
            </w:rPr>
          </w:pPr>
        </w:p>
        <w:p w:rsidR="005D058D" w:rsidRDefault="001257DB">
          <w:pPr>
            <w:rPr>
              <w:szCs w:val="21"/>
            </w:rPr>
          </w:pPr>
        </w:p>
      </w:sdtContent>
    </w:sdt>
    <w:p w:rsidR="005D058D" w:rsidRDefault="00B24FFA">
      <w:pPr>
        <w:pStyle w:val="3"/>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lock w:val="sdtLocked"/>
        <w:placeholder>
          <w:docPart w:val="GBC22222222222222222222222222222"/>
        </w:placeholder>
      </w:sdtPr>
      <w:sdtEndPr/>
      <w:sdtContent>
        <w:p w:rsidR="002365B1" w:rsidRDefault="00B24FFA" w:rsidP="002365B1">
          <w:pPr>
            <w:rPr>
              <w:rFonts w:cstheme="minorBidi"/>
              <w:kern w:val="2"/>
              <w:szCs w:val="21"/>
            </w:rPr>
          </w:pPr>
          <w:r>
            <w:fldChar w:fldCharType="begin"/>
          </w:r>
          <w:r w:rsidR="002365B1">
            <w:instrText xml:space="preserve">MACROBUTTON  SnrToggleCheckbox □适用 </w:instrText>
          </w:r>
          <w:r>
            <w:fldChar w:fldCharType="end"/>
          </w:r>
          <w:r>
            <w:fldChar w:fldCharType="begin"/>
          </w:r>
          <w:r w:rsidR="002365B1">
            <w:instrText xml:space="preserve"> MACROBUTTON  SnrToggleCheckbox √不适用 </w:instrText>
          </w:r>
          <w:r>
            <w:fldChar w:fldCharType="end"/>
          </w:r>
        </w:p>
      </w:sdtContent>
    </w:sdt>
    <w:p w:rsidR="005D058D" w:rsidRDefault="005D058D">
      <w:pPr>
        <w:rPr>
          <w:szCs w:val="21"/>
        </w:rPr>
      </w:pPr>
    </w:p>
    <w:p w:rsidR="00896BA9" w:rsidRDefault="00896BA9">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EndPr/>
      <w:sdtContent>
        <w:p w:rsidR="005D058D" w:rsidRDefault="00B24FFA">
          <w:pPr>
            <w:pStyle w:val="3"/>
            <w:numPr>
              <w:ilvl w:val="0"/>
              <w:numId w:val="5"/>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lock w:val="sdtLocked"/>
            <w:placeholder>
              <w:docPart w:val="GBC22222222222222222222222222222"/>
            </w:placeholder>
          </w:sdtPr>
          <w:sdtEndPr/>
          <w:sdtContent>
            <w:p w:rsidR="002365B1" w:rsidRDefault="00B24FFA" w:rsidP="002365B1">
              <w:pPr>
                <w:rPr>
                  <w:szCs w:val="21"/>
                </w:rPr>
              </w:pPr>
              <w:r>
                <w:rPr>
                  <w:szCs w:val="21"/>
                </w:rPr>
                <w:fldChar w:fldCharType="begin"/>
              </w:r>
              <w:r w:rsidR="002365B1">
                <w:rPr>
                  <w:szCs w:val="21"/>
                </w:rPr>
                <w:instrText xml:space="preserve"> MACROBUTTON  SnrToggleCheckbox √适用  </w:instrText>
              </w:r>
              <w:r>
                <w:rPr>
                  <w:szCs w:val="21"/>
                </w:rPr>
                <w:fldChar w:fldCharType="end"/>
              </w:r>
              <w:r>
                <w:rPr>
                  <w:szCs w:val="21"/>
                </w:rPr>
                <w:fldChar w:fldCharType="begin"/>
              </w:r>
              <w:r w:rsidR="002365B1">
                <w:rPr>
                  <w:szCs w:val="21"/>
                </w:rPr>
                <w:instrText xml:space="preserve"> MACROBUTTON  SnrToggleCheckbox □不适用 </w:instrText>
              </w:r>
              <w:r>
                <w:rPr>
                  <w:szCs w:val="21"/>
                </w:rPr>
                <w:fldChar w:fldCharType="end"/>
              </w:r>
            </w:p>
          </w:sdtContent>
        </w:sdt>
        <w:sdt>
          <w:sdtPr>
            <w:rPr>
              <w:szCs w:val="21"/>
            </w:rPr>
            <w:alias w:val="补充资料其他说明事项"/>
            <w:tag w:val="_GBC_44dc80633c8948be87b68b0c5b9c539c"/>
            <w:id w:val="-1764595399"/>
            <w:lock w:val="sdtLocked"/>
            <w:placeholder>
              <w:docPart w:val="D658AADE5BB44827BA83E61EDB3C8140"/>
            </w:placeholder>
          </w:sdtPr>
          <w:sdtEndPr/>
          <w:sdtContent>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18"/>
                <w:gridCol w:w="3862"/>
                <w:gridCol w:w="1933"/>
                <w:gridCol w:w="2136"/>
              </w:tblGrid>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项</w:t>
                    </w:r>
                    <w:r w:rsidRPr="002365B1">
                      <w:rPr>
                        <w:szCs w:val="21"/>
                      </w:rPr>
                      <w:t xml:space="preserve">  目</w:t>
                    </w:r>
                  </w:p>
                </w:tc>
                <w:tc>
                  <w:tcPr>
                    <w:tcW w:w="1096" w:type="pct"/>
                    <w:shd w:val="clear" w:color="auto" w:fill="auto"/>
                    <w:vAlign w:val="center"/>
                  </w:tcPr>
                  <w:p w:rsidR="002365B1" w:rsidRPr="002365B1" w:rsidRDefault="002365B1" w:rsidP="002365B1">
                    <w:pPr>
                      <w:rPr>
                        <w:szCs w:val="21"/>
                      </w:rPr>
                    </w:pPr>
                    <w:r w:rsidRPr="002365B1">
                      <w:rPr>
                        <w:rFonts w:hint="eastAsia"/>
                        <w:szCs w:val="21"/>
                      </w:rPr>
                      <w:t>序号</w:t>
                    </w:r>
                  </w:p>
                </w:tc>
                <w:tc>
                  <w:tcPr>
                    <w:tcW w:w="1096" w:type="pct"/>
                    <w:shd w:val="clear" w:color="auto" w:fill="auto"/>
                    <w:vAlign w:val="center"/>
                  </w:tcPr>
                  <w:p w:rsidR="002365B1" w:rsidRPr="002365B1" w:rsidRDefault="002365B1" w:rsidP="002365B1">
                    <w:pPr>
                      <w:rPr>
                        <w:szCs w:val="21"/>
                      </w:rPr>
                    </w:pPr>
                    <w:r w:rsidRPr="002365B1">
                      <w:rPr>
                        <w:rFonts w:hint="eastAsia"/>
                        <w:szCs w:val="21"/>
                      </w:rPr>
                      <w:t>本期数</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归属于公司普通股股东的净利润</w:t>
                    </w:r>
                  </w:p>
                </w:tc>
                <w:tc>
                  <w:tcPr>
                    <w:tcW w:w="1096" w:type="pct"/>
                    <w:shd w:val="clear" w:color="auto" w:fill="auto"/>
                    <w:vAlign w:val="center"/>
                  </w:tcPr>
                  <w:p w:rsidR="002365B1" w:rsidRPr="002365B1" w:rsidRDefault="002365B1" w:rsidP="002365B1">
                    <w:pPr>
                      <w:rPr>
                        <w:szCs w:val="21"/>
                      </w:rPr>
                    </w:pPr>
                    <w:r w:rsidRPr="002365B1">
                      <w:rPr>
                        <w:rFonts w:hint="eastAsia"/>
                        <w:szCs w:val="21"/>
                      </w:rPr>
                      <w:t>A</w:t>
                    </w:r>
                  </w:p>
                </w:tc>
                <w:tc>
                  <w:tcPr>
                    <w:tcW w:w="1096" w:type="pct"/>
                    <w:shd w:val="clear" w:color="auto" w:fill="auto"/>
                    <w:vAlign w:val="center"/>
                  </w:tcPr>
                  <w:p w:rsidR="002365B1" w:rsidRPr="002365B1" w:rsidRDefault="002365B1" w:rsidP="002365B1">
                    <w:pPr>
                      <w:rPr>
                        <w:szCs w:val="21"/>
                      </w:rPr>
                    </w:pPr>
                    <w:r w:rsidRPr="002365B1">
                      <w:rPr>
                        <w:szCs w:val="21"/>
                      </w:rPr>
                      <w:t>150,757,637.46</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非经常性损益</w:t>
                    </w:r>
                  </w:p>
                </w:tc>
                <w:tc>
                  <w:tcPr>
                    <w:tcW w:w="1096" w:type="pct"/>
                    <w:shd w:val="clear" w:color="auto" w:fill="auto"/>
                    <w:vAlign w:val="center"/>
                  </w:tcPr>
                  <w:p w:rsidR="002365B1" w:rsidRPr="002365B1" w:rsidRDefault="002365B1" w:rsidP="002365B1">
                    <w:pPr>
                      <w:rPr>
                        <w:szCs w:val="21"/>
                      </w:rPr>
                    </w:pPr>
                    <w:r w:rsidRPr="002365B1">
                      <w:rPr>
                        <w:rFonts w:hint="eastAsia"/>
                        <w:szCs w:val="21"/>
                      </w:rPr>
                      <w:t>B</w:t>
                    </w:r>
                  </w:p>
                </w:tc>
                <w:tc>
                  <w:tcPr>
                    <w:tcW w:w="1096" w:type="pct"/>
                    <w:shd w:val="clear" w:color="auto" w:fill="auto"/>
                    <w:vAlign w:val="center"/>
                  </w:tcPr>
                  <w:p w:rsidR="002365B1" w:rsidRPr="002365B1" w:rsidRDefault="002365B1" w:rsidP="002365B1">
                    <w:pPr>
                      <w:rPr>
                        <w:szCs w:val="21"/>
                      </w:rPr>
                    </w:pPr>
                    <w:r w:rsidRPr="002365B1">
                      <w:rPr>
                        <w:szCs w:val="21"/>
                      </w:rPr>
                      <w:t>26,957,691.46</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扣除非经常性损益后的归属于公司普通股股东的净利润</w:t>
                    </w:r>
                  </w:p>
                </w:tc>
                <w:tc>
                  <w:tcPr>
                    <w:tcW w:w="1096" w:type="pct"/>
                    <w:shd w:val="clear" w:color="auto" w:fill="auto"/>
                    <w:vAlign w:val="center"/>
                  </w:tcPr>
                  <w:p w:rsidR="002365B1" w:rsidRPr="002365B1" w:rsidRDefault="002365B1" w:rsidP="002365B1">
                    <w:pPr>
                      <w:rPr>
                        <w:szCs w:val="21"/>
                      </w:rPr>
                    </w:pPr>
                    <w:r w:rsidRPr="002365B1">
                      <w:rPr>
                        <w:rFonts w:hint="eastAsia"/>
                        <w:szCs w:val="21"/>
                      </w:rPr>
                      <w:t>C=A-B</w:t>
                    </w:r>
                  </w:p>
                </w:tc>
                <w:tc>
                  <w:tcPr>
                    <w:tcW w:w="1096" w:type="pct"/>
                    <w:shd w:val="clear" w:color="auto" w:fill="auto"/>
                    <w:vAlign w:val="center"/>
                  </w:tcPr>
                  <w:p w:rsidR="002365B1" w:rsidRPr="002365B1" w:rsidRDefault="002365B1" w:rsidP="002365B1">
                    <w:pPr>
                      <w:rPr>
                        <w:szCs w:val="21"/>
                      </w:rPr>
                    </w:pPr>
                    <w:r w:rsidRPr="002365B1">
                      <w:rPr>
                        <w:szCs w:val="21"/>
                      </w:rPr>
                      <w:t>123,799,946.00</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szCs w:val="21"/>
                      </w:rPr>
                      <w:t>归属于公司普通股股东的期初净资产</w:t>
                    </w:r>
                  </w:p>
                </w:tc>
                <w:tc>
                  <w:tcPr>
                    <w:tcW w:w="1096" w:type="pct"/>
                    <w:shd w:val="clear" w:color="auto" w:fill="auto"/>
                    <w:vAlign w:val="center"/>
                  </w:tcPr>
                  <w:p w:rsidR="002365B1" w:rsidRPr="002365B1" w:rsidRDefault="002365B1" w:rsidP="002365B1">
                    <w:pPr>
                      <w:rPr>
                        <w:szCs w:val="21"/>
                      </w:rPr>
                    </w:pPr>
                    <w:r w:rsidRPr="002365B1">
                      <w:rPr>
                        <w:rFonts w:hint="eastAsia"/>
                        <w:szCs w:val="21"/>
                      </w:rPr>
                      <w:t>D</w:t>
                    </w:r>
                  </w:p>
                </w:tc>
                <w:tc>
                  <w:tcPr>
                    <w:tcW w:w="1096" w:type="pct"/>
                    <w:shd w:val="clear" w:color="auto" w:fill="auto"/>
                    <w:vAlign w:val="center"/>
                  </w:tcPr>
                  <w:p w:rsidR="002365B1" w:rsidRPr="002365B1" w:rsidRDefault="002365B1" w:rsidP="002365B1">
                    <w:pPr>
                      <w:rPr>
                        <w:szCs w:val="21"/>
                      </w:rPr>
                    </w:pPr>
                    <w:r w:rsidRPr="002365B1">
                      <w:rPr>
                        <w:szCs w:val="21"/>
                      </w:rPr>
                      <w:t>1,983,507,919.02</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szCs w:val="21"/>
                      </w:rPr>
                      <w:t>发行</w:t>
                    </w:r>
                    <w:proofErr w:type="gramStart"/>
                    <w:r w:rsidRPr="002365B1">
                      <w:rPr>
                        <w:szCs w:val="21"/>
                      </w:rPr>
                      <w:t>新股或债转</w:t>
                    </w:r>
                    <w:proofErr w:type="gramEnd"/>
                    <w:r w:rsidRPr="002365B1">
                      <w:rPr>
                        <w:szCs w:val="21"/>
                      </w:rPr>
                      <w:t>股等新增的、归属于公司普通股股东的净资产</w:t>
                    </w:r>
                  </w:p>
                </w:tc>
                <w:tc>
                  <w:tcPr>
                    <w:tcW w:w="1096" w:type="pct"/>
                    <w:shd w:val="clear" w:color="auto" w:fill="auto"/>
                    <w:vAlign w:val="center"/>
                  </w:tcPr>
                  <w:p w:rsidR="002365B1" w:rsidRPr="002365B1" w:rsidRDefault="002365B1" w:rsidP="002365B1">
                    <w:pPr>
                      <w:rPr>
                        <w:szCs w:val="21"/>
                      </w:rPr>
                    </w:pPr>
                    <w:r w:rsidRPr="002365B1">
                      <w:rPr>
                        <w:rFonts w:hint="eastAsia"/>
                        <w:szCs w:val="21"/>
                      </w:rPr>
                      <w:t>E</w:t>
                    </w:r>
                  </w:p>
                </w:tc>
                <w:tc>
                  <w:tcPr>
                    <w:tcW w:w="1096" w:type="pct"/>
                    <w:shd w:val="clear" w:color="auto" w:fill="auto"/>
                    <w:vAlign w:val="center"/>
                  </w:tcPr>
                  <w:p w:rsidR="002365B1" w:rsidRPr="002365B1" w:rsidRDefault="002365B1" w:rsidP="002365B1">
                    <w:pPr>
                      <w:rPr>
                        <w:szCs w:val="21"/>
                      </w:rPr>
                    </w:pP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szCs w:val="21"/>
                      </w:rPr>
                      <w:t>新增净资产次月起</w:t>
                    </w:r>
                    <w:proofErr w:type="gramStart"/>
                    <w:r w:rsidRPr="002365B1">
                      <w:rPr>
                        <w:szCs w:val="21"/>
                      </w:rPr>
                      <w:t>至报告</w:t>
                    </w:r>
                    <w:proofErr w:type="gramEnd"/>
                    <w:r w:rsidRPr="002365B1">
                      <w:rPr>
                        <w:szCs w:val="21"/>
                      </w:rPr>
                      <w:t>期期末的累计月数</w:t>
                    </w:r>
                  </w:p>
                </w:tc>
                <w:tc>
                  <w:tcPr>
                    <w:tcW w:w="1096" w:type="pct"/>
                    <w:shd w:val="clear" w:color="auto" w:fill="auto"/>
                    <w:vAlign w:val="center"/>
                  </w:tcPr>
                  <w:p w:rsidR="002365B1" w:rsidRPr="002365B1" w:rsidRDefault="002365B1" w:rsidP="002365B1">
                    <w:pPr>
                      <w:rPr>
                        <w:szCs w:val="21"/>
                      </w:rPr>
                    </w:pPr>
                    <w:r w:rsidRPr="002365B1">
                      <w:rPr>
                        <w:rFonts w:hint="eastAsia"/>
                        <w:szCs w:val="21"/>
                      </w:rPr>
                      <w:t>F</w:t>
                    </w:r>
                  </w:p>
                </w:tc>
                <w:tc>
                  <w:tcPr>
                    <w:tcW w:w="1096" w:type="pct"/>
                    <w:shd w:val="clear" w:color="auto" w:fill="auto"/>
                    <w:vAlign w:val="center"/>
                  </w:tcPr>
                  <w:p w:rsidR="002365B1" w:rsidRPr="002365B1" w:rsidRDefault="002365B1" w:rsidP="002365B1">
                    <w:pPr>
                      <w:rPr>
                        <w:szCs w:val="21"/>
                      </w:rPr>
                    </w:pP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szCs w:val="21"/>
                      </w:rPr>
                      <w:t>回购或现金分红等减少的、归属于公司普通股股东的净资产</w:t>
                    </w:r>
                  </w:p>
                </w:tc>
                <w:tc>
                  <w:tcPr>
                    <w:tcW w:w="1096" w:type="pct"/>
                    <w:shd w:val="clear" w:color="auto" w:fill="auto"/>
                    <w:vAlign w:val="center"/>
                  </w:tcPr>
                  <w:p w:rsidR="002365B1" w:rsidRPr="002365B1" w:rsidRDefault="002365B1" w:rsidP="002365B1">
                    <w:pPr>
                      <w:rPr>
                        <w:szCs w:val="21"/>
                      </w:rPr>
                    </w:pPr>
                    <w:r w:rsidRPr="002365B1">
                      <w:rPr>
                        <w:rFonts w:hint="eastAsia"/>
                        <w:szCs w:val="21"/>
                      </w:rPr>
                      <w:t>G</w:t>
                    </w:r>
                  </w:p>
                </w:tc>
                <w:tc>
                  <w:tcPr>
                    <w:tcW w:w="1096" w:type="pct"/>
                    <w:shd w:val="clear" w:color="auto" w:fill="auto"/>
                    <w:vAlign w:val="center"/>
                  </w:tcPr>
                  <w:p w:rsidR="002365B1" w:rsidRPr="002365B1" w:rsidRDefault="002365B1" w:rsidP="002365B1">
                    <w:pPr>
                      <w:rPr>
                        <w:szCs w:val="21"/>
                      </w:rPr>
                    </w:pPr>
                    <w:r w:rsidRPr="002365B1">
                      <w:rPr>
                        <w:szCs w:val="21"/>
                      </w:rPr>
                      <w:t>52,949,363.70</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szCs w:val="21"/>
                      </w:rPr>
                      <w:t>减少净资产次月起</w:t>
                    </w:r>
                    <w:proofErr w:type="gramStart"/>
                    <w:r w:rsidRPr="002365B1">
                      <w:rPr>
                        <w:szCs w:val="21"/>
                      </w:rPr>
                      <w:t>至报告</w:t>
                    </w:r>
                    <w:proofErr w:type="gramEnd"/>
                    <w:r w:rsidRPr="002365B1">
                      <w:rPr>
                        <w:szCs w:val="21"/>
                      </w:rPr>
                      <w:t>期期末的累计月数</w:t>
                    </w:r>
                  </w:p>
                </w:tc>
                <w:tc>
                  <w:tcPr>
                    <w:tcW w:w="1096" w:type="pct"/>
                    <w:shd w:val="clear" w:color="auto" w:fill="auto"/>
                    <w:vAlign w:val="center"/>
                  </w:tcPr>
                  <w:p w:rsidR="002365B1" w:rsidRPr="002365B1" w:rsidRDefault="002365B1" w:rsidP="002365B1">
                    <w:pPr>
                      <w:rPr>
                        <w:szCs w:val="21"/>
                      </w:rPr>
                    </w:pPr>
                    <w:r w:rsidRPr="002365B1">
                      <w:rPr>
                        <w:rFonts w:hint="eastAsia"/>
                        <w:szCs w:val="21"/>
                      </w:rPr>
                      <w:t>H</w:t>
                    </w:r>
                  </w:p>
                </w:tc>
                <w:tc>
                  <w:tcPr>
                    <w:tcW w:w="1096" w:type="pct"/>
                    <w:shd w:val="clear" w:color="auto" w:fill="auto"/>
                    <w:vAlign w:val="center"/>
                  </w:tcPr>
                  <w:p w:rsidR="002365B1" w:rsidRPr="002365B1" w:rsidRDefault="002365B1" w:rsidP="002365B1">
                    <w:pPr>
                      <w:rPr>
                        <w:szCs w:val="21"/>
                      </w:rPr>
                    </w:pPr>
                    <w:r w:rsidRPr="002365B1">
                      <w:rPr>
                        <w:szCs w:val="21"/>
                      </w:rPr>
                      <w:t>6.00</w:t>
                    </w:r>
                  </w:p>
                </w:tc>
              </w:tr>
              <w:tr w:rsidR="002365B1" w:rsidRPr="002365B1" w:rsidTr="00E4550F">
                <w:trPr>
                  <w:trHeight w:val="454"/>
                </w:trPr>
                <w:tc>
                  <w:tcPr>
                    <w:tcW w:w="646" w:type="pct"/>
                    <w:vMerge w:val="restart"/>
                    <w:shd w:val="clear" w:color="auto" w:fill="auto"/>
                    <w:noWrap/>
                    <w:vAlign w:val="center"/>
                  </w:tcPr>
                  <w:p w:rsidR="002365B1" w:rsidRPr="002365B1" w:rsidRDefault="002365B1" w:rsidP="002365B1">
                    <w:pPr>
                      <w:rPr>
                        <w:szCs w:val="21"/>
                      </w:rPr>
                    </w:pPr>
                    <w:r w:rsidRPr="002365B1">
                      <w:rPr>
                        <w:rFonts w:hint="eastAsia"/>
                        <w:szCs w:val="21"/>
                      </w:rPr>
                      <w:t>其他</w:t>
                    </w:r>
                  </w:p>
                </w:tc>
                <w:tc>
                  <w:tcPr>
                    <w:tcW w:w="2162" w:type="pct"/>
                    <w:vAlign w:val="center"/>
                  </w:tcPr>
                  <w:p w:rsidR="002365B1" w:rsidRPr="002365B1" w:rsidRDefault="002365B1" w:rsidP="002365B1">
                    <w:pPr>
                      <w:rPr>
                        <w:szCs w:val="21"/>
                      </w:rPr>
                    </w:pPr>
                    <w:r w:rsidRPr="002365B1">
                      <w:rPr>
                        <w:rFonts w:hint="eastAsia"/>
                        <w:szCs w:val="21"/>
                      </w:rPr>
                      <w:t>权益法下其他综合收益及其他权益变动</w:t>
                    </w:r>
                  </w:p>
                </w:tc>
                <w:tc>
                  <w:tcPr>
                    <w:tcW w:w="1096" w:type="pct"/>
                    <w:shd w:val="clear" w:color="auto" w:fill="auto"/>
                    <w:noWrap/>
                    <w:vAlign w:val="center"/>
                  </w:tcPr>
                  <w:p w:rsidR="002365B1" w:rsidRPr="002365B1" w:rsidRDefault="002365B1" w:rsidP="002365B1">
                    <w:pPr>
                      <w:rPr>
                        <w:szCs w:val="21"/>
                      </w:rPr>
                    </w:pPr>
                    <w:r w:rsidRPr="002365B1">
                      <w:rPr>
                        <w:rFonts w:hint="eastAsia"/>
                        <w:szCs w:val="21"/>
                      </w:rPr>
                      <w:t>I1</w:t>
                    </w:r>
                  </w:p>
                </w:tc>
                <w:tc>
                  <w:tcPr>
                    <w:tcW w:w="1096" w:type="pct"/>
                    <w:shd w:val="clear" w:color="auto" w:fill="auto"/>
                    <w:noWrap/>
                    <w:vAlign w:val="center"/>
                  </w:tcPr>
                  <w:p w:rsidR="002365B1" w:rsidRPr="002365B1" w:rsidRDefault="002365B1" w:rsidP="002365B1">
                    <w:pPr>
                      <w:rPr>
                        <w:szCs w:val="21"/>
                      </w:rPr>
                    </w:pPr>
                    <w:r w:rsidRPr="002365B1">
                      <w:rPr>
                        <w:szCs w:val="21"/>
                      </w:rPr>
                      <w:t>-67,590.23</w:t>
                    </w:r>
                  </w:p>
                </w:tc>
              </w:tr>
              <w:tr w:rsidR="002365B1" w:rsidRPr="002365B1" w:rsidTr="00E4550F">
                <w:trPr>
                  <w:trHeight w:val="454"/>
                </w:trPr>
                <w:tc>
                  <w:tcPr>
                    <w:tcW w:w="646" w:type="pct"/>
                    <w:vMerge/>
                    <w:shd w:val="clear" w:color="auto" w:fill="auto"/>
                    <w:noWrap/>
                    <w:vAlign w:val="center"/>
                  </w:tcPr>
                  <w:p w:rsidR="002365B1" w:rsidRPr="002365B1" w:rsidRDefault="002365B1" w:rsidP="002365B1">
                    <w:pPr>
                      <w:rPr>
                        <w:szCs w:val="21"/>
                      </w:rPr>
                    </w:pPr>
                  </w:p>
                </w:tc>
                <w:tc>
                  <w:tcPr>
                    <w:tcW w:w="2162" w:type="pct"/>
                    <w:vAlign w:val="center"/>
                  </w:tcPr>
                  <w:p w:rsidR="002365B1" w:rsidRPr="002365B1" w:rsidRDefault="002365B1" w:rsidP="002365B1">
                    <w:pPr>
                      <w:rPr>
                        <w:szCs w:val="21"/>
                      </w:rPr>
                    </w:pPr>
                    <w:r w:rsidRPr="002365B1">
                      <w:rPr>
                        <w:rFonts w:hint="eastAsia"/>
                        <w:szCs w:val="21"/>
                      </w:rPr>
                      <w:t>增减净资产</w:t>
                    </w:r>
                    <w:r w:rsidRPr="002365B1">
                      <w:rPr>
                        <w:szCs w:val="21"/>
                      </w:rPr>
                      <w:t>次月起</w:t>
                    </w:r>
                    <w:proofErr w:type="gramStart"/>
                    <w:r w:rsidRPr="002365B1">
                      <w:rPr>
                        <w:szCs w:val="21"/>
                      </w:rPr>
                      <w:t>至报告</w:t>
                    </w:r>
                    <w:proofErr w:type="gramEnd"/>
                    <w:r w:rsidRPr="002365B1">
                      <w:rPr>
                        <w:szCs w:val="21"/>
                      </w:rPr>
                      <w:t>期期末的累计月数</w:t>
                    </w:r>
                  </w:p>
                </w:tc>
                <w:tc>
                  <w:tcPr>
                    <w:tcW w:w="1096" w:type="pct"/>
                    <w:shd w:val="clear" w:color="auto" w:fill="auto"/>
                    <w:noWrap/>
                    <w:vAlign w:val="center"/>
                  </w:tcPr>
                  <w:p w:rsidR="002365B1" w:rsidRPr="002365B1" w:rsidRDefault="002365B1" w:rsidP="002365B1">
                    <w:pPr>
                      <w:rPr>
                        <w:szCs w:val="21"/>
                      </w:rPr>
                    </w:pPr>
                    <w:r w:rsidRPr="002365B1">
                      <w:rPr>
                        <w:rFonts w:hint="eastAsia"/>
                        <w:szCs w:val="21"/>
                      </w:rPr>
                      <w:t>J1</w:t>
                    </w:r>
                  </w:p>
                </w:tc>
                <w:tc>
                  <w:tcPr>
                    <w:tcW w:w="1096" w:type="pct"/>
                    <w:shd w:val="clear" w:color="auto" w:fill="auto"/>
                    <w:noWrap/>
                    <w:vAlign w:val="center"/>
                  </w:tcPr>
                  <w:p w:rsidR="002365B1" w:rsidRPr="002365B1" w:rsidRDefault="002365B1" w:rsidP="002365B1">
                    <w:pPr>
                      <w:rPr>
                        <w:szCs w:val="21"/>
                      </w:rPr>
                    </w:pPr>
                    <w:r w:rsidRPr="002365B1">
                      <w:rPr>
                        <w:szCs w:val="21"/>
                      </w:rPr>
                      <w:t>6.00</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报告期月份数</w:t>
                    </w:r>
                  </w:p>
                </w:tc>
                <w:tc>
                  <w:tcPr>
                    <w:tcW w:w="1096" w:type="pct"/>
                    <w:shd w:val="clear" w:color="auto" w:fill="auto"/>
                    <w:vAlign w:val="center"/>
                  </w:tcPr>
                  <w:p w:rsidR="002365B1" w:rsidRPr="002365B1" w:rsidRDefault="002365B1" w:rsidP="002365B1">
                    <w:pPr>
                      <w:rPr>
                        <w:szCs w:val="21"/>
                      </w:rPr>
                    </w:pPr>
                    <w:r w:rsidRPr="002365B1">
                      <w:rPr>
                        <w:rFonts w:hint="eastAsia"/>
                        <w:szCs w:val="21"/>
                      </w:rPr>
                      <w:t>K</w:t>
                    </w:r>
                  </w:p>
                </w:tc>
                <w:tc>
                  <w:tcPr>
                    <w:tcW w:w="1096" w:type="pct"/>
                    <w:shd w:val="clear" w:color="auto" w:fill="auto"/>
                    <w:vAlign w:val="center"/>
                  </w:tcPr>
                  <w:p w:rsidR="002365B1" w:rsidRPr="002365B1" w:rsidRDefault="002365B1" w:rsidP="002365B1">
                    <w:pPr>
                      <w:rPr>
                        <w:szCs w:val="21"/>
                      </w:rPr>
                    </w:pPr>
                    <w:r w:rsidRPr="002365B1">
                      <w:rPr>
                        <w:szCs w:val="21"/>
                      </w:rPr>
                      <w:t>12</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加权平均净资产</w:t>
                    </w:r>
                  </w:p>
                </w:tc>
                <w:tc>
                  <w:tcPr>
                    <w:tcW w:w="1096" w:type="pct"/>
                    <w:shd w:val="clear" w:color="auto" w:fill="auto"/>
                    <w:vAlign w:val="center"/>
                  </w:tcPr>
                  <w:p w:rsidR="002365B1" w:rsidRPr="002365B1" w:rsidRDefault="002365B1" w:rsidP="002365B1">
                    <w:pPr>
                      <w:rPr>
                        <w:szCs w:val="21"/>
                      </w:rPr>
                    </w:pPr>
                    <w:r w:rsidRPr="002365B1">
                      <w:rPr>
                        <w:rFonts w:hint="eastAsia"/>
                        <w:szCs w:val="21"/>
                      </w:rPr>
                      <w:t>L= D+A/2+ E×F/K-G×H/K</w:t>
                    </w:r>
                    <w:r w:rsidRPr="002365B1">
                      <w:rPr>
                        <w:szCs w:val="21"/>
                      </w:rPr>
                      <w:t>±</w:t>
                    </w:r>
                    <w:r w:rsidRPr="002365B1">
                      <w:rPr>
                        <w:rFonts w:hint="eastAsia"/>
                        <w:szCs w:val="21"/>
                      </w:rPr>
                      <w:t>I×J/K</w:t>
                    </w:r>
                  </w:p>
                </w:tc>
                <w:tc>
                  <w:tcPr>
                    <w:tcW w:w="1096" w:type="pct"/>
                    <w:shd w:val="clear" w:color="auto" w:fill="auto"/>
                    <w:vAlign w:val="center"/>
                  </w:tcPr>
                  <w:p w:rsidR="002365B1" w:rsidRPr="002365B1" w:rsidRDefault="002365B1" w:rsidP="002365B1">
                    <w:pPr>
                      <w:rPr>
                        <w:szCs w:val="21"/>
                      </w:rPr>
                    </w:pPr>
                    <w:r w:rsidRPr="002365B1">
                      <w:rPr>
                        <w:szCs w:val="21"/>
                      </w:rPr>
                      <w:t>2,032,378,260.79</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加权平均净资产收益率</w:t>
                    </w:r>
                  </w:p>
                </w:tc>
                <w:tc>
                  <w:tcPr>
                    <w:tcW w:w="1096" w:type="pct"/>
                    <w:shd w:val="clear" w:color="auto" w:fill="auto"/>
                    <w:vAlign w:val="center"/>
                  </w:tcPr>
                  <w:p w:rsidR="002365B1" w:rsidRPr="002365B1" w:rsidRDefault="002365B1" w:rsidP="002365B1">
                    <w:pPr>
                      <w:rPr>
                        <w:szCs w:val="21"/>
                      </w:rPr>
                    </w:pPr>
                    <w:r w:rsidRPr="002365B1">
                      <w:rPr>
                        <w:rFonts w:hint="eastAsia"/>
                        <w:szCs w:val="21"/>
                      </w:rPr>
                      <w:t>M=A/L</w:t>
                    </w:r>
                  </w:p>
                </w:tc>
                <w:tc>
                  <w:tcPr>
                    <w:tcW w:w="1096" w:type="pct"/>
                    <w:shd w:val="clear" w:color="auto" w:fill="auto"/>
                    <w:vAlign w:val="center"/>
                  </w:tcPr>
                  <w:p w:rsidR="002365B1" w:rsidRPr="002365B1" w:rsidRDefault="002365B1" w:rsidP="002365B1">
                    <w:pPr>
                      <w:rPr>
                        <w:szCs w:val="21"/>
                      </w:rPr>
                    </w:pPr>
                    <w:r w:rsidRPr="002365B1">
                      <w:rPr>
                        <w:szCs w:val="21"/>
                      </w:rPr>
                      <w:t>7.42%</w:t>
                    </w:r>
                  </w:p>
                </w:tc>
              </w:tr>
              <w:tr w:rsidR="002365B1" w:rsidRPr="002365B1" w:rsidTr="00E4550F">
                <w:trPr>
                  <w:trHeight w:val="454"/>
                </w:trPr>
                <w:tc>
                  <w:tcPr>
                    <w:tcW w:w="2808" w:type="pct"/>
                    <w:gridSpan w:val="2"/>
                    <w:shd w:val="clear" w:color="auto" w:fill="auto"/>
                    <w:vAlign w:val="center"/>
                  </w:tcPr>
                  <w:p w:rsidR="002365B1" w:rsidRPr="002365B1" w:rsidRDefault="002365B1" w:rsidP="002365B1">
                    <w:pPr>
                      <w:rPr>
                        <w:szCs w:val="21"/>
                      </w:rPr>
                    </w:pPr>
                    <w:r w:rsidRPr="002365B1">
                      <w:rPr>
                        <w:rFonts w:hint="eastAsia"/>
                        <w:szCs w:val="21"/>
                      </w:rPr>
                      <w:t>扣除非经常损益加权平均净资产收益率</w:t>
                    </w:r>
                  </w:p>
                </w:tc>
                <w:tc>
                  <w:tcPr>
                    <w:tcW w:w="1096" w:type="pct"/>
                    <w:shd w:val="clear" w:color="auto" w:fill="auto"/>
                    <w:vAlign w:val="center"/>
                  </w:tcPr>
                  <w:p w:rsidR="002365B1" w:rsidRPr="002365B1" w:rsidRDefault="002365B1" w:rsidP="002365B1">
                    <w:pPr>
                      <w:rPr>
                        <w:szCs w:val="21"/>
                      </w:rPr>
                    </w:pPr>
                    <w:r w:rsidRPr="002365B1">
                      <w:rPr>
                        <w:rFonts w:hint="eastAsia"/>
                        <w:szCs w:val="21"/>
                      </w:rPr>
                      <w:t>N=C/L</w:t>
                    </w:r>
                  </w:p>
                </w:tc>
                <w:tc>
                  <w:tcPr>
                    <w:tcW w:w="1096" w:type="pct"/>
                    <w:shd w:val="clear" w:color="auto" w:fill="auto"/>
                    <w:vAlign w:val="center"/>
                  </w:tcPr>
                  <w:p w:rsidR="002365B1" w:rsidRPr="002365B1" w:rsidRDefault="002365B1" w:rsidP="002365B1">
                    <w:pPr>
                      <w:rPr>
                        <w:szCs w:val="21"/>
                      </w:rPr>
                    </w:pPr>
                    <w:r w:rsidRPr="002365B1">
                      <w:rPr>
                        <w:szCs w:val="21"/>
                      </w:rPr>
                      <w:t>6.09%</w:t>
                    </w:r>
                  </w:p>
                </w:tc>
              </w:tr>
            </w:tbl>
            <w:p w:rsidR="002365B1" w:rsidRDefault="001257DB" w:rsidP="00E4550F"/>
          </w:sdtContent>
        </w:sdt>
        <w:p w:rsidR="002365B1" w:rsidRPr="002365B1" w:rsidRDefault="002365B1" w:rsidP="002365B1">
          <w:pPr>
            <w:rPr>
              <w:szCs w:val="21"/>
            </w:rPr>
          </w:pPr>
          <w:r w:rsidRPr="002365B1">
            <w:rPr>
              <w:rFonts w:hint="eastAsia"/>
              <w:szCs w:val="21"/>
            </w:rPr>
            <w:t>基本每股收益和稀释每股收益的计算过程</w:t>
          </w:r>
        </w:p>
        <w:p w:rsidR="002365B1" w:rsidRPr="002365B1" w:rsidRDefault="002365B1" w:rsidP="002365B1">
          <w:pPr>
            <w:rPr>
              <w:szCs w:val="21"/>
            </w:rPr>
          </w:pPr>
          <w:r w:rsidRPr="002365B1">
            <w:rPr>
              <w:rFonts w:hint="eastAsia"/>
              <w:szCs w:val="21"/>
            </w:rPr>
            <w:t>(1) 基本每股收益的计算过程</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979"/>
            <w:gridCol w:w="2036"/>
            <w:gridCol w:w="2034"/>
          </w:tblGrid>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项</w:t>
                </w:r>
                <w:r w:rsidRPr="002365B1">
                  <w:rPr>
                    <w:szCs w:val="21"/>
                  </w:rPr>
                  <w:t xml:space="preserve">  目</w:t>
                </w:r>
              </w:p>
            </w:tc>
            <w:tc>
              <w:tcPr>
                <w:tcW w:w="1125" w:type="pct"/>
                <w:shd w:val="clear" w:color="auto" w:fill="auto"/>
                <w:vAlign w:val="center"/>
              </w:tcPr>
              <w:p w:rsidR="002365B1" w:rsidRPr="002365B1" w:rsidRDefault="002365B1" w:rsidP="002365B1">
                <w:pPr>
                  <w:rPr>
                    <w:szCs w:val="21"/>
                  </w:rPr>
                </w:pPr>
                <w:r w:rsidRPr="002365B1">
                  <w:rPr>
                    <w:rFonts w:hint="eastAsia"/>
                    <w:szCs w:val="21"/>
                  </w:rPr>
                  <w:t>序号</w:t>
                </w:r>
              </w:p>
            </w:tc>
            <w:tc>
              <w:tcPr>
                <w:tcW w:w="1124" w:type="pct"/>
                <w:shd w:val="clear" w:color="auto" w:fill="auto"/>
                <w:vAlign w:val="center"/>
              </w:tcPr>
              <w:p w:rsidR="002365B1" w:rsidRPr="002365B1" w:rsidRDefault="002365B1" w:rsidP="002365B1">
                <w:pPr>
                  <w:rPr>
                    <w:szCs w:val="21"/>
                  </w:rPr>
                </w:pPr>
                <w:r w:rsidRPr="002365B1">
                  <w:rPr>
                    <w:rFonts w:hint="eastAsia"/>
                    <w:szCs w:val="21"/>
                  </w:rPr>
                  <w:t>本期数</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归属于公司普通股股东的净利润</w:t>
                </w:r>
              </w:p>
            </w:tc>
            <w:tc>
              <w:tcPr>
                <w:tcW w:w="1125" w:type="pct"/>
                <w:shd w:val="clear" w:color="auto" w:fill="auto"/>
                <w:vAlign w:val="center"/>
              </w:tcPr>
              <w:p w:rsidR="002365B1" w:rsidRPr="002365B1" w:rsidRDefault="002365B1" w:rsidP="002365B1">
                <w:pPr>
                  <w:rPr>
                    <w:szCs w:val="21"/>
                  </w:rPr>
                </w:pPr>
                <w:r w:rsidRPr="002365B1">
                  <w:rPr>
                    <w:rFonts w:hint="eastAsia"/>
                    <w:szCs w:val="21"/>
                  </w:rPr>
                  <w:t>A</w:t>
                </w:r>
              </w:p>
            </w:tc>
            <w:tc>
              <w:tcPr>
                <w:tcW w:w="1124" w:type="pct"/>
                <w:shd w:val="clear" w:color="auto" w:fill="auto"/>
                <w:vAlign w:val="center"/>
              </w:tcPr>
              <w:p w:rsidR="002365B1" w:rsidRPr="002365B1" w:rsidRDefault="002365B1" w:rsidP="002365B1">
                <w:pPr>
                  <w:rPr>
                    <w:szCs w:val="21"/>
                  </w:rPr>
                </w:pPr>
                <w:r w:rsidRPr="002365B1">
                  <w:rPr>
                    <w:szCs w:val="21"/>
                  </w:rPr>
                  <w:t>150,757,637.46</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非经常性损益</w:t>
                </w:r>
              </w:p>
            </w:tc>
            <w:tc>
              <w:tcPr>
                <w:tcW w:w="1125" w:type="pct"/>
                <w:shd w:val="clear" w:color="auto" w:fill="auto"/>
                <w:vAlign w:val="center"/>
              </w:tcPr>
              <w:p w:rsidR="002365B1" w:rsidRPr="002365B1" w:rsidRDefault="002365B1" w:rsidP="002365B1">
                <w:pPr>
                  <w:rPr>
                    <w:szCs w:val="21"/>
                  </w:rPr>
                </w:pPr>
                <w:r w:rsidRPr="002365B1">
                  <w:rPr>
                    <w:rFonts w:hint="eastAsia"/>
                    <w:szCs w:val="21"/>
                  </w:rPr>
                  <w:t>B</w:t>
                </w:r>
              </w:p>
            </w:tc>
            <w:tc>
              <w:tcPr>
                <w:tcW w:w="1124" w:type="pct"/>
                <w:shd w:val="clear" w:color="auto" w:fill="auto"/>
                <w:vAlign w:val="center"/>
              </w:tcPr>
              <w:p w:rsidR="002365B1" w:rsidRPr="002365B1" w:rsidRDefault="002365B1" w:rsidP="002365B1">
                <w:pPr>
                  <w:rPr>
                    <w:szCs w:val="21"/>
                  </w:rPr>
                </w:pPr>
                <w:r w:rsidRPr="002365B1">
                  <w:rPr>
                    <w:szCs w:val="21"/>
                  </w:rPr>
                  <w:t>26,957,691.46</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扣除非经常性损益后的归属于公司普通股股东的净利润</w:t>
                </w:r>
              </w:p>
            </w:tc>
            <w:tc>
              <w:tcPr>
                <w:tcW w:w="1125" w:type="pct"/>
                <w:shd w:val="clear" w:color="auto" w:fill="auto"/>
                <w:vAlign w:val="center"/>
              </w:tcPr>
              <w:p w:rsidR="002365B1" w:rsidRPr="002365B1" w:rsidRDefault="002365B1" w:rsidP="002365B1">
                <w:pPr>
                  <w:rPr>
                    <w:szCs w:val="21"/>
                  </w:rPr>
                </w:pPr>
                <w:r w:rsidRPr="002365B1">
                  <w:rPr>
                    <w:rFonts w:hint="eastAsia"/>
                    <w:szCs w:val="21"/>
                  </w:rPr>
                  <w:t>C=A-B</w:t>
                </w:r>
              </w:p>
            </w:tc>
            <w:tc>
              <w:tcPr>
                <w:tcW w:w="1124" w:type="pct"/>
                <w:shd w:val="clear" w:color="auto" w:fill="auto"/>
                <w:vAlign w:val="center"/>
              </w:tcPr>
              <w:p w:rsidR="002365B1" w:rsidRPr="002365B1" w:rsidRDefault="002365B1" w:rsidP="002365B1">
                <w:pPr>
                  <w:rPr>
                    <w:szCs w:val="21"/>
                  </w:rPr>
                </w:pPr>
                <w:r w:rsidRPr="002365B1">
                  <w:rPr>
                    <w:szCs w:val="21"/>
                  </w:rPr>
                  <w:t>123,799,946.00</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期</w:t>
                </w:r>
                <w:proofErr w:type="gramStart"/>
                <w:r w:rsidRPr="002365B1">
                  <w:rPr>
                    <w:rFonts w:hint="eastAsia"/>
                    <w:szCs w:val="21"/>
                  </w:rPr>
                  <w:t>初股份</w:t>
                </w:r>
                <w:proofErr w:type="gramEnd"/>
                <w:r w:rsidRPr="002365B1">
                  <w:rPr>
                    <w:rFonts w:hint="eastAsia"/>
                    <w:szCs w:val="21"/>
                  </w:rPr>
                  <w:t>总数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D</w:t>
                </w:r>
              </w:p>
            </w:tc>
            <w:tc>
              <w:tcPr>
                <w:tcW w:w="1124" w:type="pct"/>
                <w:shd w:val="clear" w:color="auto" w:fill="auto"/>
                <w:vAlign w:val="center"/>
              </w:tcPr>
              <w:p w:rsidR="002365B1" w:rsidRPr="002365B1" w:rsidRDefault="002365B1" w:rsidP="002365B1">
                <w:pPr>
                  <w:rPr>
                    <w:szCs w:val="21"/>
                  </w:rPr>
                </w:pPr>
                <w:r w:rsidRPr="002365B1">
                  <w:rPr>
                    <w:rFonts w:hint="eastAsia"/>
                    <w:szCs w:val="21"/>
                  </w:rPr>
                  <w:t xml:space="preserve">     352,995,758 </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因公积金转增股本或股票股利分配等增加股份数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E</w:t>
                </w:r>
              </w:p>
            </w:tc>
            <w:tc>
              <w:tcPr>
                <w:tcW w:w="1124" w:type="pct"/>
                <w:shd w:val="clear" w:color="auto" w:fill="auto"/>
                <w:vAlign w:val="center"/>
              </w:tcPr>
              <w:p w:rsidR="002365B1" w:rsidRPr="002365B1" w:rsidRDefault="002365B1" w:rsidP="002365B1">
                <w:pPr>
                  <w:rPr>
                    <w:szCs w:val="21"/>
                  </w:rPr>
                </w:pP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发行</w:t>
                </w:r>
                <w:proofErr w:type="gramStart"/>
                <w:r w:rsidRPr="002365B1">
                  <w:rPr>
                    <w:rFonts w:hint="eastAsia"/>
                    <w:szCs w:val="21"/>
                  </w:rPr>
                  <w:t>新股或债转</w:t>
                </w:r>
                <w:proofErr w:type="gramEnd"/>
                <w:r w:rsidRPr="002365B1">
                  <w:rPr>
                    <w:rFonts w:hint="eastAsia"/>
                    <w:szCs w:val="21"/>
                  </w:rPr>
                  <w:t>股等增加股份数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F</w:t>
                </w:r>
              </w:p>
            </w:tc>
            <w:tc>
              <w:tcPr>
                <w:tcW w:w="1124" w:type="pct"/>
                <w:shd w:val="clear" w:color="auto" w:fill="auto"/>
                <w:vAlign w:val="center"/>
              </w:tcPr>
              <w:p w:rsidR="002365B1" w:rsidRPr="002365B1" w:rsidRDefault="002365B1" w:rsidP="002365B1">
                <w:pPr>
                  <w:rPr>
                    <w:szCs w:val="21"/>
                  </w:rPr>
                </w:pP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增加股份次月起</w:t>
                </w:r>
                <w:proofErr w:type="gramStart"/>
                <w:r w:rsidRPr="002365B1">
                  <w:rPr>
                    <w:rFonts w:hint="eastAsia"/>
                    <w:szCs w:val="21"/>
                  </w:rPr>
                  <w:t>至报告</w:t>
                </w:r>
                <w:proofErr w:type="gramEnd"/>
                <w:r w:rsidRPr="002365B1">
                  <w:rPr>
                    <w:rFonts w:hint="eastAsia"/>
                    <w:szCs w:val="21"/>
                  </w:rPr>
                  <w:t>期期末的累计月数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G</w:t>
                </w:r>
              </w:p>
            </w:tc>
            <w:tc>
              <w:tcPr>
                <w:tcW w:w="1124" w:type="pct"/>
                <w:shd w:val="clear" w:color="auto" w:fill="auto"/>
                <w:vAlign w:val="center"/>
              </w:tcPr>
              <w:p w:rsidR="002365B1" w:rsidRPr="002365B1" w:rsidRDefault="002365B1" w:rsidP="002365B1">
                <w:pPr>
                  <w:rPr>
                    <w:szCs w:val="21"/>
                  </w:rPr>
                </w:pP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因回购等减少股份数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H</w:t>
                </w:r>
              </w:p>
            </w:tc>
            <w:tc>
              <w:tcPr>
                <w:tcW w:w="1124" w:type="pct"/>
                <w:shd w:val="clear" w:color="auto" w:fill="auto"/>
                <w:vAlign w:val="center"/>
              </w:tcPr>
              <w:p w:rsidR="002365B1" w:rsidRPr="002365B1" w:rsidRDefault="002365B1" w:rsidP="002365B1">
                <w:pPr>
                  <w:rPr>
                    <w:szCs w:val="21"/>
                  </w:rPr>
                </w:pP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减少股份次月起</w:t>
                </w:r>
                <w:proofErr w:type="gramStart"/>
                <w:r w:rsidRPr="002365B1">
                  <w:rPr>
                    <w:rFonts w:hint="eastAsia"/>
                    <w:szCs w:val="21"/>
                  </w:rPr>
                  <w:t>至报告</w:t>
                </w:r>
                <w:proofErr w:type="gramEnd"/>
                <w:r w:rsidRPr="002365B1">
                  <w:rPr>
                    <w:rFonts w:hint="eastAsia"/>
                    <w:szCs w:val="21"/>
                  </w:rPr>
                  <w:t>期期末的累计月数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I</w:t>
                </w:r>
              </w:p>
            </w:tc>
            <w:tc>
              <w:tcPr>
                <w:tcW w:w="1124" w:type="pct"/>
                <w:shd w:val="clear" w:color="auto" w:fill="auto"/>
                <w:vAlign w:val="center"/>
              </w:tcPr>
              <w:p w:rsidR="002365B1" w:rsidRPr="002365B1" w:rsidRDefault="002365B1" w:rsidP="002365B1">
                <w:pPr>
                  <w:rPr>
                    <w:szCs w:val="21"/>
                  </w:rPr>
                </w:pP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报告期缩股数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J</w:t>
                </w:r>
              </w:p>
            </w:tc>
            <w:tc>
              <w:tcPr>
                <w:tcW w:w="1124" w:type="pct"/>
                <w:shd w:val="clear" w:color="auto" w:fill="auto"/>
                <w:vAlign w:val="center"/>
              </w:tcPr>
              <w:p w:rsidR="002365B1" w:rsidRPr="002365B1" w:rsidRDefault="002365B1" w:rsidP="002365B1">
                <w:pPr>
                  <w:rPr>
                    <w:szCs w:val="21"/>
                  </w:rPr>
                </w:pP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报告期月份数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K</w:t>
                </w:r>
              </w:p>
            </w:tc>
            <w:tc>
              <w:tcPr>
                <w:tcW w:w="1124" w:type="pct"/>
                <w:shd w:val="clear" w:color="auto" w:fill="auto"/>
                <w:vAlign w:val="center"/>
              </w:tcPr>
              <w:p w:rsidR="002365B1" w:rsidRPr="002365B1" w:rsidRDefault="002365B1" w:rsidP="002365B1">
                <w:pPr>
                  <w:rPr>
                    <w:szCs w:val="21"/>
                  </w:rPr>
                </w:pPr>
                <w:r w:rsidRPr="002365B1">
                  <w:rPr>
                    <w:szCs w:val="21"/>
                  </w:rPr>
                  <w:t>12</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发行在外的普通股加权平均数</w:t>
                </w:r>
              </w:p>
            </w:tc>
            <w:tc>
              <w:tcPr>
                <w:tcW w:w="1125" w:type="pct"/>
                <w:shd w:val="clear" w:color="auto" w:fill="auto"/>
                <w:vAlign w:val="center"/>
              </w:tcPr>
              <w:p w:rsidR="002365B1" w:rsidRPr="002365B1" w:rsidRDefault="002365B1" w:rsidP="002365B1">
                <w:pPr>
                  <w:rPr>
                    <w:szCs w:val="21"/>
                  </w:rPr>
                </w:pPr>
                <w:r w:rsidRPr="002365B1">
                  <w:rPr>
                    <w:rFonts w:hint="eastAsia"/>
                    <w:szCs w:val="21"/>
                  </w:rPr>
                  <w:t>L=D+E+F×G/K-H×I/K-J</w:t>
                </w:r>
              </w:p>
            </w:tc>
            <w:tc>
              <w:tcPr>
                <w:tcW w:w="1124" w:type="pct"/>
                <w:shd w:val="clear" w:color="auto" w:fill="auto"/>
                <w:vAlign w:val="center"/>
              </w:tcPr>
              <w:p w:rsidR="002365B1" w:rsidRPr="002365B1" w:rsidRDefault="002365B1" w:rsidP="002365B1">
                <w:pPr>
                  <w:rPr>
                    <w:szCs w:val="21"/>
                    <w:lang w:val="de-DE"/>
                  </w:rPr>
                </w:pPr>
                <w:r w:rsidRPr="002365B1">
                  <w:rPr>
                    <w:rFonts w:hint="eastAsia"/>
                    <w:szCs w:val="21"/>
                  </w:rPr>
                  <w:t xml:space="preserve">     352,995,758 </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基本每股收益</w:t>
                </w:r>
              </w:p>
            </w:tc>
            <w:tc>
              <w:tcPr>
                <w:tcW w:w="1125" w:type="pct"/>
                <w:shd w:val="clear" w:color="auto" w:fill="auto"/>
                <w:vAlign w:val="center"/>
              </w:tcPr>
              <w:p w:rsidR="002365B1" w:rsidRPr="002365B1" w:rsidRDefault="002365B1" w:rsidP="002365B1">
                <w:pPr>
                  <w:rPr>
                    <w:szCs w:val="21"/>
                  </w:rPr>
                </w:pPr>
                <w:r w:rsidRPr="002365B1">
                  <w:rPr>
                    <w:rFonts w:hint="eastAsia"/>
                    <w:szCs w:val="21"/>
                  </w:rPr>
                  <w:t>M=A/L</w:t>
                </w:r>
              </w:p>
            </w:tc>
            <w:tc>
              <w:tcPr>
                <w:tcW w:w="1124" w:type="pct"/>
                <w:shd w:val="clear" w:color="auto" w:fill="auto"/>
                <w:vAlign w:val="center"/>
              </w:tcPr>
              <w:p w:rsidR="002365B1" w:rsidRPr="002365B1" w:rsidRDefault="002365B1" w:rsidP="002365B1">
                <w:pPr>
                  <w:rPr>
                    <w:szCs w:val="21"/>
                  </w:rPr>
                </w:pPr>
                <w:r w:rsidRPr="002365B1">
                  <w:rPr>
                    <w:rFonts w:hint="eastAsia"/>
                    <w:szCs w:val="21"/>
                  </w:rPr>
                  <w:t xml:space="preserve">            0.4</w:t>
                </w:r>
                <w:r w:rsidRPr="002365B1">
                  <w:rPr>
                    <w:szCs w:val="21"/>
                  </w:rPr>
                  <w:t>3</w:t>
                </w:r>
                <w:r w:rsidRPr="002365B1">
                  <w:rPr>
                    <w:rFonts w:hint="eastAsia"/>
                    <w:szCs w:val="21"/>
                  </w:rPr>
                  <w:t xml:space="preserve"> </w:t>
                </w:r>
              </w:p>
            </w:tc>
          </w:tr>
          <w:tr w:rsidR="002365B1" w:rsidRPr="002365B1" w:rsidTr="00E4550F">
            <w:trPr>
              <w:trHeight w:val="454"/>
              <w:tblHeader/>
            </w:trPr>
            <w:tc>
              <w:tcPr>
                <w:tcW w:w="2751" w:type="pct"/>
                <w:shd w:val="clear" w:color="auto" w:fill="auto"/>
                <w:vAlign w:val="center"/>
              </w:tcPr>
              <w:p w:rsidR="002365B1" w:rsidRPr="002365B1" w:rsidRDefault="002365B1" w:rsidP="002365B1">
                <w:pPr>
                  <w:rPr>
                    <w:szCs w:val="21"/>
                  </w:rPr>
                </w:pPr>
                <w:r w:rsidRPr="002365B1">
                  <w:rPr>
                    <w:rFonts w:hint="eastAsia"/>
                    <w:szCs w:val="21"/>
                  </w:rPr>
                  <w:t>扣除非经常损益基本每股收益</w:t>
                </w:r>
              </w:p>
            </w:tc>
            <w:tc>
              <w:tcPr>
                <w:tcW w:w="1125" w:type="pct"/>
                <w:shd w:val="clear" w:color="auto" w:fill="auto"/>
                <w:vAlign w:val="center"/>
              </w:tcPr>
              <w:p w:rsidR="002365B1" w:rsidRPr="002365B1" w:rsidRDefault="002365B1" w:rsidP="002365B1">
                <w:pPr>
                  <w:rPr>
                    <w:szCs w:val="21"/>
                  </w:rPr>
                </w:pPr>
                <w:r w:rsidRPr="002365B1">
                  <w:rPr>
                    <w:rFonts w:hint="eastAsia"/>
                    <w:szCs w:val="21"/>
                  </w:rPr>
                  <w:t>N=C/L</w:t>
                </w:r>
              </w:p>
            </w:tc>
            <w:tc>
              <w:tcPr>
                <w:tcW w:w="1124" w:type="pct"/>
                <w:shd w:val="clear" w:color="auto" w:fill="auto"/>
                <w:vAlign w:val="center"/>
              </w:tcPr>
              <w:p w:rsidR="002365B1" w:rsidRPr="002365B1" w:rsidRDefault="002365B1" w:rsidP="002365B1">
                <w:pPr>
                  <w:rPr>
                    <w:szCs w:val="21"/>
                  </w:rPr>
                </w:pPr>
                <w:r w:rsidRPr="002365B1">
                  <w:rPr>
                    <w:rFonts w:hint="eastAsia"/>
                    <w:szCs w:val="21"/>
                  </w:rPr>
                  <w:t xml:space="preserve">            0.3</w:t>
                </w:r>
                <w:r w:rsidRPr="002365B1">
                  <w:rPr>
                    <w:szCs w:val="21"/>
                  </w:rPr>
                  <w:t>5</w:t>
                </w:r>
                <w:r w:rsidRPr="002365B1">
                  <w:rPr>
                    <w:rFonts w:hint="eastAsia"/>
                    <w:szCs w:val="21"/>
                  </w:rPr>
                  <w:t xml:space="preserve"> </w:t>
                </w:r>
              </w:p>
            </w:tc>
          </w:tr>
        </w:tbl>
        <w:p w:rsidR="002365B1" w:rsidRPr="002365B1" w:rsidRDefault="002365B1" w:rsidP="002365B1">
          <w:pPr>
            <w:rPr>
              <w:szCs w:val="21"/>
            </w:rPr>
          </w:pPr>
          <w:r w:rsidRPr="002365B1">
            <w:rPr>
              <w:rFonts w:hint="eastAsia"/>
              <w:szCs w:val="21"/>
            </w:rPr>
            <w:t xml:space="preserve">(2) </w:t>
          </w:r>
          <w:r w:rsidRPr="002365B1">
            <w:rPr>
              <w:szCs w:val="21"/>
            </w:rPr>
            <w:t>稀释每股收益的计算过程与基本每股收益的计算过程相同。</w:t>
          </w:r>
        </w:p>
        <w:p w:rsidR="005D058D" w:rsidRDefault="001257DB" w:rsidP="002365B1">
          <w:pPr>
            <w:rPr>
              <w:szCs w:val="21"/>
            </w:rPr>
          </w:pPr>
        </w:p>
      </w:sdtContent>
    </w:sdt>
    <w:p w:rsidR="00896BA9" w:rsidRDefault="00896BA9">
      <w:pPr>
        <w:rPr>
          <w:szCs w:val="21"/>
        </w:rPr>
      </w:pPr>
    </w:p>
    <w:bookmarkStart w:id="330" w:name="_Hlk90043452" w:displacedByCustomXml="next"/>
    <w:bookmarkStart w:id="331" w:name="_Hlk89951888" w:displacedByCustomXml="next"/>
    <w:sdt>
      <w:sdtPr>
        <w:rPr>
          <w:b/>
          <w:bCs/>
        </w:rPr>
        <w:alias w:val="模块:落款"/>
        <w:tag w:val="_SEC_ee292353ab9b4a589b48f1e0cbc5adcd"/>
        <w:id w:val="9528651"/>
        <w:lock w:val="sdtLocked"/>
        <w:placeholder>
          <w:docPart w:val="GBC22222222222222222222222222222"/>
        </w:placeholder>
      </w:sdtPr>
      <w:sdtEndPr>
        <w:rPr>
          <w:b w:val="0"/>
          <w:bCs w:val="0"/>
        </w:rPr>
      </w:sdtEndPr>
      <w:sdtContent>
        <w:p w:rsidR="005D058D" w:rsidRDefault="005D058D">
          <w:pPr>
            <w:spacing w:line="360" w:lineRule="exact"/>
            <w:ind w:right="5"/>
            <w:rPr>
              <w:b/>
              <w:bCs/>
            </w:rPr>
          </w:pPr>
        </w:p>
        <w:p w:rsidR="005D058D" w:rsidRDefault="00B24FFA">
          <w:pPr>
            <w:wordWrap w:val="0"/>
            <w:spacing w:line="360" w:lineRule="exact"/>
            <w:jc w:val="right"/>
            <w:rPr>
              <w:u w:val="single"/>
            </w:rPr>
          </w:pPr>
          <w:r>
            <w:t>董事长：</w:t>
          </w:r>
          <w:sdt>
            <w:sdtPr>
              <w:alias w:val="报告发布人"/>
              <w:tag w:val="_GBC_728ad6dff57942a69e22fcccc1f10a3c"/>
              <w:id w:val="24350177"/>
              <w:lock w:val="sdtLocked"/>
              <w:placeholder>
                <w:docPart w:val="GBC22222222222222222222222222222"/>
              </w:placeholder>
            </w:sdtPr>
            <w:sdtEndPr/>
            <w:sdtContent>
              <w:r w:rsidR="00607177">
                <w:rPr>
                  <w:rFonts w:hint="eastAsia"/>
                </w:rPr>
                <w:t>叶建桥</w:t>
              </w:r>
            </w:sdtContent>
          </w:sdt>
          <w:r>
            <w:rPr>
              <w:rFonts w:hint="eastAsia"/>
            </w:rPr>
            <w:t xml:space="preserve"> </w:t>
          </w:r>
        </w:p>
        <w:p w:rsidR="005D058D" w:rsidRDefault="00B24FFA">
          <w:pPr>
            <w:spacing w:line="360" w:lineRule="exact"/>
            <w:jc w:val="right"/>
          </w:pPr>
          <w:r>
            <w:lastRenderedPageBreak/>
            <w:t>董事会批准报送日期：</w:t>
          </w:r>
          <w:sdt>
            <w:sdtPr>
              <w:alias w:val="报告董事会批准报送日期"/>
              <w:tag w:val="_GBC_7b8c4a7926dc47299591537f5943936d"/>
              <w:id w:val="24350178"/>
              <w:lock w:val="sdtLocked"/>
              <w:placeholder>
                <w:docPart w:val="GBC22222222222222222222222222222"/>
              </w:placeholder>
              <w:date w:fullDate="2022-04-20T00:00:00Z">
                <w:dateFormat w:val="yyyy'年'M'月'd'日'"/>
                <w:lid w:val="zh-CN"/>
                <w:storeMappedDataAs w:val="dateTime"/>
                <w:calendar w:val="gregorian"/>
              </w:date>
            </w:sdtPr>
            <w:sdtEndPr/>
            <w:sdtContent>
              <w:r w:rsidR="00607177">
                <w:rPr>
                  <w:rFonts w:hint="eastAsia"/>
                </w:rPr>
                <w:t>2022年4月20日</w:t>
              </w:r>
            </w:sdtContent>
          </w:sdt>
          <w:r>
            <w:rPr>
              <w:rFonts w:hint="eastAsia"/>
            </w:rPr>
            <w:t xml:space="preserve"> </w:t>
          </w:r>
        </w:p>
      </w:sdtContent>
    </w:sdt>
    <w:bookmarkEnd w:id="330" w:displacedByCustomXml="prev"/>
    <w:bookmarkEnd w:id="331"/>
    <w:p w:rsidR="005D058D" w:rsidRDefault="005D058D">
      <w:pPr>
        <w:spacing w:line="360" w:lineRule="exact"/>
        <w:ind w:right="5"/>
        <w:rPr>
          <w:u w:val="single"/>
        </w:rPr>
      </w:pPr>
    </w:p>
    <w:p w:rsidR="005D058D" w:rsidRDefault="005D058D">
      <w:pPr>
        <w:spacing w:line="360" w:lineRule="exact"/>
        <w:ind w:right="5"/>
      </w:pPr>
    </w:p>
    <w:sdt>
      <w:sdtPr>
        <w:alias w:val="模块:修订信息 "/>
        <w:tag w:val="_GBC_e51b54728b2e4e53b95b0611d0df9b06"/>
        <w:id w:val="24350188"/>
        <w:lock w:val="sdtLocked"/>
        <w:placeholder>
          <w:docPart w:val="GBC22222222222222222222222222222"/>
        </w:placeholder>
      </w:sdtPr>
      <w:sdtEndPr/>
      <w:sdtContent>
        <w:p w:rsidR="005D058D" w:rsidRDefault="00B24FFA">
          <w:pPr>
            <w:spacing w:line="360" w:lineRule="exact"/>
            <w:ind w:right="5"/>
            <w:rPr>
              <w:b/>
            </w:rPr>
          </w:pPr>
          <w:r>
            <w:rPr>
              <w:b/>
            </w:rPr>
            <w:t>修订信息</w:t>
          </w:r>
        </w:p>
        <w:sdt>
          <w:sdtPr>
            <w:alias w:val="是否适用：修订信息表[双击切换]"/>
            <w:tag w:val="_GBC_888e757d42a24d3a87b71f50b0589b0a"/>
            <w:id w:val="-1454859791"/>
            <w:lock w:val="sdtLocked"/>
            <w:placeholder>
              <w:docPart w:val="GBC22222222222222222222222222222"/>
            </w:placeholder>
          </w:sdtPr>
          <w:sdtEndPr/>
          <w:sdtContent>
            <w:p w:rsidR="005D058D" w:rsidRDefault="00B24FFA" w:rsidP="002365B1">
              <w:r>
                <w:fldChar w:fldCharType="begin"/>
              </w:r>
              <w:r w:rsidR="002365B1">
                <w:instrText xml:space="preserve">MACROBUTTON  SnrToggleCheckbox □适用 </w:instrText>
              </w:r>
              <w:r>
                <w:fldChar w:fldCharType="end"/>
              </w:r>
              <w:r>
                <w:fldChar w:fldCharType="begin"/>
              </w:r>
              <w:r w:rsidR="002365B1">
                <w:instrText xml:space="preserve"> MACROBUTTON  SnrToggleCheckbox √不适用 </w:instrText>
              </w:r>
              <w:r>
                <w:fldChar w:fldCharType="end"/>
              </w:r>
            </w:p>
          </w:sdtContent>
        </w:sdt>
        <w:bookmarkStart w:id="332" w:name="_Hlk100764656" w:displacedByCustomXml="next"/>
      </w:sdtContent>
    </w:sdt>
    <w:bookmarkEnd w:id="332" w:displacedByCustomXml="prev"/>
    <w:sectPr w:rsidR="005D058D" w:rsidSect="007C6651">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7DB" w:rsidRDefault="001257DB" w:rsidP="00365E23">
      <w:r>
        <w:separator/>
      </w:r>
    </w:p>
  </w:endnote>
  <w:endnote w:type="continuationSeparator" w:id="0">
    <w:p w:rsidR="001257DB" w:rsidRDefault="001257DB"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835307"/>
      <w:docPartObj>
        <w:docPartGallery w:val="Page Numbers (Bottom of Page)"/>
        <w:docPartUnique/>
      </w:docPartObj>
    </w:sdtPr>
    <w:sdtEndPr/>
    <w:sdtContent>
      <w:sdt>
        <w:sdtPr>
          <w:id w:val="1080646581"/>
          <w:docPartObj>
            <w:docPartGallery w:val="Page Numbers (Top of Page)"/>
            <w:docPartUnique/>
          </w:docPartObj>
        </w:sdtPr>
        <w:sdtEndPr/>
        <w:sdtContent>
          <w:p w:rsidR="0075083C" w:rsidRDefault="0075083C" w:rsidP="004860B6">
            <w:pPr>
              <w:pStyle w:val="af1"/>
              <w:jc w:val="center"/>
            </w:pP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214</w:t>
            </w:r>
            <w:r>
              <w:rPr>
                <w:b/>
                <w:bCs/>
                <w:sz w:val="24"/>
                <w:szCs w:val="24"/>
              </w:rPr>
              <w:fldChar w:fldCharType="end"/>
            </w:r>
          </w:p>
        </w:sdtContent>
      </w:sdt>
    </w:sdtContent>
  </w:sdt>
  <w:p w:rsidR="0075083C" w:rsidRDefault="0075083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7DB" w:rsidRDefault="001257DB" w:rsidP="00365E23">
      <w:r>
        <w:separator/>
      </w:r>
    </w:p>
  </w:footnote>
  <w:footnote w:type="continuationSeparator" w:id="0">
    <w:p w:rsidR="001257DB" w:rsidRDefault="001257DB"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83C" w:rsidRPr="009B70CF" w:rsidRDefault="0075083C" w:rsidP="004B4ABF">
    <w:pPr>
      <w:pStyle w:val="af"/>
      <w:tabs>
        <w:tab w:val="clear" w:pos="8306"/>
        <w:tab w:val="left" w:pos="8364"/>
        <w:tab w:val="left" w:pos="8505"/>
      </w:tabs>
      <w:ind w:rightChars="10" w:right="24"/>
      <w:rPr>
        <w:b/>
      </w:rPr>
    </w:pPr>
    <w:r>
      <w:rPr>
        <w:rFonts w:hint="eastAsia"/>
      </w:rPr>
      <w:t>2021</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560F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53336E3"/>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EFF791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0F17126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1732E84"/>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2C2836DA"/>
    <w:multiLevelType w:val="hybridMultilevel"/>
    <w:tmpl w:val="64EC40D4"/>
    <w:lvl w:ilvl="0" w:tplc="EC12328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5"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352B69D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8"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0"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15:restartNumberingAfterBreak="0">
    <w:nsid w:val="44D151ED"/>
    <w:multiLevelType w:val="hybridMultilevel"/>
    <w:tmpl w:val="6ECAA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45796619"/>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464473E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15:restartNumberingAfterBreak="0">
    <w:nsid w:val="4C5633A4"/>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0F33864"/>
    <w:multiLevelType w:val="hybridMultilevel"/>
    <w:tmpl w:val="C3C842FC"/>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1"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4" w15:restartNumberingAfterBreak="0">
    <w:nsid w:val="53BC0ED8"/>
    <w:multiLevelType w:val="hybridMultilevel"/>
    <w:tmpl w:val="B1A8F7BC"/>
    <w:lvl w:ilvl="0" w:tplc="8CC4D616">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5"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6"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60D22A85"/>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60EB4FD5"/>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15:restartNumberingAfterBreak="0">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15:restartNumberingAfterBreak="0">
    <w:nsid w:val="68375909"/>
    <w:multiLevelType w:val="hybridMultilevel"/>
    <w:tmpl w:val="991430A6"/>
    <w:lvl w:ilvl="0" w:tplc="EE0609C2">
      <w:start w:val="1"/>
      <w:numFmt w:val="decimal"/>
      <w:lvlText w:val="%1、"/>
      <w:lvlJc w:val="left"/>
      <w:pPr>
        <w:ind w:left="50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15:restartNumberingAfterBreak="0">
    <w:nsid w:val="6C5C4B2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0"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1"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3"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4716D69"/>
    <w:multiLevelType w:val="hybridMultilevel"/>
    <w:tmpl w:val="7688D31A"/>
    <w:lvl w:ilvl="0" w:tplc="4A565B9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61C716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2"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4"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7" w15:restartNumberingAfterBreak="0">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9"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1" w15:restartNumberingAfterBreak="0">
    <w:nsid w:val="7E24071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3"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5"/>
  </w:num>
  <w:num w:numId="2">
    <w:abstractNumId w:val="38"/>
  </w:num>
  <w:num w:numId="3">
    <w:abstractNumId w:val="33"/>
  </w:num>
  <w:num w:numId="4">
    <w:abstractNumId w:val="42"/>
  </w:num>
  <w:num w:numId="5">
    <w:abstractNumId w:val="49"/>
  </w:num>
  <w:num w:numId="6">
    <w:abstractNumId w:val="61"/>
  </w:num>
  <w:num w:numId="7">
    <w:abstractNumId w:val="91"/>
  </w:num>
  <w:num w:numId="8">
    <w:abstractNumId w:val="62"/>
  </w:num>
  <w:num w:numId="9">
    <w:abstractNumId w:val="54"/>
  </w:num>
  <w:num w:numId="10">
    <w:abstractNumId w:val="44"/>
  </w:num>
  <w:num w:numId="11">
    <w:abstractNumId w:val="76"/>
  </w:num>
  <w:num w:numId="12">
    <w:abstractNumId w:val="122"/>
  </w:num>
  <w:num w:numId="13">
    <w:abstractNumId w:val="102"/>
  </w:num>
  <w:num w:numId="14">
    <w:abstractNumId w:val="22"/>
  </w:num>
  <w:num w:numId="15">
    <w:abstractNumId w:val="37"/>
  </w:num>
  <w:num w:numId="16">
    <w:abstractNumId w:val="51"/>
  </w:num>
  <w:num w:numId="17">
    <w:abstractNumId w:val="128"/>
  </w:num>
  <w:num w:numId="18">
    <w:abstractNumId w:val="19"/>
  </w:num>
  <w:num w:numId="19">
    <w:abstractNumId w:val="5"/>
  </w:num>
  <w:num w:numId="20">
    <w:abstractNumId w:val="113"/>
  </w:num>
  <w:num w:numId="21">
    <w:abstractNumId w:val="134"/>
  </w:num>
  <w:num w:numId="22">
    <w:abstractNumId w:val="95"/>
  </w:num>
  <w:num w:numId="23">
    <w:abstractNumId w:val="63"/>
  </w:num>
  <w:num w:numId="24">
    <w:abstractNumId w:val="83"/>
  </w:num>
  <w:num w:numId="25">
    <w:abstractNumId w:val="82"/>
  </w:num>
  <w:num w:numId="26">
    <w:abstractNumId w:val="1"/>
  </w:num>
  <w:num w:numId="27">
    <w:abstractNumId w:val="97"/>
  </w:num>
  <w:num w:numId="28">
    <w:abstractNumId w:val="89"/>
  </w:num>
  <w:num w:numId="29">
    <w:abstractNumId w:val="3"/>
  </w:num>
  <w:num w:numId="30">
    <w:abstractNumId w:val="41"/>
  </w:num>
  <w:num w:numId="31">
    <w:abstractNumId w:val="124"/>
  </w:num>
  <w:num w:numId="32">
    <w:abstractNumId w:val="34"/>
  </w:num>
  <w:num w:numId="33">
    <w:abstractNumId w:val="74"/>
  </w:num>
  <w:num w:numId="34">
    <w:abstractNumId w:val="31"/>
  </w:num>
  <w:num w:numId="35">
    <w:abstractNumId w:val="100"/>
  </w:num>
  <w:num w:numId="36">
    <w:abstractNumId w:val="77"/>
  </w:num>
  <w:num w:numId="37">
    <w:abstractNumId w:val="130"/>
  </w:num>
  <w:num w:numId="38">
    <w:abstractNumId w:val="64"/>
  </w:num>
  <w:num w:numId="39">
    <w:abstractNumId w:val="2"/>
  </w:num>
  <w:num w:numId="40">
    <w:abstractNumId w:val="53"/>
  </w:num>
  <w:num w:numId="41">
    <w:abstractNumId w:val="39"/>
  </w:num>
  <w:num w:numId="42">
    <w:abstractNumId w:val="119"/>
  </w:num>
  <w:num w:numId="43">
    <w:abstractNumId w:val="120"/>
  </w:num>
  <w:num w:numId="44">
    <w:abstractNumId w:val="55"/>
  </w:num>
  <w:num w:numId="45">
    <w:abstractNumId w:val="24"/>
  </w:num>
  <w:num w:numId="46">
    <w:abstractNumId w:val="11"/>
  </w:num>
  <w:num w:numId="47">
    <w:abstractNumId w:val="132"/>
  </w:num>
  <w:num w:numId="48">
    <w:abstractNumId w:val="46"/>
  </w:num>
  <w:num w:numId="49">
    <w:abstractNumId w:val="136"/>
  </w:num>
  <w:num w:numId="50">
    <w:abstractNumId w:val="107"/>
  </w:num>
  <w:num w:numId="51">
    <w:abstractNumId w:val="85"/>
  </w:num>
  <w:num w:numId="52">
    <w:abstractNumId w:val="90"/>
  </w:num>
  <w:num w:numId="53">
    <w:abstractNumId w:val="123"/>
  </w:num>
  <w:num w:numId="54">
    <w:abstractNumId w:val="9"/>
  </w:num>
  <w:num w:numId="55">
    <w:abstractNumId w:val="58"/>
  </w:num>
  <w:num w:numId="56">
    <w:abstractNumId w:val="14"/>
  </w:num>
  <w:num w:numId="57">
    <w:abstractNumId w:val="65"/>
  </w:num>
  <w:num w:numId="58">
    <w:abstractNumId w:val="98"/>
  </w:num>
  <w:num w:numId="59">
    <w:abstractNumId w:val="47"/>
  </w:num>
  <w:num w:numId="60">
    <w:abstractNumId w:val="99"/>
  </w:num>
  <w:num w:numId="61">
    <w:abstractNumId w:val="0"/>
  </w:num>
  <w:num w:numId="62">
    <w:abstractNumId w:val="137"/>
  </w:num>
  <w:num w:numId="63">
    <w:abstractNumId w:val="138"/>
  </w:num>
  <w:num w:numId="64">
    <w:abstractNumId w:val="26"/>
  </w:num>
  <w:num w:numId="65">
    <w:abstractNumId w:val="70"/>
  </w:num>
  <w:num w:numId="66">
    <w:abstractNumId w:val="56"/>
  </w:num>
  <w:num w:numId="67">
    <w:abstractNumId w:val="40"/>
  </w:num>
  <w:num w:numId="68">
    <w:abstractNumId w:val="32"/>
  </w:num>
  <w:num w:numId="69">
    <w:abstractNumId w:val="121"/>
  </w:num>
  <w:num w:numId="70">
    <w:abstractNumId w:val="116"/>
  </w:num>
  <w:num w:numId="71">
    <w:abstractNumId w:val="92"/>
  </w:num>
  <w:num w:numId="72">
    <w:abstractNumId w:val="30"/>
  </w:num>
  <w:num w:numId="73">
    <w:abstractNumId w:val="103"/>
  </w:num>
  <w:num w:numId="74">
    <w:abstractNumId w:val="17"/>
  </w:num>
  <w:num w:numId="75">
    <w:abstractNumId w:val="117"/>
  </w:num>
  <w:num w:numId="76">
    <w:abstractNumId w:val="108"/>
  </w:num>
  <w:num w:numId="77">
    <w:abstractNumId w:val="78"/>
  </w:num>
  <w:num w:numId="78">
    <w:abstractNumId w:val="52"/>
  </w:num>
  <w:num w:numId="79">
    <w:abstractNumId w:val="79"/>
  </w:num>
  <w:num w:numId="80">
    <w:abstractNumId w:val="20"/>
  </w:num>
  <w:num w:numId="81">
    <w:abstractNumId w:val="68"/>
  </w:num>
  <w:num w:numId="82">
    <w:abstractNumId w:val="131"/>
  </w:num>
  <w:num w:numId="83">
    <w:abstractNumId w:val="142"/>
  </w:num>
  <w:num w:numId="84">
    <w:abstractNumId w:val="143"/>
  </w:num>
  <w:num w:numId="85">
    <w:abstractNumId w:val="43"/>
  </w:num>
  <w:num w:numId="86">
    <w:abstractNumId w:val="18"/>
  </w:num>
  <w:num w:numId="87">
    <w:abstractNumId w:val="80"/>
  </w:num>
  <w:num w:numId="88">
    <w:abstractNumId w:val="86"/>
  </w:num>
  <w:num w:numId="89">
    <w:abstractNumId w:val="16"/>
  </w:num>
  <w:num w:numId="90">
    <w:abstractNumId w:val="8"/>
  </w:num>
  <w:num w:numId="91">
    <w:abstractNumId w:val="101"/>
  </w:num>
  <w:num w:numId="92">
    <w:abstractNumId w:val="81"/>
  </w:num>
  <w:num w:numId="93">
    <w:abstractNumId w:val="71"/>
  </w:num>
  <w:num w:numId="94">
    <w:abstractNumId w:val="35"/>
  </w:num>
  <w:num w:numId="95">
    <w:abstractNumId w:val="84"/>
  </w:num>
  <w:num w:numId="96">
    <w:abstractNumId w:val="139"/>
  </w:num>
  <w:num w:numId="97">
    <w:abstractNumId w:val="104"/>
  </w:num>
  <w:num w:numId="98">
    <w:abstractNumId w:val="140"/>
  </w:num>
  <w:num w:numId="99">
    <w:abstractNumId w:val="127"/>
  </w:num>
  <w:num w:numId="100">
    <w:abstractNumId w:val="59"/>
  </w:num>
  <w:num w:numId="101">
    <w:abstractNumId w:val="118"/>
  </w:num>
  <w:num w:numId="102">
    <w:abstractNumId w:val="87"/>
  </w:num>
  <w:num w:numId="103">
    <w:abstractNumId w:val="4"/>
  </w:num>
  <w:num w:numId="104">
    <w:abstractNumId w:val="10"/>
  </w:num>
  <w:num w:numId="105">
    <w:abstractNumId w:val="12"/>
  </w:num>
  <w:num w:numId="106">
    <w:abstractNumId w:val="129"/>
  </w:num>
  <w:num w:numId="107">
    <w:abstractNumId w:val="141"/>
  </w:num>
  <w:num w:numId="108">
    <w:abstractNumId w:val="21"/>
  </w:num>
  <w:num w:numId="109">
    <w:abstractNumId w:val="111"/>
  </w:num>
  <w:num w:numId="110">
    <w:abstractNumId w:val="69"/>
  </w:num>
  <w:num w:numId="111">
    <w:abstractNumId w:val="93"/>
  </w:num>
  <w:num w:numId="112">
    <w:abstractNumId w:val="105"/>
  </w:num>
  <w:num w:numId="113">
    <w:abstractNumId w:val="106"/>
  </w:num>
  <w:num w:numId="114">
    <w:abstractNumId w:val="29"/>
  </w:num>
  <w:num w:numId="115">
    <w:abstractNumId w:val="67"/>
  </w:num>
  <w:num w:numId="116">
    <w:abstractNumId w:val="133"/>
  </w:num>
  <w:num w:numId="117">
    <w:abstractNumId w:val="114"/>
  </w:num>
  <w:num w:numId="118">
    <w:abstractNumId w:val="88"/>
  </w:num>
  <w:num w:numId="119">
    <w:abstractNumId w:val="96"/>
  </w:num>
  <w:num w:numId="120">
    <w:abstractNumId w:val="109"/>
  </w:num>
  <w:num w:numId="121">
    <w:abstractNumId w:val="75"/>
  </w:num>
  <w:num w:numId="122">
    <w:abstractNumId w:val="7"/>
  </w:num>
  <w:num w:numId="123">
    <w:abstractNumId w:val="25"/>
  </w:num>
  <w:num w:numId="124">
    <w:abstractNumId w:val="36"/>
  </w:num>
  <w:num w:numId="125">
    <w:abstractNumId w:val="60"/>
  </w:num>
  <w:num w:numId="126">
    <w:abstractNumId w:val="110"/>
  </w:num>
  <w:num w:numId="127">
    <w:abstractNumId w:val="72"/>
  </w:num>
  <w:num w:numId="128">
    <w:abstractNumId w:val="126"/>
  </w:num>
  <w:num w:numId="129">
    <w:abstractNumId w:val="57"/>
  </w:num>
  <w:num w:numId="130">
    <w:abstractNumId w:val="66"/>
  </w:num>
  <w:num w:numId="131">
    <w:abstractNumId w:val="6"/>
  </w:num>
  <w:num w:numId="132">
    <w:abstractNumId w:val="50"/>
  </w:num>
  <w:num w:numId="133">
    <w:abstractNumId w:val="115"/>
  </w:num>
  <w:num w:numId="134">
    <w:abstractNumId w:val="27"/>
  </w:num>
  <w:num w:numId="135">
    <w:abstractNumId w:val="15"/>
  </w:num>
  <w:num w:numId="136">
    <w:abstractNumId w:val="13"/>
  </w:num>
  <w:num w:numId="137">
    <w:abstractNumId w:val="135"/>
  </w:num>
  <w:num w:numId="138">
    <w:abstractNumId w:val="23"/>
  </w:num>
  <w:num w:numId="139">
    <w:abstractNumId w:val="28"/>
  </w:num>
  <w:num w:numId="140">
    <w:abstractNumId w:val="125"/>
  </w:num>
  <w:num w:numId="141">
    <w:abstractNumId w:val="73"/>
  </w:num>
  <w:num w:numId="142">
    <w:abstractNumId w:val="112"/>
  </w:num>
  <w:num w:numId="143">
    <w:abstractNumId w:val="94"/>
  </w:num>
  <w:num w:numId="144">
    <w:abstractNumId w:val="4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 w:name="KouFeiPatch" w:val="true"/>
  </w:docVars>
  <w:rsids>
    <w:rsidRoot w:val="00DD256F"/>
    <w:rsid w:val="000005A6"/>
    <w:rsid w:val="00000ADC"/>
    <w:rsid w:val="0000102D"/>
    <w:rsid w:val="00001469"/>
    <w:rsid w:val="000014FF"/>
    <w:rsid w:val="000018A3"/>
    <w:rsid w:val="000018FD"/>
    <w:rsid w:val="00001B33"/>
    <w:rsid w:val="00001E8C"/>
    <w:rsid w:val="0000230E"/>
    <w:rsid w:val="000028BC"/>
    <w:rsid w:val="00002973"/>
    <w:rsid w:val="00002D77"/>
    <w:rsid w:val="000033A6"/>
    <w:rsid w:val="00003442"/>
    <w:rsid w:val="0000372D"/>
    <w:rsid w:val="00003C39"/>
    <w:rsid w:val="000048B5"/>
    <w:rsid w:val="00004A92"/>
    <w:rsid w:val="00004ADF"/>
    <w:rsid w:val="00004BD6"/>
    <w:rsid w:val="00004D9D"/>
    <w:rsid w:val="00004DB4"/>
    <w:rsid w:val="00004E58"/>
    <w:rsid w:val="00005071"/>
    <w:rsid w:val="00005409"/>
    <w:rsid w:val="0000568D"/>
    <w:rsid w:val="000061CF"/>
    <w:rsid w:val="000064FC"/>
    <w:rsid w:val="00007207"/>
    <w:rsid w:val="000072B9"/>
    <w:rsid w:val="00007BBD"/>
    <w:rsid w:val="00010147"/>
    <w:rsid w:val="0001033D"/>
    <w:rsid w:val="0001046B"/>
    <w:rsid w:val="000109C4"/>
    <w:rsid w:val="00010A47"/>
    <w:rsid w:val="00010B7F"/>
    <w:rsid w:val="00010E18"/>
    <w:rsid w:val="00011A25"/>
    <w:rsid w:val="000121BF"/>
    <w:rsid w:val="000122EE"/>
    <w:rsid w:val="00012AFC"/>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B1C"/>
    <w:rsid w:val="00016B2F"/>
    <w:rsid w:val="00016D21"/>
    <w:rsid w:val="00016F6C"/>
    <w:rsid w:val="00016FD1"/>
    <w:rsid w:val="00017658"/>
    <w:rsid w:val="000176B6"/>
    <w:rsid w:val="00017D54"/>
    <w:rsid w:val="00020074"/>
    <w:rsid w:val="000203A5"/>
    <w:rsid w:val="00020728"/>
    <w:rsid w:val="00020766"/>
    <w:rsid w:val="000209A3"/>
    <w:rsid w:val="00020C59"/>
    <w:rsid w:val="00020D46"/>
    <w:rsid w:val="00020DB9"/>
    <w:rsid w:val="00020F79"/>
    <w:rsid w:val="0002110B"/>
    <w:rsid w:val="00021700"/>
    <w:rsid w:val="00021782"/>
    <w:rsid w:val="000217BF"/>
    <w:rsid w:val="00021A0E"/>
    <w:rsid w:val="000221A3"/>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9AA"/>
    <w:rsid w:val="0003068A"/>
    <w:rsid w:val="00030D13"/>
    <w:rsid w:val="00031700"/>
    <w:rsid w:val="000317A1"/>
    <w:rsid w:val="000317CB"/>
    <w:rsid w:val="000317E9"/>
    <w:rsid w:val="0003186E"/>
    <w:rsid w:val="00031B72"/>
    <w:rsid w:val="00031EED"/>
    <w:rsid w:val="0003201F"/>
    <w:rsid w:val="0003243D"/>
    <w:rsid w:val="00032450"/>
    <w:rsid w:val="0003260A"/>
    <w:rsid w:val="000326A4"/>
    <w:rsid w:val="00032816"/>
    <w:rsid w:val="00032BA9"/>
    <w:rsid w:val="00033710"/>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140"/>
    <w:rsid w:val="000407A5"/>
    <w:rsid w:val="000408DA"/>
    <w:rsid w:val="000411AF"/>
    <w:rsid w:val="0004146D"/>
    <w:rsid w:val="00041525"/>
    <w:rsid w:val="00041800"/>
    <w:rsid w:val="00041AC3"/>
    <w:rsid w:val="00042574"/>
    <w:rsid w:val="0004259D"/>
    <w:rsid w:val="000429ED"/>
    <w:rsid w:val="00043335"/>
    <w:rsid w:val="0004338C"/>
    <w:rsid w:val="000436FE"/>
    <w:rsid w:val="000438A3"/>
    <w:rsid w:val="00043C00"/>
    <w:rsid w:val="00043E96"/>
    <w:rsid w:val="00043EED"/>
    <w:rsid w:val="00043EEE"/>
    <w:rsid w:val="00044368"/>
    <w:rsid w:val="000444AA"/>
    <w:rsid w:val="000444F4"/>
    <w:rsid w:val="00044579"/>
    <w:rsid w:val="000446C9"/>
    <w:rsid w:val="00044AA4"/>
    <w:rsid w:val="00044D1E"/>
    <w:rsid w:val="00044DDC"/>
    <w:rsid w:val="00044E3B"/>
    <w:rsid w:val="00044FE0"/>
    <w:rsid w:val="000451ED"/>
    <w:rsid w:val="00045D1C"/>
    <w:rsid w:val="00045DCB"/>
    <w:rsid w:val="00045F39"/>
    <w:rsid w:val="0004659D"/>
    <w:rsid w:val="000466E6"/>
    <w:rsid w:val="00046849"/>
    <w:rsid w:val="000468DA"/>
    <w:rsid w:val="00046B18"/>
    <w:rsid w:val="00046BF9"/>
    <w:rsid w:val="00046C4A"/>
    <w:rsid w:val="00046CA9"/>
    <w:rsid w:val="00046CF9"/>
    <w:rsid w:val="00046DD2"/>
    <w:rsid w:val="00046E32"/>
    <w:rsid w:val="000474F7"/>
    <w:rsid w:val="00047621"/>
    <w:rsid w:val="00047708"/>
    <w:rsid w:val="0004774D"/>
    <w:rsid w:val="00050004"/>
    <w:rsid w:val="000500C7"/>
    <w:rsid w:val="000500E7"/>
    <w:rsid w:val="000501F1"/>
    <w:rsid w:val="00050236"/>
    <w:rsid w:val="00050358"/>
    <w:rsid w:val="00050420"/>
    <w:rsid w:val="00050486"/>
    <w:rsid w:val="00050C12"/>
    <w:rsid w:val="000510E3"/>
    <w:rsid w:val="0005154F"/>
    <w:rsid w:val="000515B0"/>
    <w:rsid w:val="000517E2"/>
    <w:rsid w:val="00051BE5"/>
    <w:rsid w:val="00052B89"/>
    <w:rsid w:val="00052D38"/>
    <w:rsid w:val="000539E4"/>
    <w:rsid w:val="00053E2E"/>
    <w:rsid w:val="00053F3F"/>
    <w:rsid w:val="00054612"/>
    <w:rsid w:val="00054860"/>
    <w:rsid w:val="0005486C"/>
    <w:rsid w:val="00054D34"/>
    <w:rsid w:val="00055089"/>
    <w:rsid w:val="00055307"/>
    <w:rsid w:val="00055534"/>
    <w:rsid w:val="00055816"/>
    <w:rsid w:val="00055C3F"/>
    <w:rsid w:val="000561D7"/>
    <w:rsid w:val="000562C7"/>
    <w:rsid w:val="00056362"/>
    <w:rsid w:val="000569CC"/>
    <w:rsid w:val="00056AA5"/>
    <w:rsid w:val="00057032"/>
    <w:rsid w:val="000578C2"/>
    <w:rsid w:val="00057AD2"/>
    <w:rsid w:val="00057F22"/>
    <w:rsid w:val="0006013C"/>
    <w:rsid w:val="00060342"/>
    <w:rsid w:val="000604A6"/>
    <w:rsid w:val="0006066E"/>
    <w:rsid w:val="00060C85"/>
    <w:rsid w:val="00061838"/>
    <w:rsid w:val="00061B4A"/>
    <w:rsid w:val="00061B54"/>
    <w:rsid w:val="00061DCB"/>
    <w:rsid w:val="00062017"/>
    <w:rsid w:val="0006271B"/>
    <w:rsid w:val="00062874"/>
    <w:rsid w:val="0006288D"/>
    <w:rsid w:val="0006295C"/>
    <w:rsid w:val="00062AA3"/>
    <w:rsid w:val="00062C3A"/>
    <w:rsid w:val="00062D8E"/>
    <w:rsid w:val="0006325D"/>
    <w:rsid w:val="00063342"/>
    <w:rsid w:val="000636DE"/>
    <w:rsid w:val="00063893"/>
    <w:rsid w:val="000639D3"/>
    <w:rsid w:val="00063A04"/>
    <w:rsid w:val="00063BD0"/>
    <w:rsid w:val="00063EE6"/>
    <w:rsid w:val="0006463F"/>
    <w:rsid w:val="00064ADF"/>
    <w:rsid w:val="0006504C"/>
    <w:rsid w:val="0006528F"/>
    <w:rsid w:val="00065914"/>
    <w:rsid w:val="00065B7B"/>
    <w:rsid w:val="00065D51"/>
    <w:rsid w:val="000665B9"/>
    <w:rsid w:val="00066688"/>
    <w:rsid w:val="00066B5B"/>
    <w:rsid w:val="00066C7F"/>
    <w:rsid w:val="00066F8C"/>
    <w:rsid w:val="0006720A"/>
    <w:rsid w:val="0006751E"/>
    <w:rsid w:val="00067AEB"/>
    <w:rsid w:val="00067BBB"/>
    <w:rsid w:val="000700F7"/>
    <w:rsid w:val="00070247"/>
    <w:rsid w:val="000704EE"/>
    <w:rsid w:val="00070CFE"/>
    <w:rsid w:val="00070D92"/>
    <w:rsid w:val="00070E4B"/>
    <w:rsid w:val="00070E8D"/>
    <w:rsid w:val="00071243"/>
    <w:rsid w:val="000713CD"/>
    <w:rsid w:val="0007147E"/>
    <w:rsid w:val="000715AC"/>
    <w:rsid w:val="00072075"/>
    <w:rsid w:val="00072361"/>
    <w:rsid w:val="0007246C"/>
    <w:rsid w:val="000725CF"/>
    <w:rsid w:val="000729B8"/>
    <w:rsid w:val="00072D7F"/>
    <w:rsid w:val="0007305C"/>
    <w:rsid w:val="000730ED"/>
    <w:rsid w:val="000732D5"/>
    <w:rsid w:val="000735AF"/>
    <w:rsid w:val="00073BC2"/>
    <w:rsid w:val="000745DB"/>
    <w:rsid w:val="00074C4E"/>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0E9"/>
    <w:rsid w:val="000862AC"/>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AF9"/>
    <w:rsid w:val="00094FB5"/>
    <w:rsid w:val="00095136"/>
    <w:rsid w:val="000951D6"/>
    <w:rsid w:val="00095382"/>
    <w:rsid w:val="00095388"/>
    <w:rsid w:val="000955B9"/>
    <w:rsid w:val="00095A36"/>
    <w:rsid w:val="00095CD6"/>
    <w:rsid w:val="000960F5"/>
    <w:rsid w:val="00096746"/>
    <w:rsid w:val="00096E12"/>
    <w:rsid w:val="00097097"/>
    <w:rsid w:val="000974B2"/>
    <w:rsid w:val="000975B1"/>
    <w:rsid w:val="00097610"/>
    <w:rsid w:val="000976C1"/>
    <w:rsid w:val="00097B67"/>
    <w:rsid w:val="00097C70"/>
    <w:rsid w:val="00097E3C"/>
    <w:rsid w:val="000A044E"/>
    <w:rsid w:val="000A04A2"/>
    <w:rsid w:val="000A0989"/>
    <w:rsid w:val="000A1026"/>
    <w:rsid w:val="000A1547"/>
    <w:rsid w:val="000A1589"/>
    <w:rsid w:val="000A199C"/>
    <w:rsid w:val="000A1CBE"/>
    <w:rsid w:val="000A1DCF"/>
    <w:rsid w:val="000A3645"/>
    <w:rsid w:val="000A36BE"/>
    <w:rsid w:val="000A4309"/>
    <w:rsid w:val="000A4AE5"/>
    <w:rsid w:val="000A4C9E"/>
    <w:rsid w:val="000A4F10"/>
    <w:rsid w:val="000A5126"/>
    <w:rsid w:val="000A5188"/>
    <w:rsid w:val="000A5A58"/>
    <w:rsid w:val="000A6410"/>
    <w:rsid w:val="000A67B6"/>
    <w:rsid w:val="000A6A70"/>
    <w:rsid w:val="000A6D3A"/>
    <w:rsid w:val="000A6D89"/>
    <w:rsid w:val="000A6F48"/>
    <w:rsid w:val="000A700E"/>
    <w:rsid w:val="000A7216"/>
    <w:rsid w:val="000A74D2"/>
    <w:rsid w:val="000A750C"/>
    <w:rsid w:val="000A78D8"/>
    <w:rsid w:val="000A79CF"/>
    <w:rsid w:val="000B024A"/>
    <w:rsid w:val="000B0362"/>
    <w:rsid w:val="000B06FC"/>
    <w:rsid w:val="000B072D"/>
    <w:rsid w:val="000B0ACA"/>
    <w:rsid w:val="000B0EE6"/>
    <w:rsid w:val="000B1683"/>
    <w:rsid w:val="000B19AD"/>
    <w:rsid w:val="000B1B10"/>
    <w:rsid w:val="000B1CD7"/>
    <w:rsid w:val="000B1DB7"/>
    <w:rsid w:val="000B2333"/>
    <w:rsid w:val="000B23C8"/>
    <w:rsid w:val="000B28AE"/>
    <w:rsid w:val="000B28F3"/>
    <w:rsid w:val="000B31E0"/>
    <w:rsid w:val="000B3351"/>
    <w:rsid w:val="000B3557"/>
    <w:rsid w:val="000B4054"/>
    <w:rsid w:val="000B40B2"/>
    <w:rsid w:val="000B48F7"/>
    <w:rsid w:val="000B4A82"/>
    <w:rsid w:val="000B4BDA"/>
    <w:rsid w:val="000B4FF4"/>
    <w:rsid w:val="000B5098"/>
    <w:rsid w:val="000B550D"/>
    <w:rsid w:val="000B5590"/>
    <w:rsid w:val="000B568F"/>
    <w:rsid w:val="000B57AD"/>
    <w:rsid w:val="000B5992"/>
    <w:rsid w:val="000B5A66"/>
    <w:rsid w:val="000B5B47"/>
    <w:rsid w:val="000B5D5E"/>
    <w:rsid w:val="000B63D8"/>
    <w:rsid w:val="000B6AEA"/>
    <w:rsid w:val="000B6B2E"/>
    <w:rsid w:val="000B6BC7"/>
    <w:rsid w:val="000B6C66"/>
    <w:rsid w:val="000B717E"/>
    <w:rsid w:val="000C0519"/>
    <w:rsid w:val="000C0671"/>
    <w:rsid w:val="000C08D1"/>
    <w:rsid w:val="000C0D45"/>
    <w:rsid w:val="000C0D7B"/>
    <w:rsid w:val="000C131F"/>
    <w:rsid w:val="000C1CEC"/>
    <w:rsid w:val="000C1E2D"/>
    <w:rsid w:val="000C2197"/>
    <w:rsid w:val="000C2337"/>
    <w:rsid w:val="000C25F5"/>
    <w:rsid w:val="000C26F5"/>
    <w:rsid w:val="000C28F2"/>
    <w:rsid w:val="000C2C2E"/>
    <w:rsid w:val="000C2C7F"/>
    <w:rsid w:val="000C3232"/>
    <w:rsid w:val="000C34C1"/>
    <w:rsid w:val="000C37A8"/>
    <w:rsid w:val="000C3938"/>
    <w:rsid w:val="000C3957"/>
    <w:rsid w:val="000C3A06"/>
    <w:rsid w:val="000C3D52"/>
    <w:rsid w:val="000C40B3"/>
    <w:rsid w:val="000C4768"/>
    <w:rsid w:val="000C4B1F"/>
    <w:rsid w:val="000C4C03"/>
    <w:rsid w:val="000C5029"/>
    <w:rsid w:val="000C51AC"/>
    <w:rsid w:val="000C52A2"/>
    <w:rsid w:val="000C5A4D"/>
    <w:rsid w:val="000C5B58"/>
    <w:rsid w:val="000C5B78"/>
    <w:rsid w:val="000C60FC"/>
    <w:rsid w:val="000C63C4"/>
    <w:rsid w:val="000C6560"/>
    <w:rsid w:val="000C6584"/>
    <w:rsid w:val="000C698C"/>
    <w:rsid w:val="000C6A05"/>
    <w:rsid w:val="000C6B26"/>
    <w:rsid w:val="000C6DAE"/>
    <w:rsid w:val="000C7371"/>
    <w:rsid w:val="000C73B9"/>
    <w:rsid w:val="000C74D4"/>
    <w:rsid w:val="000C7889"/>
    <w:rsid w:val="000C7C71"/>
    <w:rsid w:val="000C7D9C"/>
    <w:rsid w:val="000C7DF8"/>
    <w:rsid w:val="000D0271"/>
    <w:rsid w:val="000D057C"/>
    <w:rsid w:val="000D072A"/>
    <w:rsid w:val="000D0A56"/>
    <w:rsid w:val="000D0BE9"/>
    <w:rsid w:val="000D0E23"/>
    <w:rsid w:val="000D1028"/>
    <w:rsid w:val="000D136D"/>
    <w:rsid w:val="000D14E3"/>
    <w:rsid w:val="000D15CB"/>
    <w:rsid w:val="000D1BE4"/>
    <w:rsid w:val="000D26CD"/>
    <w:rsid w:val="000D28CF"/>
    <w:rsid w:val="000D2B20"/>
    <w:rsid w:val="000D2C5E"/>
    <w:rsid w:val="000D2D1C"/>
    <w:rsid w:val="000D2F52"/>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2FD1"/>
    <w:rsid w:val="000E34CD"/>
    <w:rsid w:val="000E35F2"/>
    <w:rsid w:val="000E3BB8"/>
    <w:rsid w:val="000E3D2D"/>
    <w:rsid w:val="000E4143"/>
    <w:rsid w:val="000E41A3"/>
    <w:rsid w:val="000E4352"/>
    <w:rsid w:val="000E4F17"/>
    <w:rsid w:val="000E5115"/>
    <w:rsid w:val="000E518E"/>
    <w:rsid w:val="000E51C0"/>
    <w:rsid w:val="000E5535"/>
    <w:rsid w:val="000E567C"/>
    <w:rsid w:val="000E56D0"/>
    <w:rsid w:val="000E5B46"/>
    <w:rsid w:val="000E63DB"/>
    <w:rsid w:val="000E6763"/>
    <w:rsid w:val="000E6B25"/>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4FF"/>
    <w:rsid w:val="000F59FB"/>
    <w:rsid w:val="000F5E14"/>
    <w:rsid w:val="000F6058"/>
    <w:rsid w:val="000F68A0"/>
    <w:rsid w:val="000F6B1C"/>
    <w:rsid w:val="000F6E38"/>
    <w:rsid w:val="000F6E4A"/>
    <w:rsid w:val="000F6EE3"/>
    <w:rsid w:val="000F7633"/>
    <w:rsid w:val="000F78CA"/>
    <w:rsid w:val="000F7CB8"/>
    <w:rsid w:val="000F7D3C"/>
    <w:rsid w:val="00100112"/>
    <w:rsid w:val="001004CF"/>
    <w:rsid w:val="0010063A"/>
    <w:rsid w:val="001007FD"/>
    <w:rsid w:val="0010083C"/>
    <w:rsid w:val="00100B25"/>
    <w:rsid w:val="00100F27"/>
    <w:rsid w:val="00101182"/>
    <w:rsid w:val="0010120F"/>
    <w:rsid w:val="00101376"/>
    <w:rsid w:val="0010143B"/>
    <w:rsid w:val="00101B38"/>
    <w:rsid w:val="001022D3"/>
    <w:rsid w:val="0010234E"/>
    <w:rsid w:val="001026CF"/>
    <w:rsid w:val="0010288F"/>
    <w:rsid w:val="001033F3"/>
    <w:rsid w:val="0010345C"/>
    <w:rsid w:val="0010367E"/>
    <w:rsid w:val="0010369A"/>
    <w:rsid w:val="001036AD"/>
    <w:rsid w:val="001038D1"/>
    <w:rsid w:val="00103BDD"/>
    <w:rsid w:val="00103EE7"/>
    <w:rsid w:val="00103FA1"/>
    <w:rsid w:val="00104087"/>
    <w:rsid w:val="0010420D"/>
    <w:rsid w:val="001042DD"/>
    <w:rsid w:val="001044B7"/>
    <w:rsid w:val="001044EA"/>
    <w:rsid w:val="001048FE"/>
    <w:rsid w:val="00104DD4"/>
    <w:rsid w:val="00105558"/>
    <w:rsid w:val="001056C5"/>
    <w:rsid w:val="001057CF"/>
    <w:rsid w:val="00105921"/>
    <w:rsid w:val="001059DB"/>
    <w:rsid w:val="00105F72"/>
    <w:rsid w:val="001060C7"/>
    <w:rsid w:val="001061C5"/>
    <w:rsid w:val="00106820"/>
    <w:rsid w:val="001068B7"/>
    <w:rsid w:val="00106B06"/>
    <w:rsid w:val="00106ED7"/>
    <w:rsid w:val="00106F25"/>
    <w:rsid w:val="001070A8"/>
    <w:rsid w:val="00107599"/>
    <w:rsid w:val="00107A8E"/>
    <w:rsid w:val="0011023E"/>
    <w:rsid w:val="0011068F"/>
    <w:rsid w:val="00110717"/>
    <w:rsid w:val="00110C81"/>
    <w:rsid w:val="00110D00"/>
    <w:rsid w:val="00110DBF"/>
    <w:rsid w:val="00110FBE"/>
    <w:rsid w:val="001110A4"/>
    <w:rsid w:val="001116D4"/>
    <w:rsid w:val="00111BAC"/>
    <w:rsid w:val="00111D4E"/>
    <w:rsid w:val="00111E23"/>
    <w:rsid w:val="00111FA8"/>
    <w:rsid w:val="00112245"/>
    <w:rsid w:val="0011232C"/>
    <w:rsid w:val="001123F4"/>
    <w:rsid w:val="001126AB"/>
    <w:rsid w:val="001127CC"/>
    <w:rsid w:val="0011287C"/>
    <w:rsid w:val="00112F8F"/>
    <w:rsid w:val="001133FC"/>
    <w:rsid w:val="001134A1"/>
    <w:rsid w:val="00113552"/>
    <w:rsid w:val="00113582"/>
    <w:rsid w:val="00113781"/>
    <w:rsid w:val="001137A6"/>
    <w:rsid w:val="001139E6"/>
    <w:rsid w:val="00114189"/>
    <w:rsid w:val="001146AD"/>
    <w:rsid w:val="00114B0A"/>
    <w:rsid w:val="00114F3A"/>
    <w:rsid w:val="00115730"/>
    <w:rsid w:val="0011587B"/>
    <w:rsid w:val="00116051"/>
    <w:rsid w:val="00116434"/>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A6A"/>
    <w:rsid w:val="00120A86"/>
    <w:rsid w:val="00120AB1"/>
    <w:rsid w:val="0012158F"/>
    <w:rsid w:val="00121CFD"/>
    <w:rsid w:val="00121D25"/>
    <w:rsid w:val="0012227A"/>
    <w:rsid w:val="00122BA4"/>
    <w:rsid w:val="001230A0"/>
    <w:rsid w:val="001230F3"/>
    <w:rsid w:val="001234DF"/>
    <w:rsid w:val="001235D7"/>
    <w:rsid w:val="00123F0A"/>
    <w:rsid w:val="001243A8"/>
    <w:rsid w:val="00124505"/>
    <w:rsid w:val="001245FB"/>
    <w:rsid w:val="00124A3D"/>
    <w:rsid w:val="00125135"/>
    <w:rsid w:val="001252F2"/>
    <w:rsid w:val="00125470"/>
    <w:rsid w:val="00125491"/>
    <w:rsid w:val="001257DB"/>
    <w:rsid w:val="00125A67"/>
    <w:rsid w:val="00125EEF"/>
    <w:rsid w:val="0012608D"/>
    <w:rsid w:val="001260BC"/>
    <w:rsid w:val="00126125"/>
    <w:rsid w:val="00126CBD"/>
    <w:rsid w:val="00126E90"/>
    <w:rsid w:val="00127157"/>
    <w:rsid w:val="001271AE"/>
    <w:rsid w:val="001271E6"/>
    <w:rsid w:val="001272F9"/>
    <w:rsid w:val="001273FD"/>
    <w:rsid w:val="00127E76"/>
    <w:rsid w:val="001303F8"/>
    <w:rsid w:val="001304AD"/>
    <w:rsid w:val="00130697"/>
    <w:rsid w:val="00130D6C"/>
    <w:rsid w:val="00130DE5"/>
    <w:rsid w:val="0013119E"/>
    <w:rsid w:val="001316FC"/>
    <w:rsid w:val="00131E94"/>
    <w:rsid w:val="00131FEF"/>
    <w:rsid w:val="0013204C"/>
    <w:rsid w:val="0013206D"/>
    <w:rsid w:val="0013237B"/>
    <w:rsid w:val="00132615"/>
    <w:rsid w:val="00132A09"/>
    <w:rsid w:val="00132A1B"/>
    <w:rsid w:val="00132BB9"/>
    <w:rsid w:val="0013309F"/>
    <w:rsid w:val="00133139"/>
    <w:rsid w:val="001332D2"/>
    <w:rsid w:val="0013379B"/>
    <w:rsid w:val="00133BDB"/>
    <w:rsid w:val="00133E33"/>
    <w:rsid w:val="001346BE"/>
    <w:rsid w:val="00134BA4"/>
    <w:rsid w:val="00134D2A"/>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6FF"/>
    <w:rsid w:val="0014081B"/>
    <w:rsid w:val="00140BD7"/>
    <w:rsid w:val="00140D9B"/>
    <w:rsid w:val="00140E08"/>
    <w:rsid w:val="00140FAA"/>
    <w:rsid w:val="00141331"/>
    <w:rsid w:val="0014141E"/>
    <w:rsid w:val="00141AC9"/>
    <w:rsid w:val="00141BE5"/>
    <w:rsid w:val="00141DD8"/>
    <w:rsid w:val="00141E8A"/>
    <w:rsid w:val="00142014"/>
    <w:rsid w:val="001420C3"/>
    <w:rsid w:val="0014216B"/>
    <w:rsid w:val="0014231A"/>
    <w:rsid w:val="001423FD"/>
    <w:rsid w:val="001426C5"/>
    <w:rsid w:val="00142C4B"/>
    <w:rsid w:val="00142E7D"/>
    <w:rsid w:val="00142E8B"/>
    <w:rsid w:val="00143309"/>
    <w:rsid w:val="0014344C"/>
    <w:rsid w:val="00143975"/>
    <w:rsid w:val="00143D08"/>
    <w:rsid w:val="00143F15"/>
    <w:rsid w:val="00143F1C"/>
    <w:rsid w:val="00143F50"/>
    <w:rsid w:val="00143F60"/>
    <w:rsid w:val="00143FDE"/>
    <w:rsid w:val="001444F7"/>
    <w:rsid w:val="00144592"/>
    <w:rsid w:val="001445D9"/>
    <w:rsid w:val="0014483D"/>
    <w:rsid w:val="00144A5B"/>
    <w:rsid w:val="00144B78"/>
    <w:rsid w:val="00144BF1"/>
    <w:rsid w:val="00144F9C"/>
    <w:rsid w:val="0014520A"/>
    <w:rsid w:val="00145561"/>
    <w:rsid w:val="0014558A"/>
    <w:rsid w:val="001455E9"/>
    <w:rsid w:val="0014596A"/>
    <w:rsid w:val="00145CC9"/>
    <w:rsid w:val="00145CD4"/>
    <w:rsid w:val="001464BB"/>
    <w:rsid w:val="00146D46"/>
    <w:rsid w:val="00146FA2"/>
    <w:rsid w:val="00147584"/>
    <w:rsid w:val="00147900"/>
    <w:rsid w:val="00147BFC"/>
    <w:rsid w:val="00147DB1"/>
    <w:rsid w:val="00147DCD"/>
    <w:rsid w:val="00147E48"/>
    <w:rsid w:val="00150730"/>
    <w:rsid w:val="00150856"/>
    <w:rsid w:val="001508C9"/>
    <w:rsid w:val="00150E78"/>
    <w:rsid w:val="001511B5"/>
    <w:rsid w:val="0015156E"/>
    <w:rsid w:val="0015159B"/>
    <w:rsid w:val="001516EE"/>
    <w:rsid w:val="00151AC8"/>
    <w:rsid w:val="00151B6C"/>
    <w:rsid w:val="00151BA1"/>
    <w:rsid w:val="00151EEF"/>
    <w:rsid w:val="001521A2"/>
    <w:rsid w:val="0015257A"/>
    <w:rsid w:val="00152A69"/>
    <w:rsid w:val="00152D5A"/>
    <w:rsid w:val="00152E71"/>
    <w:rsid w:val="00152FE0"/>
    <w:rsid w:val="001536D8"/>
    <w:rsid w:val="001538B4"/>
    <w:rsid w:val="00153F4B"/>
    <w:rsid w:val="001541EB"/>
    <w:rsid w:val="001543D4"/>
    <w:rsid w:val="0015445C"/>
    <w:rsid w:val="0015450F"/>
    <w:rsid w:val="00154B6D"/>
    <w:rsid w:val="00154BC0"/>
    <w:rsid w:val="00154E72"/>
    <w:rsid w:val="00154E9A"/>
    <w:rsid w:val="0015523D"/>
    <w:rsid w:val="00155633"/>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A39"/>
    <w:rsid w:val="00161B38"/>
    <w:rsid w:val="00161BBB"/>
    <w:rsid w:val="00161CAF"/>
    <w:rsid w:val="0016204C"/>
    <w:rsid w:val="001622B1"/>
    <w:rsid w:val="00162573"/>
    <w:rsid w:val="00162669"/>
    <w:rsid w:val="001626DD"/>
    <w:rsid w:val="0016283C"/>
    <w:rsid w:val="001629B7"/>
    <w:rsid w:val="00162AF4"/>
    <w:rsid w:val="00162C8A"/>
    <w:rsid w:val="00162EA7"/>
    <w:rsid w:val="0016329B"/>
    <w:rsid w:val="00163357"/>
    <w:rsid w:val="0016353C"/>
    <w:rsid w:val="0016390B"/>
    <w:rsid w:val="00163D97"/>
    <w:rsid w:val="0016402E"/>
    <w:rsid w:val="0016426E"/>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B7A"/>
    <w:rsid w:val="00170327"/>
    <w:rsid w:val="00170450"/>
    <w:rsid w:val="00170650"/>
    <w:rsid w:val="0017134C"/>
    <w:rsid w:val="001715BD"/>
    <w:rsid w:val="00171B16"/>
    <w:rsid w:val="001721E1"/>
    <w:rsid w:val="00172229"/>
    <w:rsid w:val="001729CE"/>
    <w:rsid w:val="00172B99"/>
    <w:rsid w:val="00172E95"/>
    <w:rsid w:val="00173329"/>
    <w:rsid w:val="001736C8"/>
    <w:rsid w:val="00173821"/>
    <w:rsid w:val="001742E8"/>
    <w:rsid w:val="00174BD5"/>
    <w:rsid w:val="00174E30"/>
    <w:rsid w:val="00175145"/>
    <w:rsid w:val="0017520D"/>
    <w:rsid w:val="001754A4"/>
    <w:rsid w:val="00175D8D"/>
    <w:rsid w:val="00176294"/>
    <w:rsid w:val="00176395"/>
    <w:rsid w:val="001767C6"/>
    <w:rsid w:val="00176886"/>
    <w:rsid w:val="0017692B"/>
    <w:rsid w:val="00176E6E"/>
    <w:rsid w:val="00176E78"/>
    <w:rsid w:val="0017711F"/>
    <w:rsid w:val="00177D11"/>
    <w:rsid w:val="0018015B"/>
    <w:rsid w:val="00180C95"/>
    <w:rsid w:val="00180D07"/>
    <w:rsid w:val="00180E29"/>
    <w:rsid w:val="0018108B"/>
    <w:rsid w:val="001810B9"/>
    <w:rsid w:val="001811A0"/>
    <w:rsid w:val="001815B8"/>
    <w:rsid w:val="001815FB"/>
    <w:rsid w:val="001816A6"/>
    <w:rsid w:val="00181DBE"/>
    <w:rsid w:val="0018228D"/>
    <w:rsid w:val="00182367"/>
    <w:rsid w:val="001826DB"/>
    <w:rsid w:val="0018280C"/>
    <w:rsid w:val="00182BAC"/>
    <w:rsid w:val="00182E37"/>
    <w:rsid w:val="0018313C"/>
    <w:rsid w:val="00183957"/>
    <w:rsid w:val="00183BDB"/>
    <w:rsid w:val="0018413C"/>
    <w:rsid w:val="0018414D"/>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858"/>
    <w:rsid w:val="00187892"/>
    <w:rsid w:val="001878D9"/>
    <w:rsid w:val="00187B32"/>
    <w:rsid w:val="00187B4D"/>
    <w:rsid w:val="00187F67"/>
    <w:rsid w:val="0019008D"/>
    <w:rsid w:val="0019022B"/>
    <w:rsid w:val="0019037D"/>
    <w:rsid w:val="0019044D"/>
    <w:rsid w:val="00190572"/>
    <w:rsid w:val="0019126B"/>
    <w:rsid w:val="00191483"/>
    <w:rsid w:val="0019155A"/>
    <w:rsid w:val="00191C4F"/>
    <w:rsid w:val="00191F3A"/>
    <w:rsid w:val="001921F0"/>
    <w:rsid w:val="00192350"/>
    <w:rsid w:val="001924F6"/>
    <w:rsid w:val="001925CE"/>
    <w:rsid w:val="0019289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F7A"/>
    <w:rsid w:val="001A105E"/>
    <w:rsid w:val="001A116E"/>
    <w:rsid w:val="001A13CA"/>
    <w:rsid w:val="001A1814"/>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42"/>
    <w:rsid w:val="001A652B"/>
    <w:rsid w:val="001A657D"/>
    <w:rsid w:val="001A713F"/>
    <w:rsid w:val="001A71CB"/>
    <w:rsid w:val="001A7384"/>
    <w:rsid w:val="001A7477"/>
    <w:rsid w:val="001A788E"/>
    <w:rsid w:val="001A7B13"/>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40F8"/>
    <w:rsid w:val="001B4C87"/>
    <w:rsid w:val="001B55DF"/>
    <w:rsid w:val="001B5903"/>
    <w:rsid w:val="001B592F"/>
    <w:rsid w:val="001B5AA9"/>
    <w:rsid w:val="001B5EAC"/>
    <w:rsid w:val="001B616C"/>
    <w:rsid w:val="001B627A"/>
    <w:rsid w:val="001B6C5E"/>
    <w:rsid w:val="001B75FB"/>
    <w:rsid w:val="001B76F4"/>
    <w:rsid w:val="001B77C3"/>
    <w:rsid w:val="001B7E08"/>
    <w:rsid w:val="001C00B3"/>
    <w:rsid w:val="001C0611"/>
    <w:rsid w:val="001C0AEC"/>
    <w:rsid w:val="001C0F26"/>
    <w:rsid w:val="001C114E"/>
    <w:rsid w:val="001C18F7"/>
    <w:rsid w:val="001C1B16"/>
    <w:rsid w:val="001C1E10"/>
    <w:rsid w:val="001C1E86"/>
    <w:rsid w:val="001C1FEF"/>
    <w:rsid w:val="001C2900"/>
    <w:rsid w:val="001C2C05"/>
    <w:rsid w:val="001C36D2"/>
    <w:rsid w:val="001C3A5E"/>
    <w:rsid w:val="001C3B11"/>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504"/>
    <w:rsid w:val="001C567D"/>
    <w:rsid w:val="001C57B1"/>
    <w:rsid w:val="001C603E"/>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46DF"/>
    <w:rsid w:val="001D48A4"/>
    <w:rsid w:val="001D48C9"/>
    <w:rsid w:val="001D4BFF"/>
    <w:rsid w:val="001D5589"/>
    <w:rsid w:val="001D599D"/>
    <w:rsid w:val="001D5DD4"/>
    <w:rsid w:val="001D5EF5"/>
    <w:rsid w:val="001D61BD"/>
    <w:rsid w:val="001D6C18"/>
    <w:rsid w:val="001D70BF"/>
    <w:rsid w:val="001D79D8"/>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33C"/>
    <w:rsid w:val="001E27EC"/>
    <w:rsid w:val="001E2AA6"/>
    <w:rsid w:val="001E2DC3"/>
    <w:rsid w:val="001E2E26"/>
    <w:rsid w:val="001E2E8E"/>
    <w:rsid w:val="001E2EF4"/>
    <w:rsid w:val="001E35BF"/>
    <w:rsid w:val="001E35D2"/>
    <w:rsid w:val="001E37CF"/>
    <w:rsid w:val="001E39C5"/>
    <w:rsid w:val="001E4B1D"/>
    <w:rsid w:val="001E4D4F"/>
    <w:rsid w:val="001E5479"/>
    <w:rsid w:val="001E55CD"/>
    <w:rsid w:val="001E5737"/>
    <w:rsid w:val="001E5BBC"/>
    <w:rsid w:val="001E5F29"/>
    <w:rsid w:val="001E6435"/>
    <w:rsid w:val="001E6802"/>
    <w:rsid w:val="001E691E"/>
    <w:rsid w:val="001E6AFD"/>
    <w:rsid w:val="001E6B0E"/>
    <w:rsid w:val="001E6D5D"/>
    <w:rsid w:val="001E740B"/>
    <w:rsid w:val="001E75E4"/>
    <w:rsid w:val="001E7E60"/>
    <w:rsid w:val="001F0158"/>
    <w:rsid w:val="001F018E"/>
    <w:rsid w:val="001F019F"/>
    <w:rsid w:val="001F051D"/>
    <w:rsid w:val="001F07B9"/>
    <w:rsid w:val="001F0904"/>
    <w:rsid w:val="001F0B04"/>
    <w:rsid w:val="001F0C13"/>
    <w:rsid w:val="001F0F6E"/>
    <w:rsid w:val="001F126D"/>
    <w:rsid w:val="001F157A"/>
    <w:rsid w:val="001F166E"/>
    <w:rsid w:val="001F1868"/>
    <w:rsid w:val="001F1A82"/>
    <w:rsid w:val="001F1B25"/>
    <w:rsid w:val="001F1B31"/>
    <w:rsid w:val="001F2257"/>
    <w:rsid w:val="001F25B0"/>
    <w:rsid w:val="001F2A1C"/>
    <w:rsid w:val="001F2A57"/>
    <w:rsid w:val="001F2C3E"/>
    <w:rsid w:val="001F2DCA"/>
    <w:rsid w:val="001F2E4D"/>
    <w:rsid w:val="001F30EE"/>
    <w:rsid w:val="001F3221"/>
    <w:rsid w:val="001F33A0"/>
    <w:rsid w:val="001F3573"/>
    <w:rsid w:val="001F35A1"/>
    <w:rsid w:val="001F3AE4"/>
    <w:rsid w:val="001F3C0E"/>
    <w:rsid w:val="001F3C4B"/>
    <w:rsid w:val="001F3E2C"/>
    <w:rsid w:val="001F41C2"/>
    <w:rsid w:val="001F4427"/>
    <w:rsid w:val="001F4483"/>
    <w:rsid w:val="001F4B16"/>
    <w:rsid w:val="001F4C39"/>
    <w:rsid w:val="001F62EA"/>
    <w:rsid w:val="001F65A3"/>
    <w:rsid w:val="001F6856"/>
    <w:rsid w:val="001F7258"/>
    <w:rsid w:val="001F73D9"/>
    <w:rsid w:val="001F7478"/>
    <w:rsid w:val="001F7EDD"/>
    <w:rsid w:val="001F7FCA"/>
    <w:rsid w:val="00200212"/>
    <w:rsid w:val="002008BE"/>
    <w:rsid w:val="0020111B"/>
    <w:rsid w:val="002019C7"/>
    <w:rsid w:val="00201F1D"/>
    <w:rsid w:val="00201FE8"/>
    <w:rsid w:val="00201FEF"/>
    <w:rsid w:val="002024FC"/>
    <w:rsid w:val="0020264D"/>
    <w:rsid w:val="002027BD"/>
    <w:rsid w:val="0020291A"/>
    <w:rsid w:val="00202936"/>
    <w:rsid w:val="00202AE4"/>
    <w:rsid w:val="00202D46"/>
    <w:rsid w:val="002031C1"/>
    <w:rsid w:val="00203830"/>
    <w:rsid w:val="00203AFC"/>
    <w:rsid w:val="00203D79"/>
    <w:rsid w:val="0020406F"/>
    <w:rsid w:val="00204411"/>
    <w:rsid w:val="00204F84"/>
    <w:rsid w:val="00205192"/>
    <w:rsid w:val="002051D4"/>
    <w:rsid w:val="002053E5"/>
    <w:rsid w:val="00205678"/>
    <w:rsid w:val="00205758"/>
    <w:rsid w:val="00205B56"/>
    <w:rsid w:val="00205C40"/>
    <w:rsid w:val="00205EF7"/>
    <w:rsid w:val="0020627A"/>
    <w:rsid w:val="0020640C"/>
    <w:rsid w:val="002064AB"/>
    <w:rsid w:val="002069B7"/>
    <w:rsid w:val="00206B72"/>
    <w:rsid w:val="00206F81"/>
    <w:rsid w:val="00207016"/>
    <w:rsid w:val="002102F6"/>
    <w:rsid w:val="002104A6"/>
    <w:rsid w:val="00210673"/>
    <w:rsid w:val="00210D2D"/>
    <w:rsid w:val="00211245"/>
    <w:rsid w:val="00211389"/>
    <w:rsid w:val="00211634"/>
    <w:rsid w:val="0021164B"/>
    <w:rsid w:val="002116B8"/>
    <w:rsid w:val="00211EF5"/>
    <w:rsid w:val="002121E4"/>
    <w:rsid w:val="002121FC"/>
    <w:rsid w:val="0021222A"/>
    <w:rsid w:val="002125F9"/>
    <w:rsid w:val="002125FF"/>
    <w:rsid w:val="00212A13"/>
    <w:rsid w:val="00212A82"/>
    <w:rsid w:val="00212C1C"/>
    <w:rsid w:val="00213330"/>
    <w:rsid w:val="002137DF"/>
    <w:rsid w:val="00213957"/>
    <w:rsid w:val="00213A28"/>
    <w:rsid w:val="00213D3C"/>
    <w:rsid w:val="00213DCF"/>
    <w:rsid w:val="00213EEE"/>
    <w:rsid w:val="00214143"/>
    <w:rsid w:val="0021448A"/>
    <w:rsid w:val="00214773"/>
    <w:rsid w:val="00214CC7"/>
    <w:rsid w:val="00214FEB"/>
    <w:rsid w:val="0021514C"/>
    <w:rsid w:val="00215773"/>
    <w:rsid w:val="00215B62"/>
    <w:rsid w:val="00215C8E"/>
    <w:rsid w:val="00216014"/>
    <w:rsid w:val="00216207"/>
    <w:rsid w:val="0021646B"/>
    <w:rsid w:val="002168AE"/>
    <w:rsid w:val="0021698E"/>
    <w:rsid w:val="00216C14"/>
    <w:rsid w:val="00216CCB"/>
    <w:rsid w:val="00216E8F"/>
    <w:rsid w:val="00216FD9"/>
    <w:rsid w:val="0021707D"/>
    <w:rsid w:val="00217811"/>
    <w:rsid w:val="00217C37"/>
    <w:rsid w:val="00220005"/>
    <w:rsid w:val="0022005D"/>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3627"/>
    <w:rsid w:val="00223985"/>
    <w:rsid w:val="00223C32"/>
    <w:rsid w:val="00223D80"/>
    <w:rsid w:val="00224131"/>
    <w:rsid w:val="00224A6A"/>
    <w:rsid w:val="00224B81"/>
    <w:rsid w:val="00224C31"/>
    <w:rsid w:val="00224DB1"/>
    <w:rsid w:val="00225079"/>
    <w:rsid w:val="002252F7"/>
    <w:rsid w:val="0022588B"/>
    <w:rsid w:val="00225B2A"/>
    <w:rsid w:val="00225BD5"/>
    <w:rsid w:val="0022618F"/>
    <w:rsid w:val="00226B61"/>
    <w:rsid w:val="00226C0B"/>
    <w:rsid w:val="00226CB0"/>
    <w:rsid w:val="00227508"/>
    <w:rsid w:val="00227B03"/>
    <w:rsid w:val="00227F84"/>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C59"/>
    <w:rsid w:val="00233C8B"/>
    <w:rsid w:val="00233F8F"/>
    <w:rsid w:val="00234111"/>
    <w:rsid w:val="00234207"/>
    <w:rsid w:val="002344EC"/>
    <w:rsid w:val="0023468B"/>
    <w:rsid w:val="00234B4B"/>
    <w:rsid w:val="00234B5F"/>
    <w:rsid w:val="00234DAC"/>
    <w:rsid w:val="00234DBF"/>
    <w:rsid w:val="00235054"/>
    <w:rsid w:val="00235292"/>
    <w:rsid w:val="002352AF"/>
    <w:rsid w:val="00235448"/>
    <w:rsid w:val="002354BB"/>
    <w:rsid w:val="0023599E"/>
    <w:rsid w:val="00235F58"/>
    <w:rsid w:val="002365B1"/>
    <w:rsid w:val="002366AC"/>
    <w:rsid w:val="002366DD"/>
    <w:rsid w:val="00236E9F"/>
    <w:rsid w:val="00237BC1"/>
    <w:rsid w:val="0024010C"/>
    <w:rsid w:val="002405B2"/>
    <w:rsid w:val="0024061C"/>
    <w:rsid w:val="0024082D"/>
    <w:rsid w:val="00241021"/>
    <w:rsid w:val="0024107A"/>
    <w:rsid w:val="002411E8"/>
    <w:rsid w:val="002417AE"/>
    <w:rsid w:val="00241BC8"/>
    <w:rsid w:val="00241D41"/>
    <w:rsid w:val="0024280E"/>
    <w:rsid w:val="002429EB"/>
    <w:rsid w:val="00242D9E"/>
    <w:rsid w:val="00242F37"/>
    <w:rsid w:val="00243224"/>
    <w:rsid w:val="002434A7"/>
    <w:rsid w:val="00243CBD"/>
    <w:rsid w:val="00244291"/>
    <w:rsid w:val="00244882"/>
    <w:rsid w:val="00244CD1"/>
    <w:rsid w:val="00245225"/>
    <w:rsid w:val="0024556F"/>
    <w:rsid w:val="00246013"/>
    <w:rsid w:val="002464EC"/>
    <w:rsid w:val="00246834"/>
    <w:rsid w:val="00246851"/>
    <w:rsid w:val="002468AE"/>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B31"/>
    <w:rsid w:val="00252DC2"/>
    <w:rsid w:val="00253025"/>
    <w:rsid w:val="002530CD"/>
    <w:rsid w:val="00253109"/>
    <w:rsid w:val="00253678"/>
    <w:rsid w:val="00253C48"/>
    <w:rsid w:val="00253FBF"/>
    <w:rsid w:val="002541D0"/>
    <w:rsid w:val="00254571"/>
    <w:rsid w:val="002548B1"/>
    <w:rsid w:val="00255490"/>
    <w:rsid w:val="002555FE"/>
    <w:rsid w:val="0025561E"/>
    <w:rsid w:val="002557C7"/>
    <w:rsid w:val="00256013"/>
    <w:rsid w:val="002565B3"/>
    <w:rsid w:val="002567F1"/>
    <w:rsid w:val="002569ED"/>
    <w:rsid w:val="00256D3D"/>
    <w:rsid w:val="00256E13"/>
    <w:rsid w:val="00257066"/>
    <w:rsid w:val="002578DF"/>
    <w:rsid w:val="00257936"/>
    <w:rsid w:val="00257E08"/>
    <w:rsid w:val="00257E14"/>
    <w:rsid w:val="00260461"/>
    <w:rsid w:val="00260656"/>
    <w:rsid w:val="0026069B"/>
    <w:rsid w:val="002606F8"/>
    <w:rsid w:val="00260B69"/>
    <w:rsid w:val="00260EA3"/>
    <w:rsid w:val="00261101"/>
    <w:rsid w:val="0026126F"/>
    <w:rsid w:val="00261580"/>
    <w:rsid w:val="00261743"/>
    <w:rsid w:val="00261879"/>
    <w:rsid w:val="00261BE2"/>
    <w:rsid w:val="00261C6D"/>
    <w:rsid w:val="00261D4A"/>
    <w:rsid w:val="00261D4C"/>
    <w:rsid w:val="002629FA"/>
    <w:rsid w:val="00262B60"/>
    <w:rsid w:val="00262D26"/>
    <w:rsid w:val="00262F5B"/>
    <w:rsid w:val="00262F63"/>
    <w:rsid w:val="00263072"/>
    <w:rsid w:val="002633FC"/>
    <w:rsid w:val="0026377E"/>
    <w:rsid w:val="00264169"/>
    <w:rsid w:val="002643FD"/>
    <w:rsid w:val="00264752"/>
    <w:rsid w:val="00264DD7"/>
    <w:rsid w:val="00264FB9"/>
    <w:rsid w:val="002650E3"/>
    <w:rsid w:val="00265B1A"/>
    <w:rsid w:val="002663A5"/>
    <w:rsid w:val="00266603"/>
    <w:rsid w:val="00266B0F"/>
    <w:rsid w:val="00267340"/>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2B6"/>
    <w:rsid w:val="00272416"/>
    <w:rsid w:val="00272D29"/>
    <w:rsid w:val="00272E23"/>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6C04"/>
    <w:rsid w:val="00277476"/>
    <w:rsid w:val="002775F0"/>
    <w:rsid w:val="00277B3D"/>
    <w:rsid w:val="00277DD9"/>
    <w:rsid w:val="002802DC"/>
    <w:rsid w:val="00280706"/>
    <w:rsid w:val="00280BBC"/>
    <w:rsid w:val="00280F8D"/>
    <w:rsid w:val="00281606"/>
    <w:rsid w:val="002817E2"/>
    <w:rsid w:val="00281B29"/>
    <w:rsid w:val="00281EC3"/>
    <w:rsid w:val="002821A4"/>
    <w:rsid w:val="00282592"/>
    <w:rsid w:val="002828BF"/>
    <w:rsid w:val="00282A44"/>
    <w:rsid w:val="00283084"/>
    <w:rsid w:val="00283251"/>
    <w:rsid w:val="00283421"/>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85B"/>
    <w:rsid w:val="0029493A"/>
    <w:rsid w:val="00294A4E"/>
    <w:rsid w:val="00294D6F"/>
    <w:rsid w:val="00294DC9"/>
    <w:rsid w:val="00294EBD"/>
    <w:rsid w:val="0029514C"/>
    <w:rsid w:val="00295151"/>
    <w:rsid w:val="0029520D"/>
    <w:rsid w:val="00295279"/>
    <w:rsid w:val="0029538D"/>
    <w:rsid w:val="002955A1"/>
    <w:rsid w:val="00295D3A"/>
    <w:rsid w:val="0029603B"/>
    <w:rsid w:val="002961D5"/>
    <w:rsid w:val="00296737"/>
    <w:rsid w:val="00296CAD"/>
    <w:rsid w:val="00296E62"/>
    <w:rsid w:val="00297269"/>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9FD"/>
    <w:rsid w:val="002A5DA0"/>
    <w:rsid w:val="002A60EC"/>
    <w:rsid w:val="002A65FE"/>
    <w:rsid w:val="002A69BC"/>
    <w:rsid w:val="002A69C8"/>
    <w:rsid w:val="002A6B6D"/>
    <w:rsid w:val="002A6DDE"/>
    <w:rsid w:val="002A6FA0"/>
    <w:rsid w:val="002A7272"/>
    <w:rsid w:val="002A7556"/>
    <w:rsid w:val="002A7E8B"/>
    <w:rsid w:val="002B013E"/>
    <w:rsid w:val="002B06E1"/>
    <w:rsid w:val="002B0C3A"/>
    <w:rsid w:val="002B0E2D"/>
    <w:rsid w:val="002B0F56"/>
    <w:rsid w:val="002B11C4"/>
    <w:rsid w:val="002B16E0"/>
    <w:rsid w:val="002B1A2F"/>
    <w:rsid w:val="002B1B05"/>
    <w:rsid w:val="002B1D72"/>
    <w:rsid w:val="002B1EB2"/>
    <w:rsid w:val="002B2350"/>
    <w:rsid w:val="002B27C0"/>
    <w:rsid w:val="002B2A81"/>
    <w:rsid w:val="002B2B0D"/>
    <w:rsid w:val="002B3111"/>
    <w:rsid w:val="002B32FC"/>
    <w:rsid w:val="002B3BCE"/>
    <w:rsid w:val="002B3E02"/>
    <w:rsid w:val="002B407B"/>
    <w:rsid w:val="002B4096"/>
    <w:rsid w:val="002B417F"/>
    <w:rsid w:val="002B468E"/>
    <w:rsid w:val="002B49C5"/>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4C7"/>
    <w:rsid w:val="002B7900"/>
    <w:rsid w:val="002B7948"/>
    <w:rsid w:val="002C0060"/>
    <w:rsid w:val="002C0078"/>
    <w:rsid w:val="002C03E4"/>
    <w:rsid w:val="002C05BF"/>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DB9"/>
    <w:rsid w:val="002C431F"/>
    <w:rsid w:val="002C4C80"/>
    <w:rsid w:val="002C522F"/>
    <w:rsid w:val="002C52BF"/>
    <w:rsid w:val="002C54C1"/>
    <w:rsid w:val="002C556D"/>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B64"/>
    <w:rsid w:val="002D0E5F"/>
    <w:rsid w:val="002D11A3"/>
    <w:rsid w:val="002D16DB"/>
    <w:rsid w:val="002D18FC"/>
    <w:rsid w:val="002D19B4"/>
    <w:rsid w:val="002D19F6"/>
    <w:rsid w:val="002D1BD4"/>
    <w:rsid w:val="002D1F8E"/>
    <w:rsid w:val="002D20A7"/>
    <w:rsid w:val="002D20EC"/>
    <w:rsid w:val="002D21E4"/>
    <w:rsid w:val="002D22A0"/>
    <w:rsid w:val="002D27B5"/>
    <w:rsid w:val="002D2973"/>
    <w:rsid w:val="002D2B57"/>
    <w:rsid w:val="002D2CB6"/>
    <w:rsid w:val="002D2F09"/>
    <w:rsid w:val="002D30DF"/>
    <w:rsid w:val="002D33D6"/>
    <w:rsid w:val="002D34BC"/>
    <w:rsid w:val="002D35D0"/>
    <w:rsid w:val="002D3F35"/>
    <w:rsid w:val="002D3F3E"/>
    <w:rsid w:val="002D4489"/>
    <w:rsid w:val="002D44CD"/>
    <w:rsid w:val="002D4703"/>
    <w:rsid w:val="002D4769"/>
    <w:rsid w:val="002D4A5F"/>
    <w:rsid w:val="002D4BBD"/>
    <w:rsid w:val="002D4F85"/>
    <w:rsid w:val="002D535D"/>
    <w:rsid w:val="002D548B"/>
    <w:rsid w:val="002D549E"/>
    <w:rsid w:val="002D5528"/>
    <w:rsid w:val="002D57E2"/>
    <w:rsid w:val="002D588F"/>
    <w:rsid w:val="002D58C0"/>
    <w:rsid w:val="002D58E5"/>
    <w:rsid w:val="002D5E9D"/>
    <w:rsid w:val="002D5EC3"/>
    <w:rsid w:val="002D60FB"/>
    <w:rsid w:val="002D67B0"/>
    <w:rsid w:val="002D6996"/>
    <w:rsid w:val="002D6AB5"/>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31E"/>
    <w:rsid w:val="002E26B3"/>
    <w:rsid w:val="002E2CBA"/>
    <w:rsid w:val="002E2D95"/>
    <w:rsid w:val="002E31A4"/>
    <w:rsid w:val="002E374F"/>
    <w:rsid w:val="002E3AD5"/>
    <w:rsid w:val="002E3B74"/>
    <w:rsid w:val="002E3C2E"/>
    <w:rsid w:val="002E45C4"/>
    <w:rsid w:val="002E4724"/>
    <w:rsid w:val="002E475C"/>
    <w:rsid w:val="002E52B7"/>
    <w:rsid w:val="002E5308"/>
    <w:rsid w:val="002E5AF6"/>
    <w:rsid w:val="002E604B"/>
    <w:rsid w:val="002E6559"/>
    <w:rsid w:val="002E66AB"/>
    <w:rsid w:val="002E679B"/>
    <w:rsid w:val="002E685A"/>
    <w:rsid w:val="002E6ABC"/>
    <w:rsid w:val="002E6AC8"/>
    <w:rsid w:val="002E703D"/>
    <w:rsid w:val="002E75A6"/>
    <w:rsid w:val="002E75F5"/>
    <w:rsid w:val="002E799B"/>
    <w:rsid w:val="002E7A37"/>
    <w:rsid w:val="002E7FD0"/>
    <w:rsid w:val="002F00FF"/>
    <w:rsid w:val="002F0ED2"/>
    <w:rsid w:val="002F0EDB"/>
    <w:rsid w:val="002F11F3"/>
    <w:rsid w:val="002F148F"/>
    <w:rsid w:val="002F1777"/>
    <w:rsid w:val="002F1911"/>
    <w:rsid w:val="002F1D8C"/>
    <w:rsid w:val="002F1EE5"/>
    <w:rsid w:val="002F20F7"/>
    <w:rsid w:val="002F2CDC"/>
    <w:rsid w:val="002F2D17"/>
    <w:rsid w:val="002F2D68"/>
    <w:rsid w:val="002F2E94"/>
    <w:rsid w:val="002F3582"/>
    <w:rsid w:val="002F3F2F"/>
    <w:rsid w:val="002F40F4"/>
    <w:rsid w:val="002F45ED"/>
    <w:rsid w:val="002F460A"/>
    <w:rsid w:val="002F46E1"/>
    <w:rsid w:val="002F4D7D"/>
    <w:rsid w:val="002F52A7"/>
    <w:rsid w:val="002F5553"/>
    <w:rsid w:val="002F55A8"/>
    <w:rsid w:val="002F5751"/>
    <w:rsid w:val="002F5C0F"/>
    <w:rsid w:val="002F5F03"/>
    <w:rsid w:val="002F6316"/>
    <w:rsid w:val="002F660C"/>
    <w:rsid w:val="002F68FD"/>
    <w:rsid w:val="002F6A62"/>
    <w:rsid w:val="002F6C84"/>
    <w:rsid w:val="002F6F98"/>
    <w:rsid w:val="002F6FE1"/>
    <w:rsid w:val="002F70F9"/>
    <w:rsid w:val="002F7233"/>
    <w:rsid w:val="002F7773"/>
    <w:rsid w:val="002F7897"/>
    <w:rsid w:val="002F797E"/>
    <w:rsid w:val="002F79F4"/>
    <w:rsid w:val="002F7FCB"/>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635"/>
    <w:rsid w:val="00302826"/>
    <w:rsid w:val="003029AA"/>
    <w:rsid w:val="00302CD5"/>
    <w:rsid w:val="00302DEE"/>
    <w:rsid w:val="00302EA9"/>
    <w:rsid w:val="00303552"/>
    <w:rsid w:val="0030358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3CC"/>
    <w:rsid w:val="00306732"/>
    <w:rsid w:val="00306974"/>
    <w:rsid w:val="00306A0B"/>
    <w:rsid w:val="00306F56"/>
    <w:rsid w:val="003070FA"/>
    <w:rsid w:val="00307186"/>
    <w:rsid w:val="003077A5"/>
    <w:rsid w:val="00307F9B"/>
    <w:rsid w:val="00310043"/>
    <w:rsid w:val="0031029F"/>
    <w:rsid w:val="003103BE"/>
    <w:rsid w:val="0031087F"/>
    <w:rsid w:val="00310C67"/>
    <w:rsid w:val="00310D49"/>
    <w:rsid w:val="00310F45"/>
    <w:rsid w:val="0031134B"/>
    <w:rsid w:val="00311460"/>
    <w:rsid w:val="00311534"/>
    <w:rsid w:val="0031174E"/>
    <w:rsid w:val="00311824"/>
    <w:rsid w:val="00311971"/>
    <w:rsid w:val="00311EFA"/>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2E9"/>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969"/>
    <w:rsid w:val="00317C18"/>
    <w:rsid w:val="00317DE3"/>
    <w:rsid w:val="003203F1"/>
    <w:rsid w:val="00320566"/>
    <w:rsid w:val="00320678"/>
    <w:rsid w:val="00320996"/>
    <w:rsid w:val="00320C76"/>
    <w:rsid w:val="00320DBB"/>
    <w:rsid w:val="00321505"/>
    <w:rsid w:val="00321874"/>
    <w:rsid w:val="00321887"/>
    <w:rsid w:val="003218FA"/>
    <w:rsid w:val="003219B2"/>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22"/>
    <w:rsid w:val="00325E50"/>
    <w:rsid w:val="0032670D"/>
    <w:rsid w:val="00326BB2"/>
    <w:rsid w:val="00326BD8"/>
    <w:rsid w:val="00326ED8"/>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646"/>
    <w:rsid w:val="003337D5"/>
    <w:rsid w:val="00333CC1"/>
    <w:rsid w:val="00333D1F"/>
    <w:rsid w:val="00333DBC"/>
    <w:rsid w:val="003346CE"/>
    <w:rsid w:val="00334BD6"/>
    <w:rsid w:val="00334DF1"/>
    <w:rsid w:val="0033515F"/>
    <w:rsid w:val="00335467"/>
    <w:rsid w:val="00335474"/>
    <w:rsid w:val="003355AC"/>
    <w:rsid w:val="003356C8"/>
    <w:rsid w:val="003357EF"/>
    <w:rsid w:val="00335AFA"/>
    <w:rsid w:val="0033610B"/>
    <w:rsid w:val="003367A4"/>
    <w:rsid w:val="003367B9"/>
    <w:rsid w:val="00336AAE"/>
    <w:rsid w:val="00337748"/>
    <w:rsid w:val="00337797"/>
    <w:rsid w:val="003377BE"/>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1CDE"/>
    <w:rsid w:val="00341D4E"/>
    <w:rsid w:val="003422F0"/>
    <w:rsid w:val="0034257E"/>
    <w:rsid w:val="003425B1"/>
    <w:rsid w:val="00342877"/>
    <w:rsid w:val="00342895"/>
    <w:rsid w:val="00343161"/>
    <w:rsid w:val="0034333F"/>
    <w:rsid w:val="00343BF3"/>
    <w:rsid w:val="00343DB9"/>
    <w:rsid w:val="00344502"/>
    <w:rsid w:val="00344F56"/>
    <w:rsid w:val="003451F5"/>
    <w:rsid w:val="0034538F"/>
    <w:rsid w:val="00345559"/>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C30"/>
    <w:rsid w:val="00347D0F"/>
    <w:rsid w:val="00347E52"/>
    <w:rsid w:val="003501F6"/>
    <w:rsid w:val="0035085E"/>
    <w:rsid w:val="00350DD2"/>
    <w:rsid w:val="00350E74"/>
    <w:rsid w:val="00351203"/>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980"/>
    <w:rsid w:val="00360AD9"/>
    <w:rsid w:val="00360C49"/>
    <w:rsid w:val="00360CF1"/>
    <w:rsid w:val="00360DA1"/>
    <w:rsid w:val="00360DAA"/>
    <w:rsid w:val="0036101D"/>
    <w:rsid w:val="003611C4"/>
    <w:rsid w:val="003614B0"/>
    <w:rsid w:val="003614B8"/>
    <w:rsid w:val="003617B8"/>
    <w:rsid w:val="00361C84"/>
    <w:rsid w:val="00361EC8"/>
    <w:rsid w:val="00361F52"/>
    <w:rsid w:val="00362919"/>
    <w:rsid w:val="00362B31"/>
    <w:rsid w:val="00362C4B"/>
    <w:rsid w:val="003634EA"/>
    <w:rsid w:val="003636FB"/>
    <w:rsid w:val="00363A15"/>
    <w:rsid w:val="00363B12"/>
    <w:rsid w:val="00363B7D"/>
    <w:rsid w:val="00363CDC"/>
    <w:rsid w:val="00363ECF"/>
    <w:rsid w:val="003646FB"/>
    <w:rsid w:val="00364A55"/>
    <w:rsid w:val="00364B2A"/>
    <w:rsid w:val="00364C5E"/>
    <w:rsid w:val="00365560"/>
    <w:rsid w:val="00365701"/>
    <w:rsid w:val="0036573A"/>
    <w:rsid w:val="00365C66"/>
    <w:rsid w:val="00365E23"/>
    <w:rsid w:val="0036635B"/>
    <w:rsid w:val="0036668C"/>
    <w:rsid w:val="003669A6"/>
    <w:rsid w:val="00366BFF"/>
    <w:rsid w:val="0036747E"/>
    <w:rsid w:val="00367EF1"/>
    <w:rsid w:val="003701AC"/>
    <w:rsid w:val="00370640"/>
    <w:rsid w:val="00370645"/>
    <w:rsid w:val="003708D0"/>
    <w:rsid w:val="00371090"/>
    <w:rsid w:val="003710E4"/>
    <w:rsid w:val="00371DBB"/>
    <w:rsid w:val="003725BF"/>
    <w:rsid w:val="003725E3"/>
    <w:rsid w:val="00372773"/>
    <w:rsid w:val="0037281D"/>
    <w:rsid w:val="003728D7"/>
    <w:rsid w:val="00372C0F"/>
    <w:rsid w:val="00372EC1"/>
    <w:rsid w:val="00372FB3"/>
    <w:rsid w:val="0037312C"/>
    <w:rsid w:val="003731C3"/>
    <w:rsid w:val="00373F94"/>
    <w:rsid w:val="00374200"/>
    <w:rsid w:val="003742E9"/>
    <w:rsid w:val="00374549"/>
    <w:rsid w:val="00374761"/>
    <w:rsid w:val="0037484D"/>
    <w:rsid w:val="00374C13"/>
    <w:rsid w:val="00374DC9"/>
    <w:rsid w:val="00375112"/>
    <w:rsid w:val="0037517D"/>
    <w:rsid w:val="00375406"/>
    <w:rsid w:val="003756A8"/>
    <w:rsid w:val="00375D17"/>
    <w:rsid w:val="00375DF8"/>
    <w:rsid w:val="0037647F"/>
    <w:rsid w:val="00376778"/>
    <w:rsid w:val="0037678F"/>
    <w:rsid w:val="003768BA"/>
    <w:rsid w:val="00376B6A"/>
    <w:rsid w:val="00376F70"/>
    <w:rsid w:val="0037705C"/>
    <w:rsid w:val="0037727F"/>
    <w:rsid w:val="003772B2"/>
    <w:rsid w:val="003777E2"/>
    <w:rsid w:val="00377A00"/>
    <w:rsid w:val="00377A90"/>
    <w:rsid w:val="00377E05"/>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5E"/>
    <w:rsid w:val="00382F70"/>
    <w:rsid w:val="00382F73"/>
    <w:rsid w:val="003831BC"/>
    <w:rsid w:val="003832AD"/>
    <w:rsid w:val="003833C5"/>
    <w:rsid w:val="00383718"/>
    <w:rsid w:val="003837CD"/>
    <w:rsid w:val="00383846"/>
    <w:rsid w:val="00383BA8"/>
    <w:rsid w:val="00383E45"/>
    <w:rsid w:val="0038417A"/>
    <w:rsid w:val="0038461D"/>
    <w:rsid w:val="0038480A"/>
    <w:rsid w:val="00384985"/>
    <w:rsid w:val="00384AB5"/>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1D5"/>
    <w:rsid w:val="00386D50"/>
    <w:rsid w:val="003876EA"/>
    <w:rsid w:val="003879E4"/>
    <w:rsid w:val="00387EAE"/>
    <w:rsid w:val="00387EC3"/>
    <w:rsid w:val="003900E9"/>
    <w:rsid w:val="003902E2"/>
    <w:rsid w:val="0039048C"/>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8DC"/>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CF6"/>
    <w:rsid w:val="00395EDC"/>
    <w:rsid w:val="00395F99"/>
    <w:rsid w:val="00396437"/>
    <w:rsid w:val="0039687E"/>
    <w:rsid w:val="00396A34"/>
    <w:rsid w:val="00396DC3"/>
    <w:rsid w:val="00396F82"/>
    <w:rsid w:val="0039769A"/>
    <w:rsid w:val="003A0277"/>
    <w:rsid w:val="003A0316"/>
    <w:rsid w:val="003A063D"/>
    <w:rsid w:val="003A090B"/>
    <w:rsid w:val="003A094A"/>
    <w:rsid w:val="003A0CB0"/>
    <w:rsid w:val="003A12D7"/>
    <w:rsid w:val="003A13DE"/>
    <w:rsid w:val="003A17C3"/>
    <w:rsid w:val="003A1DFB"/>
    <w:rsid w:val="003A21F8"/>
    <w:rsid w:val="003A2805"/>
    <w:rsid w:val="003A284B"/>
    <w:rsid w:val="003A2A56"/>
    <w:rsid w:val="003A2D67"/>
    <w:rsid w:val="003A36CE"/>
    <w:rsid w:val="003A3E68"/>
    <w:rsid w:val="003A4362"/>
    <w:rsid w:val="003A43B4"/>
    <w:rsid w:val="003A46E9"/>
    <w:rsid w:val="003A472D"/>
    <w:rsid w:val="003A4883"/>
    <w:rsid w:val="003A4A86"/>
    <w:rsid w:val="003A4C36"/>
    <w:rsid w:val="003A4C84"/>
    <w:rsid w:val="003A4FFA"/>
    <w:rsid w:val="003A510B"/>
    <w:rsid w:val="003A5438"/>
    <w:rsid w:val="003A54F3"/>
    <w:rsid w:val="003A550E"/>
    <w:rsid w:val="003A5C62"/>
    <w:rsid w:val="003A5D4F"/>
    <w:rsid w:val="003A6191"/>
    <w:rsid w:val="003A684C"/>
    <w:rsid w:val="003A6A5D"/>
    <w:rsid w:val="003A6D5D"/>
    <w:rsid w:val="003A6EBC"/>
    <w:rsid w:val="003A7387"/>
    <w:rsid w:val="003A73F0"/>
    <w:rsid w:val="003A77A6"/>
    <w:rsid w:val="003A7D3E"/>
    <w:rsid w:val="003A7DBA"/>
    <w:rsid w:val="003B01FF"/>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1E6"/>
    <w:rsid w:val="003B33B7"/>
    <w:rsid w:val="003B3412"/>
    <w:rsid w:val="003B3441"/>
    <w:rsid w:val="003B37BC"/>
    <w:rsid w:val="003B4158"/>
    <w:rsid w:val="003B41FC"/>
    <w:rsid w:val="003B45C0"/>
    <w:rsid w:val="003B4634"/>
    <w:rsid w:val="003B4B2A"/>
    <w:rsid w:val="003B4DB9"/>
    <w:rsid w:val="003B4F05"/>
    <w:rsid w:val="003B5035"/>
    <w:rsid w:val="003B6183"/>
    <w:rsid w:val="003B61EE"/>
    <w:rsid w:val="003B631E"/>
    <w:rsid w:val="003B6FEC"/>
    <w:rsid w:val="003B70FD"/>
    <w:rsid w:val="003B730A"/>
    <w:rsid w:val="003B769E"/>
    <w:rsid w:val="003B7B96"/>
    <w:rsid w:val="003B7C0A"/>
    <w:rsid w:val="003C0190"/>
    <w:rsid w:val="003C021F"/>
    <w:rsid w:val="003C048B"/>
    <w:rsid w:val="003C0C33"/>
    <w:rsid w:val="003C0D49"/>
    <w:rsid w:val="003C0EB4"/>
    <w:rsid w:val="003C0FB8"/>
    <w:rsid w:val="003C105F"/>
    <w:rsid w:val="003C11A8"/>
    <w:rsid w:val="003C2F67"/>
    <w:rsid w:val="003C30BF"/>
    <w:rsid w:val="003C3307"/>
    <w:rsid w:val="003C33A6"/>
    <w:rsid w:val="003C346F"/>
    <w:rsid w:val="003C37A3"/>
    <w:rsid w:val="003C4281"/>
    <w:rsid w:val="003C4BBF"/>
    <w:rsid w:val="003C4C26"/>
    <w:rsid w:val="003C4C2D"/>
    <w:rsid w:val="003C521E"/>
    <w:rsid w:val="003C54A5"/>
    <w:rsid w:val="003C5606"/>
    <w:rsid w:val="003C590E"/>
    <w:rsid w:val="003C594E"/>
    <w:rsid w:val="003C5E63"/>
    <w:rsid w:val="003C6565"/>
    <w:rsid w:val="003C67CB"/>
    <w:rsid w:val="003C7091"/>
    <w:rsid w:val="003C78AC"/>
    <w:rsid w:val="003C7E88"/>
    <w:rsid w:val="003D000A"/>
    <w:rsid w:val="003D04CC"/>
    <w:rsid w:val="003D04D6"/>
    <w:rsid w:val="003D0AB5"/>
    <w:rsid w:val="003D0BAF"/>
    <w:rsid w:val="003D0C96"/>
    <w:rsid w:val="003D0D3C"/>
    <w:rsid w:val="003D0F30"/>
    <w:rsid w:val="003D1A87"/>
    <w:rsid w:val="003D1C3F"/>
    <w:rsid w:val="003D1E1C"/>
    <w:rsid w:val="003D1E97"/>
    <w:rsid w:val="003D1FF9"/>
    <w:rsid w:val="003D248C"/>
    <w:rsid w:val="003D26BC"/>
    <w:rsid w:val="003D2743"/>
    <w:rsid w:val="003D28ED"/>
    <w:rsid w:val="003D2999"/>
    <w:rsid w:val="003D2A68"/>
    <w:rsid w:val="003D2DC7"/>
    <w:rsid w:val="003D36D9"/>
    <w:rsid w:val="003D3EC6"/>
    <w:rsid w:val="003D44F6"/>
    <w:rsid w:val="003D4660"/>
    <w:rsid w:val="003D4A83"/>
    <w:rsid w:val="003D4A8D"/>
    <w:rsid w:val="003D583D"/>
    <w:rsid w:val="003D58FC"/>
    <w:rsid w:val="003D5A4A"/>
    <w:rsid w:val="003D5A9B"/>
    <w:rsid w:val="003D5AB0"/>
    <w:rsid w:val="003D5D51"/>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DBA"/>
    <w:rsid w:val="003E0E93"/>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23F"/>
    <w:rsid w:val="003E4721"/>
    <w:rsid w:val="003E4925"/>
    <w:rsid w:val="003E4DCC"/>
    <w:rsid w:val="003E5158"/>
    <w:rsid w:val="003E5405"/>
    <w:rsid w:val="003E5BF0"/>
    <w:rsid w:val="003E6423"/>
    <w:rsid w:val="003E6513"/>
    <w:rsid w:val="003E6654"/>
    <w:rsid w:val="003E6CFA"/>
    <w:rsid w:val="003E6F40"/>
    <w:rsid w:val="003E710B"/>
    <w:rsid w:val="003E7163"/>
    <w:rsid w:val="003E7A91"/>
    <w:rsid w:val="003E7B17"/>
    <w:rsid w:val="003E7B8C"/>
    <w:rsid w:val="003E7FB2"/>
    <w:rsid w:val="003F05D2"/>
    <w:rsid w:val="003F10E1"/>
    <w:rsid w:val="003F165A"/>
    <w:rsid w:val="003F1776"/>
    <w:rsid w:val="003F1843"/>
    <w:rsid w:val="003F1A2F"/>
    <w:rsid w:val="003F1B52"/>
    <w:rsid w:val="003F1C97"/>
    <w:rsid w:val="003F1FE6"/>
    <w:rsid w:val="003F20A4"/>
    <w:rsid w:val="003F20DE"/>
    <w:rsid w:val="003F2154"/>
    <w:rsid w:val="003F2201"/>
    <w:rsid w:val="003F2366"/>
    <w:rsid w:val="003F2488"/>
    <w:rsid w:val="003F25C4"/>
    <w:rsid w:val="003F273C"/>
    <w:rsid w:val="003F274D"/>
    <w:rsid w:val="003F2764"/>
    <w:rsid w:val="003F2F93"/>
    <w:rsid w:val="003F3325"/>
    <w:rsid w:val="003F340D"/>
    <w:rsid w:val="003F3BAE"/>
    <w:rsid w:val="003F3F36"/>
    <w:rsid w:val="003F3FAB"/>
    <w:rsid w:val="003F40D1"/>
    <w:rsid w:val="003F46E9"/>
    <w:rsid w:val="003F4D16"/>
    <w:rsid w:val="003F4F84"/>
    <w:rsid w:val="003F516E"/>
    <w:rsid w:val="003F534A"/>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EE3"/>
    <w:rsid w:val="0040218F"/>
    <w:rsid w:val="00402274"/>
    <w:rsid w:val="004028B6"/>
    <w:rsid w:val="00402AD4"/>
    <w:rsid w:val="00402E78"/>
    <w:rsid w:val="004030AA"/>
    <w:rsid w:val="00403E79"/>
    <w:rsid w:val="004040FE"/>
    <w:rsid w:val="00404212"/>
    <w:rsid w:val="004044C1"/>
    <w:rsid w:val="00404785"/>
    <w:rsid w:val="00404B18"/>
    <w:rsid w:val="00404B8A"/>
    <w:rsid w:val="00404F2A"/>
    <w:rsid w:val="004052AB"/>
    <w:rsid w:val="00405369"/>
    <w:rsid w:val="0040547F"/>
    <w:rsid w:val="0040554F"/>
    <w:rsid w:val="00405705"/>
    <w:rsid w:val="00405FB4"/>
    <w:rsid w:val="004062D7"/>
    <w:rsid w:val="004062DF"/>
    <w:rsid w:val="004063BD"/>
    <w:rsid w:val="0040644B"/>
    <w:rsid w:val="004064E0"/>
    <w:rsid w:val="00406A87"/>
    <w:rsid w:val="00406AC5"/>
    <w:rsid w:val="00406B8E"/>
    <w:rsid w:val="00406E5A"/>
    <w:rsid w:val="00406E86"/>
    <w:rsid w:val="004071AA"/>
    <w:rsid w:val="004071E1"/>
    <w:rsid w:val="00407B1E"/>
    <w:rsid w:val="00407B24"/>
    <w:rsid w:val="00410064"/>
    <w:rsid w:val="00410386"/>
    <w:rsid w:val="00410BBB"/>
    <w:rsid w:val="004115F5"/>
    <w:rsid w:val="00411607"/>
    <w:rsid w:val="004116E5"/>
    <w:rsid w:val="00411C04"/>
    <w:rsid w:val="00411F9F"/>
    <w:rsid w:val="00412054"/>
    <w:rsid w:val="00412366"/>
    <w:rsid w:val="00412488"/>
    <w:rsid w:val="00412A5F"/>
    <w:rsid w:val="00412D38"/>
    <w:rsid w:val="00412EFF"/>
    <w:rsid w:val="004136E4"/>
    <w:rsid w:val="0041372F"/>
    <w:rsid w:val="0041390D"/>
    <w:rsid w:val="00414424"/>
    <w:rsid w:val="00414470"/>
    <w:rsid w:val="00414636"/>
    <w:rsid w:val="00414936"/>
    <w:rsid w:val="00414AD9"/>
    <w:rsid w:val="00414D29"/>
    <w:rsid w:val="00414FAD"/>
    <w:rsid w:val="00415552"/>
    <w:rsid w:val="0041562D"/>
    <w:rsid w:val="00415807"/>
    <w:rsid w:val="004161FE"/>
    <w:rsid w:val="004168DB"/>
    <w:rsid w:val="00416D3B"/>
    <w:rsid w:val="00416F71"/>
    <w:rsid w:val="00416FA6"/>
    <w:rsid w:val="00417094"/>
    <w:rsid w:val="004171B0"/>
    <w:rsid w:val="00417431"/>
    <w:rsid w:val="004174A9"/>
    <w:rsid w:val="00417B83"/>
    <w:rsid w:val="004204F9"/>
    <w:rsid w:val="00420510"/>
    <w:rsid w:val="00420766"/>
    <w:rsid w:val="00420984"/>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689"/>
    <w:rsid w:val="0042379C"/>
    <w:rsid w:val="004237D9"/>
    <w:rsid w:val="004237DE"/>
    <w:rsid w:val="00423847"/>
    <w:rsid w:val="00423B1B"/>
    <w:rsid w:val="00423C21"/>
    <w:rsid w:val="00423D4D"/>
    <w:rsid w:val="00423FDE"/>
    <w:rsid w:val="0042443E"/>
    <w:rsid w:val="0042500C"/>
    <w:rsid w:val="0042520E"/>
    <w:rsid w:val="004256F0"/>
    <w:rsid w:val="004257F8"/>
    <w:rsid w:val="00425A7E"/>
    <w:rsid w:val="00425B7D"/>
    <w:rsid w:val="00425DA7"/>
    <w:rsid w:val="0042695B"/>
    <w:rsid w:val="004271DB"/>
    <w:rsid w:val="004273AC"/>
    <w:rsid w:val="004276C1"/>
    <w:rsid w:val="0042785D"/>
    <w:rsid w:val="00427ACF"/>
    <w:rsid w:val="00427B55"/>
    <w:rsid w:val="00430244"/>
    <w:rsid w:val="0043038F"/>
    <w:rsid w:val="00430559"/>
    <w:rsid w:val="0043120E"/>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6A99"/>
    <w:rsid w:val="00436B43"/>
    <w:rsid w:val="00436BF9"/>
    <w:rsid w:val="00436C0F"/>
    <w:rsid w:val="00436C11"/>
    <w:rsid w:val="00436FF7"/>
    <w:rsid w:val="0043720F"/>
    <w:rsid w:val="00437592"/>
    <w:rsid w:val="00437674"/>
    <w:rsid w:val="0043788B"/>
    <w:rsid w:val="00437994"/>
    <w:rsid w:val="00437B42"/>
    <w:rsid w:val="00437C9C"/>
    <w:rsid w:val="0044008A"/>
    <w:rsid w:val="0044058B"/>
    <w:rsid w:val="00440F02"/>
    <w:rsid w:val="004416EF"/>
    <w:rsid w:val="00441C5C"/>
    <w:rsid w:val="00441E22"/>
    <w:rsid w:val="00442016"/>
    <w:rsid w:val="00442327"/>
    <w:rsid w:val="004425B1"/>
    <w:rsid w:val="0044288D"/>
    <w:rsid w:val="00442947"/>
    <w:rsid w:val="00442EB8"/>
    <w:rsid w:val="00442EC8"/>
    <w:rsid w:val="0044308C"/>
    <w:rsid w:val="00443493"/>
    <w:rsid w:val="00443790"/>
    <w:rsid w:val="00443900"/>
    <w:rsid w:val="00443C0F"/>
    <w:rsid w:val="00443F4D"/>
    <w:rsid w:val="004443BB"/>
    <w:rsid w:val="0044443D"/>
    <w:rsid w:val="004449C4"/>
    <w:rsid w:val="00444B47"/>
    <w:rsid w:val="00444B5E"/>
    <w:rsid w:val="00445260"/>
    <w:rsid w:val="004453B8"/>
    <w:rsid w:val="004456B2"/>
    <w:rsid w:val="004458D6"/>
    <w:rsid w:val="00445BC5"/>
    <w:rsid w:val="00445C9E"/>
    <w:rsid w:val="00446087"/>
    <w:rsid w:val="0044611D"/>
    <w:rsid w:val="00446595"/>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1DB"/>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5127"/>
    <w:rsid w:val="00455256"/>
    <w:rsid w:val="0045548A"/>
    <w:rsid w:val="0045592B"/>
    <w:rsid w:val="00455A2B"/>
    <w:rsid w:val="00455C8B"/>
    <w:rsid w:val="00455D6E"/>
    <w:rsid w:val="00456124"/>
    <w:rsid w:val="00456237"/>
    <w:rsid w:val="0045644C"/>
    <w:rsid w:val="00456738"/>
    <w:rsid w:val="004568C0"/>
    <w:rsid w:val="00456A16"/>
    <w:rsid w:val="00456A88"/>
    <w:rsid w:val="00456BBD"/>
    <w:rsid w:val="00456CA0"/>
    <w:rsid w:val="00456E1F"/>
    <w:rsid w:val="0045710F"/>
    <w:rsid w:val="004572B1"/>
    <w:rsid w:val="0045732D"/>
    <w:rsid w:val="00457795"/>
    <w:rsid w:val="00460271"/>
    <w:rsid w:val="00460604"/>
    <w:rsid w:val="00460850"/>
    <w:rsid w:val="00460B03"/>
    <w:rsid w:val="00460B37"/>
    <w:rsid w:val="00460D60"/>
    <w:rsid w:val="0046107F"/>
    <w:rsid w:val="004611EC"/>
    <w:rsid w:val="0046177A"/>
    <w:rsid w:val="0046197F"/>
    <w:rsid w:val="00461C30"/>
    <w:rsid w:val="00461D21"/>
    <w:rsid w:val="00462113"/>
    <w:rsid w:val="00462917"/>
    <w:rsid w:val="00463003"/>
    <w:rsid w:val="0046305C"/>
    <w:rsid w:val="00463435"/>
    <w:rsid w:val="00463536"/>
    <w:rsid w:val="00463731"/>
    <w:rsid w:val="00463EF6"/>
    <w:rsid w:val="0046403B"/>
    <w:rsid w:val="00464220"/>
    <w:rsid w:val="0046433D"/>
    <w:rsid w:val="00464D6A"/>
    <w:rsid w:val="00464E85"/>
    <w:rsid w:val="00465067"/>
    <w:rsid w:val="0046517B"/>
    <w:rsid w:val="00465293"/>
    <w:rsid w:val="004653C3"/>
    <w:rsid w:val="00465C2D"/>
    <w:rsid w:val="00465F95"/>
    <w:rsid w:val="00465FDB"/>
    <w:rsid w:val="00466038"/>
    <w:rsid w:val="00466490"/>
    <w:rsid w:val="0046669C"/>
    <w:rsid w:val="00466B30"/>
    <w:rsid w:val="00466DA6"/>
    <w:rsid w:val="00466E88"/>
    <w:rsid w:val="0046703B"/>
    <w:rsid w:val="004676FF"/>
    <w:rsid w:val="00467B5D"/>
    <w:rsid w:val="00467D56"/>
    <w:rsid w:val="0047041E"/>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29B"/>
    <w:rsid w:val="0047450B"/>
    <w:rsid w:val="00474B33"/>
    <w:rsid w:val="00474C30"/>
    <w:rsid w:val="00474D75"/>
    <w:rsid w:val="00474E89"/>
    <w:rsid w:val="00475139"/>
    <w:rsid w:val="004751CA"/>
    <w:rsid w:val="004756BB"/>
    <w:rsid w:val="00475935"/>
    <w:rsid w:val="00475B14"/>
    <w:rsid w:val="00475C66"/>
    <w:rsid w:val="00475C87"/>
    <w:rsid w:val="0047667D"/>
    <w:rsid w:val="00476E4D"/>
    <w:rsid w:val="004772AB"/>
    <w:rsid w:val="0047739F"/>
    <w:rsid w:val="00477E57"/>
    <w:rsid w:val="00480208"/>
    <w:rsid w:val="00480223"/>
    <w:rsid w:val="00480867"/>
    <w:rsid w:val="0048169A"/>
    <w:rsid w:val="00481794"/>
    <w:rsid w:val="00481BA3"/>
    <w:rsid w:val="004822A7"/>
    <w:rsid w:val="004822EB"/>
    <w:rsid w:val="0048239B"/>
    <w:rsid w:val="0048249D"/>
    <w:rsid w:val="00482834"/>
    <w:rsid w:val="00483530"/>
    <w:rsid w:val="0048374D"/>
    <w:rsid w:val="00483758"/>
    <w:rsid w:val="004838CA"/>
    <w:rsid w:val="004838E4"/>
    <w:rsid w:val="0048432C"/>
    <w:rsid w:val="004843F9"/>
    <w:rsid w:val="00484611"/>
    <w:rsid w:val="00485272"/>
    <w:rsid w:val="00485F83"/>
    <w:rsid w:val="004860B6"/>
    <w:rsid w:val="00486140"/>
    <w:rsid w:val="0048623D"/>
    <w:rsid w:val="004867AF"/>
    <w:rsid w:val="00486A32"/>
    <w:rsid w:val="00487501"/>
    <w:rsid w:val="0048770D"/>
    <w:rsid w:val="004877B8"/>
    <w:rsid w:val="00487C22"/>
    <w:rsid w:val="00487C90"/>
    <w:rsid w:val="00487D34"/>
    <w:rsid w:val="004900D9"/>
    <w:rsid w:val="00490414"/>
    <w:rsid w:val="0049043B"/>
    <w:rsid w:val="00490A07"/>
    <w:rsid w:val="004910DF"/>
    <w:rsid w:val="004912BC"/>
    <w:rsid w:val="00491939"/>
    <w:rsid w:val="00491B2C"/>
    <w:rsid w:val="00491C4C"/>
    <w:rsid w:val="00491C77"/>
    <w:rsid w:val="00491E7A"/>
    <w:rsid w:val="00492045"/>
    <w:rsid w:val="0049239F"/>
    <w:rsid w:val="00492F01"/>
    <w:rsid w:val="00493172"/>
    <w:rsid w:val="004931F9"/>
    <w:rsid w:val="00493283"/>
    <w:rsid w:val="004936CE"/>
    <w:rsid w:val="00493E20"/>
    <w:rsid w:val="00494024"/>
    <w:rsid w:val="00494449"/>
    <w:rsid w:val="004950A5"/>
    <w:rsid w:val="00495181"/>
    <w:rsid w:val="0049558A"/>
    <w:rsid w:val="00495834"/>
    <w:rsid w:val="00495B68"/>
    <w:rsid w:val="00495E00"/>
    <w:rsid w:val="004960DF"/>
    <w:rsid w:val="00496263"/>
    <w:rsid w:val="0049685F"/>
    <w:rsid w:val="004970D0"/>
    <w:rsid w:val="0049730C"/>
    <w:rsid w:val="004974A2"/>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249"/>
    <w:rsid w:val="004A37A5"/>
    <w:rsid w:val="004A3C0E"/>
    <w:rsid w:val="004A3E7A"/>
    <w:rsid w:val="004A3ECD"/>
    <w:rsid w:val="004A4151"/>
    <w:rsid w:val="004A4490"/>
    <w:rsid w:val="004A46C5"/>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BFE"/>
    <w:rsid w:val="004A6E93"/>
    <w:rsid w:val="004A731D"/>
    <w:rsid w:val="004A7556"/>
    <w:rsid w:val="004A7573"/>
    <w:rsid w:val="004A7B15"/>
    <w:rsid w:val="004B059F"/>
    <w:rsid w:val="004B0B58"/>
    <w:rsid w:val="004B0BD8"/>
    <w:rsid w:val="004B0E6E"/>
    <w:rsid w:val="004B1019"/>
    <w:rsid w:val="004B1282"/>
    <w:rsid w:val="004B1566"/>
    <w:rsid w:val="004B1638"/>
    <w:rsid w:val="004B18A2"/>
    <w:rsid w:val="004B19D0"/>
    <w:rsid w:val="004B1ABF"/>
    <w:rsid w:val="004B1B5B"/>
    <w:rsid w:val="004B1CFF"/>
    <w:rsid w:val="004B1ECA"/>
    <w:rsid w:val="004B1F23"/>
    <w:rsid w:val="004B2396"/>
    <w:rsid w:val="004B24CB"/>
    <w:rsid w:val="004B2C8E"/>
    <w:rsid w:val="004B30CF"/>
    <w:rsid w:val="004B35F0"/>
    <w:rsid w:val="004B3729"/>
    <w:rsid w:val="004B3C43"/>
    <w:rsid w:val="004B3D3A"/>
    <w:rsid w:val="004B3DF8"/>
    <w:rsid w:val="004B3F31"/>
    <w:rsid w:val="004B42EB"/>
    <w:rsid w:val="004B44CB"/>
    <w:rsid w:val="004B45D5"/>
    <w:rsid w:val="004B4664"/>
    <w:rsid w:val="004B47DB"/>
    <w:rsid w:val="004B484B"/>
    <w:rsid w:val="004B4ABF"/>
    <w:rsid w:val="004B4BD8"/>
    <w:rsid w:val="004B4C91"/>
    <w:rsid w:val="004B4CF8"/>
    <w:rsid w:val="004B4E46"/>
    <w:rsid w:val="004B591D"/>
    <w:rsid w:val="004B5996"/>
    <w:rsid w:val="004B5F4F"/>
    <w:rsid w:val="004B6A3A"/>
    <w:rsid w:val="004B6B1F"/>
    <w:rsid w:val="004B6D92"/>
    <w:rsid w:val="004B7280"/>
    <w:rsid w:val="004B7FBD"/>
    <w:rsid w:val="004C04D9"/>
    <w:rsid w:val="004C05AD"/>
    <w:rsid w:val="004C0850"/>
    <w:rsid w:val="004C0857"/>
    <w:rsid w:val="004C09F5"/>
    <w:rsid w:val="004C0A0F"/>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DB"/>
    <w:rsid w:val="004C469A"/>
    <w:rsid w:val="004C47F9"/>
    <w:rsid w:val="004C4A06"/>
    <w:rsid w:val="004C4CF6"/>
    <w:rsid w:val="004C5C3B"/>
    <w:rsid w:val="004C5C6B"/>
    <w:rsid w:val="004C5D0F"/>
    <w:rsid w:val="004C5DDD"/>
    <w:rsid w:val="004C5E44"/>
    <w:rsid w:val="004C6114"/>
    <w:rsid w:val="004C6307"/>
    <w:rsid w:val="004C6949"/>
    <w:rsid w:val="004C69CF"/>
    <w:rsid w:val="004C69D4"/>
    <w:rsid w:val="004C726D"/>
    <w:rsid w:val="004C7495"/>
    <w:rsid w:val="004C75F6"/>
    <w:rsid w:val="004D0024"/>
    <w:rsid w:val="004D0614"/>
    <w:rsid w:val="004D09FD"/>
    <w:rsid w:val="004D104F"/>
    <w:rsid w:val="004D13B9"/>
    <w:rsid w:val="004D16CD"/>
    <w:rsid w:val="004D16F6"/>
    <w:rsid w:val="004D1B47"/>
    <w:rsid w:val="004D1BE3"/>
    <w:rsid w:val="004D1F83"/>
    <w:rsid w:val="004D2158"/>
    <w:rsid w:val="004D21A7"/>
    <w:rsid w:val="004D2237"/>
    <w:rsid w:val="004D255A"/>
    <w:rsid w:val="004D261C"/>
    <w:rsid w:val="004D26DB"/>
    <w:rsid w:val="004D3381"/>
    <w:rsid w:val="004D36FF"/>
    <w:rsid w:val="004D3FD8"/>
    <w:rsid w:val="004D40C2"/>
    <w:rsid w:val="004D40E1"/>
    <w:rsid w:val="004D4540"/>
    <w:rsid w:val="004D4CE3"/>
    <w:rsid w:val="004D4D77"/>
    <w:rsid w:val="004D52DC"/>
    <w:rsid w:val="004D55CE"/>
    <w:rsid w:val="004D584B"/>
    <w:rsid w:val="004D59C6"/>
    <w:rsid w:val="004D5AE9"/>
    <w:rsid w:val="004D5C91"/>
    <w:rsid w:val="004D5F68"/>
    <w:rsid w:val="004D601D"/>
    <w:rsid w:val="004D61ED"/>
    <w:rsid w:val="004D6533"/>
    <w:rsid w:val="004D655E"/>
    <w:rsid w:val="004D67E4"/>
    <w:rsid w:val="004D6920"/>
    <w:rsid w:val="004D6B48"/>
    <w:rsid w:val="004D6C5B"/>
    <w:rsid w:val="004D6D47"/>
    <w:rsid w:val="004D6E2E"/>
    <w:rsid w:val="004D75A0"/>
    <w:rsid w:val="004D7871"/>
    <w:rsid w:val="004D7ABB"/>
    <w:rsid w:val="004D7FF8"/>
    <w:rsid w:val="004E000C"/>
    <w:rsid w:val="004E05EF"/>
    <w:rsid w:val="004E0EB8"/>
    <w:rsid w:val="004E15B4"/>
    <w:rsid w:val="004E1821"/>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823"/>
    <w:rsid w:val="004E3838"/>
    <w:rsid w:val="004E3D10"/>
    <w:rsid w:val="004E4013"/>
    <w:rsid w:val="004E41AF"/>
    <w:rsid w:val="004E47B0"/>
    <w:rsid w:val="004E49A5"/>
    <w:rsid w:val="004E4B1E"/>
    <w:rsid w:val="004E4C1B"/>
    <w:rsid w:val="004E4E17"/>
    <w:rsid w:val="004E502E"/>
    <w:rsid w:val="004E50CA"/>
    <w:rsid w:val="004E56B0"/>
    <w:rsid w:val="004E5C32"/>
    <w:rsid w:val="004E5ECA"/>
    <w:rsid w:val="004E6D38"/>
    <w:rsid w:val="004E6DA5"/>
    <w:rsid w:val="004E6DFA"/>
    <w:rsid w:val="004E7060"/>
    <w:rsid w:val="004E71FB"/>
    <w:rsid w:val="004E742A"/>
    <w:rsid w:val="004E75AC"/>
    <w:rsid w:val="004E789C"/>
    <w:rsid w:val="004E7A65"/>
    <w:rsid w:val="004E7AEF"/>
    <w:rsid w:val="004E7D1D"/>
    <w:rsid w:val="004E7F14"/>
    <w:rsid w:val="004F02C9"/>
    <w:rsid w:val="004F0486"/>
    <w:rsid w:val="004F0563"/>
    <w:rsid w:val="004F0A14"/>
    <w:rsid w:val="004F0C1C"/>
    <w:rsid w:val="004F10AF"/>
    <w:rsid w:val="004F1142"/>
    <w:rsid w:val="004F2136"/>
    <w:rsid w:val="004F2188"/>
    <w:rsid w:val="004F260D"/>
    <w:rsid w:val="004F289A"/>
    <w:rsid w:val="004F2989"/>
    <w:rsid w:val="004F2EE2"/>
    <w:rsid w:val="004F30C8"/>
    <w:rsid w:val="004F3164"/>
    <w:rsid w:val="004F32DA"/>
    <w:rsid w:val="004F3359"/>
    <w:rsid w:val="004F38F7"/>
    <w:rsid w:val="004F3DC4"/>
    <w:rsid w:val="004F405D"/>
    <w:rsid w:val="004F41B1"/>
    <w:rsid w:val="004F42CB"/>
    <w:rsid w:val="004F42E9"/>
    <w:rsid w:val="004F4600"/>
    <w:rsid w:val="004F4855"/>
    <w:rsid w:val="004F4A04"/>
    <w:rsid w:val="004F4C1D"/>
    <w:rsid w:val="004F4CB4"/>
    <w:rsid w:val="004F4F6D"/>
    <w:rsid w:val="004F4F84"/>
    <w:rsid w:val="004F50BF"/>
    <w:rsid w:val="004F5454"/>
    <w:rsid w:val="004F596C"/>
    <w:rsid w:val="004F5BD1"/>
    <w:rsid w:val="004F60FB"/>
    <w:rsid w:val="004F63E6"/>
    <w:rsid w:val="004F6AAD"/>
    <w:rsid w:val="004F6C0E"/>
    <w:rsid w:val="004F6C98"/>
    <w:rsid w:val="004F7034"/>
    <w:rsid w:val="004F77D4"/>
    <w:rsid w:val="004F784C"/>
    <w:rsid w:val="004F78D8"/>
    <w:rsid w:val="004F7901"/>
    <w:rsid w:val="0050002D"/>
    <w:rsid w:val="00500220"/>
    <w:rsid w:val="0050036A"/>
    <w:rsid w:val="00500789"/>
    <w:rsid w:val="00500BCF"/>
    <w:rsid w:val="0050170E"/>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A6D"/>
    <w:rsid w:val="00504CFC"/>
    <w:rsid w:val="005052E6"/>
    <w:rsid w:val="005055C6"/>
    <w:rsid w:val="00505735"/>
    <w:rsid w:val="00505979"/>
    <w:rsid w:val="00505E15"/>
    <w:rsid w:val="00506131"/>
    <w:rsid w:val="005067BD"/>
    <w:rsid w:val="00506B18"/>
    <w:rsid w:val="00507450"/>
    <w:rsid w:val="00507559"/>
    <w:rsid w:val="00507644"/>
    <w:rsid w:val="00507BE6"/>
    <w:rsid w:val="00507DFB"/>
    <w:rsid w:val="0051006C"/>
    <w:rsid w:val="0051023B"/>
    <w:rsid w:val="00510368"/>
    <w:rsid w:val="00511241"/>
    <w:rsid w:val="005113D6"/>
    <w:rsid w:val="005115FE"/>
    <w:rsid w:val="00511826"/>
    <w:rsid w:val="00512072"/>
    <w:rsid w:val="0051209F"/>
    <w:rsid w:val="005122D4"/>
    <w:rsid w:val="00512685"/>
    <w:rsid w:val="00512744"/>
    <w:rsid w:val="005129E1"/>
    <w:rsid w:val="00512EFF"/>
    <w:rsid w:val="00513872"/>
    <w:rsid w:val="00513BC9"/>
    <w:rsid w:val="005141D3"/>
    <w:rsid w:val="005142BD"/>
    <w:rsid w:val="00515377"/>
    <w:rsid w:val="005153DF"/>
    <w:rsid w:val="00515426"/>
    <w:rsid w:val="00515452"/>
    <w:rsid w:val="0051573E"/>
    <w:rsid w:val="0051589A"/>
    <w:rsid w:val="00515AEA"/>
    <w:rsid w:val="00515CE6"/>
    <w:rsid w:val="00515E02"/>
    <w:rsid w:val="00515E0D"/>
    <w:rsid w:val="0051607A"/>
    <w:rsid w:val="0051612F"/>
    <w:rsid w:val="0051617A"/>
    <w:rsid w:val="0051684D"/>
    <w:rsid w:val="005168B4"/>
    <w:rsid w:val="00516AC0"/>
    <w:rsid w:val="00517010"/>
    <w:rsid w:val="005173CE"/>
    <w:rsid w:val="00517BBC"/>
    <w:rsid w:val="00517DC4"/>
    <w:rsid w:val="00517E80"/>
    <w:rsid w:val="005201CD"/>
    <w:rsid w:val="005202C6"/>
    <w:rsid w:val="0052094C"/>
    <w:rsid w:val="00520E13"/>
    <w:rsid w:val="00520F38"/>
    <w:rsid w:val="00521302"/>
    <w:rsid w:val="005213BD"/>
    <w:rsid w:val="00521461"/>
    <w:rsid w:val="005215E0"/>
    <w:rsid w:val="00521711"/>
    <w:rsid w:val="00521DDA"/>
    <w:rsid w:val="00522095"/>
    <w:rsid w:val="0052254F"/>
    <w:rsid w:val="005225C4"/>
    <w:rsid w:val="005230E3"/>
    <w:rsid w:val="00523956"/>
    <w:rsid w:val="00523CB7"/>
    <w:rsid w:val="0052419D"/>
    <w:rsid w:val="005242F4"/>
    <w:rsid w:val="005246E2"/>
    <w:rsid w:val="00524BC1"/>
    <w:rsid w:val="00524C31"/>
    <w:rsid w:val="00524C4E"/>
    <w:rsid w:val="00524C5F"/>
    <w:rsid w:val="00524EE7"/>
    <w:rsid w:val="005254F1"/>
    <w:rsid w:val="00525612"/>
    <w:rsid w:val="005256FB"/>
    <w:rsid w:val="00525A58"/>
    <w:rsid w:val="00525ABA"/>
    <w:rsid w:val="00525AEC"/>
    <w:rsid w:val="00526AC6"/>
    <w:rsid w:val="00526D0E"/>
    <w:rsid w:val="00526E3D"/>
    <w:rsid w:val="00526E94"/>
    <w:rsid w:val="005278A1"/>
    <w:rsid w:val="0052795F"/>
    <w:rsid w:val="00527DBD"/>
    <w:rsid w:val="00527F62"/>
    <w:rsid w:val="00530219"/>
    <w:rsid w:val="0053033B"/>
    <w:rsid w:val="005303FF"/>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F"/>
    <w:rsid w:val="005336A8"/>
    <w:rsid w:val="0053393A"/>
    <w:rsid w:val="00533BF8"/>
    <w:rsid w:val="00533EA7"/>
    <w:rsid w:val="00534261"/>
    <w:rsid w:val="00534404"/>
    <w:rsid w:val="0053528F"/>
    <w:rsid w:val="00535F02"/>
    <w:rsid w:val="00535FF6"/>
    <w:rsid w:val="00536315"/>
    <w:rsid w:val="00536362"/>
    <w:rsid w:val="005363C4"/>
    <w:rsid w:val="00536B42"/>
    <w:rsid w:val="00536E32"/>
    <w:rsid w:val="0053770E"/>
    <w:rsid w:val="00537775"/>
    <w:rsid w:val="005377EA"/>
    <w:rsid w:val="005379D4"/>
    <w:rsid w:val="00537A8C"/>
    <w:rsid w:val="00537BA9"/>
    <w:rsid w:val="00537CB9"/>
    <w:rsid w:val="00540476"/>
    <w:rsid w:val="005404FE"/>
    <w:rsid w:val="00540BCA"/>
    <w:rsid w:val="00540FDE"/>
    <w:rsid w:val="00541062"/>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44F"/>
    <w:rsid w:val="00543607"/>
    <w:rsid w:val="00543700"/>
    <w:rsid w:val="00543936"/>
    <w:rsid w:val="005443A8"/>
    <w:rsid w:val="00544A5D"/>
    <w:rsid w:val="0054505B"/>
    <w:rsid w:val="00545488"/>
    <w:rsid w:val="005455C1"/>
    <w:rsid w:val="0054583D"/>
    <w:rsid w:val="0054585F"/>
    <w:rsid w:val="005459A5"/>
    <w:rsid w:val="00545F29"/>
    <w:rsid w:val="0054615F"/>
    <w:rsid w:val="00546427"/>
    <w:rsid w:val="00546654"/>
    <w:rsid w:val="0054674E"/>
    <w:rsid w:val="00546851"/>
    <w:rsid w:val="005468A9"/>
    <w:rsid w:val="0054750A"/>
    <w:rsid w:val="00547893"/>
    <w:rsid w:val="00547A70"/>
    <w:rsid w:val="00547A8E"/>
    <w:rsid w:val="00547E52"/>
    <w:rsid w:val="00550191"/>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D04"/>
    <w:rsid w:val="0055339A"/>
    <w:rsid w:val="0055354A"/>
    <w:rsid w:val="005537A5"/>
    <w:rsid w:val="005538DB"/>
    <w:rsid w:val="00553949"/>
    <w:rsid w:val="00553B1D"/>
    <w:rsid w:val="00553E68"/>
    <w:rsid w:val="00554002"/>
    <w:rsid w:val="0055406E"/>
    <w:rsid w:val="0055418D"/>
    <w:rsid w:val="00554240"/>
    <w:rsid w:val="00554A8C"/>
    <w:rsid w:val="00555418"/>
    <w:rsid w:val="005556DB"/>
    <w:rsid w:val="0055619C"/>
    <w:rsid w:val="00556469"/>
    <w:rsid w:val="00556565"/>
    <w:rsid w:val="00556851"/>
    <w:rsid w:val="00556C7A"/>
    <w:rsid w:val="005570A8"/>
    <w:rsid w:val="0055734A"/>
    <w:rsid w:val="00557CAA"/>
    <w:rsid w:val="00557DC6"/>
    <w:rsid w:val="005602B5"/>
    <w:rsid w:val="005602EE"/>
    <w:rsid w:val="005604B2"/>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C43"/>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629"/>
    <w:rsid w:val="005748E7"/>
    <w:rsid w:val="0057514C"/>
    <w:rsid w:val="00575646"/>
    <w:rsid w:val="005757AF"/>
    <w:rsid w:val="00575876"/>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9B6"/>
    <w:rsid w:val="00580B70"/>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300"/>
    <w:rsid w:val="005834C8"/>
    <w:rsid w:val="00583522"/>
    <w:rsid w:val="0058454D"/>
    <w:rsid w:val="00584742"/>
    <w:rsid w:val="00584AEF"/>
    <w:rsid w:val="00584D64"/>
    <w:rsid w:val="00585364"/>
    <w:rsid w:val="00585A6A"/>
    <w:rsid w:val="00585B64"/>
    <w:rsid w:val="00585C46"/>
    <w:rsid w:val="00585EF3"/>
    <w:rsid w:val="00586078"/>
    <w:rsid w:val="005860CC"/>
    <w:rsid w:val="005860FF"/>
    <w:rsid w:val="00586212"/>
    <w:rsid w:val="0058636A"/>
    <w:rsid w:val="005863AA"/>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85E"/>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07D"/>
    <w:rsid w:val="005973A7"/>
    <w:rsid w:val="00597973"/>
    <w:rsid w:val="00597D48"/>
    <w:rsid w:val="005A007B"/>
    <w:rsid w:val="005A0617"/>
    <w:rsid w:val="005A06DD"/>
    <w:rsid w:val="005A08EF"/>
    <w:rsid w:val="005A19C2"/>
    <w:rsid w:val="005A1D87"/>
    <w:rsid w:val="005A22E4"/>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4F38"/>
    <w:rsid w:val="005A5389"/>
    <w:rsid w:val="005A552A"/>
    <w:rsid w:val="005A57C4"/>
    <w:rsid w:val="005A5856"/>
    <w:rsid w:val="005A585A"/>
    <w:rsid w:val="005A5A14"/>
    <w:rsid w:val="005A5AB2"/>
    <w:rsid w:val="005A5CA2"/>
    <w:rsid w:val="005A60EB"/>
    <w:rsid w:val="005A637F"/>
    <w:rsid w:val="005A665B"/>
    <w:rsid w:val="005A6946"/>
    <w:rsid w:val="005A6B7E"/>
    <w:rsid w:val="005A75B1"/>
    <w:rsid w:val="005B03CC"/>
    <w:rsid w:val="005B121D"/>
    <w:rsid w:val="005B150C"/>
    <w:rsid w:val="005B176B"/>
    <w:rsid w:val="005B1AD7"/>
    <w:rsid w:val="005B1F03"/>
    <w:rsid w:val="005B2635"/>
    <w:rsid w:val="005B2B23"/>
    <w:rsid w:val="005B2E29"/>
    <w:rsid w:val="005B2E57"/>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6C"/>
    <w:rsid w:val="005B58B7"/>
    <w:rsid w:val="005B593B"/>
    <w:rsid w:val="005B5D50"/>
    <w:rsid w:val="005B6979"/>
    <w:rsid w:val="005B6DD9"/>
    <w:rsid w:val="005B6DEC"/>
    <w:rsid w:val="005B6E88"/>
    <w:rsid w:val="005B7166"/>
    <w:rsid w:val="005B7363"/>
    <w:rsid w:val="005B7442"/>
    <w:rsid w:val="005B74FD"/>
    <w:rsid w:val="005B76CF"/>
    <w:rsid w:val="005B7F43"/>
    <w:rsid w:val="005C033A"/>
    <w:rsid w:val="005C0682"/>
    <w:rsid w:val="005C0A6C"/>
    <w:rsid w:val="005C0E12"/>
    <w:rsid w:val="005C1159"/>
    <w:rsid w:val="005C1430"/>
    <w:rsid w:val="005C254C"/>
    <w:rsid w:val="005C25AC"/>
    <w:rsid w:val="005C2B04"/>
    <w:rsid w:val="005C2B5F"/>
    <w:rsid w:val="005C3076"/>
    <w:rsid w:val="005C3215"/>
    <w:rsid w:val="005C3326"/>
    <w:rsid w:val="005C338A"/>
    <w:rsid w:val="005C3478"/>
    <w:rsid w:val="005C38AA"/>
    <w:rsid w:val="005C3C88"/>
    <w:rsid w:val="005C3FA8"/>
    <w:rsid w:val="005C42F9"/>
    <w:rsid w:val="005C44B9"/>
    <w:rsid w:val="005C4632"/>
    <w:rsid w:val="005C46FB"/>
    <w:rsid w:val="005C496A"/>
    <w:rsid w:val="005C4994"/>
    <w:rsid w:val="005C4D49"/>
    <w:rsid w:val="005C5107"/>
    <w:rsid w:val="005C5151"/>
    <w:rsid w:val="005C51EE"/>
    <w:rsid w:val="005C5338"/>
    <w:rsid w:val="005C5E9F"/>
    <w:rsid w:val="005C6566"/>
    <w:rsid w:val="005C65CE"/>
    <w:rsid w:val="005C6ED4"/>
    <w:rsid w:val="005C6F0E"/>
    <w:rsid w:val="005C70E7"/>
    <w:rsid w:val="005C7548"/>
    <w:rsid w:val="005C7718"/>
    <w:rsid w:val="005C77AD"/>
    <w:rsid w:val="005C78B7"/>
    <w:rsid w:val="005C79A0"/>
    <w:rsid w:val="005C7ED3"/>
    <w:rsid w:val="005D0233"/>
    <w:rsid w:val="005D02DD"/>
    <w:rsid w:val="005D058D"/>
    <w:rsid w:val="005D0DFF"/>
    <w:rsid w:val="005D1436"/>
    <w:rsid w:val="005D149D"/>
    <w:rsid w:val="005D174B"/>
    <w:rsid w:val="005D19FA"/>
    <w:rsid w:val="005D1BB0"/>
    <w:rsid w:val="005D200F"/>
    <w:rsid w:val="005D2131"/>
    <w:rsid w:val="005D23CC"/>
    <w:rsid w:val="005D24D7"/>
    <w:rsid w:val="005D27D1"/>
    <w:rsid w:val="005D2B6F"/>
    <w:rsid w:val="005D2BB5"/>
    <w:rsid w:val="005D2ED6"/>
    <w:rsid w:val="005D3CDD"/>
    <w:rsid w:val="005D4126"/>
    <w:rsid w:val="005D44EE"/>
    <w:rsid w:val="005D46D6"/>
    <w:rsid w:val="005D4A61"/>
    <w:rsid w:val="005D4C01"/>
    <w:rsid w:val="005D5048"/>
    <w:rsid w:val="005D5790"/>
    <w:rsid w:val="005D5B59"/>
    <w:rsid w:val="005D5C1C"/>
    <w:rsid w:val="005D5CF2"/>
    <w:rsid w:val="005D62F4"/>
    <w:rsid w:val="005D6614"/>
    <w:rsid w:val="005D6853"/>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74B"/>
    <w:rsid w:val="005E2966"/>
    <w:rsid w:val="005E2F8E"/>
    <w:rsid w:val="005E33F6"/>
    <w:rsid w:val="005E35B3"/>
    <w:rsid w:val="005E368E"/>
    <w:rsid w:val="005E3825"/>
    <w:rsid w:val="005E3BA1"/>
    <w:rsid w:val="005E3C66"/>
    <w:rsid w:val="005E48AA"/>
    <w:rsid w:val="005E51EC"/>
    <w:rsid w:val="005E5652"/>
    <w:rsid w:val="005E5AA7"/>
    <w:rsid w:val="005E5B2C"/>
    <w:rsid w:val="005E5C7E"/>
    <w:rsid w:val="005E61DE"/>
    <w:rsid w:val="005E6263"/>
    <w:rsid w:val="005E6304"/>
    <w:rsid w:val="005E6E01"/>
    <w:rsid w:val="005E72D8"/>
    <w:rsid w:val="005E7452"/>
    <w:rsid w:val="005E7460"/>
    <w:rsid w:val="005E793C"/>
    <w:rsid w:val="005E7AE0"/>
    <w:rsid w:val="005E7CB2"/>
    <w:rsid w:val="005F04F9"/>
    <w:rsid w:val="005F0558"/>
    <w:rsid w:val="005F0B7D"/>
    <w:rsid w:val="005F0FB1"/>
    <w:rsid w:val="005F114E"/>
    <w:rsid w:val="005F13AB"/>
    <w:rsid w:val="005F189B"/>
    <w:rsid w:val="005F1B50"/>
    <w:rsid w:val="005F2354"/>
    <w:rsid w:val="005F2429"/>
    <w:rsid w:val="005F274F"/>
    <w:rsid w:val="005F3050"/>
    <w:rsid w:val="005F321C"/>
    <w:rsid w:val="005F3350"/>
    <w:rsid w:val="005F34A4"/>
    <w:rsid w:val="005F3561"/>
    <w:rsid w:val="005F3920"/>
    <w:rsid w:val="005F3971"/>
    <w:rsid w:val="005F41A2"/>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E57"/>
    <w:rsid w:val="005F5EDF"/>
    <w:rsid w:val="005F60A7"/>
    <w:rsid w:val="005F6183"/>
    <w:rsid w:val="005F7039"/>
    <w:rsid w:val="005F783A"/>
    <w:rsid w:val="005F7F36"/>
    <w:rsid w:val="00600371"/>
    <w:rsid w:val="00600462"/>
    <w:rsid w:val="006005CA"/>
    <w:rsid w:val="0060090C"/>
    <w:rsid w:val="00600D2E"/>
    <w:rsid w:val="00600E75"/>
    <w:rsid w:val="00600E7D"/>
    <w:rsid w:val="00600F2E"/>
    <w:rsid w:val="006011CA"/>
    <w:rsid w:val="006017BC"/>
    <w:rsid w:val="006017FE"/>
    <w:rsid w:val="00601A7A"/>
    <w:rsid w:val="00601A8A"/>
    <w:rsid w:val="00601B01"/>
    <w:rsid w:val="00601CEB"/>
    <w:rsid w:val="006024B7"/>
    <w:rsid w:val="006029E9"/>
    <w:rsid w:val="00602D22"/>
    <w:rsid w:val="00602D7D"/>
    <w:rsid w:val="006038F5"/>
    <w:rsid w:val="00603A0F"/>
    <w:rsid w:val="00603C76"/>
    <w:rsid w:val="00603DBA"/>
    <w:rsid w:val="00603DCC"/>
    <w:rsid w:val="00603E5F"/>
    <w:rsid w:val="006044C2"/>
    <w:rsid w:val="006046D0"/>
    <w:rsid w:val="006047EC"/>
    <w:rsid w:val="0060492D"/>
    <w:rsid w:val="00605510"/>
    <w:rsid w:val="006055BD"/>
    <w:rsid w:val="006055D6"/>
    <w:rsid w:val="00605C47"/>
    <w:rsid w:val="00605CBD"/>
    <w:rsid w:val="00606157"/>
    <w:rsid w:val="006061F9"/>
    <w:rsid w:val="00606223"/>
    <w:rsid w:val="00606888"/>
    <w:rsid w:val="006069D1"/>
    <w:rsid w:val="00606E67"/>
    <w:rsid w:val="00607177"/>
    <w:rsid w:val="00607334"/>
    <w:rsid w:val="0060772A"/>
    <w:rsid w:val="006078FA"/>
    <w:rsid w:val="00607B15"/>
    <w:rsid w:val="00607C8B"/>
    <w:rsid w:val="0061069E"/>
    <w:rsid w:val="00610A53"/>
    <w:rsid w:val="00610B83"/>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CB4"/>
    <w:rsid w:val="00613E94"/>
    <w:rsid w:val="00614245"/>
    <w:rsid w:val="00615141"/>
    <w:rsid w:val="00615609"/>
    <w:rsid w:val="00615882"/>
    <w:rsid w:val="006159EC"/>
    <w:rsid w:val="00615C61"/>
    <w:rsid w:val="00616150"/>
    <w:rsid w:val="0061679B"/>
    <w:rsid w:val="00616875"/>
    <w:rsid w:val="0061747B"/>
    <w:rsid w:val="006176E8"/>
    <w:rsid w:val="00620068"/>
    <w:rsid w:val="00620121"/>
    <w:rsid w:val="0062015C"/>
    <w:rsid w:val="006201C8"/>
    <w:rsid w:val="00620541"/>
    <w:rsid w:val="00620573"/>
    <w:rsid w:val="006207D7"/>
    <w:rsid w:val="006208F8"/>
    <w:rsid w:val="00620CBA"/>
    <w:rsid w:val="006214E8"/>
    <w:rsid w:val="006216E9"/>
    <w:rsid w:val="006218AB"/>
    <w:rsid w:val="006218C5"/>
    <w:rsid w:val="0062248D"/>
    <w:rsid w:val="00622978"/>
    <w:rsid w:val="00622CE0"/>
    <w:rsid w:val="00622E40"/>
    <w:rsid w:val="00623146"/>
    <w:rsid w:val="0062350A"/>
    <w:rsid w:val="006239B2"/>
    <w:rsid w:val="006239C6"/>
    <w:rsid w:val="00623C25"/>
    <w:rsid w:val="006240C0"/>
    <w:rsid w:val="00624B0A"/>
    <w:rsid w:val="00624B65"/>
    <w:rsid w:val="00624D26"/>
    <w:rsid w:val="00624F98"/>
    <w:rsid w:val="006251CC"/>
    <w:rsid w:val="00625367"/>
    <w:rsid w:val="0062554B"/>
    <w:rsid w:val="00625D70"/>
    <w:rsid w:val="00625E39"/>
    <w:rsid w:val="00625F92"/>
    <w:rsid w:val="00626082"/>
    <w:rsid w:val="00626598"/>
    <w:rsid w:val="00626D42"/>
    <w:rsid w:val="00626E22"/>
    <w:rsid w:val="00626E78"/>
    <w:rsid w:val="006277F0"/>
    <w:rsid w:val="00627A8A"/>
    <w:rsid w:val="00627E1A"/>
    <w:rsid w:val="00630263"/>
    <w:rsid w:val="006304D5"/>
    <w:rsid w:val="00630AB4"/>
    <w:rsid w:val="00630D87"/>
    <w:rsid w:val="00631301"/>
    <w:rsid w:val="006313F5"/>
    <w:rsid w:val="00631A22"/>
    <w:rsid w:val="00632098"/>
    <w:rsid w:val="0063234C"/>
    <w:rsid w:val="00632508"/>
    <w:rsid w:val="006326B6"/>
    <w:rsid w:val="00632A7C"/>
    <w:rsid w:val="00632F2C"/>
    <w:rsid w:val="006334D3"/>
    <w:rsid w:val="006337CF"/>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B7D"/>
    <w:rsid w:val="006401DE"/>
    <w:rsid w:val="006402C7"/>
    <w:rsid w:val="00640336"/>
    <w:rsid w:val="0064034F"/>
    <w:rsid w:val="006404D3"/>
    <w:rsid w:val="006406C5"/>
    <w:rsid w:val="006407D9"/>
    <w:rsid w:val="006409BE"/>
    <w:rsid w:val="00640C41"/>
    <w:rsid w:val="00640DF6"/>
    <w:rsid w:val="006410E4"/>
    <w:rsid w:val="0064117F"/>
    <w:rsid w:val="0064129B"/>
    <w:rsid w:val="00641630"/>
    <w:rsid w:val="00641AF0"/>
    <w:rsid w:val="00641B27"/>
    <w:rsid w:val="00641DB7"/>
    <w:rsid w:val="0064262F"/>
    <w:rsid w:val="00642693"/>
    <w:rsid w:val="006427BA"/>
    <w:rsid w:val="00642D37"/>
    <w:rsid w:val="00642F62"/>
    <w:rsid w:val="00643006"/>
    <w:rsid w:val="006431DA"/>
    <w:rsid w:val="006431DB"/>
    <w:rsid w:val="00643A18"/>
    <w:rsid w:val="00643BE2"/>
    <w:rsid w:val="00643C26"/>
    <w:rsid w:val="00643D49"/>
    <w:rsid w:val="00644198"/>
    <w:rsid w:val="00644868"/>
    <w:rsid w:val="00644C14"/>
    <w:rsid w:val="00644C9F"/>
    <w:rsid w:val="00645006"/>
    <w:rsid w:val="006450CC"/>
    <w:rsid w:val="006452DD"/>
    <w:rsid w:val="00645472"/>
    <w:rsid w:val="0064556B"/>
    <w:rsid w:val="00645804"/>
    <w:rsid w:val="006459E2"/>
    <w:rsid w:val="00645CD9"/>
    <w:rsid w:val="00645D7E"/>
    <w:rsid w:val="00646434"/>
    <w:rsid w:val="00646643"/>
    <w:rsid w:val="00646D13"/>
    <w:rsid w:val="00646FE1"/>
    <w:rsid w:val="006478C2"/>
    <w:rsid w:val="0064799B"/>
    <w:rsid w:val="006479BB"/>
    <w:rsid w:val="00647BC9"/>
    <w:rsid w:val="00647D67"/>
    <w:rsid w:val="00650C4A"/>
    <w:rsid w:val="00650E53"/>
    <w:rsid w:val="00650ED6"/>
    <w:rsid w:val="0065101E"/>
    <w:rsid w:val="006512C1"/>
    <w:rsid w:val="0065142A"/>
    <w:rsid w:val="00651688"/>
    <w:rsid w:val="0065178C"/>
    <w:rsid w:val="00651AEA"/>
    <w:rsid w:val="00651B15"/>
    <w:rsid w:val="00652356"/>
    <w:rsid w:val="00652394"/>
    <w:rsid w:val="006527C9"/>
    <w:rsid w:val="00652FAF"/>
    <w:rsid w:val="006536FA"/>
    <w:rsid w:val="00653738"/>
    <w:rsid w:val="0065453B"/>
    <w:rsid w:val="00654578"/>
    <w:rsid w:val="00654BAE"/>
    <w:rsid w:val="00654BDE"/>
    <w:rsid w:val="00654EF6"/>
    <w:rsid w:val="00655631"/>
    <w:rsid w:val="00655BC0"/>
    <w:rsid w:val="00655CCC"/>
    <w:rsid w:val="0065622D"/>
    <w:rsid w:val="006562D0"/>
    <w:rsid w:val="006563F3"/>
    <w:rsid w:val="006566AA"/>
    <w:rsid w:val="00656F28"/>
    <w:rsid w:val="00657032"/>
    <w:rsid w:val="006574FB"/>
    <w:rsid w:val="0065763A"/>
    <w:rsid w:val="00657BFA"/>
    <w:rsid w:val="00657E5C"/>
    <w:rsid w:val="0066038B"/>
    <w:rsid w:val="00660A03"/>
    <w:rsid w:val="00660BFA"/>
    <w:rsid w:val="00660BFE"/>
    <w:rsid w:val="00661066"/>
    <w:rsid w:val="00661281"/>
    <w:rsid w:val="00661608"/>
    <w:rsid w:val="00661913"/>
    <w:rsid w:val="00662113"/>
    <w:rsid w:val="006622BB"/>
    <w:rsid w:val="006623CC"/>
    <w:rsid w:val="00662419"/>
    <w:rsid w:val="00662949"/>
    <w:rsid w:val="00663132"/>
    <w:rsid w:val="0066355E"/>
    <w:rsid w:val="00663580"/>
    <w:rsid w:val="00663607"/>
    <w:rsid w:val="00663DFF"/>
    <w:rsid w:val="00663E55"/>
    <w:rsid w:val="00663E99"/>
    <w:rsid w:val="0066425A"/>
    <w:rsid w:val="00664277"/>
    <w:rsid w:val="00664371"/>
    <w:rsid w:val="006644BB"/>
    <w:rsid w:val="0066452B"/>
    <w:rsid w:val="00664A3B"/>
    <w:rsid w:val="00664AA1"/>
    <w:rsid w:val="00664FE6"/>
    <w:rsid w:val="00665106"/>
    <w:rsid w:val="0066581A"/>
    <w:rsid w:val="006659AB"/>
    <w:rsid w:val="006659D5"/>
    <w:rsid w:val="00665AF6"/>
    <w:rsid w:val="00665B52"/>
    <w:rsid w:val="00665CD1"/>
    <w:rsid w:val="00665D69"/>
    <w:rsid w:val="00665E22"/>
    <w:rsid w:val="00665F6B"/>
    <w:rsid w:val="006663F2"/>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30F1"/>
    <w:rsid w:val="0067333A"/>
    <w:rsid w:val="00673763"/>
    <w:rsid w:val="006738EC"/>
    <w:rsid w:val="00673905"/>
    <w:rsid w:val="00673B25"/>
    <w:rsid w:val="00673C8D"/>
    <w:rsid w:val="00673FB7"/>
    <w:rsid w:val="00674223"/>
    <w:rsid w:val="00674ADA"/>
    <w:rsid w:val="006750FE"/>
    <w:rsid w:val="0067525C"/>
    <w:rsid w:val="00675504"/>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BAF"/>
    <w:rsid w:val="00681D2E"/>
    <w:rsid w:val="00681E6C"/>
    <w:rsid w:val="006820D2"/>
    <w:rsid w:val="00682544"/>
    <w:rsid w:val="006825B6"/>
    <w:rsid w:val="00682846"/>
    <w:rsid w:val="00682D0A"/>
    <w:rsid w:val="006834D6"/>
    <w:rsid w:val="0068360F"/>
    <w:rsid w:val="006840BF"/>
    <w:rsid w:val="00684486"/>
    <w:rsid w:val="0068463C"/>
    <w:rsid w:val="00684686"/>
    <w:rsid w:val="0068547B"/>
    <w:rsid w:val="006854AB"/>
    <w:rsid w:val="006856C9"/>
    <w:rsid w:val="00685A70"/>
    <w:rsid w:val="00685D68"/>
    <w:rsid w:val="006863FB"/>
    <w:rsid w:val="00686930"/>
    <w:rsid w:val="00686EAE"/>
    <w:rsid w:val="006871EE"/>
    <w:rsid w:val="00687528"/>
    <w:rsid w:val="0068782D"/>
    <w:rsid w:val="00687A7F"/>
    <w:rsid w:val="00687AE3"/>
    <w:rsid w:val="00687CC2"/>
    <w:rsid w:val="00687E95"/>
    <w:rsid w:val="00687EF6"/>
    <w:rsid w:val="00690729"/>
    <w:rsid w:val="00690ABD"/>
    <w:rsid w:val="006910DB"/>
    <w:rsid w:val="00691380"/>
    <w:rsid w:val="006914A3"/>
    <w:rsid w:val="00691BDB"/>
    <w:rsid w:val="00691CD3"/>
    <w:rsid w:val="00691E79"/>
    <w:rsid w:val="00691E7A"/>
    <w:rsid w:val="00692111"/>
    <w:rsid w:val="00692972"/>
    <w:rsid w:val="00692B4C"/>
    <w:rsid w:val="00692E5D"/>
    <w:rsid w:val="00692FD6"/>
    <w:rsid w:val="0069334D"/>
    <w:rsid w:val="00693497"/>
    <w:rsid w:val="00693853"/>
    <w:rsid w:val="00693900"/>
    <w:rsid w:val="00693ABF"/>
    <w:rsid w:val="00693B86"/>
    <w:rsid w:val="00693DD4"/>
    <w:rsid w:val="00693F9C"/>
    <w:rsid w:val="00694255"/>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47C"/>
    <w:rsid w:val="006A065C"/>
    <w:rsid w:val="006A092C"/>
    <w:rsid w:val="006A11DD"/>
    <w:rsid w:val="006A12E7"/>
    <w:rsid w:val="006A157B"/>
    <w:rsid w:val="006A15AB"/>
    <w:rsid w:val="006A1646"/>
    <w:rsid w:val="006A175A"/>
    <w:rsid w:val="006A2007"/>
    <w:rsid w:val="006A204E"/>
    <w:rsid w:val="006A24A8"/>
    <w:rsid w:val="006A270E"/>
    <w:rsid w:val="006A29AB"/>
    <w:rsid w:val="006A331B"/>
    <w:rsid w:val="006A39F2"/>
    <w:rsid w:val="006A3A07"/>
    <w:rsid w:val="006A3B81"/>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648"/>
    <w:rsid w:val="006A7800"/>
    <w:rsid w:val="006A789B"/>
    <w:rsid w:val="006A78D9"/>
    <w:rsid w:val="006A7FB9"/>
    <w:rsid w:val="006B00AC"/>
    <w:rsid w:val="006B00D5"/>
    <w:rsid w:val="006B0358"/>
    <w:rsid w:val="006B0F30"/>
    <w:rsid w:val="006B11B6"/>
    <w:rsid w:val="006B1392"/>
    <w:rsid w:val="006B1708"/>
    <w:rsid w:val="006B1855"/>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C19"/>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47C"/>
    <w:rsid w:val="006C2599"/>
    <w:rsid w:val="006C277C"/>
    <w:rsid w:val="006C28EE"/>
    <w:rsid w:val="006C2B19"/>
    <w:rsid w:val="006C2E2C"/>
    <w:rsid w:val="006C2FE3"/>
    <w:rsid w:val="006C3143"/>
    <w:rsid w:val="006C32F8"/>
    <w:rsid w:val="006C3583"/>
    <w:rsid w:val="006C35C2"/>
    <w:rsid w:val="006C393A"/>
    <w:rsid w:val="006C3A62"/>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10D"/>
    <w:rsid w:val="006D0A5A"/>
    <w:rsid w:val="006D0BDE"/>
    <w:rsid w:val="006D0BE5"/>
    <w:rsid w:val="006D0CF1"/>
    <w:rsid w:val="006D0F26"/>
    <w:rsid w:val="006D0F7A"/>
    <w:rsid w:val="006D1100"/>
    <w:rsid w:val="006D141A"/>
    <w:rsid w:val="006D15FC"/>
    <w:rsid w:val="006D1B21"/>
    <w:rsid w:val="006D20D6"/>
    <w:rsid w:val="006D2543"/>
    <w:rsid w:val="006D2624"/>
    <w:rsid w:val="006D276D"/>
    <w:rsid w:val="006D2795"/>
    <w:rsid w:val="006D2984"/>
    <w:rsid w:val="006D29C4"/>
    <w:rsid w:val="006D2D35"/>
    <w:rsid w:val="006D2EA0"/>
    <w:rsid w:val="006D3C67"/>
    <w:rsid w:val="006D3E32"/>
    <w:rsid w:val="006D4803"/>
    <w:rsid w:val="006D4AB0"/>
    <w:rsid w:val="006D4CF0"/>
    <w:rsid w:val="006D4DFF"/>
    <w:rsid w:val="006D550F"/>
    <w:rsid w:val="006D5568"/>
    <w:rsid w:val="006D5571"/>
    <w:rsid w:val="006D5D9A"/>
    <w:rsid w:val="006D62B8"/>
    <w:rsid w:val="006D6525"/>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3B"/>
    <w:rsid w:val="006E2092"/>
    <w:rsid w:val="006E22DB"/>
    <w:rsid w:val="006E24C9"/>
    <w:rsid w:val="006E24E3"/>
    <w:rsid w:val="006E285A"/>
    <w:rsid w:val="006E285D"/>
    <w:rsid w:val="006E2992"/>
    <w:rsid w:val="006E2E17"/>
    <w:rsid w:val="006E2F1D"/>
    <w:rsid w:val="006E2F6C"/>
    <w:rsid w:val="006E301B"/>
    <w:rsid w:val="006E3113"/>
    <w:rsid w:val="006E38C9"/>
    <w:rsid w:val="006E3A3B"/>
    <w:rsid w:val="006E4116"/>
    <w:rsid w:val="006E4445"/>
    <w:rsid w:val="006E4980"/>
    <w:rsid w:val="006E4EC9"/>
    <w:rsid w:val="006E50B3"/>
    <w:rsid w:val="006E55DF"/>
    <w:rsid w:val="006E5A2D"/>
    <w:rsid w:val="006E604F"/>
    <w:rsid w:val="006E6CDD"/>
    <w:rsid w:val="006E7383"/>
    <w:rsid w:val="006E758C"/>
    <w:rsid w:val="006E769B"/>
    <w:rsid w:val="006E7729"/>
    <w:rsid w:val="006E77B9"/>
    <w:rsid w:val="006E7FD6"/>
    <w:rsid w:val="006F0279"/>
    <w:rsid w:val="006F02F4"/>
    <w:rsid w:val="006F09D9"/>
    <w:rsid w:val="006F0AB0"/>
    <w:rsid w:val="006F0AF2"/>
    <w:rsid w:val="006F0C37"/>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B59"/>
    <w:rsid w:val="006F5356"/>
    <w:rsid w:val="006F577D"/>
    <w:rsid w:val="006F585E"/>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EAE"/>
    <w:rsid w:val="00702FD5"/>
    <w:rsid w:val="007032CA"/>
    <w:rsid w:val="007038F8"/>
    <w:rsid w:val="00703BAB"/>
    <w:rsid w:val="00703D6E"/>
    <w:rsid w:val="0070469E"/>
    <w:rsid w:val="00704AFB"/>
    <w:rsid w:val="00704CDE"/>
    <w:rsid w:val="00704D3E"/>
    <w:rsid w:val="00704F30"/>
    <w:rsid w:val="007051DB"/>
    <w:rsid w:val="007057DF"/>
    <w:rsid w:val="007058AA"/>
    <w:rsid w:val="007058F3"/>
    <w:rsid w:val="00706228"/>
    <w:rsid w:val="00706638"/>
    <w:rsid w:val="0070681D"/>
    <w:rsid w:val="0070760A"/>
    <w:rsid w:val="00707792"/>
    <w:rsid w:val="00707A30"/>
    <w:rsid w:val="00707C80"/>
    <w:rsid w:val="007100C5"/>
    <w:rsid w:val="00710166"/>
    <w:rsid w:val="007104B1"/>
    <w:rsid w:val="007105EE"/>
    <w:rsid w:val="0071079F"/>
    <w:rsid w:val="007108F4"/>
    <w:rsid w:val="00710995"/>
    <w:rsid w:val="007109A3"/>
    <w:rsid w:val="00710E15"/>
    <w:rsid w:val="00710F38"/>
    <w:rsid w:val="00711410"/>
    <w:rsid w:val="0071162F"/>
    <w:rsid w:val="007116C1"/>
    <w:rsid w:val="007117A0"/>
    <w:rsid w:val="00711C6F"/>
    <w:rsid w:val="00711D39"/>
    <w:rsid w:val="0071224F"/>
    <w:rsid w:val="007125A4"/>
    <w:rsid w:val="007125E4"/>
    <w:rsid w:val="00712889"/>
    <w:rsid w:val="007128DE"/>
    <w:rsid w:val="0071290D"/>
    <w:rsid w:val="00712B40"/>
    <w:rsid w:val="00712B9E"/>
    <w:rsid w:val="00712BC5"/>
    <w:rsid w:val="00712D26"/>
    <w:rsid w:val="007137DA"/>
    <w:rsid w:val="00713D67"/>
    <w:rsid w:val="00713E18"/>
    <w:rsid w:val="00713F20"/>
    <w:rsid w:val="00714081"/>
    <w:rsid w:val="00714093"/>
    <w:rsid w:val="007141B4"/>
    <w:rsid w:val="00714593"/>
    <w:rsid w:val="007145A2"/>
    <w:rsid w:val="00714AA2"/>
    <w:rsid w:val="00715076"/>
    <w:rsid w:val="00715326"/>
    <w:rsid w:val="007153BB"/>
    <w:rsid w:val="00715799"/>
    <w:rsid w:val="00715A90"/>
    <w:rsid w:val="00715B99"/>
    <w:rsid w:val="00715EC3"/>
    <w:rsid w:val="007160E4"/>
    <w:rsid w:val="0071630E"/>
    <w:rsid w:val="0071711A"/>
    <w:rsid w:val="0071734A"/>
    <w:rsid w:val="007175EA"/>
    <w:rsid w:val="00717669"/>
    <w:rsid w:val="0071791A"/>
    <w:rsid w:val="00720008"/>
    <w:rsid w:val="0072024F"/>
    <w:rsid w:val="0072034F"/>
    <w:rsid w:val="0072054F"/>
    <w:rsid w:val="00720715"/>
    <w:rsid w:val="00720AD8"/>
    <w:rsid w:val="00720D17"/>
    <w:rsid w:val="00721099"/>
    <w:rsid w:val="00721626"/>
    <w:rsid w:val="00721773"/>
    <w:rsid w:val="00721777"/>
    <w:rsid w:val="00721925"/>
    <w:rsid w:val="00721C88"/>
    <w:rsid w:val="00721FED"/>
    <w:rsid w:val="00722237"/>
    <w:rsid w:val="00722543"/>
    <w:rsid w:val="00722915"/>
    <w:rsid w:val="00722EB4"/>
    <w:rsid w:val="00722EBA"/>
    <w:rsid w:val="00723170"/>
    <w:rsid w:val="007238CF"/>
    <w:rsid w:val="00723B70"/>
    <w:rsid w:val="00723FB6"/>
    <w:rsid w:val="007244BA"/>
    <w:rsid w:val="007244EA"/>
    <w:rsid w:val="00724E53"/>
    <w:rsid w:val="0072535D"/>
    <w:rsid w:val="007254F9"/>
    <w:rsid w:val="00725689"/>
    <w:rsid w:val="00725731"/>
    <w:rsid w:val="007259EF"/>
    <w:rsid w:val="007262AC"/>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4B9"/>
    <w:rsid w:val="00731650"/>
    <w:rsid w:val="00731B86"/>
    <w:rsid w:val="00732055"/>
    <w:rsid w:val="0073232E"/>
    <w:rsid w:val="007325BF"/>
    <w:rsid w:val="007326C6"/>
    <w:rsid w:val="00732A57"/>
    <w:rsid w:val="00732FA8"/>
    <w:rsid w:val="007335E0"/>
    <w:rsid w:val="007337F7"/>
    <w:rsid w:val="00733941"/>
    <w:rsid w:val="0073399D"/>
    <w:rsid w:val="0073444E"/>
    <w:rsid w:val="00734496"/>
    <w:rsid w:val="007344C9"/>
    <w:rsid w:val="0073482A"/>
    <w:rsid w:val="0073497F"/>
    <w:rsid w:val="00734A05"/>
    <w:rsid w:val="00734AEC"/>
    <w:rsid w:val="00734D04"/>
    <w:rsid w:val="00734EEB"/>
    <w:rsid w:val="00734EF2"/>
    <w:rsid w:val="00734FA4"/>
    <w:rsid w:val="007353BD"/>
    <w:rsid w:val="0073554E"/>
    <w:rsid w:val="00735786"/>
    <w:rsid w:val="007357AB"/>
    <w:rsid w:val="00735CA2"/>
    <w:rsid w:val="00735EAA"/>
    <w:rsid w:val="00736086"/>
    <w:rsid w:val="0073610B"/>
    <w:rsid w:val="00736944"/>
    <w:rsid w:val="00736A63"/>
    <w:rsid w:val="00736D76"/>
    <w:rsid w:val="00737085"/>
    <w:rsid w:val="007372BC"/>
    <w:rsid w:val="007373A2"/>
    <w:rsid w:val="007375D1"/>
    <w:rsid w:val="00737AB0"/>
    <w:rsid w:val="00737C8F"/>
    <w:rsid w:val="007406E8"/>
    <w:rsid w:val="00740D08"/>
    <w:rsid w:val="0074132B"/>
    <w:rsid w:val="0074155B"/>
    <w:rsid w:val="00741B84"/>
    <w:rsid w:val="00741CA7"/>
    <w:rsid w:val="00741CDB"/>
    <w:rsid w:val="00742419"/>
    <w:rsid w:val="007425F8"/>
    <w:rsid w:val="007427BF"/>
    <w:rsid w:val="00742857"/>
    <w:rsid w:val="00742CE6"/>
    <w:rsid w:val="00742D99"/>
    <w:rsid w:val="00743248"/>
    <w:rsid w:val="007432F0"/>
    <w:rsid w:val="00743AE4"/>
    <w:rsid w:val="00743D6F"/>
    <w:rsid w:val="00743E0C"/>
    <w:rsid w:val="007445B5"/>
    <w:rsid w:val="007445EB"/>
    <w:rsid w:val="0074495E"/>
    <w:rsid w:val="00744A17"/>
    <w:rsid w:val="00744C0B"/>
    <w:rsid w:val="00744E0A"/>
    <w:rsid w:val="00744E23"/>
    <w:rsid w:val="00744F08"/>
    <w:rsid w:val="00745192"/>
    <w:rsid w:val="00745421"/>
    <w:rsid w:val="0074557A"/>
    <w:rsid w:val="007456C2"/>
    <w:rsid w:val="0074598C"/>
    <w:rsid w:val="00745D81"/>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F28"/>
    <w:rsid w:val="00747FB9"/>
    <w:rsid w:val="0075083C"/>
    <w:rsid w:val="007508AD"/>
    <w:rsid w:val="00750DBD"/>
    <w:rsid w:val="00751024"/>
    <w:rsid w:val="00751974"/>
    <w:rsid w:val="00751FE8"/>
    <w:rsid w:val="007524F7"/>
    <w:rsid w:val="007527D2"/>
    <w:rsid w:val="00752AC2"/>
    <w:rsid w:val="00752B9E"/>
    <w:rsid w:val="00752F6B"/>
    <w:rsid w:val="0075321D"/>
    <w:rsid w:val="00753279"/>
    <w:rsid w:val="00754018"/>
    <w:rsid w:val="007541E6"/>
    <w:rsid w:val="00754472"/>
    <w:rsid w:val="007547DE"/>
    <w:rsid w:val="0075485B"/>
    <w:rsid w:val="007554E8"/>
    <w:rsid w:val="0075592D"/>
    <w:rsid w:val="00755B76"/>
    <w:rsid w:val="00755D90"/>
    <w:rsid w:val="00755EA3"/>
    <w:rsid w:val="00755F72"/>
    <w:rsid w:val="00755FB2"/>
    <w:rsid w:val="00756029"/>
    <w:rsid w:val="0075654C"/>
    <w:rsid w:val="00756AF7"/>
    <w:rsid w:val="007578FE"/>
    <w:rsid w:val="00757B85"/>
    <w:rsid w:val="00757E63"/>
    <w:rsid w:val="00757EFE"/>
    <w:rsid w:val="0076064D"/>
    <w:rsid w:val="007608C3"/>
    <w:rsid w:val="00760EB1"/>
    <w:rsid w:val="00760F67"/>
    <w:rsid w:val="00761EFD"/>
    <w:rsid w:val="00762198"/>
    <w:rsid w:val="007623EB"/>
    <w:rsid w:val="0076242C"/>
    <w:rsid w:val="0076247C"/>
    <w:rsid w:val="0076258B"/>
    <w:rsid w:val="00762CE9"/>
    <w:rsid w:val="00762F17"/>
    <w:rsid w:val="00762FAD"/>
    <w:rsid w:val="0076376C"/>
    <w:rsid w:val="00763798"/>
    <w:rsid w:val="00763A71"/>
    <w:rsid w:val="00763F7E"/>
    <w:rsid w:val="00764312"/>
    <w:rsid w:val="00764CB1"/>
    <w:rsid w:val="007656A8"/>
    <w:rsid w:val="00765759"/>
    <w:rsid w:val="00765F75"/>
    <w:rsid w:val="007660B5"/>
    <w:rsid w:val="007661FB"/>
    <w:rsid w:val="007667A1"/>
    <w:rsid w:val="007667BF"/>
    <w:rsid w:val="007667D3"/>
    <w:rsid w:val="007669E0"/>
    <w:rsid w:val="00766C36"/>
    <w:rsid w:val="00766DB0"/>
    <w:rsid w:val="00767CEB"/>
    <w:rsid w:val="00767E82"/>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D23"/>
    <w:rsid w:val="00772FEB"/>
    <w:rsid w:val="0077344F"/>
    <w:rsid w:val="00773788"/>
    <w:rsid w:val="00773C2C"/>
    <w:rsid w:val="00774441"/>
    <w:rsid w:val="007744E2"/>
    <w:rsid w:val="00774598"/>
    <w:rsid w:val="00775137"/>
    <w:rsid w:val="007752A9"/>
    <w:rsid w:val="00775484"/>
    <w:rsid w:val="007754A4"/>
    <w:rsid w:val="0077573C"/>
    <w:rsid w:val="00775746"/>
    <w:rsid w:val="00775AAC"/>
    <w:rsid w:val="00775B76"/>
    <w:rsid w:val="00775D93"/>
    <w:rsid w:val="00775F9F"/>
    <w:rsid w:val="00776590"/>
    <w:rsid w:val="0077677F"/>
    <w:rsid w:val="007768F5"/>
    <w:rsid w:val="007768FC"/>
    <w:rsid w:val="00776EE9"/>
    <w:rsid w:val="007773E0"/>
    <w:rsid w:val="0077744F"/>
    <w:rsid w:val="0077784D"/>
    <w:rsid w:val="007778C5"/>
    <w:rsid w:val="007800A3"/>
    <w:rsid w:val="007800A6"/>
    <w:rsid w:val="0078103E"/>
    <w:rsid w:val="007810B4"/>
    <w:rsid w:val="007811CE"/>
    <w:rsid w:val="007813F1"/>
    <w:rsid w:val="007817A4"/>
    <w:rsid w:val="007817E1"/>
    <w:rsid w:val="00781BDB"/>
    <w:rsid w:val="00781C30"/>
    <w:rsid w:val="00782DCC"/>
    <w:rsid w:val="00782ED8"/>
    <w:rsid w:val="0078343E"/>
    <w:rsid w:val="0078358C"/>
    <w:rsid w:val="007835AF"/>
    <w:rsid w:val="007836AB"/>
    <w:rsid w:val="007836FD"/>
    <w:rsid w:val="007837C5"/>
    <w:rsid w:val="0078384C"/>
    <w:rsid w:val="007838A5"/>
    <w:rsid w:val="00783D36"/>
    <w:rsid w:val="007846A1"/>
    <w:rsid w:val="00784C66"/>
    <w:rsid w:val="00784C97"/>
    <w:rsid w:val="00784CE0"/>
    <w:rsid w:val="00784E13"/>
    <w:rsid w:val="00784EF8"/>
    <w:rsid w:val="00785013"/>
    <w:rsid w:val="007850CC"/>
    <w:rsid w:val="0078594D"/>
    <w:rsid w:val="00785956"/>
    <w:rsid w:val="00785B98"/>
    <w:rsid w:val="00785EFC"/>
    <w:rsid w:val="0078602F"/>
    <w:rsid w:val="007863E4"/>
    <w:rsid w:val="007867C4"/>
    <w:rsid w:val="00786A17"/>
    <w:rsid w:val="00786CB1"/>
    <w:rsid w:val="00786F74"/>
    <w:rsid w:val="00786FC1"/>
    <w:rsid w:val="007875DB"/>
    <w:rsid w:val="0078797B"/>
    <w:rsid w:val="0079047D"/>
    <w:rsid w:val="007905AE"/>
    <w:rsid w:val="007907AE"/>
    <w:rsid w:val="00790966"/>
    <w:rsid w:val="007909A2"/>
    <w:rsid w:val="00790EEF"/>
    <w:rsid w:val="00790F7F"/>
    <w:rsid w:val="00790F92"/>
    <w:rsid w:val="00791068"/>
    <w:rsid w:val="00791208"/>
    <w:rsid w:val="00791396"/>
    <w:rsid w:val="007913AE"/>
    <w:rsid w:val="00791565"/>
    <w:rsid w:val="00791A8A"/>
    <w:rsid w:val="00791ADB"/>
    <w:rsid w:val="00791C11"/>
    <w:rsid w:val="007921AC"/>
    <w:rsid w:val="007924C4"/>
    <w:rsid w:val="00792C19"/>
    <w:rsid w:val="00792D43"/>
    <w:rsid w:val="00792F69"/>
    <w:rsid w:val="0079334B"/>
    <w:rsid w:val="00793574"/>
    <w:rsid w:val="007937FD"/>
    <w:rsid w:val="00793942"/>
    <w:rsid w:val="007939AE"/>
    <w:rsid w:val="00793A5A"/>
    <w:rsid w:val="00793AD1"/>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F24"/>
    <w:rsid w:val="007A01DE"/>
    <w:rsid w:val="007A029F"/>
    <w:rsid w:val="007A031B"/>
    <w:rsid w:val="007A0B38"/>
    <w:rsid w:val="007A0B95"/>
    <w:rsid w:val="007A11CE"/>
    <w:rsid w:val="007A13F1"/>
    <w:rsid w:val="007A14E6"/>
    <w:rsid w:val="007A15FD"/>
    <w:rsid w:val="007A1619"/>
    <w:rsid w:val="007A1658"/>
    <w:rsid w:val="007A19A7"/>
    <w:rsid w:val="007A270C"/>
    <w:rsid w:val="007A2778"/>
    <w:rsid w:val="007A2A31"/>
    <w:rsid w:val="007A2E9B"/>
    <w:rsid w:val="007A34DB"/>
    <w:rsid w:val="007A3980"/>
    <w:rsid w:val="007A4012"/>
    <w:rsid w:val="007A428B"/>
    <w:rsid w:val="007A45EF"/>
    <w:rsid w:val="007A4896"/>
    <w:rsid w:val="007A498E"/>
    <w:rsid w:val="007A4DF4"/>
    <w:rsid w:val="007A5CA4"/>
    <w:rsid w:val="007A6005"/>
    <w:rsid w:val="007A6050"/>
    <w:rsid w:val="007A62C2"/>
    <w:rsid w:val="007A63BE"/>
    <w:rsid w:val="007A688B"/>
    <w:rsid w:val="007A688C"/>
    <w:rsid w:val="007A6A1B"/>
    <w:rsid w:val="007A6C32"/>
    <w:rsid w:val="007A6D83"/>
    <w:rsid w:val="007A715D"/>
    <w:rsid w:val="007A721A"/>
    <w:rsid w:val="007A7446"/>
    <w:rsid w:val="007A7525"/>
    <w:rsid w:val="007A787A"/>
    <w:rsid w:val="007A7B7E"/>
    <w:rsid w:val="007A7D62"/>
    <w:rsid w:val="007A7E9B"/>
    <w:rsid w:val="007B021E"/>
    <w:rsid w:val="007B057A"/>
    <w:rsid w:val="007B0C89"/>
    <w:rsid w:val="007B0CCE"/>
    <w:rsid w:val="007B11D4"/>
    <w:rsid w:val="007B1478"/>
    <w:rsid w:val="007B15A9"/>
    <w:rsid w:val="007B1689"/>
    <w:rsid w:val="007B169A"/>
    <w:rsid w:val="007B2322"/>
    <w:rsid w:val="007B28B1"/>
    <w:rsid w:val="007B2D9F"/>
    <w:rsid w:val="007B2F75"/>
    <w:rsid w:val="007B3489"/>
    <w:rsid w:val="007B3663"/>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6092"/>
    <w:rsid w:val="007B66DA"/>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93"/>
    <w:rsid w:val="007C182F"/>
    <w:rsid w:val="007C1901"/>
    <w:rsid w:val="007C1FF6"/>
    <w:rsid w:val="007C2157"/>
    <w:rsid w:val="007C2224"/>
    <w:rsid w:val="007C236A"/>
    <w:rsid w:val="007C2429"/>
    <w:rsid w:val="007C2609"/>
    <w:rsid w:val="007C282B"/>
    <w:rsid w:val="007C28A6"/>
    <w:rsid w:val="007C28B1"/>
    <w:rsid w:val="007C2D43"/>
    <w:rsid w:val="007C2DD7"/>
    <w:rsid w:val="007C32CF"/>
    <w:rsid w:val="007C32D4"/>
    <w:rsid w:val="007C334A"/>
    <w:rsid w:val="007C3424"/>
    <w:rsid w:val="007C34C8"/>
    <w:rsid w:val="007C3A1E"/>
    <w:rsid w:val="007C3F4F"/>
    <w:rsid w:val="007C4317"/>
    <w:rsid w:val="007C4484"/>
    <w:rsid w:val="007C44CB"/>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3EA"/>
    <w:rsid w:val="007C7948"/>
    <w:rsid w:val="007C794C"/>
    <w:rsid w:val="007C7C8D"/>
    <w:rsid w:val="007C7FCC"/>
    <w:rsid w:val="007D0517"/>
    <w:rsid w:val="007D07FB"/>
    <w:rsid w:val="007D09E0"/>
    <w:rsid w:val="007D1084"/>
    <w:rsid w:val="007D12C0"/>
    <w:rsid w:val="007D1917"/>
    <w:rsid w:val="007D196D"/>
    <w:rsid w:val="007D22A4"/>
    <w:rsid w:val="007D29E3"/>
    <w:rsid w:val="007D29F6"/>
    <w:rsid w:val="007D29F7"/>
    <w:rsid w:val="007D32E7"/>
    <w:rsid w:val="007D34E0"/>
    <w:rsid w:val="007D399F"/>
    <w:rsid w:val="007D3A2E"/>
    <w:rsid w:val="007D3AAB"/>
    <w:rsid w:val="007D3CA9"/>
    <w:rsid w:val="007D3D98"/>
    <w:rsid w:val="007D3DF0"/>
    <w:rsid w:val="007D40B5"/>
    <w:rsid w:val="007D57CD"/>
    <w:rsid w:val="007D5844"/>
    <w:rsid w:val="007D5CB5"/>
    <w:rsid w:val="007D5DFB"/>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433"/>
    <w:rsid w:val="007E4530"/>
    <w:rsid w:val="007E460E"/>
    <w:rsid w:val="007E4718"/>
    <w:rsid w:val="007E4D70"/>
    <w:rsid w:val="007E5332"/>
    <w:rsid w:val="007E53F0"/>
    <w:rsid w:val="007E54B4"/>
    <w:rsid w:val="007E562A"/>
    <w:rsid w:val="007E5958"/>
    <w:rsid w:val="007E5DA7"/>
    <w:rsid w:val="007E5F51"/>
    <w:rsid w:val="007E6515"/>
    <w:rsid w:val="007E6AD8"/>
    <w:rsid w:val="007E6D7F"/>
    <w:rsid w:val="007E6F7B"/>
    <w:rsid w:val="007E74AD"/>
    <w:rsid w:val="007E795A"/>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78E"/>
    <w:rsid w:val="007F1D4C"/>
    <w:rsid w:val="007F1D93"/>
    <w:rsid w:val="007F1F96"/>
    <w:rsid w:val="007F27A9"/>
    <w:rsid w:val="007F2C7E"/>
    <w:rsid w:val="007F2EAE"/>
    <w:rsid w:val="007F3205"/>
    <w:rsid w:val="007F3353"/>
    <w:rsid w:val="007F3412"/>
    <w:rsid w:val="007F3479"/>
    <w:rsid w:val="007F3DD7"/>
    <w:rsid w:val="007F3E20"/>
    <w:rsid w:val="007F3E3F"/>
    <w:rsid w:val="007F4519"/>
    <w:rsid w:val="007F4991"/>
    <w:rsid w:val="007F4ABA"/>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D74"/>
    <w:rsid w:val="00801096"/>
    <w:rsid w:val="008014F8"/>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9DB"/>
    <w:rsid w:val="00805CEC"/>
    <w:rsid w:val="00805D34"/>
    <w:rsid w:val="00805F9F"/>
    <w:rsid w:val="00805FEE"/>
    <w:rsid w:val="00806438"/>
    <w:rsid w:val="008066CB"/>
    <w:rsid w:val="008068B1"/>
    <w:rsid w:val="00806F22"/>
    <w:rsid w:val="00806F6F"/>
    <w:rsid w:val="00807166"/>
    <w:rsid w:val="008072EF"/>
    <w:rsid w:val="008077F3"/>
    <w:rsid w:val="0080792E"/>
    <w:rsid w:val="00807BC9"/>
    <w:rsid w:val="00807DCC"/>
    <w:rsid w:val="0081023E"/>
    <w:rsid w:val="0081062E"/>
    <w:rsid w:val="00810654"/>
    <w:rsid w:val="00810ACB"/>
    <w:rsid w:val="00811103"/>
    <w:rsid w:val="008113AB"/>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4A5C"/>
    <w:rsid w:val="00815058"/>
    <w:rsid w:val="00815271"/>
    <w:rsid w:val="008152D9"/>
    <w:rsid w:val="008152E0"/>
    <w:rsid w:val="008156C3"/>
    <w:rsid w:val="008156E5"/>
    <w:rsid w:val="00815DB4"/>
    <w:rsid w:val="00815F07"/>
    <w:rsid w:val="00816276"/>
    <w:rsid w:val="0081675F"/>
    <w:rsid w:val="00816984"/>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4AB"/>
    <w:rsid w:val="008254C9"/>
    <w:rsid w:val="008254FB"/>
    <w:rsid w:val="00825680"/>
    <w:rsid w:val="0082585E"/>
    <w:rsid w:val="00825FD4"/>
    <w:rsid w:val="0082664F"/>
    <w:rsid w:val="008266FD"/>
    <w:rsid w:val="00826701"/>
    <w:rsid w:val="00826D9D"/>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8B"/>
    <w:rsid w:val="00833425"/>
    <w:rsid w:val="00833957"/>
    <w:rsid w:val="00833AC6"/>
    <w:rsid w:val="00833FF9"/>
    <w:rsid w:val="008347EA"/>
    <w:rsid w:val="00834809"/>
    <w:rsid w:val="00834EA9"/>
    <w:rsid w:val="00834F88"/>
    <w:rsid w:val="0083543B"/>
    <w:rsid w:val="0083583A"/>
    <w:rsid w:val="00835903"/>
    <w:rsid w:val="00835BD3"/>
    <w:rsid w:val="008364DF"/>
    <w:rsid w:val="00836EFA"/>
    <w:rsid w:val="0083752B"/>
    <w:rsid w:val="008376EB"/>
    <w:rsid w:val="008378FA"/>
    <w:rsid w:val="00840241"/>
    <w:rsid w:val="008402CC"/>
    <w:rsid w:val="0084076B"/>
    <w:rsid w:val="0084121E"/>
    <w:rsid w:val="008412EE"/>
    <w:rsid w:val="0084186B"/>
    <w:rsid w:val="00841B2E"/>
    <w:rsid w:val="00842869"/>
    <w:rsid w:val="00842BE1"/>
    <w:rsid w:val="00842CD6"/>
    <w:rsid w:val="00842F01"/>
    <w:rsid w:val="00842F09"/>
    <w:rsid w:val="00842F34"/>
    <w:rsid w:val="00843099"/>
    <w:rsid w:val="008434FC"/>
    <w:rsid w:val="0084373D"/>
    <w:rsid w:val="008439A1"/>
    <w:rsid w:val="008441E9"/>
    <w:rsid w:val="00844297"/>
    <w:rsid w:val="0084459A"/>
    <w:rsid w:val="008445B5"/>
    <w:rsid w:val="008447BB"/>
    <w:rsid w:val="00844D29"/>
    <w:rsid w:val="00844EDC"/>
    <w:rsid w:val="00844F8A"/>
    <w:rsid w:val="008453AD"/>
    <w:rsid w:val="00845673"/>
    <w:rsid w:val="0084593F"/>
    <w:rsid w:val="00845BE2"/>
    <w:rsid w:val="00845F9B"/>
    <w:rsid w:val="00845FFF"/>
    <w:rsid w:val="00846312"/>
    <w:rsid w:val="008463AC"/>
    <w:rsid w:val="00846654"/>
    <w:rsid w:val="008474C2"/>
    <w:rsid w:val="0084795A"/>
    <w:rsid w:val="00847AAD"/>
    <w:rsid w:val="00847B3C"/>
    <w:rsid w:val="00847E0D"/>
    <w:rsid w:val="00847F3D"/>
    <w:rsid w:val="0085051B"/>
    <w:rsid w:val="00850BCB"/>
    <w:rsid w:val="00850CBB"/>
    <w:rsid w:val="00850EE9"/>
    <w:rsid w:val="0085101D"/>
    <w:rsid w:val="0085108C"/>
    <w:rsid w:val="00851338"/>
    <w:rsid w:val="008513A0"/>
    <w:rsid w:val="0085169D"/>
    <w:rsid w:val="0085183E"/>
    <w:rsid w:val="00851A37"/>
    <w:rsid w:val="00852369"/>
    <w:rsid w:val="008526FA"/>
    <w:rsid w:val="008527DB"/>
    <w:rsid w:val="00852887"/>
    <w:rsid w:val="00852BA9"/>
    <w:rsid w:val="00852CC6"/>
    <w:rsid w:val="00852D09"/>
    <w:rsid w:val="00852D4E"/>
    <w:rsid w:val="00852E8E"/>
    <w:rsid w:val="008533C3"/>
    <w:rsid w:val="00853497"/>
    <w:rsid w:val="008539A9"/>
    <w:rsid w:val="00853A9F"/>
    <w:rsid w:val="00853DE9"/>
    <w:rsid w:val="00853E14"/>
    <w:rsid w:val="00853EED"/>
    <w:rsid w:val="00854BC4"/>
    <w:rsid w:val="00854CA1"/>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272"/>
    <w:rsid w:val="00857331"/>
    <w:rsid w:val="0085739F"/>
    <w:rsid w:val="00860077"/>
    <w:rsid w:val="0086013C"/>
    <w:rsid w:val="00860211"/>
    <w:rsid w:val="00860283"/>
    <w:rsid w:val="0086058E"/>
    <w:rsid w:val="00860C34"/>
    <w:rsid w:val="00861196"/>
    <w:rsid w:val="00862090"/>
    <w:rsid w:val="00862F65"/>
    <w:rsid w:val="00862FC7"/>
    <w:rsid w:val="00863360"/>
    <w:rsid w:val="0086342F"/>
    <w:rsid w:val="0086360A"/>
    <w:rsid w:val="008638F0"/>
    <w:rsid w:val="00863A21"/>
    <w:rsid w:val="00863B9C"/>
    <w:rsid w:val="008641C2"/>
    <w:rsid w:val="008645DD"/>
    <w:rsid w:val="0086471E"/>
    <w:rsid w:val="0086475E"/>
    <w:rsid w:val="00864760"/>
    <w:rsid w:val="00864A63"/>
    <w:rsid w:val="00864A7D"/>
    <w:rsid w:val="00864EE7"/>
    <w:rsid w:val="00865D57"/>
    <w:rsid w:val="00865D9B"/>
    <w:rsid w:val="00866092"/>
    <w:rsid w:val="0086614C"/>
    <w:rsid w:val="0086653D"/>
    <w:rsid w:val="0086659C"/>
    <w:rsid w:val="008666EC"/>
    <w:rsid w:val="00867060"/>
    <w:rsid w:val="00867137"/>
    <w:rsid w:val="0086782F"/>
    <w:rsid w:val="0086785E"/>
    <w:rsid w:val="00867997"/>
    <w:rsid w:val="00867C38"/>
    <w:rsid w:val="00870002"/>
    <w:rsid w:val="0087073A"/>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78"/>
    <w:rsid w:val="00872F22"/>
    <w:rsid w:val="00872F59"/>
    <w:rsid w:val="00872FFA"/>
    <w:rsid w:val="00873133"/>
    <w:rsid w:val="00873403"/>
    <w:rsid w:val="008735CE"/>
    <w:rsid w:val="008738B9"/>
    <w:rsid w:val="0087404B"/>
    <w:rsid w:val="008742E5"/>
    <w:rsid w:val="008749CF"/>
    <w:rsid w:val="00874A5E"/>
    <w:rsid w:val="00874B4C"/>
    <w:rsid w:val="00874C17"/>
    <w:rsid w:val="00874F29"/>
    <w:rsid w:val="00875351"/>
    <w:rsid w:val="00875B37"/>
    <w:rsid w:val="00875F48"/>
    <w:rsid w:val="0087606E"/>
    <w:rsid w:val="0087622B"/>
    <w:rsid w:val="008764A6"/>
    <w:rsid w:val="00876747"/>
    <w:rsid w:val="00876903"/>
    <w:rsid w:val="00876C6A"/>
    <w:rsid w:val="00876D2A"/>
    <w:rsid w:val="00877605"/>
    <w:rsid w:val="0087760E"/>
    <w:rsid w:val="008779C5"/>
    <w:rsid w:val="00877C13"/>
    <w:rsid w:val="00877DBE"/>
    <w:rsid w:val="008800EB"/>
    <w:rsid w:val="00880F48"/>
    <w:rsid w:val="008815D5"/>
    <w:rsid w:val="0088170D"/>
    <w:rsid w:val="0088175C"/>
    <w:rsid w:val="008818A5"/>
    <w:rsid w:val="008818EB"/>
    <w:rsid w:val="00881E57"/>
    <w:rsid w:val="00882710"/>
    <w:rsid w:val="00882A3B"/>
    <w:rsid w:val="00882E71"/>
    <w:rsid w:val="00882F95"/>
    <w:rsid w:val="00883440"/>
    <w:rsid w:val="00883E78"/>
    <w:rsid w:val="00883F3D"/>
    <w:rsid w:val="00884193"/>
    <w:rsid w:val="00884337"/>
    <w:rsid w:val="008844BB"/>
    <w:rsid w:val="00884539"/>
    <w:rsid w:val="008845DF"/>
    <w:rsid w:val="00884EE6"/>
    <w:rsid w:val="00884FAA"/>
    <w:rsid w:val="00885467"/>
    <w:rsid w:val="00885BA7"/>
    <w:rsid w:val="00885D63"/>
    <w:rsid w:val="008861A9"/>
    <w:rsid w:val="00886249"/>
    <w:rsid w:val="008869E0"/>
    <w:rsid w:val="00886B62"/>
    <w:rsid w:val="00886DC6"/>
    <w:rsid w:val="00886F07"/>
    <w:rsid w:val="00886F21"/>
    <w:rsid w:val="0088704B"/>
    <w:rsid w:val="008870B3"/>
    <w:rsid w:val="008878AA"/>
    <w:rsid w:val="008879AE"/>
    <w:rsid w:val="00887AEC"/>
    <w:rsid w:val="008906CA"/>
    <w:rsid w:val="00890E4C"/>
    <w:rsid w:val="00890E81"/>
    <w:rsid w:val="00890FE6"/>
    <w:rsid w:val="008910FD"/>
    <w:rsid w:val="00891267"/>
    <w:rsid w:val="008913E0"/>
    <w:rsid w:val="00891454"/>
    <w:rsid w:val="00891AD4"/>
    <w:rsid w:val="00891B3F"/>
    <w:rsid w:val="00891C93"/>
    <w:rsid w:val="00891E05"/>
    <w:rsid w:val="00891EEF"/>
    <w:rsid w:val="008920E9"/>
    <w:rsid w:val="00892A59"/>
    <w:rsid w:val="00892C74"/>
    <w:rsid w:val="00892C82"/>
    <w:rsid w:val="00892CB0"/>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6BA9"/>
    <w:rsid w:val="00897459"/>
    <w:rsid w:val="00897630"/>
    <w:rsid w:val="008977AF"/>
    <w:rsid w:val="00897EA6"/>
    <w:rsid w:val="008A004D"/>
    <w:rsid w:val="008A033F"/>
    <w:rsid w:val="008A0B6B"/>
    <w:rsid w:val="008A0C6F"/>
    <w:rsid w:val="008A10DB"/>
    <w:rsid w:val="008A11C7"/>
    <w:rsid w:val="008A1319"/>
    <w:rsid w:val="008A13D3"/>
    <w:rsid w:val="008A1855"/>
    <w:rsid w:val="008A1E33"/>
    <w:rsid w:val="008A1FAD"/>
    <w:rsid w:val="008A2106"/>
    <w:rsid w:val="008A23E6"/>
    <w:rsid w:val="008A2B9F"/>
    <w:rsid w:val="008A3048"/>
    <w:rsid w:val="008A31C9"/>
    <w:rsid w:val="008A3C47"/>
    <w:rsid w:val="008A3C6A"/>
    <w:rsid w:val="008A3CFB"/>
    <w:rsid w:val="008A3D5E"/>
    <w:rsid w:val="008A409C"/>
    <w:rsid w:val="008A48C5"/>
    <w:rsid w:val="008A4D70"/>
    <w:rsid w:val="008A4E63"/>
    <w:rsid w:val="008A50A5"/>
    <w:rsid w:val="008A5DB5"/>
    <w:rsid w:val="008A5DEE"/>
    <w:rsid w:val="008A717A"/>
    <w:rsid w:val="008A721A"/>
    <w:rsid w:val="008A739B"/>
    <w:rsid w:val="008A77CA"/>
    <w:rsid w:val="008A7866"/>
    <w:rsid w:val="008A7CE0"/>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2174"/>
    <w:rsid w:val="008B219F"/>
    <w:rsid w:val="008B26F7"/>
    <w:rsid w:val="008B27B6"/>
    <w:rsid w:val="008B299C"/>
    <w:rsid w:val="008B2AC7"/>
    <w:rsid w:val="008B2ECE"/>
    <w:rsid w:val="008B3041"/>
    <w:rsid w:val="008B3407"/>
    <w:rsid w:val="008B3ACF"/>
    <w:rsid w:val="008B3D35"/>
    <w:rsid w:val="008B3FBB"/>
    <w:rsid w:val="008B41B4"/>
    <w:rsid w:val="008B42B9"/>
    <w:rsid w:val="008B47F0"/>
    <w:rsid w:val="008B48DB"/>
    <w:rsid w:val="008B5078"/>
    <w:rsid w:val="008B5235"/>
    <w:rsid w:val="008B598F"/>
    <w:rsid w:val="008B5C19"/>
    <w:rsid w:val="008B5D7A"/>
    <w:rsid w:val="008B6130"/>
    <w:rsid w:val="008B6212"/>
    <w:rsid w:val="008B621E"/>
    <w:rsid w:val="008B6536"/>
    <w:rsid w:val="008B6735"/>
    <w:rsid w:val="008B6977"/>
    <w:rsid w:val="008B6B7F"/>
    <w:rsid w:val="008B706D"/>
    <w:rsid w:val="008B710F"/>
    <w:rsid w:val="008B7129"/>
    <w:rsid w:val="008B72F8"/>
    <w:rsid w:val="008B7683"/>
    <w:rsid w:val="008B7EA0"/>
    <w:rsid w:val="008C0445"/>
    <w:rsid w:val="008C0C29"/>
    <w:rsid w:val="008C0CE3"/>
    <w:rsid w:val="008C0F4C"/>
    <w:rsid w:val="008C1331"/>
    <w:rsid w:val="008C1510"/>
    <w:rsid w:val="008C26B2"/>
    <w:rsid w:val="008C29DD"/>
    <w:rsid w:val="008C3092"/>
    <w:rsid w:val="008C3287"/>
    <w:rsid w:val="008C34B6"/>
    <w:rsid w:val="008C3773"/>
    <w:rsid w:val="008C3806"/>
    <w:rsid w:val="008C3EAC"/>
    <w:rsid w:val="008C3F0B"/>
    <w:rsid w:val="008C3F7C"/>
    <w:rsid w:val="008C467A"/>
    <w:rsid w:val="008C4AB5"/>
    <w:rsid w:val="008C4EF8"/>
    <w:rsid w:val="008C540A"/>
    <w:rsid w:val="008C5B54"/>
    <w:rsid w:val="008C6239"/>
    <w:rsid w:val="008C640B"/>
    <w:rsid w:val="008C649D"/>
    <w:rsid w:val="008C64AD"/>
    <w:rsid w:val="008C6762"/>
    <w:rsid w:val="008C6845"/>
    <w:rsid w:val="008C6975"/>
    <w:rsid w:val="008C69C8"/>
    <w:rsid w:val="008C6AE5"/>
    <w:rsid w:val="008C6BE4"/>
    <w:rsid w:val="008C6C7D"/>
    <w:rsid w:val="008C6F9E"/>
    <w:rsid w:val="008C7537"/>
    <w:rsid w:val="008C76E6"/>
    <w:rsid w:val="008C7892"/>
    <w:rsid w:val="008C79B0"/>
    <w:rsid w:val="008C7B38"/>
    <w:rsid w:val="008C7C99"/>
    <w:rsid w:val="008C7D36"/>
    <w:rsid w:val="008C7EEF"/>
    <w:rsid w:val="008C7F75"/>
    <w:rsid w:val="008D0255"/>
    <w:rsid w:val="008D064E"/>
    <w:rsid w:val="008D126E"/>
    <w:rsid w:val="008D129B"/>
    <w:rsid w:val="008D144B"/>
    <w:rsid w:val="008D14D5"/>
    <w:rsid w:val="008D1707"/>
    <w:rsid w:val="008D195A"/>
    <w:rsid w:val="008D19FC"/>
    <w:rsid w:val="008D1B81"/>
    <w:rsid w:val="008D1CF5"/>
    <w:rsid w:val="008D2274"/>
    <w:rsid w:val="008D258E"/>
    <w:rsid w:val="008D2725"/>
    <w:rsid w:val="008D2A15"/>
    <w:rsid w:val="008D2AD7"/>
    <w:rsid w:val="008D2C43"/>
    <w:rsid w:val="008D3242"/>
    <w:rsid w:val="008D3C38"/>
    <w:rsid w:val="008D3F63"/>
    <w:rsid w:val="008D4029"/>
    <w:rsid w:val="008D43F5"/>
    <w:rsid w:val="008D4656"/>
    <w:rsid w:val="008D4903"/>
    <w:rsid w:val="008D4AD1"/>
    <w:rsid w:val="008D4B00"/>
    <w:rsid w:val="008D4F97"/>
    <w:rsid w:val="008D50AC"/>
    <w:rsid w:val="008D514B"/>
    <w:rsid w:val="008D56A3"/>
    <w:rsid w:val="008D57D6"/>
    <w:rsid w:val="008D5BD2"/>
    <w:rsid w:val="008D5DEB"/>
    <w:rsid w:val="008D6553"/>
    <w:rsid w:val="008D663D"/>
    <w:rsid w:val="008D668C"/>
    <w:rsid w:val="008D6B9B"/>
    <w:rsid w:val="008D6F1B"/>
    <w:rsid w:val="008D7151"/>
    <w:rsid w:val="008D75AC"/>
    <w:rsid w:val="008D75D3"/>
    <w:rsid w:val="008D77E3"/>
    <w:rsid w:val="008D780C"/>
    <w:rsid w:val="008D7B53"/>
    <w:rsid w:val="008D7F9F"/>
    <w:rsid w:val="008E018E"/>
    <w:rsid w:val="008E06E8"/>
    <w:rsid w:val="008E0743"/>
    <w:rsid w:val="008E0789"/>
    <w:rsid w:val="008E08C4"/>
    <w:rsid w:val="008E0A8C"/>
    <w:rsid w:val="008E0B26"/>
    <w:rsid w:val="008E0B9E"/>
    <w:rsid w:val="008E0F9B"/>
    <w:rsid w:val="008E1600"/>
    <w:rsid w:val="008E16A3"/>
    <w:rsid w:val="008E1C1C"/>
    <w:rsid w:val="008E1C2A"/>
    <w:rsid w:val="008E1E30"/>
    <w:rsid w:val="008E2160"/>
    <w:rsid w:val="008E21B8"/>
    <w:rsid w:val="008E2463"/>
    <w:rsid w:val="008E2493"/>
    <w:rsid w:val="008E2576"/>
    <w:rsid w:val="008E3267"/>
    <w:rsid w:val="008E3357"/>
    <w:rsid w:val="008E352A"/>
    <w:rsid w:val="008E3594"/>
    <w:rsid w:val="008E403B"/>
    <w:rsid w:val="008E429A"/>
    <w:rsid w:val="008E4379"/>
    <w:rsid w:val="008E45D0"/>
    <w:rsid w:val="008E4761"/>
    <w:rsid w:val="008E4A8A"/>
    <w:rsid w:val="008E4D07"/>
    <w:rsid w:val="008E50AE"/>
    <w:rsid w:val="008E514A"/>
    <w:rsid w:val="008E5886"/>
    <w:rsid w:val="008E58B9"/>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3B8B"/>
    <w:rsid w:val="008F3DD7"/>
    <w:rsid w:val="008F3F56"/>
    <w:rsid w:val="008F3FAC"/>
    <w:rsid w:val="008F47EF"/>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547"/>
    <w:rsid w:val="0090088A"/>
    <w:rsid w:val="009008A3"/>
    <w:rsid w:val="00900B9A"/>
    <w:rsid w:val="00900D31"/>
    <w:rsid w:val="00900DA2"/>
    <w:rsid w:val="009011AE"/>
    <w:rsid w:val="009011B7"/>
    <w:rsid w:val="0090182A"/>
    <w:rsid w:val="00901A61"/>
    <w:rsid w:val="00901D44"/>
    <w:rsid w:val="0090201C"/>
    <w:rsid w:val="0090258F"/>
    <w:rsid w:val="0090269C"/>
    <w:rsid w:val="009029FF"/>
    <w:rsid w:val="00902B00"/>
    <w:rsid w:val="00902BCF"/>
    <w:rsid w:val="00903B2C"/>
    <w:rsid w:val="00903C74"/>
    <w:rsid w:val="00903D2A"/>
    <w:rsid w:val="00904B95"/>
    <w:rsid w:val="00905146"/>
    <w:rsid w:val="009051D6"/>
    <w:rsid w:val="0090527B"/>
    <w:rsid w:val="0090532F"/>
    <w:rsid w:val="00905460"/>
    <w:rsid w:val="009059B7"/>
    <w:rsid w:val="00905A4C"/>
    <w:rsid w:val="00905B8C"/>
    <w:rsid w:val="00906775"/>
    <w:rsid w:val="00907024"/>
    <w:rsid w:val="0090729C"/>
    <w:rsid w:val="00907703"/>
    <w:rsid w:val="00907AA0"/>
    <w:rsid w:val="00907DFC"/>
    <w:rsid w:val="00907EEB"/>
    <w:rsid w:val="00907F74"/>
    <w:rsid w:val="00910087"/>
    <w:rsid w:val="009103F1"/>
    <w:rsid w:val="00910662"/>
    <w:rsid w:val="0091069C"/>
    <w:rsid w:val="0091086A"/>
    <w:rsid w:val="00910F6E"/>
    <w:rsid w:val="0091107D"/>
    <w:rsid w:val="00911195"/>
    <w:rsid w:val="00911340"/>
    <w:rsid w:val="009114DD"/>
    <w:rsid w:val="00911B7D"/>
    <w:rsid w:val="00911C96"/>
    <w:rsid w:val="00911D18"/>
    <w:rsid w:val="009123D2"/>
    <w:rsid w:val="009125BC"/>
    <w:rsid w:val="00912B40"/>
    <w:rsid w:val="00912B49"/>
    <w:rsid w:val="00912D86"/>
    <w:rsid w:val="009131C5"/>
    <w:rsid w:val="0091333A"/>
    <w:rsid w:val="0091381D"/>
    <w:rsid w:val="009138BF"/>
    <w:rsid w:val="00913A49"/>
    <w:rsid w:val="00913F55"/>
    <w:rsid w:val="009141B1"/>
    <w:rsid w:val="00914201"/>
    <w:rsid w:val="00914494"/>
    <w:rsid w:val="009146B1"/>
    <w:rsid w:val="00914CDA"/>
    <w:rsid w:val="0091543B"/>
    <w:rsid w:val="009157F2"/>
    <w:rsid w:val="00915AAF"/>
    <w:rsid w:val="00916406"/>
    <w:rsid w:val="009164F1"/>
    <w:rsid w:val="009165C1"/>
    <w:rsid w:val="00916814"/>
    <w:rsid w:val="0091691D"/>
    <w:rsid w:val="00916A39"/>
    <w:rsid w:val="00916BAF"/>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46D"/>
    <w:rsid w:val="00922A7C"/>
    <w:rsid w:val="00922EE3"/>
    <w:rsid w:val="00923082"/>
    <w:rsid w:val="0092380B"/>
    <w:rsid w:val="00923A59"/>
    <w:rsid w:val="00923A78"/>
    <w:rsid w:val="00923AB0"/>
    <w:rsid w:val="00923C96"/>
    <w:rsid w:val="00923D47"/>
    <w:rsid w:val="00923D63"/>
    <w:rsid w:val="00923EF7"/>
    <w:rsid w:val="00924157"/>
    <w:rsid w:val="0092437C"/>
    <w:rsid w:val="0092479E"/>
    <w:rsid w:val="009248A2"/>
    <w:rsid w:val="00924946"/>
    <w:rsid w:val="00924B1A"/>
    <w:rsid w:val="00924B5F"/>
    <w:rsid w:val="00924CEB"/>
    <w:rsid w:val="00924DFB"/>
    <w:rsid w:val="00924FBF"/>
    <w:rsid w:val="00925EB4"/>
    <w:rsid w:val="00925F10"/>
    <w:rsid w:val="0092621F"/>
    <w:rsid w:val="0092657D"/>
    <w:rsid w:val="00926724"/>
    <w:rsid w:val="0092690F"/>
    <w:rsid w:val="0092692E"/>
    <w:rsid w:val="00926F3D"/>
    <w:rsid w:val="00927516"/>
    <w:rsid w:val="0092797D"/>
    <w:rsid w:val="00927A37"/>
    <w:rsid w:val="0093008A"/>
    <w:rsid w:val="009302D5"/>
    <w:rsid w:val="00930394"/>
    <w:rsid w:val="009303D1"/>
    <w:rsid w:val="00930674"/>
    <w:rsid w:val="00930989"/>
    <w:rsid w:val="0093129E"/>
    <w:rsid w:val="00931457"/>
    <w:rsid w:val="0093149B"/>
    <w:rsid w:val="00931519"/>
    <w:rsid w:val="0093157F"/>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B80"/>
    <w:rsid w:val="0093415B"/>
    <w:rsid w:val="009341A0"/>
    <w:rsid w:val="009341D8"/>
    <w:rsid w:val="009347D4"/>
    <w:rsid w:val="0093508E"/>
    <w:rsid w:val="0093552B"/>
    <w:rsid w:val="009358A9"/>
    <w:rsid w:val="00936053"/>
    <w:rsid w:val="0093651D"/>
    <w:rsid w:val="00936729"/>
    <w:rsid w:val="00936F4A"/>
    <w:rsid w:val="0093786B"/>
    <w:rsid w:val="009378CD"/>
    <w:rsid w:val="009379CF"/>
    <w:rsid w:val="009401A4"/>
    <w:rsid w:val="00940676"/>
    <w:rsid w:val="0094067B"/>
    <w:rsid w:val="009406EF"/>
    <w:rsid w:val="00940846"/>
    <w:rsid w:val="00940937"/>
    <w:rsid w:val="00940A96"/>
    <w:rsid w:val="00940C04"/>
    <w:rsid w:val="00940E9B"/>
    <w:rsid w:val="00941297"/>
    <w:rsid w:val="00941417"/>
    <w:rsid w:val="00941605"/>
    <w:rsid w:val="00941BA3"/>
    <w:rsid w:val="00942328"/>
    <w:rsid w:val="009427B9"/>
    <w:rsid w:val="00942C45"/>
    <w:rsid w:val="00942DB0"/>
    <w:rsid w:val="0094305F"/>
    <w:rsid w:val="009433FC"/>
    <w:rsid w:val="009436EA"/>
    <w:rsid w:val="00943759"/>
    <w:rsid w:val="009438A2"/>
    <w:rsid w:val="009438A4"/>
    <w:rsid w:val="009438E3"/>
    <w:rsid w:val="00943C66"/>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900"/>
    <w:rsid w:val="00947973"/>
    <w:rsid w:val="00950077"/>
    <w:rsid w:val="009500A4"/>
    <w:rsid w:val="0095015A"/>
    <w:rsid w:val="0095066B"/>
    <w:rsid w:val="009509B5"/>
    <w:rsid w:val="00950D63"/>
    <w:rsid w:val="009518F2"/>
    <w:rsid w:val="00951A70"/>
    <w:rsid w:val="00951B60"/>
    <w:rsid w:val="00951B9B"/>
    <w:rsid w:val="00951CC7"/>
    <w:rsid w:val="00951FB0"/>
    <w:rsid w:val="009527F5"/>
    <w:rsid w:val="009528C9"/>
    <w:rsid w:val="00952CC5"/>
    <w:rsid w:val="00952CCE"/>
    <w:rsid w:val="00952D22"/>
    <w:rsid w:val="00952D24"/>
    <w:rsid w:val="009532B7"/>
    <w:rsid w:val="009536E6"/>
    <w:rsid w:val="00953886"/>
    <w:rsid w:val="0095388C"/>
    <w:rsid w:val="00953B99"/>
    <w:rsid w:val="00953F9D"/>
    <w:rsid w:val="009544CB"/>
    <w:rsid w:val="00954506"/>
    <w:rsid w:val="009554C1"/>
    <w:rsid w:val="00955656"/>
    <w:rsid w:val="009559B4"/>
    <w:rsid w:val="00955A11"/>
    <w:rsid w:val="00955A6B"/>
    <w:rsid w:val="00955B29"/>
    <w:rsid w:val="00955B9C"/>
    <w:rsid w:val="00955C28"/>
    <w:rsid w:val="00955CA0"/>
    <w:rsid w:val="00955E00"/>
    <w:rsid w:val="00955E61"/>
    <w:rsid w:val="009560B3"/>
    <w:rsid w:val="00956235"/>
    <w:rsid w:val="00956969"/>
    <w:rsid w:val="00956B8F"/>
    <w:rsid w:val="00956C16"/>
    <w:rsid w:val="0095710B"/>
    <w:rsid w:val="00957562"/>
    <w:rsid w:val="009575C4"/>
    <w:rsid w:val="0095762D"/>
    <w:rsid w:val="009578AA"/>
    <w:rsid w:val="00957C13"/>
    <w:rsid w:val="0096006A"/>
    <w:rsid w:val="00960180"/>
    <w:rsid w:val="00960A50"/>
    <w:rsid w:val="00960B83"/>
    <w:rsid w:val="0096103A"/>
    <w:rsid w:val="0096118E"/>
    <w:rsid w:val="00961291"/>
    <w:rsid w:val="00961A4B"/>
    <w:rsid w:val="00962651"/>
    <w:rsid w:val="00962F32"/>
    <w:rsid w:val="00963ACA"/>
    <w:rsid w:val="00963D17"/>
    <w:rsid w:val="00963FCF"/>
    <w:rsid w:val="00964188"/>
    <w:rsid w:val="0096447C"/>
    <w:rsid w:val="00964499"/>
    <w:rsid w:val="00965050"/>
    <w:rsid w:val="0096527C"/>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C56"/>
    <w:rsid w:val="009710C0"/>
    <w:rsid w:val="009713FE"/>
    <w:rsid w:val="00971566"/>
    <w:rsid w:val="009719C1"/>
    <w:rsid w:val="00971A33"/>
    <w:rsid w:val="00971E19"/>
    <w:rsid w:val="00972166"/>
    <w:rsid w:val="00972484"/>
    <w:rsid w:val="009725CE"/>
    <w:rsid w:val="009726C7"/>
    <w:rsid w:val="00972750"/>
    <w:rsid w:val="00972932"/>
    <w:rsid w:val="00972B9C"/>
    <w:rsid w:val="00972DAD"/>
    <w:rsid w:val="00973047"/>
    <w:rsid w:val="009734E7"/>
    <w:rsid w:val="00973659"/>
    <w:rsid w:val="00973873"/>
    <w:rsid w:val="0097396C"/>
    <w:rsid w:val="00973CB8"/>
    <w:rsid w:val="00973D52"/>
    <w:rsid w:val="00973E9B"/>
    <w:rsid w:val="0097497C"/>
    <w:rsid w:val="009749D0"/>
    <w:rsid w:val="00974A0D"/>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E4D"/>
    <w:rsid w:val="00980088"/>
    <w:rsid w:val="009802BE"/>
    <w:rsid w:val="0098056F"/>
    <w:rsid w:val="0098061A"/>
    <w:rsid w:val="009806D0"/>
    <w:rsid w:val="00980797"/>
    <w:rsid w:val="00980A1D"/>
    <w:rsid w:val="00981022"/>
    <w:rsid w:val="009811B6"/>
    <w:rsid w:val="009812A4"/>
    <w:rsid w:val="0098166A"/>
    <w:rsid w:val="00981674"/>
    <w:rsid w:val="00981BC6"/>
    <w:rsid w:val="00981D7F"/>
    <w:rsid w:val="009820D3"/>
    <w:rsid w:val="0098227B"/>
    <w:rsid w:val="00982413"/>
    <w:rsid w:val="009826E4"/>
    <w:rsid w:val="00983300"/>
    <w:rsid w:val="009834C6"/>
    <w:rsid w:val="0098358B"/>
    <w:rsid w:val="00983722"/>
    <w:rsid w:val="009837CE"/>
    <w:rsid w:val="0098382E"/>
    <w:rsid w:val="009838B0"/>
    <w:rsid w:val="00983BB5"/>
    <w:rsid w:val="009844E3"/>
    <w:rsid w:val="00984774"/>
    <w:rsid w:val="009849B1"/>
    <w:rsid w:val="00984D06"/>
    <w:rsid w:val="00984DAA"/>
    <w:rsid w:val="00985131"/>
    <w:rsid w:val="00985477"/>
    <w:rsid w:val="009854D3"/>
    <w:rsid w:val="009859DB"/>
    <w:rsid w:val="00985B7F"/>
    <w:rsid w:val="00985BFA"/>
    <w:rsid w:val="00985C85"/>
    <w:rsid w:val="009865AD"/>
    <w:rsid w:val="009867A0"/>
    <w:rsid w:val="0098699F"/>
    <w:rsid w:val="0098791E"/>
    <w:rsid w:val="00987C10"/>
    <w:rsid w:val="00987DC9"/>
    <w:rsid w:val="009901E7"/>
    <w:rsid w:val="00990290"/>
    <w:rsid w:val="0099071D"/>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C3"/>
    <w:rsid w:val="00995FF5"/>
    <w:rsid w:val="00996319"/>
    <w:rsid w:val="009964E2"/>
    <w:rsid w:val="0099673D"/>
    <w:rsid w:val="00996B27"/>
    <w:rsid w:val="00996D56"/>
    <w:rsid w:val="00997CBE"/>
    <w:rsid w:val="009A0037"/>
    <w:rsid w:val="009A08FE"/>
    <w:rsid w:val="009A0CB4"/>
    <w:rsid w:val="009A17FB"/>
    <w:rsid w:val="009A18C3"/>
    <w:rsid w:val="009A191D"/>
    <w:rsid w:val="009A19FA"/>
    <w:rsid w:val="009A1E12"/>
    <w:rsid w:val="009A311B"/>
    <w:rsid w:val="009A32C9"/>
    <w:rsid w:val="009A3BEB"/>
    <w:rsid w:val="009A3C7B"/>
    <w:rsid w:val="009A4150"/>
    <w:rsid w:val="009A43FD"/>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6F1"/>
    <w:rsid w:val="009B2898"/>
    <w:rsid w:val="009B2949"/>
    <w:rsid w:val="009B2AF2"/>
    <w:rsid w:val="009B2AF4"/>
    <w:rsid w:val="009B317B"/>
    <w:rsid w:val="009B34C7"/>
    <w:rsid w:val="009B35CD"/>
    <w:rsid w:val="009B386E"/>
    <w:rsid w:val="009B3E33"/>
    <w:rsid w:val="009B3F8F"/>
    <w:rsid w:val="009B43CA"/>
    <w:rsid w:val="009B44B9"/>
    <w:rsid w:val="009B473F"/>
    <w:rsid w:val="009B4775"/>
    <w:rsid w:val="009B4B40"/>
    <w:rsid w:val="009B4CF4"/>
    <w:rsid w:val="009B5BEE"/>
    <w:rsid w:val="009B621E"/>
    <w:rsid w:val="009B6B1C"/>
    <w:rsid w:val="009B6CA0"/>
    <w:rsid w:val="009B6FF9"/>
    <w:rsid w:val="009B70CF"/>
    <w:rsid w:val="009B71F5"/>
    <w:rsid w:val="009B722F"/>
    <w:rsid w:val="009B72B0"/>
    <w:rsid w:val="009B72CE"/>
    <w:rsid w:val="009C0245"/>
    <w:rsid w:val="009C0AC2"/>
    <w:rsid w:val="009C0B73"/>
    <w:rsid w:val="009C0E59"/>
    <w:rsid w:val="009C15AC"/>
    <w:rsid w:val="009C1AD3"/>
    <w:rsid w:val="009C24E1"/>
    <w:rsid w:val="009C2696"/>
    <w:rsid w:val="009C2A3F"/>
    <w:rsid w:val="009C2A92"/>
    <w:rsid w:val="009C2B18"/>
    <w:rsid w:val="009C332F"/>
    <w:rsid w:val="009C3688"/>
    <w:rsid w:val="009C3E8C"/>
    <w:rsid w:val="009C4106"/>
    <w:rsid w:val="009C41CC"/>
    <w:rsid w:val="009C4268"/>
    <w:rsid w:val="009C4631"/>
    <w:rsid w:val="009C4C72"/>
    <w:rsid w:val="009C4C78"/>
    <w:rsid w:val="009C4FC1"/>
    <w:rsid w:val="009C55B3"/>
    <w:rsid w:val="009C5963"/>
    <w:rsid w:val="009C6232"/>
    <w:rsid w:val="009C6966"/>
    <w:rsid w:val="009C6A0E"/>
    <w:rsid w:val="009C6A2C"/>
    <w:rsid w:val="009C6C76"/>
    <w:rsid w:val="009C6FF8"/>
    <w:rsid w:val="009C70DC"/>
    <w:rsid w:val="009C7187"/>
    <w:rsid w:val="009C7447"/>
    <w:rsid w:val="009C7A5C"/>
    <w:rsid w:val="009C7A61"/>
    <w:rsid w:val="009C7B7E"/>
    <w:rsid w:val="009C7ED1"/>
    <w:rsid w:val="009C7EF3"/>
    <w:rsid w:val="009D0A5C"/>
    <w:rsid w:val="009D0A99"/>
    <w:rsid w:val="009D0DA3"/>
    <w:rsid w:val="009D0E73"/>
    <w:rsid w:val="009D19F9"/>
    <w:rsid w:val="009D21F3"/>
    <w:rsid w:val="009D2282"/>
    <w:rsid w:val="009D24A8"/>
    <w:rsid w:val="009D2551"/>
    <w:rsid w:val="009D26A5"/>
    <w:rsid w:val="009D2C07"/>
    <w:rsid w:val="009D2C6F"/>
    <w:rsid w:val="009D3B21"/>
    <w:rsid w:val="009D3BDB"/>
    <w:rsid w:val="009D3E49"/>
    <w:rsid w:val="009D457B"/>
    <w:rsid w:val="009D483E"/>
    <w:rsid w:val="009D4A70"/>
    <w:rsid w:val="009D4BF2"/>
    <w:rsid w:val="009D4CFD"/>
    <w:rsid w:val="009D5227"/>
    <w:rsid w:val="009D5387"/>
    <w:rsid w:val="009D57EF"/>
    <w:rsid w:val="009D5985"/>
    <w:rsid w:val="009D5BA1"/>
    <w:rsid w:val="009D5CD6"/>
    <w:rsid w:val="009D601F"/>
    <w:rsid w:val="009D6266"/>
    <w:rsid w:val="009D6820"/>
    <w:rsid w:val="009D6EEA"/>
    <w:rsid w:val="009D7261"/>
    <w:rsid w:val="009D72F9"/>
    <w:rsid w:val="009D7A63"/>
    <w:rsid w:val="009D7DE9"/>
    <w:rsid w:val="009D7FB6"/>
    <w:rsid w:val="009D7FD6"/>
    <w:rsid w:val="009E009B"/>
    <w:rsid w:val="009E014B"/>
    <w:rsid w:val="009E087B"/>
    <w:rsid w:val="009E0BDC"/>
    <w:rsid w:val="009E134F"/>
    <w:rsid w:val="009E16A1"/>
    <w:rsid w:val="009E19F6"/>
    <w:rsid w:val="009E1C18"/>
    <w:rsid w:val="009E1DC4"/>
    <w:rsid w:val="009E1F88"/>
    <w:rsid w:val="009E203F"/>
    <w:rsid w:val="009E2087"/>
    <w:rsid w:val="009E2088"/>
    <w:rsid w:val="009E2401"/>
    <w:rsid w:val="009E275C"/>
    <w:rsid w:val="009E27BE"/>
    <w:rsid w:val="009E2AD9"/>
    <w:rsid w:val="009E34AE"/>
    <w:rsid w:val="009E3506"/>
    <w:rsid w:val="009E3570"/>
    <w:rsid w:val="009E3589"/>
    <w:rsid w:val="009E36A0"/>
    <w:rsid w:val="009E465C"/>
    <w:rsid w:val="009E48E5"/>
    <w:rsid w:val="009E48EB"/>
    <w:rsid w:val="009E4AA8"/>
    <w:rsid w:val="009E4D0E"/>
    <w:rsid w:val="009E5180"/>
    <w:rsid w:val="009E5380"/>
    <w:rsid w:val="009E58BD"/>
    <w:rsid w:val="009E5AB0"/>
    <w:rsid w:val="009E5C2A"/>
    <w:rsid w:val="009E5CD2"/>
    <w:rsid w:val="009E6017"/>
    <w:rsid w:val="009E65B9"/>
    <w:rsid w:val="009E66BC"/>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418"/>
    <w:rsid w:val="009F149A"/>
    <w:rsid w:val="009F179B"/>
    <w:rsid w:val="009F1A40"/>
    <w:rsid w:val="009F1CA4"/>
    <w:rsid w:val="009F229D"/>
    <w:rsid w:val="009F23EB"/>
    <w:rsid w:val="009F2510"/>
    <w:rsid w:val="009F2A71"/>
    <w:rsid w:val="009F2CEC"/>
    <w:rsid w:val="009F3033"/>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5F92"/>
    <w:rsid w:val="009F60FB"/>
    <w:rsid w:val="009F63AD"/>
    <w:rsid w:val="009F6722"/>
    <w:rsid w:val="009F69B9"/>
    <w:rsid w:val="009F6E67"/>
    <w:rsid w:val="009F6EB3"/>
    <w:rsid w:val="009F7915"/>
    <w:rsid w:val="009F7B27"/>
    <w:rsid w:val="009F7F65"/>
    <w:rsid w:val="00A00529"/>
    <w:rsid w:val="00A00D88"/>
    <w:rsid w:val="00A01304"/>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9BB"/>
    <w:rsid w:val="00A05D57"/>
    <w:rsid w:val="00A05FB8"/>
    <w:rsid w:val="00A066C9"/>
    <w:rsid w:val="00A06BED"/>
    <w:rsid w:val="00A07161"/>
    <w:rsid w:val="00A07717"/>
    <w:rsid w:val="00A07B83"/>
    <w:rsid w:val="00A10286"/>
    <w:rsid w:val="00A105E8"/>
    <w:rsid w:val="00A10985"/>
    <w:rsid w:val="00A10AE5"/>
    <w:rsid w:val="00A110AF"/>
    <w:rsid w:val="00A114C6"/>
    <w:rsid w:val="00A118DD"/>
    <w:rsid w:val="00A11AC5"/>
    <w:rsid w:val="00A11BC6"/>
    <w:rsid w:val="00A11BFE"/>
    <w:rsid w:val="00A11CC5"/>
    <w:rsid w:val="00A11D5F"/>
    <w:rsid w:val="00A11E9A"/>
    <w:rsid w:val="00A121B0"/>
    <w:rsid w:val="00A12367"/>
    <w:rsid w:val="00A124EF"/>
    <w:rsid w:val="00A1271C"/>
    <w:rsid w:val="00A12BF2"/>
    <w:rsid w:val="00A12C60"/>
    <w:rsid w:val="00A12FF3"/>
    <w:rsid w:val="00A13154"/>
    <w:rsid w:val="00A13448"/>
    <w:rsid w:val="00A139B5"/>
    <w:rsid w:val="00A1462A"/>
    <w:rsid w:val="00A14737"/>
    <w:rsid w:val="00A1478E"/>
    <w:rsid w:val="00A1495C"/>
    <w:rsid w:val="00A149E6"/>
    <w:rsid w:val="00A14C95"/>
    <w:rsid w:val="00A14F77"/>
    <w:rsid w:val="00A14F8D"/>
    <w:rsid w:val="00A15090"/>
    <w:rsid w:val="00A1513E"/>
    <w:rsid w:val="00A155BB"/>
    <w:rsid w:val="00A15638"/>
    <w:rsid w:val="00A15B3F"/>
    <w:rsid w:val="00A15F5E"/>
    <w:rsid w:val="00A15F91"/>
    <w:rsid w:val="00A15FBC"/>
    <w:rsid w:val="00A15FD9"/>
    <w:rsid w:val="00A160B8"/>
    <w:rsid w:val="00A167F5"/>
    <w:rsid w:val="00A16AE5"/>
    <w:rsid w:val="00A16DD1"/>
    <w:rsid w:val="00A17500"/>
    <w:rsid w:val="00A1785F"/>
    <w:rsid w:val="00A202ED"/>
    <w:rsid w:val="00A20AEA"/>
    <w:rsid w:val="00A20B3E"/>
    <w:rsid w:val="00A20B90"/>
    <w:rsid w:val="00A20BB9"/>
    <w:rsid w:val="00A210D8"/>
    <w:rsid w:val="00A21508"/>
    <w:rsid w:val="00A21BA3"/>
    <w:rsid w:val="00A21EC1"/>
    <w:rsid w:val="00A2206B"/>
    <w:rsid w:val="00A223DA"/>
    <w:rsid w:val="00A22495"/>
    <w:rsid w:val="00A224AE"/>
    <w:rsid w:val="00A2255C"/>
    <w:rsid w:val="00A2257B"/>
    <w:rsid w:val="00A225DC"/>
    <w:rsid w:val="00A228DC"/>
    <w:rsid w:val="00A22B95"/>
    <w:rsid w:val="00A22C40"/>
    <w:rsid w:val="00A23A2A"/>
    <w:rsid w:val="00A23C17"/>
    <w:rsid w:val="00A23DDA"/>
    <w:rsid w:val="00A24311"/>
    <w:rsid w:val="00A24828"/>
    <w:rsid w:val="00A24BE8"/>
    <w:rsid w:val="00A24D10"/>
    <w:rsid w:val="00A24E85"/>
    <w:rsid w:val="00A24ECF"/>
    <w:rsid w:val="00A25012"/>
    <w:rsid w:val="00A2530D"/>
    <w:rsid w:val="00A2583C"/>
    <w:rsid w:val="00A25BFB"/>
    <w:rsid w:val="00A25D37"/>
    <w:rsid w:val="00A25E0F"/>
    <w:rsid w:val="00A25FA6"/>
    <w:rsid w:val="00A2609C"/>
    <w:rsid w:val="00A2630F"/>
    <w:rsid w:val="00A265DF"/>
    <w:rsid w:val="00A26770"/>
    <w:rsid w:val="00A26A89"/>
    <w:rsid w:val="00A26D6D"/>
    <w:rsid w:val="00A2715D"/>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6BE"/>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9E5"/>
    <w:rsid w:val="00A35EE4"/>
    <w:rsid w:val="00A363E2"/>
    <w:rsid w:val="00A3678C"/>
    <w:rsid w:val="00A368E7"/>
    <w:rsid w:val="00A3690E"/>
    <w:rsid w:val="00A36E74"/>
    <w:rsid w:val="00A3721F"/>
    <w:rsid w:val="00A376E6"/>
    <w:rsid w:val="00A37984"/>
    <w:rsid w:val="00A37985"/>
    <w:rsid w:val="00A37A4B"/>
    <w:rsid w:val="00A37AC9"/>
    <w:rsid w:val="00A37D52"/>
    <w:rsid w:val="00A4006A"/>
    <w:rsid w:val="00A4022B"/>
    <w:rsid w:val="00A4028A"/>
    <w:rsid w:val="00A4067F"/>
    <w:rsid w:val="00A40A25"/>
    <w:rsid w:val="00A40C24"/>
    <w:rsid w:val="00A40F0D"/>
    <w:rsid w:val="00A41056"/>
    <w:rsid w:val="00A411B6"/>
    <w:rsid w:val="00A4149C"/>
    <w:rsid w:val="00A41F8C"/>
    <w:rsid w:val="00A42132"/>
    <w:rsid w:val="00A42594"/>
    <w:rsid w:val="00A42691"/>
    <w:rsid w:val="00A42C1E"/>
    <w:rsid w:val="00A43091"/>
    <w:rsid w:val="00A434DE"/>
    <w:rsid w:val="00A43945"/>
    <w:rsid w:val="00A439D0"/>
    <w:rsid w:val="00A43C8C"/>
    <w:rsid w:val="00A43CE7"/>
    <w:rsid w:val="00A441EA"/>
    <w:rsid w:val="00A445EF"/>
    <w:rsid w:val="00A4466A"/>
    <w:rsid w:val="00A44B23"/>
    <w:rsid w:val="00A44F4F"/>
    <w:rsid w:val="00A4513F"/>
    <w:rsid w:val="00A45397"/>
    <w:rsid w:val="00A453F3"/>
    <w:rsid w:val="00A455C5"/>
    <w:rsid w:val="00A457CD"/>
    <w:rsid w:val="00A45B28"/>
    <w:rsid w:val="00A46091"/>
    <w:rsid w:val="00A46391"/>
    <w:rsid w:val="00A46CF9"/>
    <w:rsid w:val="00A46D4D"/>
    <w:rsid w:val="00A47447"/>
    <w:rsid w:val="00A4768D"/>
    <w:rsid w:val="00A4781D"/>
    <w:rsid w:val="00A50494"/>
    <w:rsid w:val="00A50707"/>
    <w:rsid w:val="00A50A0A"/>
    <w:rsid w:val="00A50DA3"/>
    <w:rsid w:val="00A50F89"/>
    <w:rsid w:val="00A51372"/>
    <w:rsid w:val="00A513B8"/>
    <w:rsid w:val="00A51441"/>
    <w:rsid w:val="00A51B95"/>
    <w:rsid w:val="00A51CB7"/>
    <w:rsid w:val="00A51F99"/>
    <w:rsid w:val="00A520F2"/>
    <w:rsid w:val="00A52611"/>
    <w:rsid w:val="00A52C7A"/>
    <w:rsid w:val="00A52DCC"/>
    <w:rsid w:val="00A52DD9"/>
    <w:rsid w:val="00A53144"/>
    <w:rsid w:val="00A53819"/>
    <w:rsid w:val="00A53984"/>
    <w:rsid w:val="00A539D6"/>
    <w:rsid w:val="00A53CB5"/>
    <w:rsid w:val="00A53D29"/>
    <w:rsid w:val="00A53E58"/>
    <w:rsid w:val="00A544FE"/>
    <w:rsid w:val="00A5453C"/>
    <w:rsid w:val="00A54B3A"/>
    <w:rsid w:val="00A54B42"/>
    <w:rsid w:val="00A54D20"/>
    <w:rsid w:val="00A552D2"/>
    <w:rsid w:val="00A55636"/>
    <w:rsid w:val="00A55981"/>
    <w:rsid w:val="00A55D6D"/>
    <w:rsid w:val="00A55FAF"/>
    <w:rsid w:val="00A55FD3"/>
    <w:rsid w:val="00A561E6"/>
    <w:rsid w:val="00A562B5"/>
    <w:rsid w:val="00A56340"/>
    <w:rsid w:val="00A564E8"/>
    <w:rsid w:val="00A568E9"/>
    <w:rsid w:val="00A56EBD"/>
    <w:rsid w:val="00A574EB"/>
    <w:rsid w:val="00A5756B"/>
    <w:rsid w:val="00A57588"/>
    <w:rsid w:val="00A5765C"/>
    <w:rsid w:val="00A6003F"/>
    <w:rsid w:val="00A601D3"/>
    <w:rsid w:val="00A6056F"/>
    <w:rsid w:val="00A60644"/>
    <w:rsid w:val="00A609E3"/>
    <w:rsid w:val="00A60C96"/>
    <w:rsid w:val="00A60D11"/>
    <w:rsid w:val="00A60F2C"/>
    <w:rsid w:val="00A613B1"/>
    <w:rsid w:val="00A62188"/>
    <w:rsid w:val="00A625ED"/>
    <w:rsid w:val="00A62731"/>
    <w:rsid w:val="00A62C5D"/>
    <w:rsid w:val="00A62CCC"/>
    <w:rsid w:val="00A63858"/>
    <w:rsid w:val="00A6386C"/>
    <w:rsid w:val="00A638B5"/>
    <w:rsid w:val="00A63D0B"/>
    <w:rsid w:val="00A63DF9"/>
    <w:rsid w:val="00A640FC"/>
    <w:rsid w:val="00A6425E"/>
    <w:rsid w:val="00A64724"/>
    <w:rsid w:val="00A64F1C"/>
    <w:rsid w:val="00A64FFD"/>
    <w:rsid w:val="00A6520F"/>
    <w:rsid w:val="00A65CBE"/>
    <w:rsid w:val="00A65D72"/>
    <w:rsid w:val="00A66663"/>
    <w:rsid w:val="00A669B8"/>
    <w:rsid w:val="00A66D78"/>
    <w:rsid w:val="00A6706E"/>
    <w:rsid w:val="00A671B2"/>
    <w:rsid w:val="00A671F3"/>
    <w:rsid w:val="00A6733E"/>
    <w:rsid w:val="00A673E5"/>
    <w:rsid w:val="00A67D06"/>
    <w:rsid w:val="00A67D4D"/>
    <w:rsid w:val="00A70B34"/>
    <w:rsid w:val="00A70BF9"/>
    <w:rsid w:val="00A711BE"/>
    <w:rsid w:val="00A71583"/>
    <w:rsid w:val="00A7190E"/>
    <w:rsid w:val="00A71E6A"/>
    <w:rsid w:val="00A71FEF"/>
    <w:rsid w:val="00A722C7"/>
    <w:rsid w:val="00A724D9"/>
    <w:rsid w:val="00A72F92"/>
    <w:rsid w:val="00A73232"/>
    <w:rsid w:val="00A733D7"/>
    <w:rsid w:val="00A73689"/>
    <w:rsid w:val="00A73B3F"/>
    <w:rsid w:val="00A73ECE"/>
    <w:rsid w:val="00A740A3"/>
    <w:rsid w:val="00A740B0"/>
    <w:rsid w:val="00A74B08"/>
    <w:rsid w:val="00A74C31"/>
    <w:rsid w:val="00A74DF0"/>
    <w:rsid w:val="00A74E6C"/>
    <w:rsid w:val="00A74F2B"/>
    <w:rsid w:val="00A752D4"/>
    <w:rsid w:val="00A7535E"/>
    <w:rsid w:val="00A7544B"/>
    <w:rsid w:val="00A7561F"/>
    <w:rsid w:val="00A75996"/>
    <w:rsid w:val="00A75BCC"/>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435"/>
    <w:rsid w:val="00A81518"/>
    <w:rsid w:val="00A815A3"/>
    <w:rsid w:val="00A815C3"/>
    <w:rsid w:val="00A81848"/>
    <w:rsid w:val="00A8199D"/>
    <w:rsid w:val="00A81B8D"/>
    <w:rsid w:val="00A82313"/>
    <w:rsid w:val="00A823C1"/>
    <w:rsid w:val="00A8247C"/>
    <w:rsid w:val="00A8254C"/>
    <w:rsid w:val="00A82623"/>
    <w:rsid w:val="00A827C4"/>
    <w:rsid w:val="00A829FA"/>
    <w:rsid w:val="00A82A85"/>
    <w:rsid w:val="00A82FF1"/>
    <w:rsid w:val="00A83087"/>
    <w:rsid w:val="00A831AA"/>
    <w:rsid w:val="00A8389B"/>
    <w:rsid w:val="00A83CDC"/>
    <w:rsid w:val="00A846F4"/>
    <w:rsid w:val="00A84A27"/>
    <w:rsid w:val="00A84B39"/>
    <w:rsid w:val="00A84DFE"/>
    <w:rsid w:val="00A851BD"/>
    <w:rsid w:val="00A851F0"/>
    <w:rsid w:val="00A85343"/>
    <w:rsid w:val="00A853A3"/>
    <w:rsid w:val="00A85766"/>
    <w:rsid w:val="00A8612B"/>
    <w:rsid w:val="00A862BF"/>
    <w:rsid w:val="00A862D9"/>
    <w:rsid w:val="00A862F6"/>
    <w:rsid w:val="00A863B6"/>
    <w:rsid w:val="00A863E0"/>
    <w:rsid w:val="00A86682"/>
    <w:rsid w:val="00A86880"/>
    <w:rsid w:val="00A86B40"/>
    <w:rsid w:val="00A86BE9"/>
    <w:rsid w:val="00A86E9A"/>
    <w:rsid w:val="00A86FBA"/>
    <w:rsid w:val="00A87508"/>
    <w:rsid w:val="00A87910"/>
    <w:rsid w:val="00A87B77"/>
    <w:rsid w:val="00A904AC"/>
    <w:rsid w:val="00A9060A"/>
    <w:rsid w:val="00A90783"/>
    <w:rsid w:val="00A90A42"/>
    <w:rsid w:val="00A90F00"/>
    <w:rsid w:val="00A9113C"/>
    <w:rsid w:val="00A9146B"/>
    <w:rsid w:val="00A9196A"/>
    <w:rsid w:val="00A92012"/>
    <w:rsid w:val="00A92E54"/>
    <w:rsid w:val="00A9316B"/>
    <w:rsid w:val="00A93C10"/>
    <w:rsid w:val="00A93C32"/>
    <w:rsid w:val="00A93ED0"/>
    <w:rsid w:val="00A93FDF"/>
    <w:rsid w:val="00A941C5"/>
    <w:rsid w:val="00A943ED"/>
    <w:rsid w:val="00A9478B"/>
    <w:rsid w:val="00A949DB"/>
    <w:rsid w:val="00A95004"/>
    <w:rsid w:val="00A953CC"/>
    <w:rsid w:val="00A95929"/>
    <w:rsid w:val="00A95A2A"/>
    <w:rsid w:val="00A95A5A"/>
    <w:rsid w:val="00A95A83"/>
    <w:rsid w:val="00A95B32"/>
    <w:rsid w:val="00A95DF0"/>
    <w:rsid w:val="00A962A4"/>
    <w:rsid w:val="00A96424"/>
    <w:rsid w:val="00A96456"/>
    <w:rsid w:val="00A969BF"/>
    <w:rsid w:val="00A96A9D"/>
    <w:rsid w:val="00A974BB"/>
    <w:rsid w:val="00A97508"/>
    <w:rsid w:val="00A97961"/>
    <w:rsid w:val="00AA0121"/>
    <w:rsid w:val="00AA01B9"/>
    <w:rsid w:val="00AA0268"/>
    <w:rsid w:val="00AA08E3"/>
    <w:rsid w:val="00AA094A"/>
    <w:rsid w:val="00AA0E2B"/>
    <w:rsid w:val="00AA0EB9"/>
    <w:rsid w:val="00AA1075"/>
    <w:rsid w:val="00AA1809"/>
    <w:rsid w:val="00AA194B"/>
    <w:rsid w:val="00AA1AAB"/>
    <w:rsid w:val="00AA217C"/>
    <w:rsid w:val="00AA225E"/>
    <w:rsid w:val="00AA2382"/>
    <w:rsid w:val="00AA26AE"/>
    <w:rsid w:val="00AA26CC"/>
    <w:rsid w:val="00AA2E6A"/>
    <w:rsid w:val="00AA2F5A"/>
    <w:rsid w:val="00AA3704"/>
    <w:rsid w:val="00AA390E"/>
    <w:rsid w:val="00AA3E01"/>
    <w:rsid w:val="00AA4242"/>
    <w:rsid w:val="00AA42F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82D"/>
    <w:rsid w:val="00AB48E1"/>
    <w:rsid w:val="00AB4B3A"/>
    <w:rsid w:val="00AB4BE9"/>
    <w:rsid w:val="00AB4DB4"/>
    <w:rsid w:val="00AB4DF7"/>
    <w:rsid w:val="00AB5066"/>
    <w:rsid w:val="00AB5809"/>
    <w:rsid w:val="00AB5895"/>
    <w:rsid w:val="00AB5FC2"/>
    <w:rsid w:val="00AB620A"/>
    <w:rsid w:val="00AB641A"/>
    <w:rsid w:val="00AB71C9"/>
    <w:rsid w:val="00AB7378"/>
    <w:rsid w:val="00AB743B"/>
    <w:rsid w:val="00AB78CD"/>
    <w:rsid w:val="00AB792A"/>
    <w:rsid w:val="00AB797A"/>
    <w:rsid w:val="00AB7E72"/>
    <w:rsid w:val="00AC0202"/>
    <w:rsid w:val="00AC0218"/>
    <w:rsid w:val="00AC021D"/>
    <w:rsid w:val="00AC0DF3"/>
    <w:rsid w:val="00AC15C7"/>
    <w:rsid w:val="00AC15D5"/>
    <w:rsid w:val="00AC1AF7"/>
    <w:rsid w:val="00AC2804"/>
    <w:rsid w:val="00AC29F8"/>
    <w:rsid w:val="00AC2C64"/>
    <w:rsid w:val="00AC34BD"/>
    <w:rsid w:val="00AC34F4"/>
    <w:rsid w:val="00AC3E8A"/>
    <w:rsid w:val="00AC403A"/>
    <w:rsid w:val="00AC45AF"/>
    <w:rsid w:val="00AC4921"/>
    <w:rsid w:val="00AC4C0B"/>
    <w:rsid w:val="00AC4E36"/>
    <w:rsid w:val="00AC59C2"/>
    <w:rsid w:val="00AC5A23"/>
    <w:rsid w:val="00AC5BB8"/>
    <w:rsid w:val="00AC60E9"/>
    <w:rsid w:val="00AC6671"/>
    <w:rsid w:val="00AC75A7"/>
    <w:rsid w:val="00AC7B02"/>
    <w:rsid w:val="00AC7E3A"/>
    <w:rsid w:val="00AD00E6"/>
    <w:rsid w:val="00AD0191"/>
    <w:rsid w:val="00AD02AF"/>
    <w:rsid w:val="00AD03CF"/>
    <w:rsid w:val="00AD0493"/>
    <w:rsid w:val="00AD0530"/>
    <w:rsid w:val="00AD055C"/>
    <w:rsid w:val="00AD056B"/>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FF3"/>
    <w:rsid w:val="00AD3371"/>
    <w:rsid w:val="00AD424C"/>
    <w:rsid w:val="00AD4DD7"/>
    <w:rsid w:val="00AD507F"/>
    <w:rsid w:val="00AD51FD"/>
    <w:rsid w:val="00AD550E"/>
    <w:rsid w:val="00AD59B0"/>
    <w:rsid w:val="00AD5F2F"/>
    <w:rsid w:val="00AD62AB"/>
    <w:rsid w:val="00AD658E"/>
    <w:rsid w:val="00AD6E7C"/>
    <w:rsid w:val="00AD6FFB"/>
    <w:rsid w:val="00AD752B"/>
    <w:rsid w:val="00AD7D8D"/>
    <w:rsid w:val="00AE05E2"/>
    <w:rsid w:val="00AE0A60"/>
    <w:rsid w:val="00AE0FC2"/>
    <w:rsid w:val="00AE1710"/>
    <w:rsid w:val="00AE1A9F"/>
    <w:rsid w:val="00AE1B44"/>
    <w:rsid w:val="00AE1D35"/>
    <w:rsid w:val="00AE1FB1"/>
    <w:rsid w:val="00AE27DE"/>
    <w:rsid w:val="00AE2AEE"/>
    <w:rsid w:val="00AE30C8"/>
    <w:rsid w:val="00AE428C"/>
    <w:rsid w:val="00AE44C3"/>
    <w:rsid w:val="00AE4B21"/>
    <w:rsid w:val="00AE4F58"/>
    <w:rsid w:val="00AE5B7F"/>
    <w:rsid w:val="00AE5C10"/>
    <w:rsid w:val="00AE5D9C"/>
    <w:rsid w:val="00AE5EBB"/>
    <w:rsid w:val="00AE6012"/>
    <w:rsid w:val="00AE6095"/>
    <w:rsid w:val="00AE68E2"/>
    <w:rsid w:val="00AE6ADF"/>
    <w:rsid w:val="00AE703D"/>
    <w:rsid w:val="00AE7075"/>
    <w:rsid w:val="00AE7203"/>
    <w:rsid w:val="00AE7480"/>
    <w:rsid w:val="00AF005D"/>
    <w:rsid w:val="00AF041E"/>
    <w:rsid w:val="00AF047A"/>
    <w:rsid w:val="00AF04ED"/>
    <w:rsid w:val="00AF0690"/>
    <w:rsid w:val="00AF0787"/>
    <w:rsid w:val="00AF0AAE"/>
    <w:rsid w:val="00AF0B3E"/>
    <w:rsid w:val="00AF0B46"/>
    <w:rsid w:val="00AF1C33"/>
    <w:rsid w:val="00AF1E90"/>
    <w:rsid w:val="00AF1F2C"/>
    <w:rsid w:val="00AF215B"/>
    <w:rsid w:val="00AF21E9"/>
    <w:rsid w:val="00AF2397"/>
    <w:rsid w:val="00AF26FB"/>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54E"/>
    <w:rsid w:val="00AF5A12"/>
    <w:rsid w:val="00AF5CAA"/>
    <w:rsid w:val="00AF5DB7"/>
    <w:rsid w:val="00AF5F65"/>
    <w:rsid w:val="00AF6D72"/>
    <w:rsid w:val="00AF6F55"/>
    <w:rsid w:val="00AF6F57"/>
    <w:rsid w:val="00AF7A9D"/>
    <w:rsid w:val="00AF7EB3"/>
    <w:rsid w:val="00B0065B"/>
    <w:rsid w:val="00B00F85"/>
    <w:rsid w:val="00B00FBC"/>
    <w:rsid w:val="00B012F4"/>
    <w:rsid w:val="00B014A4"/>
    <w:rsid w:val="00B014D4"/>
    <w:rsid w:val="00B016B8"/>
    <w:rsid w:val="00B01E79"/>
    <w:rsid w:val="00B01F39"/>
    <w:rsid w:val="00B0200D"/>
    <w:rsid w:val="00B02B79"/>
    <w:rsid w:val="00B030C6"/>
    <w:rsid w:val="00B036B1"/>
    <w:rsid w:val="00B0394D"/>
    <w:rsid w:val="00B03A5D"/>
    <w:rsid w:val="00B03C90"/>
    <w:rsid w:val="00B03CB1"/>
    <w:rsid w:val="00B03F6E"/>
    <w:rsid w:val="00B0409E"/>
    <w:rsid w:val="00B04BAD"/>
    <w:rsid w:val="00B054EA"/>
    <w:rsid w:val="00B05722"/>
    <w:rsid w:val="00B05852"/>
    <w:rsid w:val="00B05C41"/>
    <w:rsid w:val="00B05ED5"/>
    <w:rsid w:val="00B06713"/>
    <w:rsid w:val="00B06C72"/>
    <w:rsid w:val="00B06CE9"/>
    <w:rsid w:val="00B0735F"/>
    <w:rsid w:val="00B0746F"/>
    <w:rsid w:val="00B07D7C"/>
    <w:rsid w:val="00B108C5"/>
    <w:rsid w:val="00B10AF0"/>
    <w:rsid w:val="00B10C85"/>
    <w:rsid w:val="00B117C6"/>
    <w:rsid w:val="00B1193F"/>
    <w:rsid w:val="00B11D5D"/>
    <w:rsid w:val="00B11E41"/>
    <w:rsid w:val="00B11E4E"/>
    <w:rsid w:val="00B12100"/>
    <w:rsid w:val="00B12889"/>
    <w:rsid w:val="00B12AAA"/>
    <w:rsid w:val="00B12BBB"/>
    <w:rsid w:val="00B12D07"/>
    <w:rsid w:val="00B13141"/>
    <w:rsid w:val="00B131F5"/>
    <w:rsid w:val="00B13276"/>
    <w:rsid w:val="00B13331"/>
    <w:rsid w:val="00B13B7E"/>
    <w:rsid w:val="00B13E4A"/>
    <w:rsid w:val="00B13E87"/>
    <w:rsid w:val="00B141B3"/>
    <w:rsid w:val="00B1424B"/>
    <w:rsid w:val="00B143DF"/>
    <w:rsid w:val="00B14BBB"/>
    <w:rsid w:val="00B14BD2"/>
    <w:rsid w:val="00B15036"/>
    <w:rsid w:val="00B15321"/>
    <w:rsid w:val="00B15452"/>
    <w:rsid w:val="00B1593E"/>
    <w:rsid w:val="00B15ABC"/>
    <w:rsid w:val="00B15C2F"/>
    <w:rsid w:val="00B15EAF"/>
    <w:rsid w:val="00B15F5A"/>
    <w:rsid w:val="00B15F9E"/>
    <w:rsid w:val="00B167F5"/>
    <w:rsid w:val="00B16912"/>
    <w:rsid w:val="00B16A40"/>
    <w:rsid w:val="00B16C0C"/>
    <w:rsid w:val="00B17440"/>
    <w:rsid w:val="00B175B5"/>
    <w:rsid w:val="00B17A42"/>
    <w:rsid w:val="00B17AA5"/>
    <w:rsid w:val="00B17C02"/>
    <w:rsid w:val="00B17D52"/>
    <w:rsid w:val="00B17E01"/>
    <w:rsid w:val="00B2008D"/>
    <w:rsid w:val="00B2040C"/>
    <w:rsid w:val="00B2063E"/>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E89"/>
    <w:rsid w:val="00B24FC9"/>
    <w:rsid w:val="00B24FFA"/>
    <w:rsid w:val="00B25556"/>
    <w:rsid w:val="00B2592F"/>
    <w:rsid w:val="00B25E48"/>
    <w:rsid w:val="00B25E77"/>
    <w:rsid w:val="00B25ED2"/>
    <w:rsid w:val="00B268FB"/>
    <w:rsid w:val="00B26B92"/>
    <w:rsid w:val="00B26C38"/>
    <w:rsid w:val="00B26D79"/>
    <w:rsid w:val="00B26FEF"/>
    <w:rsid w:val="00B2771D"/>
    <w:rsid w:val="00B279EA"/>
    <w:rsid w:val="00B300F1"/>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C88"/>
    <w:rsid w:val="00B3642C"/>
    <w:rsid w:val="00B3655A"/>
    <w:rsid w:val="00B36703"/>
    <w:rsid w:val="00B3677B"/>
    <w:rsid w:val="00B367D3"/>
    <w:rsid w:val="00B368FE"/>
    <w:rsid w:val="00B36AE3"/>
    <w:rsid w:val="00B3745E"/>
    <w:rsid w:val="00B375CF"/>
    <w:rsid w:val="00B37873"/>
    <w:rsid w:val="00B379CF"/>
    <w:rsid w:val="00B37A2E"/>
    <w:rsid w:val="00B40176"/>
    <w:rsid w:val="00B406C9"/>
    <w:rsid w:val="00B411AC"/>
    <w:rsid w:val="00B414E5"/>
    <w:rsid w:val="00B41B43"/>
    <w:rsid w:val="00B42BC5"/>
    <w:rsid w:val="00B42BFD"/>
    <w:rsid w:val="00B42D26"/>
    <w:rsid w:val="00B42F6B"/>
    <w:rsid w:val="00B431BD"/>
    <w:rsid w:val="00B4325E"/>
    <w:rsid w:val="00B43FEC"/>
    <w:rsid w:val="00B441F3"/>
    <w:rsid w:val="00B44886"/>
    <w:rsid w:val="00B4553B"/>
    <w:rsid w:val="00B4554E"/>
    <w:rsid w:val="00B45904"/>
    <w:rsid w:val="00B45A02"/>
    <w:rsid w:val="00B45C67"/>
    <w:rsid w:val="00B45CF8"/>
    <w:rsid w:val="00B45F54"/>
    <w:rsid w:val="00B46006"/>
    <w:rsid w:val="00B4615D"/>
    <w:rsid w:val="00B46312"/>
    <w:rsid w:val="00B4680C"/>
    <w:rsid w:val="00B46B13"/>
    <w:rsid w:val="00B46C25"/>
    <w:rsid w:val="00B47047"/>
    <w:rsid w:val="00B476AF"/>
    <w:rsid w:val="00B47827"/>
    <w:rsid w:val="00B47AAB"/>
    <w:rsid w:val="00B5007C"/>
    <w:rsid w:val="00B504DA"/>
    <w:rsid w:val="00B505F4"/>
    <w:rsid w:val="00B50D15"/>
    <w:rsid w:val="00B50D28"/>
    <w:rsid w:val="00B50D54"/>
    <w:rsid w:val="00B5160F"/>
    <w:rsid w:val="00B5173B"/>
    <w:rsid w:val="00B51CED"/>
    <w:rsid w:val="00B5227A"/>
    <w:rsid w:val="00B52317"/>
    <w:rsid w:val="00B52440"/>
    <w:rsid w:val="00B524F2"/>
    <w:rsid w:val="00B525B4"/>
    <w:rsid w:val="00B52637"/>
    <w:rsid w:val="00B52661"/>
    <w:rsid w:val="00B5274C"/>
    <w:rsid w:val="00B5285C"/>
    <w:rsid w:val="00B52A21"/>
    <w:rsid w:val="00B52EA0"/>
    <w:rsid w:val="00B5317B"/>
    <w:rsid w:val="00B5324C"/>
    <w:rsid w:val="00B5359A"/>
    <w:rsid w:val="00B53813"/>
    <w:rsid w:val="00B5390D"/>
    <w:rsid w:val="00B53D00"/>
    <w:rsid w:val="00B53D9A"/>
    <w:rsid w:val="00B53E2E"/>
    <w:rsid w:val="00B53FFD"/>
    <w:rsid w:val="00B54719"/>
    <w:rsid w:val="00B54A6B"/>
    <w:rsid w:val="00B54BE9"/>
    <w:rsid w:val="00B54D64"/>
    <w:rsid w:val="00B55334"/>
    <w:rsid w:val="00B553DE"/>
    <w:rsid w:val="00B5588A"/>
    <w:rsid w:val="00B55B94"/>
    <w:rsid w:val="00B5602E"/>
    <w:rsid w:val="00B5677E"/>
    <w:rsid w:val="00B56A4D"/>
    <w:rsid w:val="00B56F6D"/>
    <w:rsid w:val="00B570EE"/>
    <w:rsid w:val="00B57391"/>
    <w:rsid w:val="00B57791"/>
    <w:rsid w:val="00B57840"/>
    <w:rsid w:val="00B57991"/>
    <w:rsid w:val="00B57E69"/>
    <w:rsid w:val="00B6055E"/>
    <w:rsid w:val="00B60677"/>
    <w:rsid w:val="00B609A0"/>
    <w:rsid w:val="00B61319"/>
    <w:rsid w:val="00B617B7"/>
    <w:rsid w:val="00B61E74"/>
    <w:rsid w:val="00B61F81"/>
    <w:rsid w:val="00B622BB"/>
    <w:rsid w:val="00B622D7"/>
    <w:rsid w:val="00B6240B"/>
    <w:rsid w:val="00B62687"/>
    <w:rsid w:val="00B626B4"/>
    <w:rsid w:val="00B627F2"/>
    <w:rsid w:val="00B62B13"/>
    <w:rsid w:val="00B62CAC"/>
    <w:rsid w:val="00B62FA3"/>
    <w:rsid w:val="00B632EE"/>
    <w:rsid w:val="00B637DE"/>
    <w:rsid w:val="00B639BC"/>
    <w:rsid w:val="00B63CF7"/>
    <w:rsid w:val="00B63D0B"/>
    <w:rsid w:val="00B63F83"/>
    <w:rsid w:val="00B64006"/>
    <w:rsid w:val="00B64264"/>
    <w:rsid w:val="00B645FF"/>
    <w:rsid w:val="00B64646"/>
    <w:rsid w:val="00B64678"/>
    <w:rsid w:val="00B64A74"/>
    <w:rsid w:val="00B64EF1"/>
    <w:rsid w:val="00B65B3F"/>
    <w:rsid w:val="00B65D76"/>
    <w:rsid w:val="00B663A6"/>
    <w:rsid w:val="00B6681A"/>
    <w:rsid w:val="00B668FD"/>
    <w:rsid w:val="00B66927"/>
    <w:rsid w:val="00B66DB3"/>
    <w:rsid w:val="00B66DB6"/>
    <w:rsid w:val="00B66EE3"/>
    <w:rsid w:val="00B67146"/>
    <w:rsid w:val="00B6722E"/>
    <w:rsid w:val="00B67607"/>
    <w:rsid w:val="00B67809"/>
    <w:rsid w:val="00B70151"/>
    <w:rsid w:val="00B7049B"/>
    <w:rsid w:val="00B7066B"/>
    <w:rsid w:val="00B7086A"/>
    <w:rsid w:val="00B70D04"/>
    <w:rsid w:val="00B70F0C"/>
    <w:rsid w:val="00B70F0F"/>
    <w:rsid w:val="00B711A4"/>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8B5"/>
    <w:rsid w:val="00B73E3F"/>
    <w:rsid w:val="00B7405B"/>
    <w:rsid w:val="00B742B7"/>
    <w:rsid w:val="00B74755"/>
    <w:rsid w:val="00B74A4E"/>
    <w:rsid w:val="00B74B99"/>
    <w:rsid w:val="00B74ECD"/>
    <w:rsid w:val="00B74F95"/>
    <w:rsid w:val="00B74FFD"/>
    <w:rsid w:val="00B75151"/>
    <w:rsid w:val="00B75217"/>
    <w:rsid w:val="00B75323"/>
    <w:rsid w:val="00B75370"/>
    <w:rsid w:val="00B75378"/>
    <w:rsid w:val="00B75CA3"/>
    <w:rsid w:val="00B75D76"/>
    <w:rsid w:val="00B75DD0"/>
    <w:rsid w:val="00B7600D"/>
    <w:rsid w:val="00B76283"/>
    <w:rsid w:val="00B76A77"/>
    <w:rsid w:val="00B76B5B"/>
    <w:rsid w:val="00B775A2"/>
    <w:rsid w:val="00B77823"/>
    <w:rsid w:val="00B77E22"/>
    <w:rsid w:val="00B800A3"/>
    <w:rsid w:val="00B805BC"/>
    <w:rsid w:val="00B80AB7"/>
    <w:rsid w:val="00B80FE9"/>
    <w:rsid w:val="00B81017"/>
    <w:rsid w:val="00B81147"/>
    <w:rsid w:val="00B81293"/>
    <w:rsid w:val="00B815ED"/>
    <w:rsid w:val="00B817A2"/>
    <w:rsid w:val="00B81CB9"/>
    <w:rsid w:val="00B81D5A"/>
    <w:rsid w:val="00B820CA"/>
    <w:rsid w:val="00B820F0"/>
    <w:rsid w:val="00B826AE"/>
    <w:rsid w:val="00B82CE6"/>
    <w:rsid w:val="00B82DA5"/>
    <w:rsid w:val="00B83046"/>
    <w:rsid w:val="00B8338B"/>
    <w:rsid w:val="00B837F1"/>
    <w:rsid w:val="00B83C1E"/>
    <w:rsid w:val="00B83FF0"/>
    <w:rsid w:val="00B84198"/>
    <w:rsid w:val="00B841F8"/>
    <w:rsid w:val="00B85392"/>
    <w:rsid w:val="00B855A2"/>
    <w:rsid w:val="00B8569B"/>
    <w:rsid w:val="00B85CED"/>
    <w:rsid w:val="00B85D1D"/>
    <w:rsid w:val="00B85D54"/>
    <w:rsid w:val="00B85FB2"/>
    <w:rsid w:val="00B86096"/>
    <w:rsid w:val="00B864B6"/>
    <w:rsid w:val="00B864F6"/>
    <w:rsid w:val="00B86585"/>
    <w:rsid w:val="00B86699"/>
    <w:rsid w:val="00B86BAC"/>
    <w:rsid w:val="00B87699"/>
    <w:rsid w:val="00B879C3"/>
    <w:rsid w:val="00B87B03"/>
    <w:rsid w:val="00B87B22"/>
    <w:rsid w:val="00B87F32"/>
    <w:rsid w:val="00B87F6D"/>
    <w:rsid w:val="00B90146"/>
    <w:rsid w:val="00B908BC"/>
    <w:rsid w:val="00B909E2"/>
    <w:rsid w:val="00B90A53"/>
    <w:rsid w:val="00B90E8B"/>
    <w:rsid w:val="00B91FA7"/>
    <w:rsid w:val="00B921E4"/>
    <w:rsid w:val="00B92206"/>
    <w:rsid w:val="00B9230F"/>
    <w:rsid w:val="00B92320"/>
    <w:rsid w:val="00B92750"/>
    <w:rsid w:val="00B92809"/>
    <w:rsid w:val="00B92950"/>
    <w:rsid w:val="00B92BC8"/>
    <w:rsid w:val="00B92CDE"/>
    <w:rsid w:val="00B93322"/>
    <w:rsid w:val="00B934DE"/>
    <w:rsid w:val="00B93512"/>
    <w:rsid w:val="00B93521"/>
    <w:rsid w:val="00B937EC"/>
    <w:rsid w:val="00B93A5C"/>
    <w:rsid w:val="00B93A9A"/>
    <w:rsid w:val="00B93D6C"/>
    <w:rsid w:val="00B946D9"/>
    <w:rsid w:val="00B9485D"/>
    <w:rsid w:val="00B94D76"/>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1274"/>
    <w:rsid w:val="00BA12DD"/>
    <w:rsid w:val="00BA155C"/>
    <w:rsid w:val="00BA16DC"/>
    <w:rsid w:val="00BA16EE"/>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F09"/>
    <w:rsid w:val="00BA5077"/>
    <w:rsid w:val="00BA508C"/>
    <w:rsid w:val="00BA5302"/>
    <w:rsid w:val="00BA543E"/>
    <w:rsid w:val="00BA5453"/>
    <w:rsid w:val="00BA5B05"/>
    <w:rsid w:val="00BA5C32"/>
    <w:rsid w:val="00BA5C56"/>
    <w:rsid w:val="00BA5D2E"/>
    <w:rsid w:val="00BA5E98"/>
    <w:rsid w:val="00BA6429"/>
    <w:rsid w:val="00BA6738"/>
    <w:rsid w:val="00BA6A70"/>
    <w:rsid w:val="00BA6E30"/>
    <w:rsid w:val="00BA7171"/>
    <w:rsid w:val="00BA745F"/>
    <w:rsid w:val="00BA7796"/>
    <w:rsid w:val="00BA77E9"/>
    <w:rsid w:val="00BA79B5"/>
    <w:rsid w:val="00BB00D2"/>
    <w:rsid w:val="00BB01A4"/>
    <w:rsid w:val="00BB03BF"/>
    <w:rsid w:val="00BB03EC"/>
    <w:rsid w:val="00BB09C9"/>
    <w:rsid w:val="00BB0A89"/>
    <w:rsid w:val="00BB0E33"/>
    <w:rsid w:val="00BB0EE7"/>
    <w:rsid w:val="00BB0F4F"/>
    <w:rsid w:val="00BB1066"/>
    <w:rsid w:val="00BB119F"/>
    <w:rsid w:val="00BB1264"/>
    <w:rsid w:val="00BB12DF"/>
    <w:rsid w:val="00BB1341"/>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6393"/>
    <w:rsid w:val="00BB73FD"/>
    <w:rsid w:val="00BB747A"/>
    <w:rsid w:val="00BB7629"/>
    <w:rsid w:val="00BB763A"/>
    <w:rsid w:val="00BB77B1"/>
    <w:rsid w:val="00BC002B"/>
    <w:rsid w:val="00BC03BA"/>
    <w:rsid w:val="00BC04B2"/>
    <w:rsid w:val="00BC07E6"/>
    <w:rsid w:val="00BC0849"/>
    <w:rsid w:val="00BC1B87"/>
    <w:rsid w:val="00BC1BA9"/>
    <w:rsid w:val="00BC1CB9"/>
    <w:rsid w:val="00BC1DEC"/>
    <w:rsid w:val="00BC2208"/>
    <w:rsid w:val="00BC279E"/>
    <w:rsid w:val="00BC2892"/>
    <w:rsid w:val="00BC2935"/>
    <w:rsid w:val="00BC2CE4"/>
    <w:rsid w:val="00BC2D25"/>
    <w:rsid w:val="00BC30C7"/>
    <w:rsid w:val="00BC3486"/>
    <w:rsid w:val="00BC3D7B"/>
    <w:rsid w:val="00BC40CA"/>
    <w:rsid w:val="00BC41DE"/>
    <w:rsid w:val="00BC4209"/>
    <w:rsid w:val="00BC4273"/>
    <w:rsid w:val="00BC448B"/>
    <w:rsid w:val="00BC47E7"/>
    <w:rsid w:val="00BC49AA"/>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D31"/>
    <w:rsid w:val="00BC7E36"/>
    <w:rsid w:val="00BD006A"/>
    <w:rsid w:val="00BD0933"/>
    <w:rsid w:val="00BD118F"/>
    <w:rsid w:val="00BD18F1"/>
    <w:rsid w:val="00BD1B09"/>
    <w:rsid w:val="00BD1BAA"/>
    <w:rsid w:val="00BD1BB7"/>
    <w:rsid w:val="00BD1F8B"/>
    <w:rsid w:val="00BD202B"/>
    <w:rsid w:val="00BD26ED"/>
    <w:rsid w:val="00BD2A0B"/>
    <w:rsid w:val="00BD2A49"/>
    <w:rsid w:val="00BD2ED8"/>
    <w:rsid w:val="00BD3289"/>
    <w:rsid w:val="00BD3338"/>
    <w:rsid w:val="00BD34BC"/>
    <w:rsid w:val="00BD3DF5"/>
    <w:rsid w:val="00BD40BF"/>
    <w:rsid w:val="00BD46F3"/>
    <w:rsid w:val="00BD4931"/>
    <w:rsid w:val="00BD4BCC"/>
    <w:rsid w:val="00BD4C54"/>
    <w:rsid w:val="00BD5468"/>
    <w:rsid w:val="00BD5C68"/>
    <w:rsid w:val="00BD604B"/>
    <w:rsid w:val="00BD6183"/>
    <w:rsid w:val="00BD6591"/>
    <w:rsid w:val="00BD659D"/>
    <w:rsid w:val="00BD6B2A"/>
    <w:rsid w:val="00BD6C09"/>
    <w:rsid w:val="00BD6D2D"/>
    <w:rsid w:val="00BD707D"/>
    <w:rsid w:val="00BD7235"/>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B9C"/>
    <w:rsid w:val="00BE3C4B"/>
    <w:rsid w:val="00BE3E56"/>
    <w:rsid w:val="00BE417A"/>
    <w:rsid w:val="00BE45EE"/>
    <w:rsid w:val="00BE4764"/>
    <w:rsid w:val="00BE4A4B"/>
    <w:rsid w:val="00BE4EB9"/>
    <w:rsid w:val="00BE4F6F"/>
    <w:rsid w:val="00BE502D"/>
    <w:rsid w:val="00BE52EB"/>
    <w:rsid w:val="00BE53FF"/>
    <w:rsid w:val="00BE5571"/>
    <w:rsid w:val="00BE57DB"/>
    <w:rsid w:val="00BE58BF"/>
    <w:rsid w:val="00BE67D3"/>
    <w:rsid w:val="00BE6836"/>
    <w:rsid w:val="00BE6C44"/>
    <w:rsid w:val="00BE6D5B"/>
    <w:rsid w:val="00BE6E8C"/>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F0A"/>
    <w:rsid w:val="00BF6016"/>
    <w:rsid w:val="00BF6098"/>
    <w:rsid w:val="00BF643B"/>
    <w:rsid w:val="00BF6873"/>
    <w:rsid w:val="00BF6A49"/>
    <w:rsid w:val="00BF6CBD"/>
    <w:rsid w:val="00BF72AB"/>
    <w:rsid w:val="00BF7497"/>
    <w:rsid w:val="00BF75FD"/>
    <w:rsid w:val="00BF7BC9"/>
    <w:rsid w:val="00BF7D84"/>
    <w:rsid w:val="00BF7F78"/>
    <w:rsid w:val="00C00891"/>
    <w:rsid w:val="00C00986"/>
    <w:rsid w:val="00C00D48"/>
    <w:rsid w:val="00C00FA5"/>
    <w:rsid w:val="00C0100F"/>
    <w:rsid w:val="00C0108D"/>
    <w:rsid w:val="00C017BE"/>
    <w:rsid w:val="00C01F38"/>
    <w:rsid w:val="00C02147"/>
    <w:rsid w:val="00C0216B"/>
    <w:rsid w:val="00C021AE"/>
    <w:rsid w:val="00C0255B"/>
    <w:rsid w:val="00C028E8"/>
    <w:rsid w:val="00C029F2"/>
    <w:rsid w:val="00C03291"/>
    <w:rsid w:val="00C03731"/>
    <w:rsid w:val="00C04363"/>
    <w:rsid w:val="00C043C9"/>
    <w:rsid w:val="00C0468A"/>
    <w:rsid w:val="00C04927"/>
    <w:rsid w:val="00C0535A"/>
    <w:rsid w:val="00C05818"/>
    <w:rsid w:val="00C05AAA"/>
    <w:rsid w:val="00C06247"/>
    <w:rsid w:val="00C0669C"/>
    <w:rsid w:val="00C066CA"/>
    <w:rsid w:val="00C06951"/>
    <w:rsid w:val="00C06BE2"/>
    <w:rsid w:val="00C07342"/>
    <w:rsid w:val="00C07DCB"/>
    <w:rsid w:val="00C10831"/>
    <w:rsid w:val="00C10F01"/>
    <w:rsid w:val="00C10FCD"/>
    <w:rsid w:val="00C111A1"/>
    <w:rsid w:val="00C11921"/>
    <w:rsid w:val="00C11944"/>
    <w:rsid w:val="00C12105"/>
    <w:rsid w:val="00C125F5"/>
    <w:rsid w:val="00C126B6"/>
    <w:rsid w:val="00C12759"/>
    <w:rsid w:val="00C12942"/>
    <w:rsid w:val="00C1296F"/>
    <w:rsid w:val="00C129DE"/>
    <w:rsid w:val="00C12ACC"/>
    <w:rsid w:val="00C12DCE"/>
    <w:rsid w:val="00C12EFE"/>
    <w:rsid w:val="00C13031"/>
    <w:rsid w:val="00C13734"/>
    <w:rsid w:val="00C13D56"/>
    <w:rsid w:val="00C13DD4"/>
    <w:rsid w:val="00C1405C"/>
    <w:rsid w:val="00C14093"/>
    <w:rsid w:val="00C140E0"/>
    <w:rsid w:val="00C1424D"/>
    <w:rsid w:val="00C145C7"/>
    <w:rsid w:val="00C14FB2"/>
    <w:rsid w:val="00C1537A"/>
    <w:rsid w:val="00C1540A"/>
    <w:rsid w:val="00C1548A"/>
    <w:rsid w:val="00C15FB8"/>
    <w:rsid w:val="00C15FBE"/>
    <w:rsid w:val="00C162DB"/>
    <w:rsid w:val="00C16672"/>
    <w:rsid w:val="00C168B2"/>
    <w:rsid w:val="00C169C2"/>
    <w:rsid w:val="00C16B84"/>
    <w:rsid w:val="00C1747A"/>
    <w:rsid w:val="00C175F2"/>
    <w:rsid w:val="00C1788C"/>
    <w:rsid w:val="00C17942"/>
    <w:rsid w:val="00C1795B"/>
    <w:rsid w:val="00C179E6"/>
    <w:rsid w:val="00C17B51"/>
    <w:rsid w:val="00C17C40"/>
    <w:rsid w:val="00C17CE1"/>
    <w:rsid w:val="00C20097"/>
    <w:rsid w:val="00C20158"/>
    <w:rsid w:val="00C20369"/>
    <w:rsid w:val="00C205F5"/>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713"/>
    <w:rsid w:val="00C237EE"/>
    <w:rsid w:val="00C23B06"/>
    <w:rsid w:val="00C23BF7"/>
    <w:rsid w:val="00C23CEB"/>
    <w:rsid w:val="00C23E99"/>
    <w:rsid w:val="00C2404A"/>
    <w:rsid w:val="00C24160"/>
    <w:rsid w:val="00C244D8"/>
    <w:rsid w:val="00C246D6"/>
    <w:rsid w:val="00C24FF5"/>
    <w:rsid w:val="00C25783"/>
    <w:rsid w:val="00C25922"/>
    <w:rsid w:val="00C25A71"/>
    <w:rsid w:val="00C25A9D"/>
    <w:rsid w:val="00C25C0D"/>
    <w:rsid w:val="00C25D61"/>
    <w:rsid w:val="00C25F3D"/>
    <w:rsid w:val="00C25F7F"/>
    <w:rsid w:val="00C26929"/>
    <w:rsid w:val="00C269F2"/>
    <w:rsid w:val="00C26BB6"/>
    <w:rsid w:val="00C27466"/>
    <w:rsid w:val="00C27C9F"/>
    <w:rsid w:val="00C30025"/>
    <w:rsid w:val="00C3040A"/>
    <w:rsid w:val="00C305B8"/>
    <w:rsid w:val="00C307FE"/>
    <w:rsid w:val="00C30932"/>
    <w:rsid w:val="00C30A93"/>
    <w:rsid w:val="00C30ABC"/>
    <w:rsid w:val="00C30B7F"/>
    <w:rsid w:val="00C30C0A"/>
    <w:rsid w:val="00C318F3"/>
    <w:rsid w:val="00C31EE5"/>
    <w:rsid w:val="00C322C9"/>
    <w:rsid w:val="00C322E5"/>
    <w:rsid w:val="00C32DDB"/>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F12"/>
    <w:rsid w:val="00C37F2D"/>
    <w:rsid w:val="00C37FC1"/>
    <w:rsid w:val="00C400D0"/>
    <w:rsid w:val="00C40489"/>
    <w:rsid w:val="00C40504"/>
    <w:rsid w:val="00C408EB"/>
    <w:rsid w:val="00C40C0E"/>
    <w:rsid w:val="00C40D00"/>
    <w:rsid w:val="00C410E9"/>
    <w:rsid w:val="00C413CB"/>
    <w:rsid w:val="00C41460"/>
    <w:rsid w:val="00C41856"/>
    <w:rsid w:val="00C41C47"/>
    <w:rsid w:val="00C41D67"/>
    <w:rsid w:val="00C42143"/>
    <w:rsid w:val="00C42912"/>
    <w:rsid w:val="00C42A1F"/>
    <w:rsid w:val="00C42B0F"/>
    <w:rsid w:val="00C42B2F"/>
    <w:rsid w:val="00C42D93"/>
    <w:rsid w:val="00C43711"/>
    <w:rsid w:val="00C43A0A"/>
    <w:rsid w:val="00C43A1F"/>
    <w:rsid w:val="00C43BFE"/>
    <w:rsid w:val="00C43DE6"/>
    <w:rsid w:val="00C43FA6"/>
    <w:rsid w:val="00C44018"/>
    <w:rsid w:val="00C44050"/>
    <w:rsid w:val="00C4411C"/>
    <w:rsid w:val="00C44204"/>
    <w:rsid w:val="00C442B6"/>
    <w:rsid w:val="00C45077"/>
    <w:rsid w:val="00C451FD"/>
    <w:rsid w:val="00C4526D"/>
    <w:rsid w:val="00C454D4"/>
    <w:rsid w:val="00C45545"/>
    <w:rsid w:val="00C45B73"/>
    <w:rsid w:val="00C45C2F"/>
    <w:rsid w:val="00C45F38"/>
    <w:rsid w:val="00C4608B"/>
    <w:rsid w:val="00C467F4"/>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1FE0"/>
    <w:rsid w:val="00C52079"/>
    <w:rsid w:val="00C52676"/>
    <w:rsid w:val="00C5316B"/>
    <w:rsid w:val="00C5319A"/>
    <w:rsid w:val="00C53460"/>
    <w:rsid w:val="00C5393E"/>
    <w:rsid w:val="00C53977"/>
    <w:rsid w:val="00C53DCD"/>
    <w:rsid w:val="00C5409B"/>
    <w:rsid w:val="00C54BEA"/>
    <w:rsid w:val="00C54D15"/>
    <w:rsid w:val="00C54FE0"/>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D8"/>
    <w:rsid w:val="00C5763C"/>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3DF"/>
    <w:rsid w:val="00C635F3"/>
    <w:rsid w:val="00C6362A"/>
    <w:rsid w:val="00C6376A"/>
    <w:rsid w:val="00C63F92"/>
    <w:rsid w:val="00C646DB"/>
    <w:rsid w:val="00C64A8E"/>
    <w:rsid w:val="00C64E5B"/>
    <w:rsid w:val="00C64FA6"/>
    <w:rsid w:val="00C64FBF"/>
    <w:rsid w:val="00C6545D"/>
    <w:rsid w:val="00C65585"/>
    <w:rsid w:val="00C656B5"/>
    <w:rsid w:val="00C65930"/>
    <w:rsid w:val="00C65A63"/>
    <w:rsid w:val="00C65A98"/>
    <w:rsid w:val="00C65C6C"/>
    <w:rsid w:val="00C65F4D"/>
    <w:rsid w:val="00C65FBD"/>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AC5"/>
    <w:rsid w:val="00C72B46"/>
    <w:rsid w:val="00C72C64"/>
    <w:rsid w:val="00C73139"/>
    <w:rsid w:val="00C7325E"/>
    <w:rsid w:val="00C735B9"/>
    <w:rsid w:val="00C7452A"/>
    <w:rsid w:val="00C749C9"/>
    <w:rsid w:val="00C74C0C"/>
    <w:rsid w:val="00C74C29"/>
    <w:rsid w:val="00C75284"/>
    <w:rsid w:val="00C75367"/>
    <w:rsid w:val="00C75518"/>
    <w:rsid w:val="00C75896"/>
    <w:rsid w:val="00C75A36"/>
    <w:rsid w:val="00C76132"/>
    <w:rsid w:val="00C76C8D"/>
    <w:rsid w:val="00C76C9E"/>
    <w:rsid w:val="00C76EAE"/>
    <w:rsid w:val="00C7714F"/>
    <w:rsid w:val="00C77152"/>
    <w:rsid w:val="00C77366"/>
    <w:rsid w:val="00C77563"/>
    <w:rsid w:val="00C77A33"/>
    <w:rsid w:val="00C77B1D"/>
    <w:rsid w:val="00C800AF"/>
    <w:rsid w:val="00C8041C"/>
    <w:rsid w:val="00C80561"/>
    <w:rsid w:val="00C80588"/>
    <w:rsid w:val="00C80717"/>
    <w:rsid w:val="00C8078B"/>
    <w:rsid w:val="00C80DFA"/>
    <w:rsid w:val="00C8106E"/>
    <w:rsid w:val="00C81B61"/>
    <w:rsid w:val="00C8234F"/>
    <w:rsid w:val="00C826BE"/>
    <w:rsid w:val="00C827B4"/>
    <w:rsid w:val="00C827CB"/>
    <w:rsid w:val="00C82AB7"/>
    <w:rsid w:val="00C82D1F"/>
    <w:rsid w:val="00C82D95"/>
    <w:rsid w:val="00C82E46"/>
    <w:rsid w:val="00C833D1"/>
    <w:rsid w:val="00C834F0"/>
    <w:rsid w:val="00C83644"/>
    <w:rsid w:val="00C8390E"/>
    <w:rsid w:val="00C8396A"/>
    <w:rsid w:val="00C83990"/>
    <w:rsid w:val="00C83AF2"/>
    <w:rsid w:val="00C83B15"/>
    <w:rsid w:val="00C84247"/>
    <w:rsid w:val="00C84696"/>
    <w:rsid w:val="00C8496A"/>
    <w:rsid w:val="00C84EF7"/>
    <w:rsid w:val="00C8501B"/>
    <w:rsid w:val="00C856C0"/>
    <w:rsid w:val="00C85A2E"/>
    <w:rsid w:val="00C85DC3"/>
    <w:rsid w:val="00C861A6"/>
    <w:rsid w:val="00C8670F"/>
    <w:rsid w:val="00C86950"/>
    <w:rsid w:val="00C86CC9"/>
    <w:rsid w:val="00C86FD9"/>
    <w:rsid w:val="00C8717D"/>
    <w:rsid w:val="00C872E1"/>
    <w:rsid w:val="00C876B2"/>
    <w:rsid w:val="00C87876"/>
    <w:rsid w:val="00C87A3F"/>
    <w:rsid w:val="00C87ECA"/>
    <w:rsid w:val="00C90097"/>
    <w:rsid w:val="00C90135"/>
    <w:rsid w:val="00C9030B"/>
    <w:rsid w:val="00C90337"/>
    <w:rsid w:val="00C90428"/>
    <w:rsid w:val="00C904D6"/>
    <w:rsid w:val="00C905C7"/>
    <w:rsid w:val="00C91217"/>
    <w:rsid w:val="00C915D6"/>
    <w:rsid w:val="00C91A09"/>
    <w:rsid w:val="00C92332"/>
    <w:rsid w:val="00C92781"/>
    <w:rsid w:val="00C92804"/>
    <w:rsid w:val="00C9281B"/>
    <w:rsid w:val="00C92CCE"/>
    <w:rsid w:val="00C930D3"/>
    <w:rsid w:val="00C9320F"/>
    <w:rsid w:val="00C93EFA"/>
    <w:rsid w:val="00C9412E"/>
    <w:rsid w:val="00C94657"/>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83"/>
    <w:rsid w:val="00C97334"/>
    <w:rsid w:val="00C97427"/>
    <w:rsid w:val="00C979C5"/>
    <w:rsid w:val="00C97F8D"/>
    <w:rsid w:val="00CA00D8"/>
    <w:rsid w:val="00CA03FB"/>
    <w:rsid w:val="00CA05B3"/>
    <w:rsid w:val="00CA0830"/>
    <w:rsid w:val="00CA0DB9"/>
    <w:rsid w:val="00CA1DD8"/>
    <w:rsid w:val="00CA22B3"/>
    <w:rsid w:val="00CA2AE1"/>
    <w:rsid w:val="00CA2AE8"/>
    <w:rsid w:val="00CA2AFC"/>
    <w:rsid w:val="00CA2C80"/>
    <w:rsid w:val="00CA2DCD"/>
    <w:rsid w:val="00CA2F8A"/>
    <w:rsid w:val="00CA302D"/>
    <w:rsid w:val="00CA30BC"/>
    <w:rsid w:val="00CA3647"/>
    <w:rsid w:val="00CA36D1"/>
    <w:rsid w:val="00CA3B5A"/>
    <w:rsid w:val="00CA3D59"/>
    <w:rsid w:val="00CA3F97"/>
    <w:rsid w:val="00CA3FF1"/>
    <w:rsid w:val="00CA467D"/>
    <w:rsid w:val="00CA47C7"/>
    <w:rsid w:val="00CA48A3"/>
    <w:rsid w:val="00CA4D54"/>
    <w:rsid w:val="00CA4D76"/>
    <w:rsid w:val="00CA4F92"/>
    <w:rsid w:val="00CA4FD1"/>
    <w:rsid w:val="00CA53A5"/>
    <w:rsid w:val="00CA5486"/>
    <w:rsid w:val="00CA5666"/>
    <w:rsid w:val="00CA62ED"/>
    <w:rsid w:val="00CA690C"/>
    <w:rsid w:val="00CA6943"/>
    <w:rsid w:val="00CA6952"/>
    <w:rsid w:val="00CA6BC9"/>
    <w:rsid w:val="00CA7280"/>
    <w:rsid w:val="00CA7297"/>
    <w:rsid w:val="00CA7485"/>
    <w:rsid w:val="00CA77E5"/>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D73"/>
    <w:rsid w:val="00CB7E15"/>
    <w:rsid w:val="00CC028B"/>
    <w:rsid w:val="00CC0706"/>
    <w:rsid w:val="00CC0B03"/>
    <w:rsid w:val="00CC10F9"/>
    <w:rsid w:val="00CC11DD"/>
    <w:rsid w:val="00CC12A1"/>
    <w:rsid w:val="00CC1672"/>
    <w:rsid w:val="00CC2112"/>
    <w:rsid w:val="00CC296B"/>
    <w:rsid w:val="00CC2BAF"/>
    <w:rsid w:val="00CC2CC9"/>
    <w:rsid w:val="00CC2E9D"/>
    <w:rsid w:val="00CC326A"/>
    <w:rsid w:val="00CC32F9"/>
    <w:rsid w:val="00CC342D"/>
    <w:rsid w:val="00CC369B"/>
    <w:rsid w:val="00CC3BDB"/>
    <w:rsid w:val="00CC40EB"/>
    <w:rsid w:val="00CC41DD"/>
    <w:rsid w:val="00CC44B0"/>
    <w:rsid w:val="00CC466F"/>
    <w:rsid w:val="00CC46AA"/>
    <w:rsid w:val="00CC4D5B"/>
    <w:rsid w:val="00CC50EA"/>
    <w:rsid w:val="00CC52E4"/>
    <w:rsid w:val="00CC542B"/>
    <w:rsid w:val="00CC5665"/>
    <w:rsid w:val="00CC5952"/>
    <w:rsid w:val="00CC5A69"/>
    <w:rsid w:val="00CC66D7"/>
    <w:rsid w:val="00CC6C7B"/>
    <w:rsid w:val="00CC71AB"/>
    <w:rsid w:val="00CC7638"/>
    <w:rsid w:val="00CC7C47"/>
    <w:rsid w:val="00CD0031"/>
    <w:rsid w:val="00CD0059"/>
    <w:rsid w:val="00CD0D77"/>
    <w:rsid w:val="00CD0FB3"/>
    <w:rsid w:val="00CD139C"/>
    <w:rsid w:val="00CD16D7"/>
    <w:rsid w:val="00CD1917"/>
    <w:rsid w:val="00CD1B95"/>
    <w:rsid w:val="00CD1BDF"/>
    <w:rsid w:val="00CD1E04"/>
    <w:rsid w:val="00CD25F6"/>
    <w:rsid w:val="00CD2B5B"/>
    <w:rsid w:val="00CD2F96"/>
    <w:rsid w:val="00CD34C3"/>
    <w:rsid w:val="00CD3593"/>
    <w:rsid w:val="00CD3604"/>
    <w:rsid w:val="00CD3909"/>
    <w:rsid w:val="00CD3D02"/>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FF0"/>
    <w:rsid w:val="00CE3773"/>
    <w:rsid w:val="00CE4780"/>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562"/>
    <w:rsid w:val="00CF5AA9"/>
    <w:rsid w:val="00CF6BD3"/>
    <w:rsid w:val="00CF719F"/>
    <w:rsid w:val="00CF722A"/>
    <w:rsid w:val="00CF739C"/>
    <w:rsid w:val="00CF7455"/>
    <w:rsid w:val="00CF74C0"/>
    <w:rsid w:val="00CF7630"/>
    <w:rsid w:val="00CF7788"/>
    <w:rsid w:val="00CF7B6F"/>
    <w:rsid w:val="00CF7BBE"/>
    <w:rsid w:val="00CF7FE3"/>
    <w:rsid w:val="00D00131"/>
    <w:rsid w:val="00D00415"/>
    <w:rsid w:val="00D007D5"/>
    <w:rsid w:val="00D00D87"/>
    <w:rsid w:val="00D01555"/>
    <w:rsid w:val="00D0163B"/>
    <w:rsid w:val="00D02619"/>
    <w:rsid w:val="00D02945"/>
    <w:rsid w:val="00D02B57"/>
    <w:rsid w:val="00D02CE3"/>
    <w:rsid w:val="00D02FB0"/>
    <w:rsid w:val="00D030C4"/>
    <w:rsid w:val="00D031BD"/>
    <w:rsid w:val="00D032E1"/>
    <w:rsid w:val="00D033A4"/>
    <w:rsid w:val="00D036D7"/>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7037"/>
    <w:rsid w:val="00D076BB"/>
    <w:rsid w:val="00D077F3"/>
    <w:rsid w:val="00D10061"/>
    <w:rsid w:val="00D10142"/>
    <w:rsid w:val="00D101FA"/>
    <w:rsid w:val="00D104DD"/>
    <w:rsid w:val="00D104E3"/>
    <w:rsid w:val="00D10A4D"/>
    <w:rsid w:val="00D10C04"/>
    <w:rsid w:val="00D11784"/>
    <w:rsid w:val="00D11C2D"/>
    <w:rsid w:val="00D11C3F"/>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F87"/>
    <w:rsid w:val="00D1526E"/>
    <w:rsid w:val="00D158D8"/>
    <w:rsid w:val="00D15C37"/>
    <w:rsid w:val="00D15E45"/>
    <w:rsid w:val="00D15E66"/>
    <w:rsid w:val="00D15EBD"/>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F9C"/>
    <w:rsid w:val="00D202C5"/>
    <w:rsid w:val="00D203E6"/>
    <w:rsid w:val="00D20700"/>
    <w:rsid w:val="00D20CE4"/>
    <w:rsid w:val="00D20FD4"/>
    <w:rsid w:val="00D2110D"/>
    <w:rsid w:val="00D21187"/>
    <w:rsid w:val="00D21253"/>
    <w:rsid w:val="00D212B7"/>
    <w:rsid w:val="00D212BF"/>
    <w:rsid w:val="00D2131D"/>
    <w:rsid w:val="00D214DE"/>
    <w:rsid w:val="00D21523"/>
    <w:rsid w:val="00D219CE"/>
    <w:rsid w:val="00D21D61"/>
    <w:rsid w:val="00D21E2F"/>
    <w:rsid w:val="00D222F3"/>
    <w:rsid w:val="00D22D83"/>
    <w:rsid w:val="00D23263"/>
    <w:rsid w:val="00D2343F"/>
    <w:rsid w:val="00D23451"/>
    <w:rsid w:val="00D2345B"/>
    <w:rsid w:val="00D237E2"/>
    <w:rsid w:val="00D23811"/>
    <w:rsid w:val="00D23A6F"/>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11C"/>
    <w:rsid w:val="00D262B1"/>
    <w:rsid w:val="00D2678E"/>
    <w:rsid w:val="00D26863"/>
    <w:rsid w:val="00D2694C"/>
    <w:rsid w:val="00D26F18"/>
    <w:rsid w:val="00D26F57"/>
    <w:rsid w:val="00D271C9"/>
    <w:rsid w:val="00D272A2"/>
    <w:rsid w:val="00D276BB"/>
    <w:rsid w:val="00D27853"/>
    <w:rsid w:val="00D301A2"/>
    <w:rsid w:val="00D304E0"/>
    <w:rsid w:val="00D30A13"/>
    <w:rsid w:val="00D30AE0"/>
    <w:rsid w:val="00D310AE"/>
    <w:rsid w:val="00D31270"/>
    <w:rsid w:val="00D31763"/>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3F1F"/>
    <w:rsid w:val="00D34313"/>
    <w:rsid w:val="00D3434A"/>
    <w:rsid w:val="00D34379"/>
    <w:rsid w:val="00D34F04"/>
    <w:rsid w:val="00D34FB1"/>
    <w:rsid w:val="00D350AF"/>
    <w:rsid w:val="00D353D1"/>
    <w:rsid w:val="00D358BB"/>
    <w:rsid w:val="00D3601B"/>
    <w:rsid w:val="00D36107"/>
    <w:rsid w:val="00D364BD"/>
    <w:rsid w:val="00D36A87"/>
    <w:rsid w:val="00D37058"/>
    <w:rsid w:val="00D37392"/>
    <w:rsid w:val="00D376CF"/>
    <w:rsid w:val="00D37785"/>
    <w:rsid w:val="00D379A8"/>
    <w:rsid w:val="00D37BDE"/>
    <w:rsid w:val="00D37E14"/>
    <w:rsid w:val="00D37F37"/>
    <w:rsid w:val="00D400D0"/>
    <w:rsid w:val="00D40B8D"/>
    <w:rsid w:val="00D40D1B"/>
    <w:rsid w:val="00D41040"/>
    <w:rsid w:val="00D411B3"/>
    <w:rsid w:val="00D413EC"/>
    <w:rsid w:val="00D4155F"/>
    <w:rsid w:val="00D41840"/>
    <w:rsid w:val="00D41BDF"/>
    <w:rsid w:val="00D41C99"/>
    <w:rsid w:val="00D41CE7"/>
    <w:rsid w:val="00D41D11"/>
    <w:rsid w:val="00D41E44"/>
    <w:rsid w:val="00D42591"/>
    <w:rsid w:val="00D4312C"/>
    <w:rsid w:val="00D433C8"/>
    <w:rsid w:val="00D43FEA"/>
    <w:rsid w:val="00D44172"/>
    <w:rsid w:val="00D4421B"/>
    <w:rsid w:val="00D4444E"/>
    <w:rsid w:val="00D445E6"/>
    <w:rsid w:val="00D447BF"/>
    <w:rsid w:val="00D449C1"/>
    <w:rsid w:val="00D44A16"/>
    <w:rsid w:val="00D45A9E"/>
    <w:rsid w:val="00D45B10"/>
    <w:rsid w:val="00D45E05"/>
    <w:rsid w:val="00D45F34"/>
    <w:rsid w:val="00D4616E"/>
    <w:rsid w:val="00D462E4"/>
    <w:rsid w:val="00D467FA"/>
    <w:rsid w:val="00D4689B"/>
    <w:rsid w:val="00D4689C"/>
    <w:rsid w:val="00D46E18"/>
    <w:rsid w:val="00D472FC"/>
    <w:rsid w:val="00D478E7"/>
    <w:rsid w:val="00D47C7E"/>
    <w:rsid w:val="00D50510"/>
    <w:rsid w:val="00D508D0"/>
    <w:rsid w:val="00D50DED"/>
    <w:rsid w:val="00D50ECC"/>
    <w:rsid w:val="00D511DD"/>
    <w:rsid w:val="00D514FE"/>
    <w:rsid w:val="00D516AB"/>
    <w:rsid w:val="00D518CF"/>
    <w:rsid w:val="00D51D27"/>
    <w:rsid w:val="00D51D4B"/>
    <w:rsid w:val="00D51E95"/>
    <w:rsid w:val="00D5203E"/>
    <w:rsid w:val="00D5219F"/>
    <w:rsid w:val="00D52398"/>
    <w:rsid w:val="00D5282D"/>
    <w:rsid w:val="00D529A5"/>
    <w:rsid w:val="00D52E71"/>
    <w:rsid w:val="00D532AA"/>
    <w:rsid w:val="00D53589"/>
    <w:rsid w:val="00D5380F"/>
    <w:rsid w:val="00D53815"/>
    <w:rsid w:val="00D540FA"/>
    <w:rsid w:val="00D542C1"/>
    <w:rsid w:val="00D54599"/>
    <w:rsid w:val="00D54A66"/>
    <w:rsid w:val="00D54CEC"/>
    <w:rsid w:val="00D54D41"/>
    <w:rsid w:val="00D54DED"/>
    <w:rsid w:val="00D551FD"/>
    <w:rsid w:val="00D5521B"/>
    <w:rsid w:val="00D55225"/>
    <w:rsid w:val="00D55561"/>
    <w:rsid w:val="00D55763"/>
    <w:rsid w:val="00D55CAA"/>
    <w:rsid w:val="00D55CED"/>
    <w:rsid w:val="00D55F8B"/>
    <w:rsid w:val="00D566C7"/>
    <w:rsid w:val="00D567E1"/>
    <w:rsid w:val="00D56A30"/>
    <w:rsid w:val="00D56CA6"/>
    <w:rsid w:val="00D57491"/>
    <w:rsid w:val="00D57A4B"/>
    <w:rsid w:val="00D57A61"/>
    <w:rsid w:val="00D57B9F"/>
    <w:rsid w:val="00D57C03"/>
    <w:rsid w:val="00D60077"/>
    <w:rsid w:val="00D601E6"/>
    <w:rsid w:val="00D60296"/>
    <w:rsid w:val="00D60743"/>
    <w:rsid w:val="00D60DE4"/>
    <w:rsid w:val="00D60E3E"/>
    <w:rsid w:val="00D6125B"/>
    <w:rsid w:val="00D61583"/>
    <w:rsid w:val="00D61805"/>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88E"/>
    <w:rsid w:val="00D66A2A"/>
    <w:rsid w:val="00D673F7"/>
    <w:rsid w:val="00D67515"/>
    <w:rsid w:val="00D6758A"/>
    <w:rsid w:val="00D67AD0"/>
    <w:rsid w:val="00D67C2B"/>
    <w:rsid w:val="00D67C6B"/>
    <w:rsid w:val="00D67CAC"/>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8D4"/>
    <w:rsid w:val="00D73AE7"/>
    <w:rsid w:val="00D73B6D"/>
    <w:rsid w:val="00D741CE"/>
    <w:rsid w:val="00D74232"/>
    <w:rsid w:val="00D74352"/>
    <w:rsid w:val="00D74893"/>
    <w:rsid w:val="00D74913"/>
    <w:rsid w:val="00D755EE"/>
    <w:rsid w:val="00D758AB"/>
    <w:rsid w:val="00D75B73"/>
    <w:rsid w:val="00D75DC5"/>
    <w:rsid w:val="00D75DFA"/>
    <w:rsid w:val="00D76007"/>
    <w:rsid w:val="00D76032"/>
    <w:rsid w:val="00D764F2"/>
    <w:rsid w:val="00D76A39"/>
    <w:rsid w:val="00D76CEC"/>
    <w:rsid w:val="00D76FBD"/>
    <w:rsid w:val="00D77C46"/>
    <w:rsid w:val="00D801C7"/>
    <w:rsid w:val="00D80252"/>
    <w:rsid w:val="00D80359"/>
    <w:rsid w:val="00D80BB0"/>
    <w:rsid w:val="00D80CC9"/>
    <w:rsid w:val="00D80ECF"/>
    <w:rsid w:val="00D80FF9"/>
    <w:rsid w:val="00D8148B"/>
    <w:rsid w:val="00D8184C"/>
    <w:rsid w:val="00D81A71"/>
    <w:rsid w:val="00D81C3E"/>
    <w:rsid w:val="00D81CB2"/>
    <w:rsid w:val="00D82110"/>
    <w:rsid w:val="00D823E4"/>
    <w:rsid w:val="00D8240A"/>
    <w:rsid w:val="00D82472"/>
    <w:rsid w:val="00D82849"/>
    <w:rsid w:val="00D8285B"/>
    <w:rsid w:val="00D83081"/>
    <w:rsid w:val="00D839E9"/>
    <w:rsid w:val="00D83A5E"/>
    <w:rsid w:val="00D83C91"/>
    <w:rsid w:val="00D8434E"/>
    <w:rsid w:val="00D84418"/>
    <w:rsid w:val="00D84527"/>
    <w:rsid w:val="00D846F5"/>
    <w:rsid w:val="00D84D13"/>
    <w:rsid w:val="00D84E86"/>
    <w:rsid w:val="00D8537C"/>
    <w:rsid w:val="00D8543E"/>
    <w:rsid w:val="00D85A3B"/>
    <w:rsid w:val="00D85D8D"/>
    <w:rsid w:val="00D862A5"/>
    <w:rsid w:val="00D8705E"/>
    <w:rsid w:val="00D871A0"/>
    <w:rsid w:val="00D871A8"/>
    <w:rsid w:val="00D87FD0"/>
    <w:rsid w:val="00D901B9"/>
    <w:rsid w:val="00D90256"/>
    <w:rsid w:val="00D90718"/>
    <w:rsid w:val="00D90961"/>
    <w:rsid w:val="00D90A7E"/>
    <w:rsid w:val="00D90B28"/>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3C62"/>
    <w:rsid w:val="00D94153"/>
    <w:rsid w:val="00D943A3"/>
    <w:rsid w:val="00D948E4"/>
    <w:rsid w:val="00D94B6D"/>
    <w:rsid w:val="00D94BE4"/>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9766B"/>
    <w:rsid w:val="00D977A3"/>
    <w:rsid w:val="00D97959"/>
    <w:rsid w:val="00DA0018"/>
    <w:rsid w:val="00DA0352"/>
    <w:rsid w:val="00DA0497"/>
    <w:rsid w:val="00DA0678"/>
    <w:rsid w:val="00DA0CDD"/>
    <w:rsid w:val="00DA13AD"/>
    <w:rsid w:val="00DA1799"/>
    <w:rsid w:val="00DA19D4"/>
    <w:rsid w:val="00DA1A47"/>
    <w:rsid w:val="00DA1C12"/>
    <w:rsid w:val="00DA1CA3"/>
    <w:rsid w:val="00DA2630"/>
    <w:rsid w:val="00DA2661"/>
    <w:rsid w:val="00DA2864"/>
    <w:rsid w:val="00DA2C5B"/>
    <w:rsid w:val="00DA2FAF"/>
    <w:rsid w:val="00DA3078"/>
    <w:rsid w:val="00DA3282"/>
    <w:rsid w:val="00DA356B"/>
    <w:rsid w:val="00DA3584"/>
    <w:rsid w:val="00DA3719"/>
    <w:rsid w:val="00DA39AF"/>
    <w:rsid w:val="00DA41D7"/>
    <w:rsid w:val="00DA4322"/>
    <w:rsid w:val="00DA4978"/>
    <w:rsid w:val="00DA49C7"/>
    <w:rsid w:val="00DA4BA5"/>
    <w:rsid w:val="00DA51A9"/>
    <w:rsid w:val="00DA5F3B"/>
    <w:rsid w:val="00DA5F74"/>
    <w:rsid w:val="00DA5FC3"/>
    <w:rsid w:val="00DA6004"/>
    <w:rsid w:val="00DA6122"/>
    <w:rsid w:val="00DA6275"/>
    <w:rsid w:val="00DA6302"/>
    <w:rsid w:val="00DA64ED"/>
    <w:rsid w:val="00DA681E"/>
    <w:rsid w:val="00DA68C4"/>
    <w:rsid w:val="00DA6A90"/>
    <w:rsid w:val="00DA6DB6"/>
    <w:rsid w:val="00DA6F1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5EB"/>
    <w:rsid w:val="00DB3679"/>
    <w:rsid w:val="00DB36B3"/>
    <w:rsid w:val="00DB36D3"/>
    <w:rsid w:val="00DB375D"/>
    <w:rsid w:val="00DB3AEE"/>
    <w:rsid w:val="00DB3EB7"/>
    <w:rsid w:val="00DB410A"/>
    <w:rsid w:val="00DB41E6"/>
    <w:rsid w:val="00DB43A8"/>
    <w:rsid w:val="00DB475F"/>
    <w:rsid w:val="00DB492C"/>
    <w:rsid w:val="00DB4A63"/>
    <w:rsid w:val="00DB4C7B"/>
    <w:rsid w:val="00DB5C18"/>
    <w:rsid w:val="00DB5C7A"/>
    <w:rsid w:val="00DB5F08"/>
    <w:rsid w:val="00DB60D5"/>
    <w:rsid w:val="00DB6122"/>
    <w:rsid w:val="00DB627F"/>
    <w:rsid w:val="00DB6290"/>
    <w:rsid w:val="00DB6463"/>
    <w:rsid w:val="00DB66D5"/>
    <w:rsid w:val="00DB6A46"/>
    <w:rsid w:val="00DB7236"/>
    <w:rsid w:val="00DB7652"/>
    <w:rsid w:val="00DB7699"/>
    <w:rsid w:val="00DB7E87"/>
    <w:rsid w:val="00DB7FCA"/>
    <w:rsid w:val="00DC00C5"/>
    <w:rsid w:val="00DC02B3"/>
    <w:rsid w:val="00DC09C2"/>
    <w:rsid w:val="00DC0C44"/>
    <w:rsid w:val="00DC11F0"/>
    <w:rsid w:val="00DC1633"/>
    <w:rsid w:val="00DC199A"/>
    <w:rsid w:val="00DC19D3"/>
    <w:rsid w:val="00DC1E3C"/>
    <w:rsid w:val="00DC2068"/>
    <w:rsid w:val="00DC228E"/>
    <w:rsid w:val="00DC231A"/>
    <w:rsid w:val="00DC2510"/>
    <w:rsid w:val="00DC2757"/>
    <w:rsid w:val="00DC28E0"/>
    <w:rsid w:val="00DC2F7A"/>
    <w:rsid w:val="00DC3066"/>
    <w:rsid w:val="00DC30FF"/>
    <w:rsid w:val="00DC342A"/>
    <w:rsid w:val="00DC3582"/>
    <w:rsid w:val="00DC3769"/>
    <w:rsid w:val="00DC37B1"/>
    <w:rsid w:val="00DC4385"/>
    <w:rsid w:val="00DC456C"/>
    <w:rsid w:val="00DC4653"/>
    <w:rsid w:val="00DC4CA6"/>
    <w:rsid w:val="00DC4DE8"/>
    <w:rsid w:val="00DC4F22"/>
    <w:rsid w:val="00DC5174"/>
    <w:rsid w:val="00DC5467"/>
    <w:rsid w:val="00DC57B3"/>
    <w:rsid w:val="00DC58E4"/>
    <w:rsid w:val="00DC5BD3"/>
    <w:rsid w:val="00DC60CC"/>
    <w:rsid w:val="00DC62BC"/>
    <w:rsid w:val="00DC6786"/>
    <w:rsid w:val="00DC6AA6"/>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E35"/>
    <w:rsid w:val="00DD2111"/>
    <w:rsid w:val="00DD237E"/>
    <w:rsid w:val="00DD256F"/>
    <w:rsid w:val="00DD2C3B"/>
    <w:rsid w:val="00DD2D0E"/>
    <w:rsid w:val="00DD2D2F"/>
    <w:rsid w:val="00DD3FE9"/>
    <w:rsid w:val="00DD4173"/>
    <w:rsid w:val="00DD47C9"/>
    <w:rsid w:val="00DD4A14"/>
    <w:rsid w:val="00DD4AB7"/>
    <w:rsid w:val="00DD4E61"/>
    <w:rsid w:val="00DD50A9"/>
    <w:rsid w:val="00DD55C0"/>
    <w:rsid w:val="00DD5E51"/>
    <w:rsid w:val="00DD63C8"/>
    <w:rsid w:val="00DD6A3C"/>
    <w:rsid w:val="00DD6BDF"/>
    <w:rsid w:val="00DD6CD6"/>
    <w:rsid w:val="00DD76EF"/>
    <w:rsid w:val="00DE0386"/>
    <w:rsid w:val="00DE1136"/>
    <w:rsid w:val="00DE1186"/>
    <w:rsid w:val="00DE120C"/>
    <w:rsid w:val="00DE166B"/>
    <w:rsid w:val="00DE19FA"/>
    <w:rsid w:val="00DE1C41"/>
    <w:rsid w:val="00DE2320"/>
    <w:rsid w:val="00DE2628"/>
    <w:rsid w:val="00DE2692"/>
    <w:rsid w:val="00DE2958"/>
    <w:rsid w:val="00DE29F9"/>
    <w:rsid w:val="00DE2AD2"/>
    <w:rsid w:val="00DE2D50"/>
    <w:rsid w:val="00DE2F92"/>
    <w:rsid w:val="00DE367F"/>
    <w:rsid w:val="00DE3EE9"/>
    <w:rsid w:val="00DE4318"/>
    <w:rsid w:val="00DE48B3"/>
    <w:rsid w:val="00DE4D0C"/>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8AE"/>
    <w:rsid w:val="00DF0B28"/>
    <w:rsid w:val="00DF0D4A"/>
    <w:rsid w:val="00DF106A"/>
    <w:rsid w:val="00DF12C9"/>
    <w:rsid w:val="00DF13E0"/>
    <w:rsid w:val="00DF1492"/>
    <w:rsid w:val="00DF1677"/>
    <w:rsid w:val="00DF1813"/>
    <w:rsid w:val="00DF1C33"/>
    <w:rsid w:val="00DF1DEC"/>
    <w:rsid w:val="00DF2375"/>
    <w:rsid w:val="00DF2378"/>
    <w:rsid w:val="00DF243E"/>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4BA"/>
    <w:rsid w:val="00DF5666"/>
    <w:rsid w:val="00DF56C1"/>
    <w:rsid w:val="00DF583C"/>
    <w:rsid w:val="00DF596D"/>
    <w:rsid w:val="00DF5A38"/>
    <w:rsid w:val="00DF5A74"/>
    <w:rsid w:val="00DF5D0E"/>
    <w:rsid w:val="00DF5D66"/>
    <w:rsid w:val="00DF5D94"/>
    <w:rsid w:val="00DF5F9B"/>
    <w:rsid w:val="00DF60FF"/>
    <w:rsid w:val="00DF61AC"/>
    <w:rsid w:val="00DF6262"/>
    <w:rsid w:val="00DF62E4"/>
    <w:rsid w:val="00DF6603"/>
    <w:rsid w:val="00DF6660"/>
    <w:rsid w:val="00DF666E"/>
    <w:rsid w:val="00DF6BEB"/>
    <w:rsid w:val="00DF6E4C"/>
    <w:rsid w:val="00DF712C"/>
    <w:rsid w:val="00DF73E9"/>
    <w:rsid w:val="00E00733"/>
    <w:rsid w:val="00E00749"/>
    <w:rsid w:val="00E00863"/>
    <w:rsid w:val="00E00AD6"/>
    <w:rsid w:val="00E00F61"/>
    <w:rsid w:val="00E01254"/>
    <w:rsid w:val="00E0145F"/>
    <w:rsid w:val="00E01461"/>
    <w:rsid w:val="00E015B8"/>
    <w:rsid w:val="00E015DE"/>
    <w:rsid w:val="00E01786"/>
    <w:rsid w:val="00E01835"/>
    <w:rsid w:val="00E018E0"/>
    <w:rsid w:val="00E01AD6"/>
    <w:rsid w:val="00E01BF8"/>
    <w:rsid w:val="00E01F91"/>
    <w:rsid w:val="00E02134"/>
    <w:rsid w:val="00E021BF"/>
    <w:rsid w:val="00E0272B"/>
    <w:rsid w:val="00E027CF"/>
    <w:rsid w:val="00E02D55"/>
    <w:rsid w:val="00E02DDA"/>
    <w:rsid w:val="00E03C28"/>
    <w:rsid w:val="00E03CB6"/>
    <w:rsid w:val="00E03F54"/>
    <w:rsid w:val="00E04537"/>
    <w:rsid w:val="00E047AF"/>
    <w:rsid w:val="00E04C46"/>
    <w:rsid w:val="00E04F58"/>
    <w:rsid w:val="00E0561E"/>
    <w:rsid w:val="00E0574C"/>
    <w:rsid w:val="00E05880"/>
    <w:rsid w:val="00E062C2"/>
    <w:rsid w:val="00E06615"/>
    <w:rsid w:val="00E066A4"/>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53A7"/>
    <w:rsid w:val="00E15851"/>
    <w:rsid w:val="00E15FE1"/>
    <w:rsid w:val="00E16109"/>
    <w:rsid w:val="00E16427"/>
    <w:rsid w:val="00E170BD"/>
    <w:rsid w:val="00E17ED4"/>
    <w:rsid w:val="00E20280"/>
    <w:rsid w:val="00E20CB9"/>
    <w:rsid w:val="00E20E9A"/>
    <w:rsid w:val="00E213DF"/>
    <w:rsid w:val="00E21BE1"/>
    <w:rsid w:val="00E21BE9"/>
    <w:rsid w:val="00E21D89"/>
    <w:rsid w:val="00E21DDC"/>
    <w:rsid w:val="00E21E69"/>
    <w:rsid w:val="00E21E83"/>
    <w:rsid w:val="00E225C7"/>
    <w:rsid w:val="00E22D5A"/>
    <w:rsid w:val="00E22D83"/>
    <w:rsid w:val="00E22DA9"/>
    <w:rsid w:val="00E22DB6"/>
    <w:rsid w:val="00E232E9"/>
    <w:rsid w:val="00E2378F"/>
    <w:rsid w:val="00E2392C"/>
    <w:rsid w:val="00E23B4C"/>
    <w:rsid w:val="00E23EC2"/>
    <w:rsid w:val="00E23FA5"/>
    <w:rsid w:val="00E2432B"/>
    <w:rsid w:val="00E243D5"/>
    <w:rsid w:val="00E24C4A"/>
    <w:rsid w:val="00E24C59"/>
    <w:rsid w:val="00E24F56"/>
    <w:rsid w:val="00E251E2"/>
    <w:rsid w:val="00E252C7"/>
    <w:rsid w:val="00E25371"/>
    <w:rsid w:val="00E25403"/>
    <w:rsid w:val="00E254E6"/>
    <w:rsid w:val="00E25B68"/>
    <w:rsid w:val="00E261B2"/>
    <w:rsid w:val="00E26254"/>
    <w:rsid w:val="00E262AA"/>
    <w:rsid w:val="00E2651F"/>
    <w:rsid w:val="00E269D1"/>
    <w:rsid w:val="00E26C03"/>
    <w:rsid w:val="00E26C21"/>
    <w:rsid w:val="00E26CDF"/>
    <w:rsid w:val="00E27011"/>
    <w:rsid w:val="00E27094"/>
    <w:rsid w:val="00E2775F"/>
    <w:rsid w:val="00E27977"/>
    <w:rsid w:val="00E27B62"/>
    <w:rsid w:val="00E27D34"/>
    <w:rsid w:val="00E27D92"/>
    <w:rsid w:val="00E307B5"/>
    <w:rsid w:val="00E30A6F"/>
    <w:rsid w:val="00E30C61"/>
    <w:rsid w:val="00E30F62"/>
    <w:rsid w:val="00E31049"/>
    <w:rsid w:val="00E3109D"/>
    <w:rsid w:val="00E311FC"/>
    <w:rsid w:val="00E31298"/>
    <w:rsid w:val="00E316C8"/>
    <w:rsid w:val="00E31725"/>
    <w:rsid w:val="00E319A3"/>
    <w:rsid w:val="00E31B50"/>
    <w:rsid w:val="00E3218D"/>
    <w:rsid w:val="00E32294"/>
    <w:rsid w:val="00E32699"/>
    <w:rsid w:val="00E33140"/>
    <w:rsid w:val="00E336F1"/>
    <w:rsid w:val="00E33BD8"/>
    <w:rsid w:val="00E33C8A"/>
    <w:rsid w:val="00E33F61"/>
    <w:rsid w:val="00E34174"/>
    <w:rsid w:val="00E3470A"/>
    <w:rsid w:val="00E34E25"/>
    <w:rsid w:val="00E35484"/>
    <w:rsid w:val="00E357B0"/>
    <w:rsid w:val="00E3587D"/>
    <w:rsid w:val="00E36534"/>
    <w:rsid w:val="00E36708"/>
    <w:rsid w:val="00E36963"/>
    <w:rsid w:val="00E36B77"/>
    <w:rsid w:val="00E36F20"/>
    <w:rsid w:val="00E37307"/>
    <w:rsid w:val="00E37A4F"/>
    <w:rsid w:val="00E37D9F"/>
    <w:rsid w:val="00E37F4A"/>
    <w:rsid w:val="00E40630"/>
    <w:rsid w:val="00E407DE"/>
    <w:rsid w:val="00E40CEE"/>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40A0"/>
    <w:rsid w:val="00E446B0"/>
    <w:rsid w:val="00E44A7C"/>
    <w:rsid w:val="00E44C3E"/>
    <w:rsid w:val="00E44EE9"/>
    <w:rsid w:val="00E44F00"/>
    <w:rsid w:val="00E44F95"/>
    <w:rsid w:val="00E454EC"/>
    <w:rsid w:val="00E4550F"/>
    <w:rsid w:val="00E45719"/>
    <w:rsid w:val="00E45721"/>
    <w:rsid w:val="00E45B61"/>
    <w:rsid w:val="00E45B73"/>
    <w:rsid w:val="00E45BBC"/>
    <w:rsid w:val="00E45E04"/>
    <w:rsid w:val="00E46234"/>
    <w:rsid w:val="00E46574"/>
    <w:rsid w:val="00E465AD"/>
    <w:rsid w:val="00E46AC9"/>
    <w:rsid w:val="00E4705D"/>
    <w:rsid w:val="00E47CE8"/>
    <w:rsid w:val="00E47F52"/>
    <w:rsid w:val="00E50071"/>
    <w:rsid w:val="00E50651"/>
    <w:rsid w:val="00E50A0E"/>
    <w:rsid w:val="00E50C35"/>
    <w:rsid w:val="00E50DB2"/>
    <w:rsid w:val="00E512FB"/>
    <w:rsid w:val="00E51DBC"/>
    <w:rsid w:val="00E51E53"/>
    <w:rsid w:val="00E522B2"/>
    <w:rsid w:val="00E522BC"/>
    <w:rsid w:val="00E529C3"/>
    <w:rsid w:val="00E52AF4"/>
    <w:rsid w:val="00E52B68"/>
    <w:rsid w:val="00E5340D"/>
    <w:rsid w:val="00E5363B"/>
    <w:rsid w:val="00E539DD"/>
    <w:rsid w:val="00E53DDA"/>
    <w:rsid w:val="00E53DF8"/>
    <w:rsid w:val="00E54033"/>
    <w:rsid w:val="00E543E0"/>
    <w:rsid w:val="00E544A3"/>
    <w:rsid w:val="00E545C6"/>
    <w:rsid w:val="00E54AAC"/>
    <w:rsid w:val="00E54D9C"/>
    <w:rsid w:val="00E54DB5"/>
    <w:rsid w:val="00E55486"/>
    <w:rsid w:val="00E5576B"/>
    <w:rsid w:val="00E558D5"/>
    <w:rsid w:val="00E5595E"/>
    <w:rsid w:val="00E55AF7"/>
    <w:rsid w:val="00E55E38"/>
    <w:rsid w:val="00E55EDD"/>
    <w:rsid w:val="00E55F17"/>
    <w:rsid w:val="00E56548"/>
    <w:rsid w:val="00E567CD"/>
    <w:rsid w:val="00E56F6A"/>
    <w:rsid w:val="00E57056"/>
    <w:rsid w:val="00E57391"/>
    <w:rsid w:val="00E5764A"/>
    <w:rsid w:val="00E57777"/>
    <w:rsid w:val="00E5793B"/>
    <w:rsid w:val="00E57C21"/>
    <w:rsid w:val="00E57D64"/>
    <w:rsid w:val="00E57E87"/>
    <w:rsid w:val="00E57EAD"/>
    <w:rsid w:val="00E607F8"/>
    <w:rsid w:val="00E60CDD"/>
    <w:rsid w:val="00E60CF7"/>
    <w:rsid w:val="00E60DDF"/>
    <w:rsid w:val="00E61030"/>
    <w:rsid w:val="00E6160F"/>
    <w:rsid w:val="00E61768"/>
    <w:rsid w:val="00E61E50"/>
    <w:rsid w:val="00E6217C"/>
    <w:rsid w:val="00E622C3"/>
    <w:rsid w:val="00E6250E"/>
    <w:rsid w:val="00E62BE9"/>
    <w:rsid w:val="00E632BF"/>
    <w:rsid w:val="00E635D6"/>
    <w:rsid w:val="00E63FEB"/>
    <w:rsid w:val="00E640D4"/>
    <w:rsid w:val="00E6453A"/>
    <w:rsid w:val="00E648C7"/>
    <w:rsid w:val="00E649E0"/>
    <w:rsid w:val="00E64BF8"/>
    <w:rsid w:val="00E64DDF"/>
    <w:rsid w:val="00E64EA9"/>
    <w:rsid w:val="00E650AC"/>
    <w:rsid w:val="00E65244"/>
    <w:rsid w:val="00E65592"/>
    <w:rsid w:val="00E656FA"/>
    <w:rsid w:val="00E6595F"/>
    <w:rsid w:val="00E65BB4"/>
    <w:rsid w:val="00E65C29"/>
    <w:rsid w:val="00E65C55"/>
    <w:rsid w:val="00E65C6C"/>
    <w:rsid w:val="00E6647C"/>
    <w:rsid w:val="00E66F24"/>
    <w:rsid w:val="00E67342"/>
    <w:rsid w:val="00E67853"/>
    <w:rsid w:val="00E67ADA"/>
    <w:rsid w:val="00E67C62"/>
    <w:rsid w:val="00E67E1F"/>
    <w:rsid w:val="00E67EF0"/>
    <w:rsid w:val="00E70378"/>
    <w:rsid w:val="00E705CC"/>
    <w:rsid w:val="00E7099A"/>
    <w:rsid w:val="00E711F6"/>
    <w:rsid w:val="00E71220"/>
    <w:rsid w:val="00E712B7"/>
    <w:rsid w:val="00E71602"/>
    <w:rsid w:val="00E718C9"/>
    <w:rsid w:val="00E71DE2"/>
    <w:rsid w:val="00E7244E"/>
    <w:rsid w:val="00E727D2"/>
    <w:rsid w:val="00E73258"/>
    <w:rsid w:val="00E73315"/>
    <w:rsid w:val="00E73627"/>
    <w:rsid w:val="00E73667"/>
    <w:rsid w:val="00E73768"/>
    <w:rsid w:val="00E743D2"/>
    <w:rsid w:val="00E747AC"/>
    <w:rsid w:val="00E750DD"/>
    <w:rsid w:val="00E754E4"/>
    <w:rsid w:val="00E755B3"/>
    <w:rsid w:val="00E75C21"/>
    <w:rsid w:val="00E75D52"/>
    <w:rsid w:val="00E75F72"/>
    <w:rsid w:val="00E7611C"/>
    <w:rsid w:val="00E77038"/>
    <w:rsid w:val="00E7772F"/>
    <w:rsid w:val="00E77807"/>
    <w:rsid w:val="00E77C00"/>
    <w:rsid w:val="00E77EB8"/>
    <w:rsid w:val="00E800ED"/>
    <w:rsid w:val="00E80113"/>
    <w:rsid w:val="00E80279"/>
    <w:rsid w:val="00E80455"/>
    <w:rsid w:val="00E80590"/>
    <w:rsid w:val="00E8072F"/>
    <w:rsid w:val="00E80CCD"/>
    <w:rsid w:val="00E80D20"/>
    <w:rsid w:val="00E811DB"/>
    <w:rsid w:val="00E81710"/>
    <w:rsid w:val="00E8171D"/>
    <w:rsid w:val="00E81877"/>
    <w:rsid w:val="00E81BA8"/>
    <w:rsid w:val="00E820A4"/>
    <w:rsid w:val="00E820AD"/>
    <w:rsid w:val="00E8212C"/>
    <w:rsid w:val="00E823C1"/>
    <w:rsid w:val="00E827C5"/>
    <w:rsid w:val="00E82C9D"/>
    <w:rsid w:val="00E830FB"/>
    <w:rsid w:val="00E835B4"/>
    <w:rsid w:val="00E836B2"/>
    <w:rsid w:val="00E8373E"/>
    <w:rsid w:val="00E83949"/>
    <w:rsid w:val="00E83BFB"/>
    <w:rsid w:val="00E83CDA"/>
    <w:rsid w:val="00E83CFD"/>
    <w:rsid w:val="00E83E67"/>
    <w:rsid w:val="00E84598"/>
    <w:rsid w:val="00E845EB"/>
    <w:rsid w:val="00E848C5"/>
    <w:rsid w:val="00E84E26"/>
    <w:rsid w:val="00E84EF4"/>
    <w:rsid w:val="00E84FAC"/>
    <w:rsid w:val="00E851FB"/>
    <w:rsid w:val="00E85345"/>
    <w:rsid w:val="00E853E2"/>
    <w:rsid w:val="00E8565A"/>
    <w:rsid w:val="00E85675"/>
    <w:rsid w:val="00E85A36"/>
    <w:rsid w:val="00E85BF0"/>
    <w:rsid w:val="00E85E2C"/>
    <w:rsid w:val="00E86C3F"/>
    <w:rsid w:val="00E86CA8"/>
    <w:rsid w:val="00E873CB"/>
    <w:rsid w:val="00E8766F"/>
    <w:rsid w:val="00E876C6"/>
    <w:rsid w:val="00E90089"/>
    <w:rsid w:val="00E9011C"/>
    <w:rsid w:val="00E90156"/>
    <w:rsid w:val="00E90E05"/>
    <w:rsid w:val="00E9112C"/>
    <w:rsid w:val="00E9146F"/>
    <w:rsid w:val="00E9149B"/>
    <w:rsid w:val="00E918B9"/>
    <w:rsid w:val="00E918DF"/>
    <w:rsid w:val="00E91DEC"/>
    <w:rsid w:val="00E91E40"/>
    <w:rsid w:val="00E92038"/>
    <w:rsid w:val="00E923C1"/>
    <w:rsid w:val="00E927A0"/>
    <w:rsid w:val="00E92B1B"/>
    <w:rsid w:val="00E92B4B"/>
    <w:rsid w:val="00E92BB9"/>
    <w:rsid w:val="00E92BC1"/>
    <w:rsid w:val="00E92C0F"/>
    <w:rsid w:val="00E92C24"/>
    <w:rsid w:val="00E9304D"/>
    <w:rsid w:val="00E930E4"/>
    <w:rsid w:val="00E934BF"/>
    <w:rsid w:val="00E93639"/>
    <w:rsid w:val="00E938A8"/>
    <w:rsid w:val="00E93A74"/>
    <w:rsid w:val="00E94102"/>
    <w:rsid w:val="00E94187"/>
    <w:rsid w:val="00E9447C"/>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4C1"/>
    <w:rsid w:val="00EA3564"/>
    <w:rsid w:val="00EA35C4"/>
    <w:rsid w:val="00EA369E"/>
    <w:rsid w:val="00EA3A0E"/>
    <w:rsid w:val="00EA3A39"/>
    <w:rsid w:val="00EA3C36"/>
    <w:rsid w:val="00EA4424"/>
    <w:rsid w:val="00EA4475"/>
    <w:rsid w:val="00EA45B4"/>
    <w:rsid w:val="00EA4B34"/>
    <w:rsid w:val="00EA4C72"/>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1098"/>
    <w:rsid w:val="00EB111E"/>
    <w:rsid w:val="00EB1482"/>
    <w:rsid w:val="00EB1563"/>
    <w:rsid w:val="00EB1970"/>
    <w:rsid w:val="00EB1B98"/>
    <w:rsid w:val="00EB1CE6"/>
    <w:rsid w:val="00EB2188"/>
    <w:rsid w:val="00EB2380"/>
    <w:rsid w:val="00EB23AE"/>
    <w:rsid w:val="00EB3035"/>
    <w:rsid w:val="00EB3135"/>
    <w:rsid w:val="00EB349D"/>
    <w:rsid w:val="00EB3579"/>
    <w:rsid w:val="00EB409F"/>
    <w:rsid w:val="00EB45A7"/>
    <w:rsid w:val="00EB4683"/>
    <w:rsid w:val="00EB4DE5"/>
    <w:rsid w:val="00EB4FB8"/>
    <w:rsid w:val="00EB50D3"/>
    <w:rsid w:val="00EB5380"/>
    <w:rsid w:val="00EB56B1"/>
    <w:rsid w:val="00EB5A30"/>
    <w:rsid w:val="00EB5B82"/>
    <w:rsid w:val="00EB5CF1"/>
    <w:rsid w:val="00EB6324"/>
    <w:rsid w:val="00EB69BE"/>
    <w:rsid w:val="00EB6A2F"/>
    <w:rsid w:val="00EB6A6A"/>
    <w:rsid w:val="00EB7572"/>
    <w:rsid w:val="00EB7F43"/>
    <w:rsid w:val="00EC0A3B"/>
    <w:rsid w:val="00EC0A5C"/>
    <w:rsid w:val="00EC0C9F"/>
    <w:rsid w:val="00EC105F"/>
    <w:rsid w:val="00EC1675"/>
    <w:rsid w:val="00EC233F"/>
    <w:rsid w:val="00EC243C"/>
    <w:rsid w:val="00EC25D8"/>
    <w:rsid w:val="00EC2A11"/>
    <w:rsid w:val="00EC2A27"/>
    <w:rsid w:val="00EC2BB5"/>
    <w:rsid w:val="00EC33FA"/>
    <w:rsid w:val="00EC349A"/>
    <w:rsid w:val="00EC351C"/>
    <w:rsid w:val="00EC3968"/>
    <w:rsid w:val="00EC3B8D"/>
    <w:rsid w:val="00EC3F4B"/>
    <w:rsid w:val="00EC3FF3"/>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A5A"/>
    <w:rsid w:val="00EC7C45"/>
    <w:rsid w:val="00ED0174"/>
    <w:rsid w:val="00ED0342"/>
    <w:rsid w:val="00ED0759"/>
    <w:rsid w:val="00ED0C08"/>
    <w:rsid w:val="00ED0D88"/>
    <w:rsid w:val="00ED0EAF"/>
    <w:rsid w:val="00ED10DF"/>
    <w:rsid w:val="00ED1239"/>
    <w:rsid w:val="00ED13B2"/>
    <w:rsid w:val="00ED1806"/>
    <w:rsid w:val="00ED2564"/>
    <w:rsid w:val="00ED2631"/>
    <w:rsid w:val="00ED2B08"/>
    <w:rsid w:val="00ED2CE2"/>
    <w:rsid w:val="00ED2EF1"/>
    <w:rsid w:val="00ED3125"/>
    <w:rsid w:val="00ED31E8"/>
    <w:rsid w:val="00ED3241"/>
    <w:rsid w:val="00ED372A"/>
    <w:rsid w:val="00ED383D"/>
    <w:rsid w:val="00ED398B"/>
    <w:rsid w:val="00ED3A99"/>
    <w:rsid w:val="00ED44A3"/>
    <w:rsid w:val="00ED44F2"/>
    <w:rsid w:val="00ED4814"/>
    <w:rsid w:val="00ED53EB"/>
    <w:rsid w:val="00ED5456"/>
    <w:rsid w:val="00ED5637"/>
    <w:rsid w:val="00ED5B6A"/>
    <w:rsid w:val="00ED5C72"/>
    <w:rsid w:val="00ED5CEF"/>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B32"/>
    <w:rsid w:val="00EE2B0B"/>
    <w:rsid w:val="00EE2C20"/>
    <w:rsid w:val="00EE2C78"/>
    <w:rsid w:val="00EE2DDA"/>
    <w:rsid w:val="00EE2E1D"/>
    <w:rsid w:val="00EE300F"/>
    <w:rsid w:val="00EE3199"/>
    <w:rsid w:val="00EE3B57"/>
    <w:rsid w:val="00EE3D23"/>
    <w:rsid w:val="00EE4103"/>
    <w:rsid w:val="00EE4106"/>
    <w:rsid w:val="00EE42C3"/>
    <w:rsid w:val="00EE487A"/>
    <w:rsid w:val="00EE4C7C"/>
    <w:rsid w:val="00EE4DB1"/>
    <w:rsid w:val="00EE5642"/>
    <w:rsid w:val="00EE5AC7"/>
    <w:rsid w:val="00EE5AF9"/>
    <w:rsid w:val="00EE60EF"/>
    <w:rsid w:val="00EE6137"/>
    <w:rsid w:val="00EE6428"/>
    <w:rsid w:val="00EE674B"/>
    <w:rsid w:val="00EE6A8E"/>
    <w:rsid w:val="00EE71C8"/>
    <w:rsid w:val="00EE71D4"/>
    <w:rsid w:val="00EE737F"/>
    <w:rsid w:val="00EE767E"/>
    <w:rsid w:val="00EE76ED"/>
    <w:rsid w:val="00EE7B24"/>
    <w:rsid w:val="00EE7E1A"/>
    <w:rsid w:val="00EF0013"/>
    <w:rsid w:val="00EF019B"/>
    <w:rsid w:val="00EF0775"/>
    <w:rsid w:val="00EF0BC9"/>
    <w:rsid w:val="00EF0DCD"/>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4ACB"/>
    <w:rsid w:val="00EF5373"/>
    <w:rsid w:val="00EF539A"/>
    <w:rsid w:val="00EF541C"/>
    <w:rsid w:val="00EF5483"/>
    <w:rsid w:val="00EF5A9C"/>
    <w:rsid w:val="00EF5CC9"/>
    <w:rsid w:val="00EF5D62"/>
    <w:rsid w:val="00EF5FEC"/>
    <w:rsid w:val="00EF6027"/>
    <w:rsid w:val="00EF6099"/>
    <w:rsid w:val="00EF6183"/>
    <w:rsid w:val="00EF61D5"/>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B97"/>
    <w:rsid w:val="00F00BFA"/>
    <w:rsid w:val="00F00F8C"/>
    <w:rsid w:val="00F01233"/>
    <w:rsid w:val="00F01426"/>
    <w:rsid w:val="00F017DE"/>
    <w:rsid w:val="00F01C9D"/>
    <w:rsid w:val="00F01F50"/>
    <w:rsid w:val="00F02370"/>
    <w:rsid w:val="00F02871"/>
    <w:rsid w:val="00F029BA"/>
    <w:rsid w:val="00F02C83"/>
    <w:rsid w:val="00F02E24"/>
    <w:rsid w:val="00F0301F"/>
    <w:rsid w:val="00F032DC"/>
    <w:rsid w:val="00F03DFF"/>
    <w:rsid w:val="00F03E8D"/>
    <w:rsid w:val="00F0422A"/>
    <w:rsid w:val="00F043FC"/>
    <w:rsid w:val="00F0456C"/>
    <w:rsid w:val="00F049F3"/>
    <w:rsid w:val="00F04AF2"/>
    <w:rsid w:val="00F04CE7"/>
    <w:rsid w:val="00F04E85"/>
    <w:rsid w:val="00F059BB"/>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D"/>
    <w:rsid w:val="00F10CD3"/>
    <w:rsid w:val="00F10D66"/>
    <w:rsid w:val="00F112BC"/>
    <w:rsid w:val="00F1157C"/>
    <w:rsid w:val="00F11EC8"/>
    <w:rsid w:val="00F12084"/>
    <w:rsid w:val="00F120DD"/>
    <w:rsid w:val="00F12702"/>
    <w:rsid w:val="00F128CE"/>
    <w:rsid w:val="00F12BB8"/>
    <w:rsid w:val="00F12C6F"/>
    <w:rsid w:val="00F13DB6"/>
    <w:rsid w:val="00F13E56"/>
    <w:rsid w:val="00F1429A"/>
    <w:rsid w:val="00F14449"/>
    <w:rsid w:val="00F14896"/>
    <w:rsid w:val="00F14A28"/>
    <w:rsid w:val="00F14A98"/>
    <w:rsid w:val="00F14C76"/>
    <w:rsid w:val="00F153DE"/>
    <w:rsid w:val="00F15596"/>
    <w:rsid w:val="00F15AD5"/>
    <w:rsid w:val="00F15F0F"/>
    <w:rsid w:val="00F15F68"/>
    <w:rsid w:val="00F161E1"/>
    <w:rsid w:val="00F1621C"/>
    <w:rsid w:val="00F16947"/>
    <w:rsid w:val="00F169C6"/>
    <w:rsid w:val="00F174C5"/>
    <w:rsid w:val="00F17518"/>
    <w:rsid w:val="00F179D9"/>
    <w:rsid w:val="00F2003F"/>
    <w:rsid w:val="00F20241"/>
    <w:rsid w:val="00F20D01"/>
    <w:rsid w:val="00F21139"/>
    <w:rsid w:val="00F21296"/>
    <w:rsid w:val="00F2193C"/>
    <w:rsid w:val="00F21E9D"/>
    <w:rsid w:val="00F22117"/>
    <w:rsid w:val="00F2235F"/>
    <w:rsid w:val="00F22726"/>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55C"/>
    <w:rsid w:val="00F265E6"/>
    <w:rsid w:val="00F26675"/>
    <w:rsid w:val="00F26678"/>
    <w:rsid w:val="00F269CB"/>
    <w:rsid w:val="00F26A2C"/>
    <w:rsid w:val="00F2709B"/>
    <w:rsid w:val="00F27238"/>
    <w:rsid w:val="00F27295"/>
    <w:rsid w:val="00F2765F"/>
    <w:rsid w:val="00F27875"/>
    <w:rsid w:val="00F27955"/>
    <w:rsid w:val="00F279CE"/>
    <w:rsid w:val="00F27ACD"/>
    <w:rsid w:val="00F27ED9"/>
    <w:rsid w:val="00F301ED"/>
    <w:rsid w:val="00F302FE"/>
    <w:rsid w:val="00F303E3"/>
    <w:rsid w:val="00F30870"/>
    <w:rsid w:val="00F309EE"/>
    <w:rsid w:val="00F30B02"/>
    <w:rsid w:val="00F30D13"/>
    <w:rsid w:val="00F30E8A"/>
    <w:rsid w:val="00F30F77"/>
    <w:rsid w:val="00F30F87"/>
    <w:rsid w:val="00F31123"/>
    <w:rsid w:val="00F3147C"/>
    <w:rsid w:val="00F314F4"/>
    <w:rsid w:val="00F320F1"/>
    <w:rsid w:val="00F3226F"/>
    <w:rsid w:val="00F32602"/>
    <w:rsid w:val="00F32EF7"/>
    <w:rsid w:val="00F33051"/>
    <w:rsid w:val="00F33233"/>
    <w:rsid w:val="00F3371B"/>
    <w:rsid w:val="00F33744"/>
    <w:rsid w:val="00F33A9D"/>
    <w:rsid w:val="00F33B90"/>
    <w:rsid w:val="00F3431C"/>
    <w:rsid w:val="00F344CB"/>
    <w:rsid w:val="00F344D7"/>
    <w:rsid w:val="00F34ABB"/>
    <w:rsid w:val="00F34FE7"/>
    <w:rsid w:val="00F352C3"/>
    <w:rsid w:val="00F35517"/>
    <w:rsid w:val="00F35580"/>
    <w:rsid w:val="00F35B9A"/>
    <w:rsid w:val="00F35D62"/>
    <w:rsid w:val="00F36548"/>
    <w:rsid w:val="00F3664C"/>
    <w:rsid w:val="00F36826"/>
    <w:rsid w:val="00F36AF3"/>
    <w:rsid w:val="00F36E8F"/>
    <w:rsid w:val="00F3700E"/>
    <w:rsid w:val="00F37149"/>
    <w:rsid w:val="00F3748B"/>
    <w:rsid w:val="00F374D2"/>
    <w:rsid w:val="00F37B45"/>
    <w:rsid w:val="00F4008A"/>
    <w:rsid w:val="00F400D4"/>
    <w:rsid w:val="00F40220"/>
    <w:rsid w:val="00F40245"/>
    <w:rsid w:val="00F40662"/>
    <w:rsid w:val="00F406F8"/>
    <w:rsid w:val="00F4077C"/>
    <w:rsid w:val="00F40D4A"/>
    <w:rsid w:val="00F40F3E"/>
    <w:rsid w:val="00F41319"/>
    <w:rsid w:val="00F41343"/>
    <w:rsid w:val="00F416A5"/>
    <w:rsid w:val="00F41FAA"/>
    <w:rsid w:val="00F42366"/>
    <w:rsid w:val="00F42C90"/>
    <w:rsid w:val="00F43177"/>
    <w:rsid w:val="00F4347E"/>
    <w:rsid w:val="00F43679"/>
    <w:rsid w:val="00F436E2"/>
    <w:rsid w:val="00F43826"/>
    <w:rsid w:val="00F438C6"/>
    <w:rsid w:val="00F43DB3"/>
    <w:rsid w:val="00F43E2B"/>
    <w:rsid w:val="00F442B1"/>
    <w:rsid w:val="00F44467"/>
    <w:rsid w:val="00F44806"/>
    <w:rsid w:val="00F44AA0"/>
    <w:rsid w:val="00F44C34"/>
    <w:rsid w:val="00F453AF"/>
    <w:rsid w:val="00F4561A"/>
    <w:rsid w:val="00F457C6"/>
    <w:rsid w:val="00F459E9"/>
    <w:rsid w:val="00F45BD1"/>
    <w:rsid w:val="00F45C32"/>
    <w:rsid w:val="00F45CE2"/>
    <w:rsid w:val="00F45D39"/>
    <w:rsid w:val="00F460B7"/>
    <w:rsid w:val="00F4637F"/>
    <w:rsid w:val="00F46506"/>
    <w:rsid w:val="00F46726"/>
    <w:rsid w:val="00F4689B"/>
    <w:rsid w:val="00F46974"/>
    <w:rsid w:val="00F46B54"/>
    <w:rsid w:val="00F46BBB"/>
    <w:rsid w:val="00F46BE9"/>
    <w:rsid w:val="00F46C81"/>
    <w:rsid w:val="00F47033"/>
    <w:rsid w:val="00F475EE"/>
    <w:rsid w:val="00F4760C"/>
    <w:rsid w:val="00F4777D"/>
    <w:rsid w:val="00F47950"/>
    <w:rsid w:val="00F47A2C"/>
    <w:rsid w:val="00F5009E"/>
    <w:rsid w:val="00F506E6"/>
    <w:rsid w:val="00F508C1"/>
    <w:rsid w:val="00F517FD"/>
    <w:rsid w:val="00F51882"/>
    <w:rsid w:val="00F51E29"/>
    <w:rsid w:val="00F51ED0"/>
    <w:rsid w:val="00F5204E"/>
    <w:rsid w:val="00F52181"/>
    <w:rsid w:val="00F523E6"/>
    <w:rsid w:val="00F529BF"/>
    <w:rsid w:val="00F52FB9"/>
    <w:rsid w:val="00F53279"/>
    <w:rsid w:val="00F5337E"/>
    <w:rsid w:val="00F5381E"/>
    <w:rsid w:val="00F53903"/>
    <w:rsid w:val="00F53C64"/>
    <w:rsid w:val="00F53DDB"/>
    <w:rsid w:val="00F5409B"/>
    <w:rsid w:val="00F54531"/>
    <w:rsid w:val="00F545FE"/>
    <w:rsid w:val="00F54645"/>
    <w:rsid w:val="00F54874"/>
    <w:rsid w:val="00F54942"/>
    <w:rsid w:val="00F54AF1"/>
    <w:rsid w:val="00F54E3E"/>
    <w:rsid w:val="00F5585D"/>
    <w:rsid w:val="00F55C12"/>
    <w:rsid w:val="00F55DC1"/>
    <w:rsid w:val="00F55EC6"/>
    <w:rsid w:val="00F55FF7"/>
    <w:rsid w:val="00F56754"/>
    <w:rsid w:val="00F567C9"/>
    <w:rsid w:val="00F568D9"/>
    <w:rsid w:val="00F56AF3"/>
    <w:rsid w:val="00F56D12"/>
    <w:rsid w:val="00F56DD4"/>
    <w:rsid w:val="00F56DFE"/>
    <w:rsid w:val="00F571F2"/>
    <w:rsid w:val="00F57243"/>
    <w:rsid w:val="00F574A1"/>
    <w:rsid w:val="00F57647"/>
    <w:rsid w:val="00F5789C"/>
    <w:rsid w:val="00F602AB"/>
    <w:rsid w:val="00F602BD"/>
    <w:rsid w:val="00F603CA"/>
    <w:rsid w:val="00F60CEE"/>
    <w:rsid w:val="00F61B14"/>
    <w:rsid w:val="00F61B34"/>
    <w:rsid w:val="00F61EE4"/>
    <w:rsid w:val="00F61FDA"/>
    <w:rsid w:val="00F62252"/>
    <w:rsid w:val="00F62E59"/>
    <w:rsid w:val="00F63040"/>
    <w:rsid w:val="00F6318B"/>
    <w:rsid w:val="00F635A6"/>
    <w:rsid w:val="00F6377A"/>
    <w:rsid w:val="00F63B9D"/>
    <w:rsid w:val="00F640EC"/>
    <w:rsid w:val="00F64137"/>
    <w:rsid w:val="00F642F0"/>
    <w:rsid w:val="00F64703"/>
    <w:rsid w:val="00F647A3"/>
    <w:rsid w:val="00F647C9"/>
    <w:rsid w:val="00F64B4C"/>
    <w:rsid w:val="00F64E64"/>
    <w:rsid w:val="00F656C3"/>
    <w:rsid w:val="00F65B34"/>
    <w:rsid w:val="00F65BEB"/>
    <w:rsid w:val="00F6615C"/>
    <w:rsid w:val="00F66436"/>
    <w:rsid w:val="00F668DF"/>
    <w:rsid w:val="00F66957"/>
    <w:rsid w:val="00F66B2E"/>
    <w:rsid w:val="00F66BB4"/>
    <w:rsid w:val="00F66DEB"/>
    <w:rsid w:val="00F6706D"/>
    <w:rsid w:val="00F67579"/>
    <w:rsid w:val="00F67A7B"/>
    <w:rsid w:val="00F67EE7"/>
    <w:rsid w:val="00F700D7"/>
    <w:rsid w:val="00F70486"/>
    <w:rsid w:val="00F70585"/>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12F"/>
    <w:rsid w:val="00F73201"/>
    <w:rsid w:val="00F73505"/>
    <w:rsid w:val="00F735CD"/>
    <w:rsid w:val="00F736EB"/>
    <w:rsid w:val="00F73A09"/>
    <w:rsid w:val="00F73C3D"/>
    <w:rsid w:val="00F73ECE"/>
    <w:rsid w:val="00F74231"/>
    <w:rsid w:val="00F7437E"/>
    <w:rsid w:val="00F74495"/>
    <w:rsid w:val="00F746AF"/>
    <w:rsid w:val="00F746FB"/>
    <w:rsid w:val="00F747C1"/>
    <w:rsid w:val="00F748FD"/>
    <w:rsid w:val="00F74B88"/>
    <w:rsid w:val="00F74F5C"/>
    <w:rsid w:val="00F751CB"/>
    <w:rsid w:val="00F751FD"/>
    <w:rsid w:val="00F7606B"/>
    <w:rsid w:val="00F7637D"/>
    <w:rsid w:val="00F7638A"/>
    <w:rsid w:val="00F763F3"/>
    <w:rsid w:val="00F7691F"/>
    <w:rsid w:val="00F76B15"/>
    <w:rsid w:val="00F76F6F"/>
    <w:rsid w:val="00F772D0"/>
    <w:rsid w:val="00F779BA"/>
    <w:rsid w:val="00F77A1B"/>
    <w:rsid w:val="00F8020E"/>
    <w:rsid w:val="00F8071B"/>
    <w:rsid w:val="00F807C9"/>
    <w:rsid w:val="00F80B9E"/>
    <w:rsid w:val="00F80DE2"/>
    <w:rsid w:val="00F80F70"/>
    <w:rsid w:val="00F813BA"/>
    <w:rsid w:val="00F81B69"/>
    <w:rsid w:val="00F821B2"/>
    <w:rsid w:val="00F823A4"/>
    <w:rsid w:val="00F828CA"/>
    <w:rsid w:val="00F82DA6"/>
    <w:rsid w:val="00F82FC2"/>
    <w:rsid w:val="00F836C6"/>
    <w:rsid w:val="00F83712"/>
    <w:rsid w:val="00F838EB"/>
    <w:rsid w:val="00F83A8A"/>
    <w:rsid w:val="00F83F45"/>
    <w:rsid w:val="00F83FBE"/>
    <w:rsid w:val="00F848EF"/>
    <w:rsid w:val="00F852BD"/>
    <w:rsid w:val="00F852F4"/>
    <w:rsid w:val="00F85662"/>
    <w:rsid w:val="00F856C4"/>
    <w:rsid w:val="00F86526"/>
    <w:rsid w:val="00F866A0"/>
    <w:rsid w:val="00F866B1"/>
    <w:rsid w:val="00F86731"/>
    <w:rsid w:val="00F8690F"/>
    <w:rsid w:val="00F870E3"/>
    <w:rsid w:val="00F874A9"/>
    <w:rsid w:val="00F8770A"/>
    <w:rsid w:val="00F8793C"/>
    <w:rsid w:val="00F901B5"/>
    <w:rsid w:val="00F9099C"/>
    <w:rsid w:val="00F90A38"/>
    <w:rsid w:val="00F90A52"/>
    <w:rsid w:val="00F90B95"/>
    <w:rsid w:val="00F90D83"/>
    <w:rsid w:val="00F90EB7"/>
    <w:rsid w:val="00F90FAE"/>
    <w:rsid w:val="00F91236"/>
    <w:rsid w:val="00F913CB"/>
    <w:rsid w:val="00F91465"/>
    <w:rsid w:val="00F9187E"/>
    <w:rsid w:val="00F91A45"/>
    <w:rsid w:val="00F91D9A"/>
    <w:rsid w:val="00F91E3F"/>
    <w:rsid w:val="00F91EB5"/>
    <w:rsid w:val="00F9208C"/>
    <w:rsid w:val="00F922F5"/>
    <w:rsid w:val="00F9259F"/>
    <w:rsid w:val="00F92888"/>
    <w:rsid w:val="00F92936"/>
    <w:rsid w:val="00F92A0C"/>
    <w:rsid w:val="00F92C73"/>
    <w:rsid w:val="00F93325"/>
    <w:rsid w:val="00F936CC"/>
    <w:rsid w:val="00F93E50"/>
    <w:rsid w:val="00F94883"/>
    <w:rsid w:val="00F94B6A"/>
    <w:rsid w:val="00F94B93"/>
    <w:rsid w:val="00F958E3"/>
    <w:rsid w:val="00F959DB"/>
    <w:rsid w:val="00F95C16"/>
    <w:rsid w:val="00F95F51"/>
    <w:rsid w:val="00F96290"/>
    <w:rsid w:val="00F968AC"/>
    <w:rsid w:val="00F968C9"/>
    <w:rsid w:val="00F96AB8"/>
    <w:rsid w:val="00F96B30"/>
    <w:rsid w:val="00F96D53"/>
    <w:rsid w:val="00F96ED9"/>
    <w:rsid w:val="00F96FB2"/>
    <w:rsid w:val="00F96FB5"/>
    <w:rsid w:val="00F97A02"/>
    <w:rsid w:val="00FA0339"/>
    <w:rsid w:val="00FA03E7"/>
    <w:rsid w:val="00FA04FF"/>
    <w:rsid w:val="00FA07BB"/>
    <w:rsid w:val="00FA09AB"/>
    <w:rsid w:val="00FA106C"/>
    <w:rsid w:val="00FA178E"/>
    <w:rsid w:val="00FA1C96"/>
    <w:rsid w:val="00FA20B3"/>
    <w:rsid w:val="00FA20F1"/>
    <w:rsid w:val="00FA2148"/>
    <w:rsid w:val="00FA2344"/>
    <w:rsid w:val="00FA24CC"/>
    <w:rsid w:val="00FA2603"/>
    <w:rsid w:val="00FA27BD"/>
    <w:rsid w:val="00FA2A61"/>
    <w:rsid w:val="00FA3226"/>
    <w:rsid w:val="00FA3E1D"/>
    <w:rsid w:val="00FA46C1"/>
    <w:rsid w:val="00FA4B12"/>
    <w:rsid w:val="00FA4B17"/>
    <w:rsid w:val="00FA4DD8"/>
    <w:rsid w:val="00FA4E1E"/>
    <w:rsid w:val="00FA5036"/>
    <w:rsid w:val="00FA5370"/>
    <w:rsid w:val="00FA5411"/>
    <w:rsid w:val="00FA54C8"/>
    <w:rsid w:val="00FA5616"/>
    <w:rsid w:val="00FA5654"/>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5EA"/>
    <w:rsid w:val="00FB060B"/>
    <w:rsid w:val="00FB0A79"/>
    <w:rsid w:val="00FB0C6E"/>
    <w:rsid w:val="00FB125E"/>
    <w:rsid w:val="00FB150D"/>
    <w:rsid w:val="00FB165F"/>
    <w:rsid w:val="00FB18DA"/>
    <w:rsid w:val="00FB1BAA"/>
    <w:rsid w:val="00FB20CD"/>
    <w:rsid w:val="00FB29F6"/>
    <w:rsid w:val="00FB2C86"/>
    <w:rsid w:val="00FB2FD0"/>
    <w:rsid w:val="00FB3400"/>
    <w:rsid w:val="00FB342E"/>
    <w:rsid w:val="00FB3509"/>
    <w:rsid w:val="00FB36BD"/>
    <w:rsid w:val="00FB3831"/>
    <w:rsid w:val="00FB38B0"/>
    <w:rsid w:val="00FB3D15"/>
    <w:rsid w:val="00FB43F0"/>
    <w:rsid w:val="00FB4913"/>
    <w:rsid w:val="00FB4EF8"/>
    <w:rsid w:val="00FB50A7"/>
    <w:rsid w:val="00FB528C"/>
    <w:rsid w:val="00FB554C"/>
    <w:rsid w:val="00FB5B35"/>
    <w:rsid w:val="00FB5E10"/>
    <w:rsid w:val="00FB624E"/>
    <w:rsid w:val="00FB648A"/>
    <w:rsid w:val="00FB65F9"/>
    <w:rsid w:val="00FB695D"/>
    <w:rsid w:val="00FB6D52"/>
    <w:rsid w:val="00FB6DE2"/>
    <w:rsid w:val="00FB7641"/>
    <w:rsid w:val="00FB7CC5"/>
    <w:rsid w:val="00FB7EBB"/>
    <w:rsid w:val="00FC0206"/>
    <w:rsid w:val="00FC07B9"/>
    <w:rsid w:val="00FC0C72"/>
    <w:rsid w:val="00FC0D62"/>
    <w:rsid w:val="00FC0DC9"/>
    <w:rsid w:val="00FC0EB1"/>
    <w:rsid w:val="00FC1549"/>
    <w:rsid w:val="00FC18FD"/>
    <w:rsid w:val="00FC19B0"/>
    <w:rsid w:val="00FC23DD"/>
    <w:rsid w:val="00FC2489"/>
    <w:rsid w:val="00FC28C6"/>
    <w:rsid w:val="00FC2950"/>
    <w:rsid w:val="00FC327F"/>
    <w:rsid w:val="00FC3466"/>
    <w:rsid w:val="00FC378E"/>
    <w:rsid w:val="00FC37B9"/>
    <w:rsid w:val="00FC39FB"/>
    <w:rsid w:val="00FC3A49"/>
    <w:rsid w:val="00FC3D6C"/>
    <w:rsid w:val="00FC3DF5"/>
    <w:rsid w:val="00FC401B"/>
    <w:rsid w:val="00FC47DD"/>
    <w:rsid w:val="00FC486B"/>
    <w:rsid w:val="00FC4C85"/>
    <w:rsid w:val="00FC520C"/>
    <w:rsid w:val="00FC540C"/>
    <w:rsid w:val="00FC541E"/>
    <w:rsid w:val="00FC5540"/>
    <w:rsid w:val="00FC564A"/>
    <w:rsid w:val="00FC63EA"/>
    <w:rsid w:val="00FC65F0"/>
    <w:rsid w:val="00FC6CA2"/>
    <w:rsid w:val="00FC6D4A"/>
    <w:rsid w:val="00FC7375"/>
    <w:rsid w:val="00FC73C5"/>
    <w:rsid w:val="00FC783C"/>
    <w:rsid w:val="00FC7ACF"/>
    <w:rsid w:val="00FC7C90"/>
    <w:rsid w:val="00FD0291"/>
    <w:rsid w:val="00FD0311"/>
    <w:rsid w:val="00FD047B"/>
    <w:rsid w:val="00FD04B7"/>
    <w:rsid w:val="00FD05A3"/>
    <w:rsid w:val="00FD0851"/>
    <w:rsid w:val="00FD0E93"/>
    <w:rsid w:val="00FD0EBA"/>
    <w:rsid w:val="00FD1628"/>
    <w:rsid w:val="00FD1D87"/>
    <w:rsid w:val="00FD201A"/>
    <w:rsid w:val="00FD21EE"/>
    <w:rsid w:val="00FD2969"/>
    <w:rsid w:val="00FD2F0A"/>
    <w:rsid w:val="00FD312D"/>
    <w:rsid w:val="00FD33B5"/>
    <w:rsid w:val="00FD35CC"/>
    <w:rsid w:val="00FD36CA"/>
    <w:rsid w:val="00FD3F5B"/>
    <w:rsid w:val="00FD4426"/>
    <w:rsid w:val="00FD4887"/>
    <w:rsid w:val="00FD49DE"/>
    <w:rsid w:val="00FD4E7C"/>
    <w:rsid w:val="00FD5010"/>
    <w:rsid w:val="00FD508A"/>
    <w:rsid w:val="00FD51DE"/>
    <w:rsid w:val="00FD546D"/>
    <w:rsid w:val="00FD549B"/>
    <w:rsid w:val="00FD57C2"/>
    <w:rsid w:val="00FD5ADF"/>
    <w:rsid w:val="00FD5B0C"/>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BE6"/>
    <w:rsid w:val="00FE1E3E"/>
    <w:rsid w:val="00FE1F71"/>
    <w:rsid w:val="00FE2142"/>
    <w:rsid w:val="00FE2173"/>
    <w:rsid w:val="00FE2375"/>
    <w:rsid w:val="00FE2874"/>
    <w:rsid w:val="00FE2B13"/>
    <w:rsid w:val="00FE2C1B"/>
    <w:rsid w:val="00FE2CBB"/>
    <w:rsid w:val="00FE2DC5"/>
    <w:rsid w:val="00FE34B5"/>
    <w:rsid w:val="00FE384D"/>
    <w:rsid w:val="00FE3AC9"/>
    <w:rsid w:val="00FE3BF0"/>
    <w:rsid w:val="00FE42A0"/>
    <w:rsid w:val="00FE45C0"/>
    <w:rsid w:val="00FE4640"/>
    <w:rsid w:val="00FE4ED1"/>
    <w:rsid w:val="00FE51F1"/>
    <w:rsid w:val="00FE5244"/>
    <w:rsid w:val="00FE5616"/>
    <w:rsid w:val="00FE5979"/>
    <w:rsid w:val="00FE5D19"/>
    <w:rsid w:val="00FE6189"/>
    <w:rsid w:val="00FE653F"/>
    <w:rsid w:val="00FE66F3"/>
    <w:rsid w:val="00FE67A1"/>
    <w:rsid w:val="00FE67C7"/>
    <w:rsid w:val="00FE6B3B"/>
    <w:rsid w:val="00FE6C15"/>
    <w:rsid w:val="00FE6C5B"/>
    <w:rsid w:val="00FE7129"/>
    <w:rsid w:val="00FE767F"/>
    <w:rsid w:val="00FF00AB"/>
    <w:rsid w:val="00FF022D"/>
    <w:rsid w:val="00FF028A"/>
    <w:rsid w:val="00FF03F3"/>
    <w:rsid w:val="00FF0C0A"/>
    <w:rsid w:val="00FF0D27"/>
    <w:rsid w:val="00FF0DE7"/>
    <w:rsid w:val="00FF0EE5"/>
    <w:rsid w:val="00FF122A"/>
    <w:rsid w:val="00FF1869"/>
    <w:rsid w:val="00FF1D12"/>
    <w:rsid w:val="00FF1D62"/>
    <w:rsid w:val="00FF1FCB"/>
    <w:rsid w:val="00FF23D7"/>
    <w:rsid w:val="00FF2624"/>
    <w:rsid w:val="00FF26F6"/>
    <w:rsid w:val="00FF2958"/>
    <w:rsid w:val="00FF2A45"/>
    <w:rsid w:val="00FF2C73"/>
    <w:rsid w:val="00FF2FEC"/>
    <w:rsid w:val="00FF31F9"/>
    <w:rsid w:val="00FF3365"/>
    <w:rsid w:val="00FF3774"/>
    <w:rsid w:val="00FF3859"/>
    <w:rsid w:val="00FF3BA1"/>
    <w:rsid w:val="00FF433E"/>
    <w:rsid w:val="00FF4458"/>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1D8EF2C"/>
  <w15:docId w15:val="{620A09BD-1ED1-4BBC-BD8A-A4B0743B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D1D"/>
    <w:rPr>
      <w:rFonts w:ascii="宋体" w:hAnsi="宋体" w:cs="宋体"/>
      <w:sz w:val="24"/>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5B5D50"/>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395389"/>
    <w:rPr>
      <w:rFonts w:asciiTheme="minorEastAsia" w:eastAsiaTheme="minorEastAsia" w:hAnsiTheme="minorEastAs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widowControl w:val="0"/>
    </w:pPr>
    <w:rPr>
      <w:rFonts w:ascii="Times New Roman" w:hAnsi="Times New Roman" w:cs="Times New Roman"/>
      <w:kern w:val="2"/>
      <w:szCs w:val="21"/>
    </w:rPr>
  </w:style>
  <w:style w:type="character" w:customStyle="1" w:styleId="a6">
    <w:name w:val="批注文字 字符"/>
    <w:basedOn w:val="a0"/>
    <w:link w:val="a5"/>
    <w:uiPriority w:val="99"/>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 Char,普通文字 Char,Char, Char Char,纯文本111,普通文字111, Char111, Char2 Char Char111, Char2 Char Char Char Char Char Char Char Char111, Char2 Char Char Char Char Char Char Char111,纯文本 Char2111,纯文本 Char1 Char111, Char Char1 Char111,普通文字 Char1 Char111, Ch"/>
    <w:basedOn w:val="a"/>
    <w:link w:val="af4"/>
    <w:uiPriority w:val="99"/>
    <w:rsid w:val="00DD256F"/>
    <w:pPr>
      <w:widowControl w:val="0"/>
      <w:jc w:val="both"/>
    </w:pPr>
    <w:rPr>
      <w:rFonts w:hAnsi="Courier New" w:cs="Times New Roman"/>
      <w:kern w:val="2"/>
      <w:szCs w:val="20"/>
    </w:rPr>
  </w:style>
  <w:style w:type="character" w:customStyle="1" w:styleId="af4">
    <w:name w:val="纯文本 字符"/>
    <w:aliases w:val="普通文字 字符, Char 字符,普通文字 Char 字符,Char 字符, Char Char 字符,纯文本111 字符,普通文字111 字符, Char111 字符, Char2 Char Char111 字符, Char2 Char Char Char Char Char Char Char Char111 字符, Char2 Char Char Char Char Char Char Char111 字符,纯文本 Char2111 字符,纯文本 Char1 Char111 字符"/>
    <w:basedOn w:val="a0"/>
    <w:link w:val="af3"/>
    <w:uiPriority w:val="99"/>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7"/>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 w:val="21"/>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rsid w:val="00C17CE1"/>
    <w:pPr>
      <w:spacing w:before="100" w:beforeAutospacing="1" w:after="100" w:afterAutospacing="1"/>
    </w:p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8">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3">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c"/>
    <w:uiPriority w:val="34"/>
    <w:qFormat/>
    <w:rsid w:val="0082388B"/>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aff9">
    <w:basedOn w:val="a"/>
    <w:next w:val="ac"/>
    <w:uiPriority w:val="34"/>
    <w:qFormat/>
    <w:rsid w:val="00DA2630"/>
    <w:pPr>
      <w:widowControl w:val="0"/>
      <w:ind w:firstLineChars="200" w:firstLine="420"/>
      <w:jc w:val="both"/>
    </w:pPr>
    <w:rPr>
      <w:rFonts w:ascii="Calibri" w:hAnsi="Calibri" w:cs="Times New Roman"/>
      <w:kern w:val="2"/>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affa">
    <w:basedOn w:val="a"/>
    <w:next w:val="ac"/>
    <w:uiPriority w:val="34"/>
    <w:qFormat/>
    <w:rsid w:val="00DE166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affb">
    <w:basedOn w:val="a"/>
    <w:next w:val="ac"/>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character" w:styleId="affc">
    <w:name w:val="Unresolved Mention"/>
    <w:basedOn w:val="a0"/>
    <w:uiPriority w:val="99"/>
    <w:semiHidden/>
    <w:unhideWhenUsed/>
    <w:rsid w:val="00FC39FB"/>
    <w:rPr>
      <w:color w:val="605E5C"/>
      <w:shd w:val="clear" w:color="auto" w:fill="E1DFDD"/>
    </w:rPr>
  </w:style>
  <w:style w:type="paragraph" w:styleId="affd">
    <w:name w:val="Body Text Indent"/>
    <w:basedOn w:val="a"/>
    <w:link w:val="affe"/>
    <w:uiPriority w:val="99"/>
    <w:semiHidden/>
    <w:unhideWhenUsed/>
    <w:rsid w:val="00C633DF"/>
    <w:pPr>
      <w:spacing w:after="120"/>
      <w:ind w:leftChars="200" w:left="420"/>
    </w:pPr>
  </w:style>
  <w:style w:type="character" w:customStyle="1" w:styleId="affe">
    <w:name w:val="正文文本缩进 字符"/>
    <w:basedOn w:val="a0"/>
    <w:link w:val="affd"/>
    <w:uiPriority w:val="99"/>
    <w:semiHidden/>
    <w:rsid w:val="00C633DF"/>
    <w:rPr>
      <w:rFonts w:ascii="宋体" w:hAnsi="宋体" w:cs="宋体"/>
      <w:sz w:val="21"/>
      <w:szCs w:val="24"/>
    </w:rPr>
  </w:style>
  <w:style w:type="paragraph" w:styleId="23">
    <w:name w:val="Body Text First Indent 2"/>
    <w:basedOn w:val="affd"/>
    <w:link w:val="24"/>
    <w:uiPriority w:val="99"/>
    <w:semiHidden/>
    <w:unhideWhenUsed/>
    <w:rsid w:val="00C633DF"/>
    <w:pPr>
      <w:ind w:firstLineChars="200" w:firstLine="420"/>
    </w:pPr>
  </w:style>
  <w:style w:type="character" w:customStyle="1" w:styleId="24">
    <w:name w:val="正文文本首行缩进 2 字符"/>
    <w:basedOn w:val="affe"/>
    <w:link w:val="23"/>
    <w:uiPriority w:val="99"/>
    <w:semiHidden/>
    <w:rsid w:val="00C633DF"/>
    <w:rPr>
      <w:rFonts w:ascii="宋体" w:hAns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621">
      <w:bodyDiv w:val="1"/>
      <w:marLeft w:val="0"/>
      <w:marRight w:val="0"/>
      <w:marTop w:val="0"/>
      <w:marBottom w:val="0"/>
      <w:divBdr>
        <w:top w:val="none" w:sz="0" w:space="0" w:color="auto"/>
        <w:left w:val="none" w:sz="0" w:space="0" w:color="auto"/>
        <w:bottom w:val="none" w:sz="0" w:space="0" w:color="auto"/>
        <w:right w:val="none" w:sz="0" w:space="0" w:color="auto"/>
      </w:divBdr>
    </w:div>
    <w:div w:id="47609304">
      <w:bodyDiv w:val="1"/>
      <w:marLeft w:val="0"/>
      <w:marRight w:val="0"/>
      <w:marTop w:val="0"/>
      <w:marBottom w:val="0"/>
      <w:divBdr>
        <w:top w:val="none" w:sz="0" w:space="0" w:color="auto"/>
        <w:left w:val="none" w:sz="0" w:space="0" w:color="auto"/>
        <w:bottom w:val="none" w:sz="0" w:space="0" w:color="auto"/>
        <w:right w:val="none" w:sz="0" w:space="0" w:color="auto"/>
      </w:divBdr>
    </w:div>
    <w:div w:id="54865532">
      <w:bodyDiv w:val="1"/>
      <w:marLeft w:val="0"/>
      <w:marRight w:val="0"/>
      <w:marTop w:val="0"/>
      <w:marBottom w:val="0"/>
      <w:divBdr>
        <w:top w:val="none" w:sz="0" w:space="0" w:color="auto"/>
        <w:left w:val="none" w:sz="0" w:space="0" w:color="auto"/>
        <w:bottom w:val="none" w:sz="0" w:space="0" w:color="auto"/>
        <w:right w:val="none" w:sz="0" w:space="0" w:color="auto"/>
      </w:divBdr>
    </w:div>
    <w:div w:id="57019528">
      <w:bodyDiv w:val="1"/>
      <w:marLeft w:val="0"/>
      <w:marRight w:val="0"/>
      <w:marTop w:val="0"/>
      <w:marBottom w:val="0"/>
      <w:divBdr>
        <w:top w:val="none" w:sz="0" w:space="0" w:color="auto"/>
        <w:left w:val="none" w:sz="0" w:space="0" w:color="auto"/>
        <w:bottom w:val="none" w:sz="0" w:space="0" w:color="auto"/>
        <w:right w:val="none" w:sz="0" w:space="0" w:color="auto"/>
      </w:divBdr>
    </w:div>
    <w:div w:id="84308090">
      <w:bodyDiv w:val="1"/>
      <w:marLeft w:val="0"/>
      <w:marRight w:val="0"/>
      <w:marTop w:val="0"/>
      <w:marBottom w:val="0"/>
      <w:divBdr>
        <w:top w:val="none" w:sz="0" w:space="0" w:color="auto"/>
        <w:left w:val="none" w:sz="0" w:space="0" w:color="auto"/>
        <w:bottom w:val="none" w:sz="0" w:space="0" w:color="auto"/>
        <w:right w:val="none" w:sz="0" w:space="0" w:color="auto"/>
      </w:divBdr>
    </w:div>
    <w:div w:id="85197353">
      <w:bodyDiv w:val="1"/>
      <w:marLeft w:val="0"/>
      <w:marRight w:val="0"/>
      <w:marTop w:val="0"/>
      <w:marBottom w:val="0"/>
      <w:divBdr>
        <w:top w:val="none" w:sz="0" w:space="0" w:color="auto"/>
        <w:left w:val="none" w:sz="0" w:space="0" w:color="auto"/>
        <w:bottom w:val="none" w:sz="0" w:space="0" w:color="auto"/>
        <w:right w:val="none" w:sz="0" w:space="0" w:color="auto"/>
      </w:divBdr>
    </w:div>
    <w:div w:id="88278399">
      <w:bodyDiv w:val="1"/>
      <w:marLeft w:val="0"/>
      <w:marRight w:val="0"/>
      <w:marTop w:val="0"/>
      <w:marBottom w:val="0"/>
      <w:divBdr>
        <w:top w:val="none" w:sz="0" w:space="0" w:color="auto"/>
        <w:left w:val="none" w:sz="0" w:space="0" w:color="auto"/>
        <w:bottom w:val="none" w:sz="0" w:space="0" w:color="auto"/>
        <w:right w:val="none" w:sz="0" w:space="0" w:color="auto"/>
      </w:divBdr>
    </w:div>
    <w:div w:id="104429592">
      <w:bodyDiv w:val="1"/>
      <w:marLeft w:val="0"/>
      <w:marRight w:val="0"/>
      <w:marTop w:val="0"/>
      <w:marBottom w:val="0"/>
      <w:divBdr>
        <w:top w:val="none" w:sz="0" w:space="0" w:color="auto"/>
        <w:left w:val="none" w:sz="0" w:space="0" w:color="auto"/>
        <w:bottom w:val="none" w:sz="0" w:space="0" w:color="auto"/>
        <w:right w:val="none" w:sz="0" w:space="0" w:color="auto"/>
      </w:divBdr>
    </w:div>
    <w:div w:id="124352790">
      <w:bodyDiv w:val="1"/>
      <w:marLeft w:val="0"/>
      <w:marRight w:val="0"/>
      <w:marTop w:val="0"/>
      <w:marBottom w:val="0"/>
      <w:divBdr>
        <w:top w:val="none" w:sz="0" w:space="0" w:color="auto"/>
        <w:left w:val="none" w:sz="0" w:space="0" w:color="auto"/>
        <w:bottom w:val="none" w:sz="0" w:space="0" w:color="auto"/>
        <w:right w:val="none" w:sz="0" w:space="0" w:color="auto"/>
      </w:divBdr>
    </w:div>
    <w:div w:id="138348300">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64053594">
      <w:bodyDiv w:val="1"/>
      <w:marLeft w:val="0"/>
      <w:marRight w:val="0"/>
      <w:marTop w:val="0"/>
      <w:marBottom w:val="0"/>
      <w:divBdr>
        <w:top w:val="none" w:sz="0" w:space="0" w:color="auto"/>
        <w:left w:val="none" w:sz="0" w:space="0" w:color="auto"/>
        <w:bottom w:val="none" w:sz="0" w:space="0" w:color="auto"/>
        <w:right w:val="none" w:sz="0" w:space="0" w:color="auto"/>
      </w:divBdr>
    </w:div>
    <w:div w:id="169609937">
      <w:bodyDiv w:val="1"/>
      <w:marLeft w:val="0"/>
      <w:marRight w:val="0"/>
      <w:marTop w:val="0"/>
      <w:marBottom w:val="0"/>
      <w:divBdr>
        <w:top w:val="none" w:sz="0" w:space="0" w:color="auto"/>
        <w:left w:val="none" w:sz="0" w:space="0" w:color="auto"/>
        <w:bottom w:val="none" w:sz="0" w:space="0" w:color="auto"/>
        <w:right w:val="none" w:sz="0" w:space="0" w:color="auto"/>
      </w:divBdr>
    </w:div>
    <w:div w:id="175462634">
      <w:bodyDiv w:val="1"/>
      <w:marLeft w:val="0"/>
      <w:marRight w:val="0"/>
      <w:marTop w:val="0"/>
      <w:marBottom w:val="0"/>
      <w:divBdr>
        <w:top w:val="none" w:sz="0" w:space="0" w:color="auto"/>
        <w:left w:val="none" w:sz="0" w:space="0" w:color="auto"/>
        <w:bottom w:val="none" w:sz="0" w:space="0" w:color="auto"/>
        <w:right w:val="none" w:sz="0" w:space="0" w:color="auto"/>
      </w:divBdr>
    </w:div>
    <w:div w:id="175581645">
      <w:bodyDiv w:val="1"/>
      <w:marLeft w:val="0"/>
      <w:marRight w:val="0"/>
      <w:marTop w:val="0"/>
      <w:marBottom w:val="0"/>
      <w:divBdr>
        <w:top w:val="none" w:sz="0" w:space="0" w:color="auto"/>
        <w:left w:val="none" w:sz="0" w:space="0" w:color="auto"/>
        <w:bottom w:val="none" w:sz="0" w:space="0" w:color="auto"/>
        <w:right w:val="none" w:sz="0" w:space="0" w:color="auto"/>
      </w:divBdr>
    </w:div>
    <w:div w:id="175774898">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78351959">
      <w:bodyDiv w:val="1"/>
      <w:marLeft w:val="0"/>
      <w:marRight w:val="0"/>
      <w:marTop w:val="0"/>
      <w:marBottom w:val="0"/>
      <w:divBdr>
        <w:top w:val="none" w:sz="0" w:space="0" w:color="auto"/>
        <w:left w:val="none" w:sz="0" w:space="0" w:color="auto"/>
        <w:bottom w:val="none" w:sz="0" w:space="0" w:color="auto"/>
        <w:right w:val="none" w:sz="0" w:space="0" w:color="auto"/>
      </w:divBdr>
    </w:div>
    <w:div w:id="180440060">
      <w:bodyDiv w:val="1"/>
      <w:marLeft w:val="0"/>
      <w:marRight w:val="0"/>
      <w:marTop w:val="0"/>
      <w:marBottom w:val="0"/>
      <w:divBdr>
        <w:top w:val="none" w:sz="0" w:space="0" w:color="auto"/>
        <w:left w:val="none" w:sz="0" w:space="0" w:color="auto"/>
        <w:bottom w:val="none" w:sz="0" w:space="0" w:color="auto"/>
        <w:right w:val="none" w:sz="0" w:space="0" w:color="auto"/>
      </w:divBdr>
    </w:div>
    <w:div w:id="186021777">
      <w:bodyDiv w:val="1"/>
      <w:marLeft w:val="0"/>
      <w:marRight w:val="0"/>
      <w:marTop w:val="0"/>
      <w:marBottom w:val="0"/>
      <w:divBdr>
        <w:top w:val="none" w:sz="0" w:space="0" w:color="auto"/>
        <w:left w:val="none" w:sz="0" w:space="0" w:color="auto"/>
        <w:bottom w:val="none" w:sz="0" w:space="0" w:color="auto"/>
        <w:right w:val="none" w:sz="0" w:space="0" w:color="auto"/>
      </w:divBdr>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186792671">
      <w:bodyDiv w:val="1"/>
      <w:marLeft w:val="0"/>
      <w:marRight w:val="0"/>
      <w:marTop w:val="0"/>
      <w:marBottom w:val="0"/>
      <w:divBdr>
        <w:top w:val="none" w:sz="0" w:space="0" w:color="auto"/>
        <w:left w:val="none" w:sz="0" w:space="0" w:color="auto"/>
        <w:bottom w:val="none" w:sz="0" w:space="0" w:color="auto"/>
        <w:right w:val="none" w:sz="0" w:space="0" w:color="auto"/>
      </w:divBdr>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0267142">
      <w:bodyDiv w:val="1"/>
      <w:marLeft w:val="0"/>
      <w:marRight w:val="0"/>
      <w:marTop w:val="0"/>
      <w:marBottom w:val="0"/>
      <w:divBdr>
        <w:top w:val="none" w:sz="0" w:space="0" w:color="auto"/>
        <w:left w:val="none" w:sz="0" w:space="0" w:color="auto"/>
        <w:bottom w:val="none" w:sz="0" w:space="0" w:color="auto"/>
        <w:right w:val="none" w:sz="0" w:space="0" w:color="auto"/>
      </w:divBdr>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231698467">
      <w:bodyDiv w:val="1"/>
      <w:marLeft w:val="0"/>
      <w:marRight w:val="0"/>
      <w:marTop w:val="0"/>
      <w:marBottom w:val="0"/>
      <w:divBdr>
        <w:top w:val="none" w:sz="0" w:space="0" w:color="auto"/>
        <w:left w:val="none" w:sz="0" w:space="0" w:color="auto"/>
        <w:bottom w:val="none" w:sz="0" w:space="0" w:color="auto"/>
        <w:right w:val="none" w:sz="0" w:space="0" w:color="auto"/>
      </w:divBdr>
    </w:div>
    <w:div w:id="237256034">
      <w:bodyDiv w:val="1"/>
      <w:marLeft w:val="0"/>
      <w:marRight w:val="0"/>
      <w:marTop w:val="0"/>
      <w:marBottom w:val="0"/>
      <w:divBdr>
        <w:top w:val="none" w:sz="0" w:space="0" w:color="auto"/>
        <w:left w:val="none" w:sz="0" w:space="0" w:color="auto"/>
        <w:bottom w:val="none" w:sz="0" w:space="0" w:color="auto"/>
        <w:right w:val="none" w:sz="0" w:space="0" w:color="auto"/>
      </w:divBdr>
    </w:div>
    <w:div w:id="238714469">
      <w:bodyDiv w:val="1"/>
      <w:marLeft w:val="0"/>
      <w:marRight w:val="0"/>
      <w:marTop w:val="0"/>
      <w:marBottom w:val="0"/>
      <w:divBdr>
        <w:top w:val="none" w:sz="0" w:space="0" w:color="auto"/>
        <w:left w:val="none" w:sz="0" w:space="0" w:color="auto"/>
        <w:bottom w:val="none" w:sz="0" w:space="0" w:color="auto"/>
        <w:right w:val="none" w:sz="0" w:space="0" w:color="auto"/>
      </w:divBdr>
    </w:div>
    <w:div w:id="274556845">
      <w:bodyDiv w:val="1"/>
      <w:marLeft w:val="0"/>
      <w:marRight w:val="0"/>
      <w:marTop w:val="0"/>
      <w:marBottom w:val="0"/>
      <w:divBdr>
        <w:top w:val="none" w:sz="0" w:space="0" w:color="auto"/>
        <w:left w:val="none" w:sz="0" w:space="0" w:color="auto"/>
        <w:bottom w:val="none" w:sz="0" w:space="0" w:color="auto"/>
        <w:right w:val="none" w:sz="0" w:space="0" w:color="auto"/>
      </w:divBdr>
    </w:div>
    <w:div w:id="285698395">
      <w:bodyDiv w:val="1"/>
      <w:marLeft w:val="0"/>
      <w:marRight w:val="0"/>
      <w:marTop w:val="0"/>
      <w:marBottom w:val="0"/>
      <w:divBdr>
        <w:top w:val="none" w:sz="0" w:space="0" w:color="auto"/>
        <w:left w:val="none" w:sz="0" w:space="0" w:color="auto"/>
        <w:bottom w:val="none" w:sz="0" w:space="0" w:color="auto"/>
        <w:right w:val="none" w:sz="0" w:space="0" w:color="auto"/>
      </w:divBdr>
    </w:div>
    <w:div w:id="288824308">
      <w:bodyDiv w:val="1"/>
      <w:marLeft w:val="0"/>
      <w:marRight w:val="0"/>
      <w:marTop w:val="0"/>
      <w:marBottom w:val="0"/>
      <w:divBdr>
        <w:top w:val="none" w:sz="0" w:space="0" w:color="auto"/>
        <w:left w:val="none" w:sz="0" w:space="0" w:color="auto"/>
        <w:bottom w:val="none" w:sz="0" w:space="0" w:color="auto"/>
        <w:right w:val="none" w:sz="0" w:space="0" w:color="auto"/>
      </w:divBdr>
    </w:div>
    <w:div w:id="301662996">
      <w:bodyDiv w:val="1"/>
      <w:marLeft w:val="0"/>
      <w:marRight w:val="0"/>
      <w:marTop w:val="0"/>
      <w:marBottom w:val="0"/>
      <w:divBdr>
        <w:top w:val="none" w:sz="0" w:space="0" w:color="auto"/>
        <w:left w:val="none" w:sz="0" w:space="0" w:color="auto"/>
        <w:bottom w:val="none" w:sz="0" w:space="0" w:color="auto"/>
        <w:right w:val="none" w:sz="0" w:space="0" w:color="auto"/>
      </w:divBdr>
    </w:div>
    <w:div w:id="309870575">
      <w:bodyDiv w:val="1"/>
      <w:marLeft w:val="0"/>
      <w:marRight w:val="0"/>
      <w:marTop w:val="0"/>
      <w:marBottom w:val="0"/>
      <w:divBdr>
        <w:top w:val="none" w:sz="0" w:space="0" w:color="auto"/>
        <w:left w:val="none" w:sz="0" w:space="0" w:color="auto"/>
        <w:bottom w:val="none" w:sz="0" w:space="0" w:color="auto"/>
        <w:right w:val="none" w:sz="0" w:space="0" w:color="auto"/>
      </w:divBdr>
    </w:div>
    <w:div w:id="324475322">
      <w:bodyDiv w:val="1"/>
      <w:marLeft w:val="0"/>
      <w:marRight w:val="0"/>
      <w:marTop w:val="0"/>
      <w:marBottom w:val="0"/>
      <w:divBdr>
        <w:top w:val="none" w:sz="0" w:space="0" w:color="auto"/>
        <w:left w:val="none" w:sz="0" w:space="0" w:color="auto"/>
        <w:bottom w:val="none" w:sz="0" w:space="0" w:color="auto"/>
        <w:right w:val="none" w:sz="0" w:space="0" w:color="auto"/>
      </w:divBdr>
    </w:div>
    <w:div w:id="335544487">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5739111">
      <w:bodyDiv w:val="1"/>
      <w:marLeft w:val="0"/>
      <w:marRight w:val="0"/>
      <w:marTop w:val="0"/>
      <w:marBottom w:val="0"/>
      <w:divBdr>
        <w:top w:val="none" w:sz="0" w:space="0" w:color="auto"/>
        <w:left w:val="none" w:sz="0" w:space="0" w:color="auto"/>
        <w:bottom w:val="none" w:sz="0" w:space="0" w:color="auto"/>
        <w:right w:val="none" w:sz="0" w:space="0" w:color="auto"/>
      </w:divBdr>
    </w:div>
    <w:div w:id="357510007">
      <w:bodyDiv w:val="1"/>
      <w:marLeft w:val="0"/>
      <w:marRight w:val="0"/>
      <w:marTop w:val="0"/>
      <w:marBottom w:val="0"/>
      <w:divBdr>
        <w:top w:val="none" w:sz="0" w:space="0" w:color="auto"/>
        <w:left w:val="none" w:sz="0" w:space="0" w:color="auto"/>
        <w:bottom w:val="none" w:sz="0" w:space="0" w:color="auto"/>
        <w:right w:val="none" w:sz="0" w:space="0" w:color="auto"/>
      </w:divBdr>
    </w:div>
    <w:div w:id="358091009">
      <w:bodyDiv w:val="1"/>
      <w:marLeft w:val="0"/>
      <w:marRight w:val="0"/>
      <w:marTop w:val="0"/>
      <w:marBottom w:val="0"/>
      <w:divBdr>
        <w:top w:val="none" w:sz="0" w:space="0" w:color="auto"/>
        <w:left w:val="none" w:sz="0" w:space="0" w:color="auto"/>
        <w:bottom w:val="none" w:sz="0" w:space="0" w:color="auto"/>
        <w:right w:val="none" w:sz="0" w:space="0" w:color="auto"/>
      </w:divBdr>
    </w:div>
    <w:div w:id="369038788">
      <w:bodyDiv w:val="1"/>
      <w:marLeft w:val="0"/>
      <w:marRight w:val="0"/>
      <w:marTop w:val="0"/>
      <w:marBottom w:val="0"/>
      <w:divBdr>
        <w:top w:val="none" w:sz="0" w:space="0" w:color="auto"/>
        <w:left w:val="none" w:sz="0" w:space="0" w:color="auto"/>
        <w:bottom w:val="none" w:sz="0" w:space="0" w:color="auto"/>
        <w:right w:val="none" w:sz="0" w:space="0" w:color="auto"/>
      </w:divBdr>
    </w:div>
    <w:div w:id="370761639">
      <w:bodyDiv w:val="1"/>
      <w:marLeft w:val="0"/>
      <w:marRight w:val="0"/>
      <w:marTop w:val="0"/>
      <w:marBottom w:val="0"/>
      <w:divBdr>
        <w:top w:val="none" w:sz="0" w:space="0" w:color="auto"/>
        <w:left w:val="none" w:sz="0" w:space="0" w:color="auto"/>
        <w:bottom w:val="none" w:sz="0" w:space="0" w:color="auto"/>
        <w:right w:val="none" w:sz="0" w:space="0" w:color="auto"/>
      </w:divBdr>
    </w:div>
    <w:div w:id="399983036">
      <w:bodyDiv w:val="1"/>
      <w:marLeft w:val="0"/>
      <w:marRight w:val="0"/>
      <w:marTop w:val="0"/>
      <w:marBottom w:val="0"/>
      <w:divBdr>
        <w:top w:val="none" w:sz="0" w:space="0" w:color="auto"/>
        <w:left w:val="none" w:sz="0" w:space="0" w:color="auto"/>
        <w:bottom w:val="none" w:sz="0" w:space="0" w:color="auto"/>
        <w:right w:val="none" w:sz="0" w:space="0" w:color="auto"/>
      </w:divBdr>
    </w:div>
    <w:div w:id="422577170">
      <w:bodyDiv w:val="1"/>
      <w:marLeft w:val="0"/>
      <w:marRight w:val="0"/>
      <w:marTop w:val="0"/>
      <w:marBottom w:val="0"/>
      <w:divBdr>
        <w:top w:val="none" w:sz="0" w:space="0" w:color="auto"/>
        <w:left w:val="none" w:sz="0" w:space="0" w:color="auto"/>
        <w:bottom w:val="none" w:sz="0" w:space="0" w:color="auto"/>
        <w:right w:val="none" w:sz="0" w:space="0" w:color="auto"/>
      </w:divBdr>
    </w:div>
    <w:div w:id="427965310">
      <w:bodyDiv w:val="1"/>
      <w:marLeft w:val="0"/>
      <w:marRight w:val="0"/>
      <w:marTop w:val="0"/>
      <w:marBottom w:val="0"/>
      <w:divBdr>
        <w:top w:val="none" w:sz="0" w:space="0" w:color="auto"/>
        <w:left w:val="none" w:sz="0" w:space="0" w:color="auto"/>
        <w:bottom w:val="none" w:sz="0" w:space="0" w:color="auto"/>
        <w:right w:val="none" w:sz="0" w:space="0" w:color="auto"/>
      </w:divBdr>
    </w:div>
    <w:div w:id="440610231">
      <w:bodyDiv w:val="1"/>
      <w:marLeft w:val="0"/>
      <w:marRight w:val="0"/>
      <w:marTop w:val="0"/>
      <w:marBottom w:val="0"/>
      <w:divBdr>
        <w:top w:val="none" w:sz="0" w:space="0" w:color="auto"/>
        <w:left w:val="none" w:sz="0" w:space="0" w:color="auto"/>
        <w:bottom w:val="none" w:sz="0" w:space="0" w:color="auto"/>
        <w:right w:val="none" w:sz="0" w:space="0" w:color="auto"/>
      </w:divBdr>
    </w:div>
    <w:div w:id="447168192">
      <w:bodyDiv w:val="1"/>
      <w:marLeft w:val="0"/>
      <w:marRight w:val="0"/>
      <w:marTop w:val="0"/>
      <w:marBottom w:val="0"/>
      <w:divBdr>
        <w:top w:val="none" w:sz="0" w:space="0" w:color="auto"/>
        <w:left w:val="none" w:sz="0" w:space="0" w:color="auto"/>
        <w:bottom w:val="none" w:sz="0" w:space="0" w:color="auto"/>
        <w:right w:val="none" w:sz="0" w:space="0" w:color="auto"/>
      </w:divBdr>
    </w:div>
    <w:div w:id="453795489">
      <w:bodyDiv w:val="1"/>
      <w:marLeft w:val="0"/>
      <w:marRight w:val="0"/>
      <w:marTop w:val="0"/>
      <w:marBottom w:val="0"/>
      <w:divBdr>
        <w:top w:val="none" w:sz="0" w:space="0" w:color="auto"/>
        <w:left w:val="none" w:sz="0" w:space="0" w:color="auto"/>
        <w:bottom w:val="none" w:sz="0" w:space="0" w:color="auto"/>
        <w:right w:val="none" w:sz="0" w:space="0" w:color="auto"/>
      </w:divBdr>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66510120">
      <w:bodyDiv w:val="1"/>
      <w:marLeft w:val="0"/>
      <w:marRight w:val="0"/>
      <w:marTop w:val="0"/>
      <w:marBottom w:val="0"/>
      <w:divBdr>
        <w:top w:val="none" w:sz="0" w:space="0" w:color="auto"/>
        <w:left w:val="none" w:sz="0" w:space="0" w:color="auto"/>
        <w:bottom w:val="none" w:sz="0" w:space="0" w:color="auto"/>
        <w:right w:val="none" w:sz="0" w:space="0" w:color="auto"/>
      </w:divBdr>
    </w:div>
    <w:div w:id="469249470">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03321670">
      <w:bodyDiv w:val="1"/>
      <w:marLeft w:val="0"/>
      <w:marRight w:val="0"/>
      <w:marTop w:val="0"/>
      <w:marBottom w:val="0"/>
      <w:divBdr>
        <w:top w:val="none" w:sz="0" w:space="0" w:color="auto"/>
        <w:left w:val="none" w:sz="0" w:space="0" w:color="auto"/>
        <w:bottom w:val="none" w:sz="0" w:space="0" w:color="auto"/>
        <w:right w:val="none" w:sz="0" w:space="0" w:color="auto"/>
      </w:divBdr>
    </w:div>
    <w:div w:id="505050449">
      <w:bodyDiv w:val="1"/>
      <w:marLeft w:val="0"/>
      <w:marRight w:val="0"/>
      <w:marTop w:val="0"/>
      <w:marBottom w:val="0"/>
      <w:divBdr>
        <w:top w:val="none" w:sz="0" w:space="0" w:color="auto"/>
        <w:left w:val="none" w:sz="0" w:space="0" w:color="auto"/>
        <w:bottom w:val="none" w:sz="0" w:space="0" w:color="auto"/>
        <w:right w:val="none" w:sz="0" w:space="0" w:color="auto"/>
      </w:divBdr>
    </w:div>
    <w:div w:id="505285715">
      <w:bodyDiv w:val="1"/>
      <w:marLeft w:val="0"/>
      <w:marRight w:val="0"/>
      <w:marTop w:val="0"/>
      <w:marBottom w:val="0"/>
      <w:divBdr>
        <w:top w:val="none" w:sz="0" w:space="0" w:color="auto"/>
        <w:left w:val="none" w:sz="0" w:space="0" w:color="auto"/>
        <w:bottom w:val="none" w:sz="0" w:space="0" w:color="auto"/>
        <w:right w:val="none" w:sz="0" w:space="0" w:color="auto"/>
      </w:divBdr>
    </w:div>
    <w:div w:id="505287891">
      <w:bodyDiv w:val="1"/>
      <w:marLeft w:val="0"/>
      <w:marRight w:val="0"/>
      <w:marTop w:val="0"/>
      <w:marBottom w:val="0"/>
      <w:divBdr>
        <w:top w:val="none" w:sz="0" w:space="0" w:color="auto"/>
        <w:left w:val="none" w:sz="0" w:space="0" w:color="auto"/>
        <w:bottom w:val="none" w:sz="0" w:space="0" w:color="auto"/>
        <w:right w:val="none" w:sz="0" w:space="0" w:color="auto"/>
      </w:divBdr>
    </w:div>
    <w:div w:id="513881001">
      <w:bodyDiv w:val="1"/>
      <w:marLeft w:val="0"/>
      <w:marRight w:val="0"/>
      <w:marTop w:val="0"/>
      <w:marBottom w:val="0"/>
      <w:divBdr>
        <w:top w:val="none" w:sz="0" w:space="0" w:color="auto"/>
        <w:left w:val="none" w:sz="0" w:space="0" w:color="auto"/>
        <w:bottom w:val="none" w:sz="0" w:space="0" w:color="auto"/>
        <w:right w:val="none" w:sz="0" w:space="0" w:color="auto"/>
      </w:divBdr>
    </w:div>
    <w:div w:id="519517258">
      <w:bodyDiv w:val="1"/>
      <w:marLeft w:val="0"/>
      <w:marRight w:val="0"/>
      <w:marTop w:val="0"/>
      <w:marBottom w:val="0"/>
      <w:divBdr>
        <w:top w:val="none" w:sz="0" w:space="0" w:color="auto"/>
        <w:left w:val="none" w:sz="0" w:space="0" w:color="auto"/>
        <w:bottom w:val="none" w:sz="0" w:space="0" w:color="auto"/>
        <w:right w:val="none" w:sz="0" w:space="0" w:color="auto"/>
      </w:divBdr>
    </w:div>
    <w:div w:id="520707142">
      <w:bodyDiv w:val="1"/>
      <w:marLeft w:val="0"/>
      <w:marRight w:val="0"/>
      <w:marTop w:val="0"/>
      <w:marBottom w:val="0"/>
      <w:divBdr>
        <w:top w:val="none" w:sz="0" w:space="0" w:color="auto"/>
        <w:left w:val="none" w:sz="0" w:space="0" w:color="auto"/>
        <w:bottom w:val="none" w:sz="0" w:space="0" w:color="auto"/>
        <w:right w:val="none" w:sz="0" w:space="0" w:color="auto"/>
      </w:divBdr>
    </w:div>
    <w:div w:id="526141535">
      <w:bodyDiv w:val="1"/>
      <w:marLeft w:val="0"/>
      <w:marRight w:val="0"/>
      <w:marTop w:val="0"/>
      <w:marBottom w:val="0"/>
      <w:divBdr>
        <w:top w:val="none" w:sz="0" w:space="0" w:color="auto"/>
        <w:left w:val="none" w:sz="0" w:space="0" w:color="auto"/>
        <w:bottom w:val="none" w:sz="0" w:space="0" w:color="auto"/>
        <w:right w:val="none" w:sz="0" w:space="0" w:color="auto"/>
      </w:divBdr>
    </w:div>
    <w:div w:id="536967125">
      <w:bodyDiv w:val="1"/>
      <w:marLeft w:val="0"/>
      <w:marRight w:val="0"/>
      <w:marTop w:val="0"/>
      <w:marBottom w:val="0"/>
      <w:divBdr>
        <w:top w:val="none" w:sz="0" w:space="0" w:color="auto"/>
        <w:left w:val="none" w:sz="0" w:space="0" w:color="auto"/>
        <w:bottom w:val="none" w:sz="0" w:space="0" w:color="auto"/>
        <w:right w:val="none" w:sz="0" w:space="0" w:color="auto"/>
      </w:divBdr>
    </w:div>
    <w:div w:id="540091145">
      <w:bodyDiv w:val="1"/>
      <w:marLeft w:val="0"/>
      <w:marRight w:val="0"/>
      <w:marTop w:val="0"/>
      <w:marBottom w:val="0"/>
      <w:divBdr>
        <w:top w:val="none" w:sz="0" w:space="0" w:color="auto"/>
        <w:left w:val="none" w:sz="0" w:space="0" w:color="auto"/>
        <w:bottom w:val="none" w:sz="0" w:space="0" w:color="auto"/>
        <w:right w:val="none" w:sz="0" w:space="0" w:color="auto"/>
      </w:divBdr>
    </w:div>
    <w:div w:id="542140171">
      <w:bodyDiv w:val="1"/>
      <w:marLeft w:val="0"/>
      <w:marRight w:val="0"/>
      <w:marTop w:val="0"/>
      <w:marBottom w:val="0"/>
      <w:divBdr>
        <w:top w:val="none" w:sz="0" w:space="0" w:color="auto"/>
        <w:left w:val="none" w:sz="0" w:space="0" w:color="auto"/>
        <w:bottom w:val="none" w:sz="0" w:space="0" w:color="auto"/>
        <w:right w:val="none" w:sz="0" w:space="0" w:color="auto"/>
      </w:divBdr>
    </w:div>
    <w:div w:id="564993785">
      <w:bodyDiv w:val="1"/>
      <w:marLeft w:val="0"/>
      <w:marRight w:val="0"/>
      <w:marTop w:val="0"/>
      <w:marBottom w:val="0"/>
      <w:divBdr>
        <w:top w:val="none" w:sz="0" w:space="0" w:color="auto"/>
        <w:left w:val="none" w:sz="0" w:space="0" w:color="auto"/>
        <w:bottom w:val="none" w:sz="0" w:space="0" w:color="auto"/>
        <w:right w:val="none" w:sz="0" w:space="0" w:color="auto"/>
      </w:divBdr>
    </w:div>
    <w:div w:id="571234272">
      <w:bodyDiv w:val="1"/>
      <w:marLeft w:val="0"/>
      <w:marRight w:val="0"/>
      <w:marTop w:val="0"/>
      <w:marBottom w:val="0"/>
      <w:divBdr>
        <w:top w:val="none" w:sz="0" w:space="0" w:color="auto"/>
        <w:left w:val="none" w:sz="0" w:space="0" w:color="auto"/>
        <w:bottom w:val="none" w:sz="0" w:space="0" w:color="auto"/>
        <w:right w:val="none" w:sz="0" w:space="0" w:color="auto"/>
      </w:divBdr>
    </w:div>
    <w:div w:id="574781759">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588079940">
      <w:bodyDiv w:val="1"/>
      <w:marLeft w:val="0"/>
      <w:marRight w:val="0"/>
      <w:marTop w:val="0"/>
      <w:marBottom w:val="0"/>
      <w:divBdr>
        <w:top w:val="none" w:sz="0" w:space="0" w:color="auto"/>
        <w:left w:val="none" w:sz="0" w:space="0" w:color="auto"/>
        <w:bottom w:val="none" w:sz="0" w:space="0" w:color="auto"/>
        <w:right w:val="none" w:sz="0" w:space="0" w:color="auto"/>
      </w:divBdr>
    </w:div>
    <w:div w:id="599679743">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36226349">
      <w:bodyDiv w:val="1"/>
      <w:marLeft w:val="0"/>
      <w:marRight w:val="0"/>
      <w:marTop w:val="0"/>
      <w:marBottom w:val="0"/>
      <w:divBdr>
        <w:top w:val="none" w:sz="0" w:space="0" w:color="auto"/>
        <w:left w:val="none" w:sz="0" w:space="0" w:color="auto"/>
        <w:bottom w:val="none" w:sz="0" w:space="0" w:color="auto"/>
        <w:right w:val="none" w:sz="0" w:space="0" w:color="auto"/>
      </w:divBdr>
    </w:div>
    <w:div w:id="639456560">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7416778">
      <w:bodyDiv w:val="1"/>
      <w:marLeft w:val="0"/>
      <w:marRight w:val="0"/>
      <w:marTop w:val="0"/>
      <w:marBottom w:val="0"/>
      <w:divBdr>
        <w:top w:val="none" w:sz="0" w:space="0" w:color="auto"/>
        <w:left w:val="none" w:sz="0" w:space="0" w:color="auto"/>
        <w:bottom w:val="none" w:sz="0" w:space="0" w:color="auto"/>
        <w:right w:val="none" w:sz="0" w:space="0" w:color="auto"/>
      </w:divBdr>
    </w:div>
    <w:div w:id="666784307">
      <w:bodyDiv w:val="1"/>
      <w:marLeft w:val="0"/>
      <w:marRight w:val="0"/>
      <w:marTop w:val="0"/>
      <w:marBottom w:val="0"/>
      <w:divBdr>
        <w:top w:val="none" w:sz="0" w:space="0" w:color="auto"/>
        <w:left w:val="none" w:sz="0" w:space="0" w:color="auto"/>
        <w:bottom w:val="none" w:sz="0" w:space="0" w:color="auto"/>
        <w:right w:val="none" w:sz="0" w:space="0" w:color="auto"/>
      </w:divBdr>
    </w:div>
    <w:div w:id="670378281">
      <w:bodyDiv w:val="1"/>
      <w:marLeft w:val="0"/>
      <w:marRight w:val="0"/>
      <w:marTop w:val="0"/>
      <w:marBottom w:val="0"/>
      <w:divBdr>
        <w:top w:val="none" w:sz="0" w:space="0" w:color="auto"/>
        <w:left w:val="none" w:sz="0" w:space="0" w:color="auto"/>
        <w:bottom w:val="none" w:sz="0" w:space="0" w:color="auto"/>
        <w:right w:val="none" w:sz="0" w:space="0" w:color="auto"/>
      </w:divBdr>
    </w:div>
    <w:div w:id="671569877">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20595908">
      <w:bodyDiv w:val="1"/>
      <w:marLeft w:val="0"/>
      <w:marRight w:val="0"/>
      <w:marTop w:val="0"/>
      <w:marBottom w:val="0"/>
      <w:divBdr>
        <w:top w:val="none" w:sz="0" w:space="0" w:color="auto"/>
        <w:left w:val="none" w:sz="0" w:space="0" w:color="auto"/>
        <w:bottom w:val="none" w:sz="0" w:space="0" w:color="auto"/>
        <w:right w:val="none" w:sz="0" w:space="0" w:color="auto"/>
      </w:divBdr>
    </w:div>
    <w:div w:id="722604778">
      <w:bodyDiv w:val="1"/>
      <w:marLeft w:val="0"/>
      <w:marRight w:val="0"/>
      <w:marTop w:val="0"/>
      <w:marBottom w:val="0"/>
      <w:divBdr>
        <w:top w:val="none" w:sz="0" w:space="0" w:color="auto"/>
        <w:left w:val="none" w:sz="0" w:space="0" w:color="auto"/>
        <w:bottom w:val="none" w:sz="0" w:space="0" w:color="auto"/>
        <w:right w:val="none" w:sz="0" w:space="0" w:color="auto"/>
      </w:divBdr>
    </w:div>
    <w:div w:id="723526610">
      <w:bodyDiv w:val="1"/>
      <w:marLeft w:val="0"/>
      <w:marRight w:val="0"/>
      <w:marTop w:val="0"/>
      <w:marBottom w:val="0"/>
      <w:divBdr>
        <w:top w:val="none" w:sz="0" w:space="0" w:color="auto"/>
        <w:left w:val="none" w:sz="0" w:space="0" w:color="auto"/>
        <w:bottom w:val="none" w:sz="0" w:space="0" w:color="auto"/>
        <w:right w:val="none" w:sz="0" w:space="0" w:color="auto"/>
      </w:divBdr>
    </w:div>
    <w:div w:id="723993937">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7386633">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764494617">
      <w:bodyDiv w:val="1"/>
      <w:marLeft w:val="0"/>
      <w:marRight w:val="0"/>
      <w:marTop w:val="0"/>
      <w:marBottom w:val="0"/>
      <w:divBdr>
        <w:top w:val="none" w:sz="0" w:space="0" w:color="auto"/>
        <w:left w:val="none" w:sz="0" w:space="0" w:color="auto"/>
        <w:bottom w:val="none" w:sz="0" w:space="0" w:color="auto"/>
        <w:right w:val="none" w:sz="0" w:space="0" w:color="auto"/>
      </w:divBdr>
    </w:div>
    <w:div w:id="765420730">
      <w:bodyDiv w:val="1"/>
      <w:marLeft w:val="0"/>
      <w:marRight w:val="0"/>
      <w:marTop w:val="0"/>
      <w:marBottom w:val="0"/>
      <w:divBdr>
        <w:top w:val="none" w:sz="0" w:space="0" w:color="auto"/>
        <w:left w:val="none" w:sz="0" w:space="0" w:color="auto"/>
        <w:bottom w:val="none" w:sz="0" w:space="0" w:color="auto"/>
        <w:right w:val="none" w:sz="0" w:space="0" w:color="auto"/>
      </w:divBdr>
    </w:div>
    <w:div w:id="775909013">
      <w:bodyDiv w:val="1"/>
      <w:marLeft w:val="0"/>
      <w:marRight w:val="0"/>
      <w:marTop w:val="0"/>
      <w:marBottom w:val="0"/>
      <w:divBdr>
        <w:top w:val="none" w:sz="0" w:space="0" w:color="auto"/>
        <w:left w:val="none" w:sz="0" w:space="0" w:color="auto"/>
        <w:bottom w:val="none" w:sz="0" w:space="0" w:color="auto"/>
        <w:right w:val="none" w:sz="0" w:space="0" w:color="auto"/>
      </w:divBdr>
    </w:div>
    <w:div w:id="788477249">
      <w:bodyDiv w:val="1"/>
      <w:marLeft w:val="0"/>
      <w:marRight w:val="0"/>
      <w:marTop w:val="0"/>
      <w:marBottom w:val="0"/>
      <w:divBdr>
        <w:top w:val="none" w:sz="0" w:space="0" w:color="auto"/>
        <w:left w:val="none" w:sz="0" w:space="0" w:color="auto"/>
        <w:bottom w:val="none" w:sz="0" w:space="0" w:color="auto"/>
        <w:right w:val="none" w:sz="0" w:space="0" w:color="auto"/>
      </w:divBdr>
    </w:div>
    <w:div w:id="790976731">
      <w:bodyDiv w:val="1"/>
      <w:marLeft w:val="0"/>
      <w:marRight w:val="0"/>
      <w:marTop w:val="0"/>
      <w:marBottom w:val="0"/>
      <w:divBdr>
        <w:top w:val="none" w:sz="0" w:space="0" w:color="auto"/>
        <w:left w:val="none" w:sz="0" w:space="0" w:color="auto"/>
        <w:bottom w:val="none" w:sz="0" w:space="0" w:color="auto"/>
        <w:right w:val="none" w:sz="0" w:space="0" w:color="auto"/>
      </w:divBdr>
    </w:div>
    <w:div w:id="796412615">
      <w:bodyDiv w:val="1"/>
      <w:marLeft w:val="0"/>
      <w:marRight w:val="0"/>
      <w:marTop w:val="0"/>
      <w:marBottom w:val="0"/>
      <w:divBdr>
        <w:top w:val="none" w:sz="0" w:space="0" w:color="auto"/>
        <w:left w:val="none" w:sz="0" w:space="0" w:color="auto"/>
        <w:bottom w:val="none" w:sz="0" w:space="0" w:color="auto"/>
        <w:right w:val="none" w:sz="0" w:space="0" w:color="auto"/>
      </w:divBdr>
    </w:div>
    <w:div w:id="802771156">
      <w:bodyDiv w:val="1"/>
      <w:marLeft w:val="0"/>
      <w:marRight w:val="0"/>
      <w:marTop w:val="0"/>
      <w:marBottom w:val="0"/>
      <w:divBdr>
        <w:top w:val="none" w:sz="0" w:space="0" w:color="auto"/>
        <w:left w:val="none" w:sz="0" w:space="0" w:color="auto"/>
        <w:bottom w:val="none" w:sz="0" w:space="0" w:color="auto"/>
        <w:right w:val="none" w:sz="0" w:space="0" w:color="auto"/>
      </w:divBdr>
    </w:div>
    <w:div w:id="810053863">
      <w:bodyDiv w:val="1"/>
      <w:marLeft w:val="0"/>
      <w:marRight w:val="0"/>
      <w:marTop w:val="0"/>
      <w:marBottom w:val="0"/>
      <w:divBdr>
        <w:top w:val="none" w:sz="0" w:space="0" w:color="auto"/>
        <w:left w:val="none" w:sz="0" w:space="0" w:color="auto"/>
        <w:bottom w:val="none" w:sz="0" w:space="0" w:color="auto"/>
        <w:right w:val="none" w:sz="0" w:space="0" w:color="auto"/>
      </w:divBdr>
    </w:div>
    <w:div w:id="813179235">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7482312">
      <w:bodyDiv w:val="1"/>
      <w:marLeft w:val="0"/>
      <w:marRight w:val="0"/>
      <w:marTop w:val="0"/>
      <w:marBottom w:val="0"/>
      <w:divBdr>
        <w:top w:val="none" w:sz="0" w:space="0" w:color="auto"/>
        <w:left w:val="none" w:sz="0" w:space="0" w:color="auto"/>
        <w:bottom w:val="none" w:sz="0" w:space="0" w:color="auto"/>
        <w:right w:val="none" w:sz="0" w:space="0" w:color="auto"/>
      </w:divBdr>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54614197">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1039596">
      <w:bodyDiv w:val="1"/>
      <w:marLeft w:val="0"/>
      <w:marRight w:val="0"/>
      <w:marTop w:val="0"/>
      <w:marBottom w:val="0"/>
      <w:divBdr>
        <w:top w:val="none" w:sz="0" w:space="0" w:color="auto"/>
        <w:left w:val="none" w:sz="0" w:space="0" w:color="auto"/>
        <w:bottom w:val="none" w:sz="0" w:space="0" w:color="auto"/>
        <w:right w:val="none" w:sz="0" w:space="0" w:color="auto"/>
      </w:divBdr>
    </w:div>
    <w:div w:id="872499823">
      <w:bodyDiv w:val="1"/>
      <w:marLeft w:val="0"/>
      <w:marRight w:val="0"/>
      <w:marTop w:val="0"/>
      <w:marBottom w:val="0"/>
      <w:divBdr>
        <w:top w:val="none" w:sz="0" w:space="0" w:color="auto"/>
        <w:left w:val="none" w:sz="0" w:space="0" w:color="auto"/>
        <w:bottom w:val="none" w:sz="0" w:space="0" w:color="auto"/>
        <w:right w:val="none" w:sz="0" w:space="0" w:color="auto"/>
      </w:divBdr>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883835861">
      <w:bodyDiv w:val="1"/>
      <w:marLeft w:val="0"/>
      <w:marRight w:val="0"/>
      <w:marTop w:val="0"/>
      <w:marBottom w:val="0"/>
      <w:divBdr>
        <w:top w:val="none" w:sz="0" w:space="0" w:color="auto"/>
        <w:left w:val="none" w:sz="0" w:space="0" w:color="auto"/>
        <w:bottom w:val="none" w:sz="0" w:space="0" w:color="auto"/>
        <w:right w:val="none" w:sz="0" w:space="0" w:color="auto"/>
      </w:divBdr>
    </w:div>
    <w:div w:id="888303696">
      <w:bodyDiv w:val="1"/>
      <w:marLeft w:val="0"/>
      <w:marRight w:val="0"/>
      <w:marTop w:val="0"/>
      <w:marBottom w:val="0"/>
      <w:divBdr>
        <w:top w:val="none" w:sz="0" w:space="0" w:color="auto"/>
        <w:left w:val="none" w:sz="0" w:space="0" w:color="auto"/>
        <w:bottom w:val="none" w:sz="0" w:space="0" w:color="auto"/>
        <w:right w:val="none" w:sz="0" w:space="0" w:color="auto"/>
      </w:divBdr>
    </w:div>
    <w:div w:id="897087108">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4243453">
      <w:bodyDiv w:val="1"/>
      <w:marLeft w:val="0"/>
      <w:marRight w:val="0"/>
      <w:marTop w:val="0"/>
      <w:marBottom w:val="0"/>
      <w:divBdr>
        <w:top w:val="none" w:sz="0" w:space="0" w:color="auto"/>
        <w:left w:val="none" w:sz="0" w:space="0" w:color="auto"/>
        <w:bottom w:val="none" w:sz="0" w:space="0" w:color="auto"/>
        <w:right w:val="none" w:sz="0" w:space="0" w:color="auto"/>
      </w:divBdr>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3033502">
      <w:bodyDiv w:val="1"/>
      <w:marLeft w:val="0"/>
      <w:marRight w:val="0"/>
      <w:marTop w:val="0"/>
      <w:marBottom w:val="0"/>
      <w:divBdr>
        <w:top w:val="none" w:sz="0" w:space="0" w:color="auto"/>
        <w:left w:val="none" w:sz="0" w:space="0" w:color="auto"/>
        <w:bottom w:val="none" w:sz="0" w:space="0" w:color="auto"/>
        <w:right w:val="none" w:sz="0" w:space="0" w:color="auto"/>
      </w:divBdr>
    </w:div>
    <w:div w:id="923341621">
      <w:bodyDiv w:val="1"/>
      <w:marLeft w:val="0"/>
      <w:marRight w:val="0"/>
      <w:marTop w:val="0"/>
      <w:marBottom w:val="0"/>
      <w:divBdr>
        <w:top w:val="none" w:sz="0" w:space="0" w:color="auto"/>
        <w:left w:val="none" w:sz="0" w:space="0" w:color="auto"/>
        <w:bottom w:val="none" w:sz="0" w:space="0" w:color="auto"/>
        <w:right w:val="none" w:sz="0" w:space="0" w:color="auto"/>
      </w:divBdr>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5792905">
      <w:bodyDiv w:val="1"/>
      <w:marLeft w:val="0"/>
      <w:marRight w:val="0"/>
      <w:marTop w:val="0"/>
      <w:marBottom w:val="0"/>
      <w:divBdr>
        <w:top w:val="none" w:sz="0" w:space="0" w:color="auto"/>
        <w:left w:val="none" w:sz="0" w:space="0" w:color="auto"/>
        <w:bottom w:val="none" w:sz="0" w:space="0" w:color="auto"/>
        <w:right w:val="none" w:sz="0" w:space="0" w:color="auto"/>
      </w:divBdr>
    </w:div>
    <w:div w:id="939877502">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69240064">
      <w:bodyDiv w:val="1"/>
      <w:marLeft w:val="0"/>
      <w:marRight w:val="0"/>
      <w:marTop w:val="0"/>
      <w:marBottom w:val="0"/>
      <w:divBdr>
        <w:top w:val="none" w:sz="0" w:space="0" w:color="auto"/>
        <w:left w:val="none" w:sz="0" w:space="0" w:color="auto"/>
        <w:bottom w:val="none" w:sz="0" w:space="0" w:color="auto"/>
        <w:right w:val="none" w:sz="0" w:space="0" w:color="auto"/>
      </w:divBdr>
    </w:div>
    <w:div w:id="993873762">
      <w:bodyDiv w:val="1"/>
      <w:marLeft w:val="0"/>
      <w:marRight w:val="0"/>
      <w:marTop w:val="0"/>
      <w:marBottom w:val="0"/>
      <w:divBdr>
        <w:top w:val="none" w:sz="0" w:space="0" w:color="auto"/>
        <w:left w:val="none" w:sz="0" w:space="0" w:color="auto"/>
        <w:bottom w:val="none" w:sz="0" w:space="0" w:color="auto"/>
        <w:right w:val="none" w:sz="0" w:space="0" w:color="auto"/>
      </w:divBdr>
    </w:div>
    <w:div w:id="1007639266">
      <w:bodyDiv w:val="1"/>
      <w:marLeft w:val="0"/>
      <w:marRight w:val="0"/>
      <w:marTop w:val="0"/>
      <w:marBottom w:val="0"/>
      <w:divBdr>
        <w:top w:val="none" w:sz="0" w:space="0" w:color="auto"/>
        <w:left w:val="none" w:sz="0" w:space="0" w:color="auto"/>
        <w:bottom w:val="none" w:sz="0" w:space="0" w:color="auto"/>
        <w:right w:val="none" w:sz="0" w:space="0" w:color="auto"/>
      </w:divBdr>
    </w:div>
    <w:div w:id="1022055529">
      <w:bodyDiv w:val="1"/>
      <w:marLeft w:val="0"/>
      <w:marRight w:val="0"/>
      <w:marTop w:val="0"/>
      <w:marBottom w:val="0"/>
      <w:divBdr>
        <w:top w:val="none" w:sz="0" w:space="0" w:color="auto"/>
        <w:left w:val="none" w:sz="0" w:space="0" w:color="auto"/>
        <w:bottom w:val="none" w:sz="0" w:space="0" w:color="auto"/>
        <w:right w:val="none" w:sz="0" w:space="0" w:color="auto"/>
      </w:divBdr>
    </w:div>
    <w:div w:id="1023944968">
      <w:bodyDiv w:val="1"/>
      <w:marLeft w:val="0"/>
      <w:marRight w:val="0"/>
      <w:marTop w:val="0"/>
      <w:marBottom w:val="0"/>
      <w:divBdr>
        <w:top w:val="none" w:sz="0" w:space="0" w:color="auto"/>
        <w:left w:val="none" w:sz="0" w:space="0" w:color="auto"/>
        <w:bottom w:val="none" w:sz="0" w:space="0" w:color="auto"/>
        <w:right w:val="none" w:sz="0" w:space="0" w:color="auto"/>
      </w:divBdr>
    </w:div>
    <w:div w:id="1054694041">
      <w:bodyDiv w:val="1"/>
      <w:marLeft w:val="0"/>
      <w:marRight w:val="0"/>
      <w:marTop w:val="0"/>
      <w:marBottom w:val="0"/>
      <w:divBdr>
        <w:top w:val="none" w:sz="0" w:space="0" w:color="auto"/>
        <w:left w:val="none" w:sz="0" w:space="0" w:color="auto"/>
        <w:bottom w:val="none" w:sz="0" w:space="0" w:color="auto"/>
        <w:right w:val="none" w:sz="0" w:space="0" w:color="auto"/>
      </w:divBdr>
    </w:div>
    <w:div w:id="1055933434">
      <w:bodyDiv w:val="1"/>
      <w:marLeft w:val="0"/>
      <w:marRight w:val="0"/>
      <w:marTop w:val="0"/>
      <w:marBottom w:val="0"/>
      <w:divBdr>
        <w:top w:val="none" w:sz="0" w:space="0" w:color="auto"/>
        <w:left w:val="none" w:sz="0" w:space="0" w:color="auto"/>
        <w:bottom w:val="none" w:sz="0" w:space="0" w:color="auto"/>
        <w:right w:val="none" w:sz="0" w:space="0" w:color="auto"/>
      </w:divBdr>
    </w:div>
    <w:div w:id="1066227753">
      <w:bodyDiv w:val="1"/>
      <w:marLeft w:val="0"/>
      <w:marRight w:val="0"/>
      <w:marTop w:val="0"/>
      <w:marBottom w:val="0"/>
      <w:divBdr>
        <w:top w:val="none" w:sz="0" w:space="0" w:color="auto"/>
        <w:left w:val="none" w:sz="0" w:space="0" w:color="auto"/>
        <w:bottom w:val="none" w:sz="0" w:space="0" w:color="auto"/>
        <w:right w:val="none" w:sz="0" w:space="0" w:color="auto"/>
      </w:divBdr>
    </w:div>
    <w:div w:id="1071150697">
      <w:bodyDiv w:val="1"/>
      <w:marLeft w:val="0"/>
      <w:marRight w:val="0"/>
      <w:marTop w:val="0"/>
      <w:marBottom w:val="0"/>
      <w:divBdr>
        <w:top w:val="none" w:sz="0" w:space="0" w:color="auto"/>
        <w:left w:val="none" w:sz="0" w:space="0" w:color="auto"/>
        <w:bottom w:val="none" w:sz="0" w:space="0" w:color="auto"/>
        <w:right w:val="none" w:sz="0" w:space="0" w:color="auto"/>
      </w:divBdr>
    </w:div>
    <w:div w:id="1071853255">
      <w:bodyDiv w:val="1"/>
      <w:marLeft w:val="0"/>
      <w:marRight w:val="0"/>
      <w:marTop w:val="0"/>
      <w:marBottom w:val="0"/>
      <w:divBdr>
        <w:top w:val="none" w:sz="0" w:space="0" w:color="auto"/>
        <w:left w:val="none" w:sz="0" w:space="0" w:color="auto"/>
        <w:bottom w:val="none" w:sz="0" w:space="0" w:color="auto"/>
        <w:right w:val="none" w:sz="0" w:space="0" w:color="auto"/>
      </w:divBdr>
    </w:div>
    <w:div w:id="1076517210">
      <w:bodyDiv w:val="1"/>
      <w:marLeft w:val="0"/>
      <w:marRight w:val="0"/>
      <w:marTop w:val="0"/>
      <w:marBottom w:val="0"/>
      <w:divBdr>
        <w:top w:val="none" w:sz="0" w:space="0" w:color="auto"/>
        <w:left w:val="none" w:sz="0" w:space="0" w:color="auto"/>
        <w:bottom w:val="none" w:sz="0" w:space="0" w:color="auto"/>
        <w:right w:val="none" w:sz="0" w:space="0" w:color="auto"/>
      </w:divBdr>
    </w:div>
    <w:div w:id="1090275047">
      <w:bodyDiv w:val="1"/>
      <w:marLeft w:val="0"/>
      <w:marRight w:val="0"/>
      <w:marTop w:val="0"/>
      <w:marBottom w:val="0"/>
      <w:divBdr>
        <w:top w:val="none" w:sz="0" w:space="0" w:color="auto"/>
        <w:left w:val="none" w:sz="0" w:space="0" w:color="auto"/>
        <w:bottom w:val="none" w:sz="0" w:space="0" w:color="auto"/>
        <w:right w:val="none" w:sz="0" w:space="0" w:color="auto"/>
      </w:divBdr>
    </w:div>
    <w:div w:id="1096631436">
      <w:bodyDiv w:val="1"/>
      <w:marLeft w:val="0"/>
      <w:marRight w:val="0"/>
      <w:marTop w:val="0"/>
      <w:marBottom w:val="0"/>
      <w:divBdr>
        <w:top w:val="none" w:sz="0" w:space="0" w:color="auto"/>
        <w:left w:val="none" w:sz="0" w:space="0" w:color="auto"/>
        <w:bottom w:val="none" w:sz="0" w:space="0" w:color="auto"/>
        <w:right w:val="none" w:sz="0" w:space="0" w:color="auto"/>
      </w:divBdr>
    </w:div>
    <w:div w:id="1109593294">
      <w:bodyDiv w:val="1"/>
      <w:marLeft w:val="0"/>
      <w:marRight w:val="0"/>
      <w:marTop w:val="0"/>
      <w:marBottom w:val="0"/>
      <w:divBdr>
        <w:top w:val="none" w:sz="0" w:space="0" w:color="auto"/>
        <w:left w:val="none" w:sz="0" w:space="0" w:color="auto"/>
        <w:bottom w:val="none" w:sz="0" w:space="0" w:color="auto"/>
        <w:right w:val="none" w:sz="0" w:space="0" w:color="auto"/>
      </w:divBdr>
    </w:div>
    <w:div w:id="1110196864">
      <w:bodyDiv w:val="1"/>
      <w:marLeft w:val="0"/>
      <w:marRight w:val="0"/>
      <w:marTop w:val="0"/>
      <w:marBottom w:val="0"/>
      <w:divBdr>
        <w:top w:val="none" w:sz="0" w:space="0" w:color="auto"/>
        <w:left w:val="none" w:sz="0" w:space="0" w:color="auto"/>
        <w:bottom w:val="none" w:sz="0" w:space="0" w:color="auto"/>
        <w:right w:val="none" w:sz="0" w:space="0" w:color="auto"/>
      </w:divBdr>
    </w:div>
    <w:div w:id="1122311137">
      <w:bodyDiv w:val="1"/>
      <w:marLeft w:val="0"/>
      <w:marRight w:val="0"/>
      <w:marTop w:val="0"/>
      <w:marBottom w:val="0"/>
      <w:divBdr>
        <w:top w:val="none" w:sz="0" w:space="0" w:color="auto"/>
        <w:left w:val="none" w:sz="0" w:space="0" w:color="auto"/>
        <w:bottom w:val="none" w:sz="0" w:space="0" w:color="auto"/>
        <w:right w:val="none" w:sz="0" w:space="0" w:color="auto"/>
      </w:divBdr>
    </w:div>
    <w:div w:id="1126001822">
      <w:bodyDiv w:val="1"/>
      <w:marLeft w:val="0"/>
      <w:marRight w:val="0"/>
      <w:marTop w:val="0"/>
      <w:marBottom w:val="0"/>
      <w:divBdr>
        <w:top w:val="none" w:sz="0" w:space="0" w:color="auto"/>
        <w:left w:val="none" w:sz="0" w:space="0" w:color="auto"/>
        <w:bottom w:val="none" w:sz="0" w:space="0" w:color="auto"/>
        <w:right w:val="none" w:sz="0" w:space="0" w:color="auto"/>
      </w:divBdr>
    </w:div>
    <w:div w:id="1148127043">
      <w:bodyDiv w:val="1"/>
      <w:marLeft w:val="0"/>
      <w:marRight w:val="0"/>
      <w:marTop w:val="0"/>
      <w:marBottom w:val="0"/>
      <w:divBdr>
        <w:top w:val="none" w:sz="0" w:space="0" w:color="auto"/>
        <w:left w:val="none" w:sz="0" w:space="0" w:color="auto"/>
        <w:bottom w:val="none" w:sz="0" w:space="0" w:color="auto"/>
        <w:right w:val="none" w:sz="0" w:space="0" w:color="auto"/>
      </w:divBdr>
    </w:div>
    <w:div w:id="1149589997">
      <w:bodyDiv w:val="1"/>
      <w:marLeft w:val="0"/>
      <w:marRight w:val="0"/>
      <w:marTop w:val="0"/>
      <w:marBottom w:val="0"/>
      <w:divBdr>
        <w:top w:val="none" w:sz="0" w:space="0" w:color="auto"/>
        <w:left w:val="none" w:sz="0" w:space="0" w:color="auto"/>
        <w:bottom w:val="none" w:sz="0" w:space="0" w:color="auto"/>
        <w:right w:val="none" w:sz="0" w:space="0" w:color="auto"/>
      </w:divBdr>
    </w:div>
    <w:div w:id="1162239128">
      <w:bodyDiv w:val="1"/>
      <w:marLeft w:val="0"/>
      <w:marRight w:val="0"/>
      <w:marTop w:val="0"/>
      <w:marBottom w:val="0"/>
      <w:divBdr>
        <w:top w:val="none" w:sz="0" w:space="0" w:color="auto"/>
        <w:left w:val="none" w:sz="0" w:space="0" w:color="auto"/>
        <w:bottom w:val="none" w:sz="0" w:space="0" w:color="auto"/>
        <w:right w:val="none" w:sz="0" w:space="0" w:color="auto"/>
      </w:divBdr>
    </w:div>
    <w:div w:id="1168983326">
      <w:bodyDiv w:val="1"/>
      <w:marLeft w:val="0"/>
      <w:marRight w:val="0"/>
      <w:marTop w:val="0"/>
      <w:marBottom w:val="0"/>
      <w:divBdr>
        <w:top w:val="none" w:sz="0" w:space="0" w:color="auto"/>
        <w:left w:val="none" w:sz="0" w:space="0" w:color="auto"/>
        <w:bottom w:val="none" w:sz="0" w:space="0" w:color="auto"/>
        <w:right w:val="none" w:sz="0" w:space="0" w:color="auto"/>
      </w:divBdr>
    </w:div>
    <w:div w:id="1170681853">
      <w:bodyDiv w:val="1"/>
      <w:marLeft w:val="0"/>
      <w:marRight w:val="0"/>
      <w:marTop w:val="0"/>
      <w:marBottom w:val="0"/>
      <w:divBdr>
        <w:top w:val="none" w:sz="0" w:space="0" w:color="auto"/>
        <w:left w:val="none" w:sz="0" w:space="0" w:color="auto"/>
        <w:bottom w:val="none" w:sz="0" w:space="0" w:color="auto"/>
        <w:right w:val="none" w:sz="0" w:space="0" w:color="auto"/>
      </w:divBdr>
    </w:div>
    <w:div w:id="1189373630">
      <w:bodyDiv w:val="1"/>
      <w:marLeft w:val="0"/>
      <w:marRight w:val="0"/>
      <w:marTop w:val="0"/>
      <w:marBottom w:val="0"/>
      <w:divBdr>
        <w:top w:val="none" w:sz="0" w:space="0" w:color="auto"/>
        <w:left w:val="none" w:sz="0" w:space="0" w:color="auto"/>
        <w:bottom w:val="none" w:sz="0" w:space="0" w:color="auto"/>
        <w:right w:val="none" w:sz="0" w:space="0" w:color="auto"/>
      </w:divBdr>
    </w:div>
    <w:div w:id="1193692143">
      <w:bodyDiv w:val="1"/>
      <w:marLeft w:val="0"/>
      <w:marRight w:val="0"/>
      <w:marTop w:val="0"/>
      <w:marBottom w:val="0"/>
      <w:divBdr>
        <w:top w:val="none" w:sz="0" w:space="0" w:color="auto"/>
        <w:left w:val="none" w:sz="0" w:space="0" w:color="auto"/>
        <w:bottom w:val="none" w:sz="0" w:space="0" w:color="auto"/>
        <w:right w:val="none" w:sz="0" w:space="0" w:color="auto"/>
      </w:divBdr>
    </w:div>
    <w:div w:id="1210802937">
      <w:bodyDiv w:val="1"/>
      <w:marLeft w:val="0"/>
      <w:marRight w:val="0"/>
      <w:marTop w:val="0"/>
      <w:marBottom w:val="0"/>
      <w:divBdr>
        <w:top w:val="none" w:sz="0" w:space="0" w:color="auto"/>
        <w:left w:val="none" w:sz="0" w:space="0" w:color="auto"/>
        <w:bottom w:val="none" w:sz="0" w:space="0" w:color="auto"/>
        <w:right w:val="none" w:sz="0" w:space="0" w:color="auto"/>
      </w:divBdr>
    </w:div>
    <w:div w:id="1211112356">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31421572">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253010012">
      <w:bodyDiv w:val="1"/>
      <w:marLeft w:val="0"/>
      <w:marRight w:val="0"/>
      <w:marTop w:val="0"/>
      <w:marBottom w:val="0"/>
      <w:divBdr>
        <w:top w:val="none" w:sz="0" w:space="0" w:color="auto"/>
        <w:left w:val="none" w:sz="0" w:space="0" w:color="auto"/>
        <w:bottom w:val="none" w:sz="0" w:space="0" w:color="auto"/>
        <w:right w:val="none" w:sz="0" w:space="0" w:color="auto"/>
      </w:divBdr>
    </w:div>
    <w:div w:id="1254971292">
      <w:bodyDiv w:val="1"/>
      <w:marLeft w:val="0"/>
      <w:marRight w:val="0"/>
      <w:marTop w:val="0"/>
      <w:marBottom w:val="0"/>
      <w:divBdr>
        <w:top w:val="none" w:sz="0" w:space="0" w:color="auto"/>
        <w:left w:val="none" w:sz="0" w:space="0" w:color="auto"/>
        <w:bottom w:val="none" w:sz="0" w:space="0" w:color="auto"/>
        <w:right w:val="none" w:sz="0" w:space="0" w:color="auto"/>
      </w:divBdr>
    </w:div>
    <w:div w:id="1257790290">
      <w:bodyDiv w:val="1"/>
      <w:marLeft w:val="0"/>
      <w:marRight w:val="0"/>
      <w:marTop w:val="0"/>
      <w:marBottom w:val="0"/>
      <w:divBdr>
        <w:top w:val="none" w:sz="0" w:space="0" w:color="auto"/>
        <w:left w:val="none" w:sz="0" w:space="0" w:color="auto"/>
        <w:bottom w:val="none" w:sz="0" w:space="0" w:color="auto"/>
        <w:right w:val="none" w:sz="0" w:space="0" w:color="auto"/>
      </w:divBdr>
    </w:div>
    <w:div w:id="1270504359">
      <w:bodyDiv w:val="1"/>
      <w:marLeft w:val="0"/>
      <w:marRight w:val="0"/>
      <w:marTop w:val="0"/>
      <w:marBottom w:val="0"/>
      <w:divBdr>
        <w:top w:val="none" w:sz="0" w:space="0" w:color="auto"/>
        <w:left w:val="none" w:sz="0" w:space="0" w:color="auto"/>
        <w:bottom w:val="none" w:sz="0" w:space="0" w:color="auto"/>
        <w:right w:val="none" w:sz="0" w:space="0" w:color="auto"/>
      </w:divBdr>
    </w:div>
    <w:div w:id="1274706538">
      <w:bodyDiv w:val="1"/>
      <w:marLeft w:val="0"/>
      <w:marRight w:val="0"/>
      <w:marTop w:val="0"/>
      <w:marBottom w:val="0"/>
      <w:divBdr>
        <w:top w:val="none" w:sz="0" w:space="0" w:color="auto"/>
        <w:left w:val="none" w:sz="0" w:space="0" w:color="auto"/>
        <w:bottom w:val="none" w:sz="0" w:space="0" w:color="auto"/>
        <w:right w:val="none" w:sz="0" w:space="0" w:color="auto"/>
      </w:divBdr>
    </w:div>
    <w:div w:id="1279218318">
      <w:bodyDiv w:val="1"/>
      <w:marLeft w:val="0"/>
      <w:marRight w:val="0"/>
      <w:marTop w:val="0"/>
      <w:marBottom w:val="0"/>
      <w:divBdr>
        <w:top w:val="none" w:sz="0" w:space="0" w:color="auto"/>
        <w:left w:val="none" w:sz="0" w:space="0" w:color="auto"/>
        <w:bottom w:val="none" w:sz="0" w:space="0" w:color="auto"/>
        <w:right w:val="none" w:sz="0" w:space="0" w:color="auto"/>
      </w:divBdr>
    </w:div>
    <w:div w:id="1280142351">
      <w:bodyDiv w:val="1"/>
      <w:marLeft w:val="0"/>
      <w:marRight w:val="0"/>
      <w:marTop w:val="0"/>
      <w:marBottom w:val="0"/>
      <w:divBdr>
        <w:top w:val="none" w:sz="0" w:space="0" w:color="auto"/>
        <w:left w:val="none" w:sz="0" w:space="0" w:color="auto"/>
        <w:bottom w:val="none" w:sz="0" w:space="0" w:color="auto"/>
        <w:right w:val="none" w:sz="0" w:space="0" w:color="auto"/>
      </w:divBdr>
    </w:div>
    <w:div w:id="1286351942">
      <w:bodyDiv w:val="1"/>
      <w:marLeft w:val="0"/>
      <w:marRight w:val="0"/>
      <w:marTop w:val="0"/>
      <w:marBottom w:val="0"/>
      <w:divBdr>
        <w:top w:val="none" w:sz="0" w:space="0" w:color="auto"/>
        <w:left w:val="none" w:sz="0" w:space="0" w:color="auto"/>
        <w:bottom w:val="none" w:sz="0" w:space="0" w:color="auto"/>
        <w:right w:val="none" w:sz="0" w:space="0" w:color="auto"/>
      </w:divBdr>
    </w:div>
    <w:div w:id="1286808493">
      <w:bodyDiv w:val="1"/>
      <w:marLeft w:val="0"/>
      <w:marRight w:val="0"/>
      <w:marTop w:val="0"/>
      <w:marBottom w:val="0"/>
      <w:divBdr>
        <w:top w:val="none" w:sz="0" w:space="0" w:color="auto"/>
        <w:left w:val="none" w:sz="0" w:space="0" w:color="auto"/>
        <w:bottom w:val="none" w:sz="0" w:space="0" w:color="auto"/>
        <w:right w:val="none" w:sz="0" w:space="0" w:color="auto"/>
      </w:divBdr>
    </w:div>
    <w:div w:id="1296372594">
      <w:bodyDiv w:val="1"/>
      <w:marLeft w:val="0"/>
      <w:marRight w:val="0"/>
      <w:marTop w:val="0"/>
      <w:marBottom w:val="0"/>
      <w:divBdr>
        <w:top w:val="none" w:sz="0" w:space="0" w:color="auto"/>
        <w:left w:val="none" w:sz="0" w:space="0" w:color="auto"/>
        <w:bottom w:val="none" w:sz="0" w:space="0" w:color="auto"/>
        <w:right w:val="none" w:sz="0" w:space="0" w:color="auto"/>
      </w:divBdr>
    </w:div>
    <w:div w:id="1310331663">
      <w:bodyDiv w:val="1"/>
      <w:marLeft w:val="0"/>
      <w:marRight w:val="0"/>
      <w:marTop w:val="0"/>
      <w:marBottom w:val="0"/>
      <w:divBdr>
        <w:top w:val="none" w:sz="0" w:space="0" w:color="auto"/>
        <w:left w:val="none" w:sz="0" w:space="0" w:color="auto"/>
        <w:bottom w:val="none" w:sz="0" w:space="0" w:color="auto"/>
        <w:right w:val="none" w:sz="0" w:space="0" w:color="auto"/>
      </w:divBdr>
    </w:div>
    <w:div w:id="1311594446">
      <w:bodyDiv w:val="1"/>
      <w:marLeft w:val="0"/>
      <w:marRight w:val="0"/>
      <w:marTop w:val="0"/>
      <w:marBottom w:val="0"/>
      <w:divBdr>
        <w:top w:val="none" w:sz="0" w:space="0" w:color="auto"/>
        <w:left w:val="none" w:sz="0" w:space="0" w:color="auto"/>
        <w:bottom w:val="none" w:sz="0" w:space="0" w:color="auto"/>
        <w:right w:val="none" w:sz="0" w:space="0" w:color="auto"/>
      </w:divBdr>
    </w:div>
    <w:div w:id="1312101669">
      <w:bodyDiv w:val="1"/>
      <w:marLeft w:val="0"/>
      <w:marRight w:val="0"/>
      <w:marTop w:val="0"/>
      <w:marBottom w:val="0"/>
      <w:divBdr>
        <w:top w:val="none" w:sz="0" w:space="0" w:color="auto"/>
        <w:left w:val="none" w:sz="0" w:space="0" w:color="auto"/>
        <w:bottom w:val="none" w:sz="0" w:space="0" w:color="auto"/>
        <w:right w:val="none" w:sz="0" w:space="0" w:color="auto"/>
      </w:divBdr>
    </w:div>
    <w:div w:id="1314484868">
      <w:bodyDiv w:val="1"/>
      <w:marLeft w:val="0"/>
      <w:marRight w:val="0"/>
      <w:marTop w:val="0"/>
      <w:marBottom w:val="0"/>
      <w:divBdr>
        <w:top w:val="none" w:sz="0" w:space="0" w:color="auto"/>
        <w:left w:val="none" w:sz="0" w:space="0" w:color="auto"/>
        <w:bottom w:val="none" w:sz="0" w:space="0" w:color="auto"/>
        <w:right w:val="none" w:sz="0" w:space="0" w:color="auto"/>
      </w:divBdr>
    </w:div>
    <w:div w:id="1316908199">
      <w:bodyDiv w:val="1"/>
      <w:marLeft w:val="0"/>
      <w:marRight w:val="0"/>
      <w:marTop w:val="0"/>
      <w:marBottom w:val="0"/>
      <w:divBdr>
        <w:top w:val="none" w:sz="0" w:space="0" w:color="auto"/>
        <w:left w:val="none" w:sz="0" w:space="0" w:color="auto"/>
        <w:bottom w:val="none" w:sz="0" w:space="0" w:color="auto"/>
        <w:right w:val="none" w:sz="0" w:space="0" w:color="auto"/>
      </w:divBdr>
    </w:div>
    <w:div w:id="1335257878">
      <w:bodyDiv w:val="1"/>
      <w:marLeft w:val="0"/>
      <w:marRight w:val="0"/>
      <w:marTop w:val="0"/>
      <w:marBottom w:val="0"/>
      <w:divBdr>
        <w:top w:val="none" w:sz="0" w:space="0" w:color="auto"/>
        <w:left w:val="none" w:sz="0" w:space="0" w:color="auto"/>
        <w:bottom w:val="none" w:sz="0" w:space="0" w:color="auto"/>
        <w:right w:val="none" w:sz="0" w:space="0" w:color="auto"/>
      </w:divBdr>
    </w:div>
    <w:div w:id="13391138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46983205">
      <w:bodyDiv w:val="1"/>
      <w:marLeft w:val="0"/>
      <w:marRight w:val="0"/>
      <w:marTop w:val="0"/>
      <w:marBottom w:val="0"/>
      <w:divBdr>
        <w:top w:val="none" w:sz="0" w:space="0" w:color="auto"/>
        <w:left w:val="none" w:sz="0" w:space="0" w:color="auto"/>
        <w:bottom w:val="none" w:sz="0" w:space="0" w:color="auto"/>
        <w:right w:val="none" w:sz="0" w:space="0" w:color="auto"/>
      </w:divBdr>
    </w:div>
    <w:div w:id="1365443028">
      <w:bodyDiv w:val="1"/>
      <w:marLeft w:val="0"/>
      <w:marRight w:val="0"/>
      <w:marTop w:val="0"/>
      <w:marBottom w:val="0"/>
      <w:divBdr>
        <w:top w:val="none" w:sz="0" w:space="0" w:color="auto"/>
        <w:left w:val="none" w:sz="0" w:space="0" w:color="auto"/>
        <w:bottom w:val="none" w:sz="0" w:space="0" w:color="auto"/>
        <w:right w:val="none" w:sz="0" w:space="0" w:color="auto"/>
      </w:divBdr>
    </w:div>
    <w:div w:id="1376664660">
      <w:bodyDiv w:val="1"/>
      <w:marLeft w:val="0"/>
      <w:marRight w:val="0"/>
      <w:marTop w:val="0"/>
      <w:marBottom w:val="0"/>
      <w:divBdr>
        <w:top w:val="none" w:sz="0" w:space="0" w:color="auto"/>
        <w:left w:val="none" w:sz="0" w:space="0" w:color="auto"/>
        <w:bottom w:val="none" w:sz="0" w:space="0" w:color="auto"/>
        <w:right w:val="none" w:sz="0" w:space="0" w:color="auto"/>
      </w:divBdr>
    </w:div>
    <w:div w:id="1384523411">
      <w:bodyDiv w:val="1"/>
      <w:marLeft w:val="0"/>
      <w:marRight w:val="0"/>
      <w:marTop w:val="0"/>
      <w:marBottom w:val="0"/>
      <w:divBdr>
        <w:top w:val="none" w:sz="0" w:space="0" w:color="auto"/>
        <w:left w:val="none" w:sz="0" w:space="0" w:color="auto"/>
        <w:bottom w:val="none" w:sz="0" w:space="0" w:color="auto"/>
        <w:right w:val="none" w:sz="0" w:space="0" w:color="auto"/>
      </w:divBdr>
    </w:div>
    <w:div w:id="1392803265">
      <w:bodyDiv w:val="1"/>
      <w:marLeft w:val="0"/>
      <w:marRight w:val="0"/>
      <w:marTop w:val="0"/>
      <w:marBottom w:val="0"/>
      <w:divBdr>
        <w:top w:val="none" w:sz="0" w:space="0" w:color="auto"/>
        <w:left w:val="none" w:sz="0" w:space="0" w:color="auto"/>
        <w:bottom w:val="none" w:sz="0" w:space="0" w:color="auto"/>
        <w:right w:val="none" w:sz="0" w:space="0" w:color="auto"/>
      </w:divBdr>
    </w:div>
    <w:div w:id="1415515976">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34086042">
      <w:bodyDiv w:val="1"/>
      <w:marLeft w:val="0"/>
      <w:marRight w:val="0"/>
      <w:marTop w:val="0"/>
      <w:marBottom w:val="0"/>
      <w:divBdr>
        <w:top w:val="none" w:sz="0" w:space="0" w:color="auto"/>
        <w:left w:val="none" w:sz="0" w:space="0" w:color="auto"/>
        <w:bottom w:val="none" w:sz="0" w:space="0" w:color="auto"/>
        <w:right w:val="none" w:sz="0" w:space="0" w:color="auto"/>
      </w:divBdr>
    </w:div>
    <w:div w:id="1439643070">
      <w:bodyDiv w:val="1"/>
      <w:marLeft w:val="0"/>
      <w:marRight w:val="0"/>
      <w:marTop w:val="0"/>
      <w:marBottom w:val="0"/>
      <w:divBdr>
        <w:top w:val="none" w:sz="0" w:space="0" w:color="auto"/>
        <w:left w:val="none" w:sz="0" w:space="0" w:color="auto"/>
        <w:bottom w:val="none" w:sz="0" w:space="0" w:color="auto"/>
        <w:right w:val="none" w:sz="0" w:space="0" w:color="auto"/>
      </w:divBdr>
    </w:div>
    <w:div w:id="1446999823">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0956970">
      <w:bodyDiv w:val="1"/>
      <w:marLeft w:val="0"/>
      <w:marRight w:val="0"/>
      <w:marTop w:val="0"/>
      <w:marBottom w:val="0"/>
      <w:divBdr>
        <w:top w:val="none" w:sz="0" w:space="0" w:color="auto"/>
        <w:left w:val="none" w:sz="0" w:space="0" w:color="auto"/>
        <w:bottom w:val="none" w:sz="0" w:space="0" w:color="auto"/>
        <w:right w:val="none" w:sz="0" w:space="0" w:color="auto"/>
      </w:divBdr>
    </w:div>
    <w:div w:id="1463497373">
      <w:bodyDiv w:val="1"/>
      <w:marLeft w:val="0"/>
      <w:marRight w:val="0"/>
      <w:marTop w:val="0"/>
      <w:marBottom w:val="0"/>
      <w:divBdr>
        <w:top w:val="none" w:sz="0" w:space="0" w:color="auto"/>
        <w:left w:val="none" w:sz="0" w:space="0" w:color="auto"/>
        <w:bottom w:val="none" w:sz="0" w:space="0" w:color="auto"/>
        <w:right w:val="none" w:sz="0" w:space="0" w:color="auto"/>
      </w:divBdr>
    </w:div>
    <w:div w:id="1515224001">
      <w:bodyDiv w:val="1"/>
      <w:marLeft w:val="0"/>
      <w:marRight w:val="0"/>
      <w:marTop w:val="0"/>
      <w:marBottom w:val="0"/>
      <w:divBdr>
        <w:top w:val="none" w:sz="0" w:space="0" w:color="auto"/>
        <w:left w:val="none" w:sz="0" w:space="0" w:color="auto"/>
        <w:bottom w:val="none" w:sz="0" w:space="0" w:color="auto"/>
        <w:right w:val="none" w:sz="0" w:space="0" w:color="auto"/>
      </w:divBdr>
    </w:div>
    <w:div w:id="1534031585">
      <w:bodyDiv w:val="1"/>
      <w:marLeft w:val="0"/>
      <w:marRight w:val="0"/>
      <w:marTop w:val="0"/>
      <w:marBottom w:val="0"/>
      <w:divBdr>
        <w:top w:val="none" w:sz="0" w:space="0" w:color="auto"/>
        <w:left w:val="none" w:sz="0" w:space="0" w:color="auto"/>
        <w:bottom w:val="none" w:sz="0" w:space="0" w:color="auto"/>
        <w:right w:val="none" w:sz="0" w:space="0" w:color="auto"/>
      </w:divBdr>
    </w:div>
    <w:div w:id="1544293343">
      <w:bodyDiv w:val="1"/>
      <w:marLeft w:val="0"/>
      <w:marRight w:val="0"/>
      <w:marTop w:val="0"/>
      <w:marBottom w:val="0"/>
      <w:divBdr>
        <w:top w:val="none" w:sz="0" w:space="0" w:color="auto"/>
        <w:left w:val="none" w:sz="0" w:space="0" w:color="auto"/>
        <w:bottom w:val="none" w:sz="0" w:space="0" w:color="auto"/>
        <w:right w:val="none" w:sz="0" w:space="0" w:color="auto"/>
      </w:divBdr>
    </w:div>
    <w:div w:id="1558317842">
      <w:bodyDiv w:val="1"/>
      <w:marLeft w:val="0"/>
      <w:marRight w:val="0"/>
      <w:marTop w:val="0"/>
      <w:marBottom w:val="0"/>
      <w:divBdr>
        <w:top w:val="none" w:sz="0" w:space="0" w:color="auto"/>
        <w:left w:val="none" w:sz="0" w:space="0" w:color="auto"/>
        <w:bottom w:val="none" w:sz="0" w:space="0" w:color="auto"/>
        <w:right w:val="none" w:sz="0" w:space="0" w:color="auto"/>
      </w:divBdr>
    </w:div>
    <w:div w:id="1560283473">
      <w:bodyDiv w:val="1"/>
      <w:marLeft w:val="0"/>
      <w:marRight w:val="0"/>
      <w:marTop w:val="0"/>
      <w:marBottom w:val="0"/>
      <w:divBdr>
        <w:top w:val="none" w:sz="0" w:space="0" w:color="auto"/>
        <w:left w:val="none" w:sz="0" w:space="0" w:color="auto"/>
        <w:bottom w:val="none" w:sz="0" w:space="0" w:color="auto"/>
        <w:right w:val="none" w:sz="0" w:space="0" w:color="auto"/>
      </w:divBdr>
    </w:div>
    <w:div w:id="1579436983">
      <w:bodyDiv w:val="1"/>
      <w:marLeft w:val="0"/>
      <w:marRight w:val="0"/>
      <w:marTop w:val="0"/>
      <w:marBottom w:val="0"/>
      <w:divBdr>
        <w:top w:val="none" w:sz="0" w:space="0" w:color="auto"/>
        <w:left w:val="none" w:sz="0" w:space="0" w:color="auto"/>
        <w:bottom w:val="none" w:sz="0" w:space="0" w:color="auto"/>
        <w:right w:val="none" w:sz="0" w:space="0" w:color="auto"/>
      </w:divBdr>
    </w:div>
    <w:div w:id="1581477259">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12584767">
      <w:bodyDiv w:val="1"/>
      <w:marLeft w:val="0"/>
      <w:marRight w:val="0"/>
      <w:marTop w:val="0"/>
      <w:marBottom w:val="0"/>
      <w:divBdr>
        <w:top w:val="none" w:sz="0" w:space="0" w:color="auto"/>
        <w:left w:val="none" w:sz="0" w:space="0" w:color="auto"/>
        <w:bottom w:val="none" w:sz="0" w:space="0" w:color="auto"/>
        <w:right w:val="none" w:sz="0" w:space="0" w:color="auto"/>
      </w:divBdr>
    </w:div>
    <w:div w:id="1612786449">
      <w:bodyDiv w:val="1"/>
      <w:marLeft w:val="0"/>
      <w:marRight w:val="0"/>
      <w:marTop w:val="0"/>
      <w:marBottom w:val="0"/>
      <w:divBdr>
        <w:top w:val="none" w:sz="0" w:space="0" w:color="auto"/>
        <w:left w:val="none" w:sz="0" w:space="0" w:color="auto"/>
        <w:bottom w:val="none" w:sz="0" w:space="0" w:color="auto"/>
        <w:right w:val="none" w:sz="0" w:space="0" w:color="auto"/>
      </w:divBdr>
    </w:div>
    <w:div w:id="1617979606">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4751745">
      <w:bodyDiv w:val="1"/>
      <w:marLeft w:val="0"/>
      <w:marRight w:val="0"/>
      <w:marTop w:val="0"/>
      <w:marBottom w:val="0"/>
      <w:divBdr>
        <w:top w:val="none" w:sz="0" w:space="0" w:color="auto"/>
        <w:left w:val="none" w:sz="0" w:space="0" w:color="auto"/>
        <w:bottom w:val="none" w:sz="0" w:space="0" w:color="auto"/>
        <w:right w:val="none" w:sz="0" w:space="0" w:color="auto"/>
      </w:divBdr>
    </w:div>
    <w:div w:id="1663728748">
      <w:bodyDiv w:val="1"/>
      <w:marLeft w:val="0"/>
      <w:marRight w:val="0"/>
      <w:marTop w:val="0"/>
      <w:marBottom w:val="0"/>
      <w:divBdr>
        <w:top w:val="none" w:sz="0" w:space="0" w:color="auto"/>
        <w:left w:val="none" w:sz="0" w:space="0" w:color="auto"/>
        <w:bottom w:val="none" w:sz="0" w:space="0" w:color="auto"/>
        <w:right w:val="none" w:sz="0" w:space="0" w:color="auto"/>
      </w:divBdr>
    </w:div>
    <w:div w:id="1663966386">
      <w:bodyDiv w:val="1"/>
      <w:marLeft w:val="0"/>
      <w:marRight w:val="0"/>
      <w:marTop w:val="0"/>
      <w:marBottom w:val="0"/>
      <w:divBdr>
        <w:top w:val="none" w:sz="0" w:space="0" w:color="auto"/>
        <w:left w:val="none" w:sz="0" w:space="0" w:color="auto"/>
        <w:bottom w:val="none" w:sz="0" w:space="0" w:color="auto"/>
        <w:right w:val="none" w:sz="0" w:space="0" w:color="auto"/>
      </w:divBdr>
    </w:div>
    <w:div w:id="1665813301">
      <w:bodyDiv w:val="1"/>
      <w:marLeft w:val="0"/>
      <w:marRight w:val="0"/>
      <w:marTop w:val="0"/>
      <w:marBottom w:val="0"/>
      <w:divBdr>
        <w:top w:val="none" w:sz="0" w:space="0" w:color="auto"/>
        <w:left w:val="none" w:sz="0" w:space="0" w:color="auto"/>
        <w:bottom w:val="none" w:sz="0" w:space="0" w:color="auto"/>
        <w:right w:val="none" w:sz="0" w:space="0" w:color="auto"/>
      </w:divBdr>
    </w:div>
    <w:div w:id="1667198957">
      <w:bodyDiv w:val="1"/>
      <w:marLeft w:val="0"/>
      <w:marRight w:val="0"/>
      <w:marTop w:val="0"/>
      <w:marBottom w:val="0"/>
      <w:divBdr>
        <w:top w:val="none" w:sz="0" w:space="0" w:color="auto"/>
        <w:left w:val="none" w:sz="0" w:space="0" w:color="auto"/>
        <w:bottom w:val="none" w:sz="0" w:space="0" w:color="auto"/>
        <w:right w:val="none" w:sz="0" w:space="0" w:color="auto"/>
      </w:divBdr>
    </w:div>
    <w:div w:id="1683314552">
      <w:bodyDiv w:val="1"/>
      <w:marLeft w:val="0"/>
      <w:marRight w:val="0"/>
      <w:marTop w:val="0"/>
      <w:marBottom w:val="0"/>
      <w:divBdr>
        <w:top w:val="none" w:sz="0" w:space="0" w:color="auto"/>
        <w:left w:val="none" w:sz="0" w:space="0" w:color="auto"/>
        <w:bottom w:val="none" w:sz="0" w:space="0" w:color="auto"/>
        <w:right w:val="none" w:sz="0" w:space="0" w:color="auto"/>
      </w:divBdr>
    </w:div>
    <w:div w:id="1683825180">
      <w:bodyDiv w:val="1"/>
      <w:marLeft w:val="0"/>
      <w:marRight w:val="0"/>
      <w:marTop w:val="0"/>
      <w:marBottom w:val="0"/>
      <w:divBdr>
        <w:top w:val="none" w:sz="0" w:space="0" w:color="auto"/>
        <w:left w:val="none" w:sz="0" w:space="0" w:color="auto"/>
        <w:bottom w:val="none" w:sz="0" w:space="0" w:color="auto"/>
        <w:right w:val="none" w:sz="0" w:space="0" w:color="auto"/>
      </w:divBdr>
    </w:div>
    <w:div w:id="1684041814">
      <w:bodyDiv w:val="1"/>
      <w:marLeft w:val="0"/>
      <w:marRight w:val="0"/>
      <w:marTop w:val="0"/>
      <w:marBottom w:val="0"/>
      <w:divBdr>
        <w:top w:val="none" w:sz="0" w:space="0" w:color="auto"/>
        <w:left w:val="none" w:sz="0" w:space="0" w:color="auto"/>
        <w:bottom w:val="none" w:sz="0" w:space="0" w:color="auto"/>
        <w:right w:val="none" w:sz="0" w:space="0" w:color="auto"/>
      </w:divBdr>
    </w:div>
    <w:div w:id="1710645098">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5271960">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1950393">
      <w:bodyDiv w:val="1"/>
      <w:marLeft w:val="0"/>
      <w:marRight w:val="0"/>
      <w:marTop w:val="0"/>
      <w:marBottom w:val="0"/>
      <w:divBdr>
        <w:top w:val="none" w:sz="0" w:space="0" w:color="auto"/>
        <w:left w:val="none" w:sz="0" w:space="0" w:color="auto"/>
        <w:bottom w:val="none" w:sz="0" w:space="0" w:color="auto"/>
        <w:right w:val="none" w:sz="0" w:space="0" w:color="auto"/>
      </w:divBdr>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4155783">
      <w:bodyDiv w:val="1"/>
      <w:marLeft w:val="0"/>
      <w:marRight w:val="0"/>
      <w:marTop w:val="0"/>
      <w:marBottom w:val="0"/>
      <w:divBdr>
        <w:top w:val="none" w:sz="0" w:space="0" w:color="auto"/>
        <w:left w:val="none" w:sz="0" w:space="0" w:color="auto"/>
        <w:bottom w:val="none" w:sz="0" w:space="0" w:color="auto"/>
        <w:right w:val="none" w:sz="0" w:space="0" w:color="auto"/>
      </w:divBdr>
    </w:div>
    <w:div w:id="1758212902">
      <w:bodyDiv w:val="1"/>
      <w:marLeft w:val="0"/>
      <w:marRight w:val="0"/>
      <w:marTop w:val="0"/>
      <w:marBottom w:val="0"/>
      <w:divBdr>
        <w:top w:val="none" w:sz="0" w:space="0" w:color="auto"/>
        <w:left w:val="none" w:sz="0" w:space="0" w:color="auto"/>
        <w:bottom w:val="none" w:sz="0" w:space="0" w:color="auto"/>
        <w:right w:val="none" w:sz="0" w:space="0" w:color="auto"/>
      </w:divBdr>
    </w:div>
    <w:div w:id="1760905507">
      <w:bodyDiv w:val="1"/>
      <w:marLeft w:val="0"/>
      <w:marRight w:val="0"/>
      <w:marTop w:val="0"/>
      <w:marBottom w:val="0"/>
      <w:divBdr>
        <w:top w:val="none" w:sz="0" w:space="0" w:color="auto"/>
        <w:left w:val="none" w:sz="0" w:space="0" w:color="auto"/>
        <w:bottom w:val="none" w:sz="0" w:space="0" w:color="auto"/>
        <w:right w:val="none" w:sz="0" w:space="0" w:color="auto"/>
      </w:divBdr>
    </w:div>
    <w:div w:id="1765147659">
      <w:bodyDiv w:val="1"/>
      <w:marLeft w:val="0"/>
      <w:marRight w:val="0"/>
      <w:marTop w:val="0"/>
      <w:marBottom w:val="0"/>
      <w:divBdr>
        <w:top w:val="none" w:sz="0" w:space="0" w:color="auto"/>
        <w:left w:val="none" w:sz="0" w:space="0" w:color="auto"/>
        <w:bottom w:val="none" w:sz="0" w:space="0" w:color="auto"/>
        <w:right w:val="none" w:sz="0" w:space="0" w:color="auto"/>
      </w:divBdr>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07161825">
      <w:bodyDiv w:val="1"/>
      <w:marLeft w:val="0"/>
      <w:marRight w:val="0"/>
      <w:marTop w:val="0"/>
      <w:marBottom w:val="0"/>
      <w:divBdr>
        <w:top w:val="none" w:sz="0" w:space="0" w:color="auto"/>
        <w:left w:val="none" w:sz="0" w:space="0" w:color="auto"/>
        <w:bottom w:val="none" w:sz="0" w:space="0" w:color="auto"/>
        <w:right w:val="none" w:sz="0" w:space="0" w:color="auto"/>
      </w:divBdr>
    </w:div>
    <w:div w:id="1808738839">
      <w:bodyDiv w:val="1"/>
      <w:marLeft w:val="0"/>
      <w:marRight w:val="0"/>
      <w:marTop w:val="0"/>
      <w:marBottom w:val="0"/>
      <w:divBdr>
        <w:top w:val="none" w:sz="0" w:space="0" w:color="auto"/>
        <w:left w:val="none" w:sz="0" w:space="0" w:color="auto"/>
        <w:bottom w:val="none" w:sz="0" w:space="0" w:color="auto"/>
        <w:right w:val="none" w:sz="0" w:space="0" w:color="auto"/>
      </w:divBdr>
    </w:div>
    <w:div w:id="1809787543">
      <w:bodyDiv w:val="1"/>
      <w:marLeft w:val="0"/>
      <w:marRight w:val="0"/>
      <w:marTop w:val="0"/>
      <w:marBottom w:val="0"/>
      <w:divBdr>
        <w:top w:val="none" w:sz="0" w:space="0" w:color="auto"/>
        <w:left w:val="none" w:sz="0" w:space="0" w:color="auto"/>
        <w:bottom w:val="none" w:sz="0" w:space="0" w:color="auto"/>
        <w:right w:val="none" w:sz="0" w:space="0" w:color="auto"/>
      </w:divBdr>
    </w:div>
    <w:div w:id="1815175821">
      <w:bodyDiv w:val="1"/>
      <w:marLeft w:val="0"/>
      <w:marRight w:val="0"/>
      <w:marTop w:val="0"/>
      <w:marBottom w:val="0"/>
      <w:divBdr>
        <w:top w:val="none" w:sz="0" w:space="0" w:color="auto"/>
        <w:left w:val="none" w:sz="0" w:space="0" w:color="auto"/>
        <w:bottom w:val="none" w:sz="0" w:space="0" w:color="auto"/>
        <w:right w:val="none" w:sz="0" w:space="0" w:color="auto"/>
      </w:divBdr>
    </w:div>
    <w:div w:id="1820464556">
      <w:bodyDiv w:val="1"/>
      <w:marLeft w:val="0"/>
      <w:marRight w:val="0"/>
      <w:marTop w:val="0"/>
      <w:marBottom w:val="0"/>
      <w:divBdr>
        <w:top w:val="none" w:sz="0" w:space="0" w:color="auto"/>
        <w:left w:val="none" w:sz="0" w:space="0" w:color="auto"/>
        <w:bottom w:val="none" w:sz="0" w:space="0" w:color="auto"/>
        <w:right w:val="none" w:sz="0" w:space="0" w:color="auto"/>
      </w:divBdr>
    </w:div>
    <w:div w:id="1822845394">
      <w:bodyDiv w:val="1"/>
      <w:marLeft w:val="0"/>
      <w:marRight w:val="0"/>
      <w:marTop w:val="0"/>
      <w:marBottom w:val="0"/>
      <w:divBdr>
        <w:top w:val="none" w:sz="0" w:space="0" w:color="auto"/>
        <w:left w:val="none" w:sz="0" w:space="0" w:color="auto"/>
        <w:bottom w:val="none" w:sz="0" w:space="0" w:color="auto"/>
        <w:right w:val="none" w:sz="0" w:space="0" w:color="auto"/>
      </w:divBdr>
    </w:div>
    <w:div w:id="1838767327">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46702788">
      <w:bodyDiv w:val="1"/>
      <w:marLeft w:val="0"/>
      <w:marRight w:val="0"/>
      <w:marTop w:val="0"/>
      <w:marBottom w:val="0"/>
      <w:divBdr>
        <w:top w:val="none" w:sz="0" w:space="0" w:color="auto"/>
        <w:left w:val="none" w:sz="0" w:space="0" w:color="auto"/>
        <w:bottom w:val="none" w:sz="0" w:space="0" w:color="auto"/>
        <w:right w:val="none" w:sz="0" w:space="0" w:color="auto"/>
      </w:divBdr>
    </w:div>
    <w:div w:id="1847935795">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64442137">
      <w:bodyDiv w:val="1"/>
      <w:marLeft w:val="0"/>
      <w:marRight w:val="0"/>
      <w:marTop w:val="0"/>
      <w:marBottom w:val="0"/>
      <w:divBdr>
        <w:top w:val="none" w:sz="0" w:space="0" w:color="auto"/>
        <w:left w:val="none" w:sz="0" w:space="0" w:color="auto"/>
        <w:bottom w:val="none" w:sz="0" w:space="0" w:color="auto"/>
        <w:right w:val="none" w:sz="0" w:space="0" w:color="auto"/>
      </w:divBdr>
    </w:div>
    <w:div w:id="1876965182">
      <w:bodyDiv w:val="1"/>
      <w:marLeft w:val="0"/>
      <w:marRight w:val="0"/>
      <w:marTop w:val="0"/>
      <w:marBottom w:val="0"/>
      <w:divBdr>
        <w:top w:val="none" w:sz="0" w:space="0" w:color="auto"/>
        <w:left w:val="none" w:sz="0" w:space="0" w:color="auto"/>
        <w:bottom w:val="none" w:sz="0" w:space="0" w:color="auto"/>
        <w:right w:val="none" w:sz="0" w:space="0" w:color="auto"/>
      </w:divBdr>
    </w:div>
    <w:div w:id="1878352276">
      <w:bodyDiv w:val="1"/>
      <w:marLeft w:val="0"/>
      <w:marRight w:val="0"/>
      <w:marTop w:val="0"/>
      <w:marBottom w:val="0"/>
      <w:divBdr>
        <w:top w:val="none" w:sz="0" w:space="0" w:color="auto"/>
        <w:left w:val="none" w:sz="0" w:space="0" w:color="auto"/>
        <w:bottom w:val="none" w:sz="0" w:space="0" w:color="auto"/>
        <w:right w:val="none" w:sz="0" w:space="0" w:color="auto"/>
      </w:divBdr>
    </w:div>
    <w:div w:id="1882087290">
      <w:bodyDiv w:val="1"/>
      <w:marLeft w:val="0"/>
      <w:marRight w:val="0"/>
      <w:marTop w:val="0"/>
      <w:marBottom w:val="0"/>
      <w:divBdr>
        <w:top w:val="none" w:sz="0" w:space="0" w:color="auto"/>
        <w:left w:val="none" w:sz="0" w:space="0" w:color="auto"/>
        <w:bottom w:val="none" w:sz="0" w:space="0" w:color="auto"/>
        <w:right w:val="none" w:sz="0" w:space="0" w:color="auto"/>
      </w:divBdr>
    </w:div>
    <w:div w:id="1883983704">
      <w:bodyDiv w:val="1"/>
      <w:marLeft w:val="0"/>
      <w:marRight w:val="0"/>
      <w:marTop w:val="0"/>
      <w:marBottom w:val="0"/>
      <w:divBdr>
        <w:top w:val="none" w:sz="0" w:space="0" w:color="auto"/>
        <w:left w:val="none" w:sz="0" w:space="0" w:color="auto"/>
        <w:bottom w:val="none" w:sz="0" w:space="0" w:color="auto"/>
        <w:right w:val="none" w:sz="0" w:space="0" w:color="auto"/>
      </w:divBdr>
    </w:div>
    <w:div w:id="1884633171">
      <w:bodyDiv w:val="1"/>
      <w:marLeft w:val="0"/>
      <w:marRight w:val="0"/>
      <w:marTop w:val="0"/>
      <w:marBottom w:val="0"/>
      <w:divBdr>
        <w:top w:val="none" w:sz="0" w:space="0" w:color="auto"/>
        <w:left w:val="none" w:sz="0" w:space="0" w:color="auto"/>
        <w:bottom w:val="none" w:sz="0" w:space="0" w:color="auto"/>
        <w:right w:val="none" w:sz="0" w:space="0" w:color="auto"/>
      </w:divBdr>
    </w:div>
    <w:div w:id="1884709396">
      <w:bodyDiv w:val="1"/>
      <w:marLeft w:val="0"/>
      <w:marRight w:val="0"/>
      <w:marTop w:val="0"/>
      <w:marBottom w:val="0"/>
      <w:divBdr>
        <w:top w:val="none" w:sz="0" w:space="0" w:color="auto"/>
        <w:left w:val="none" w:sz="0" w:space="0" w:color="auto"/>
        <w:bottom w:val="none" w:sz="0" w:space="0" w:color="auto"/>
        <w:right w:val="none" w:sz="0" w:space="0" w:color="auto"/>
      </w:divBdr>
    </w:div>
    <w:div w:id="1888564520">
      <w:bodyDiv w:val="1"/>
      <w:marLeft w:val="0"/>
      <w:marRight w:val="0"/>
      <w:marTop w:val="0"/>
      <w:marBottom w:val="0"/>
      <w:divBdr>
        <w:top w:val="none" w:sz="0" w:space="0" w:color="auto"/>
        <w:left w:val="none" w:sz="0" w:space="0" w:color="auto"/>
        <w:bottom w:val="none" w:sz="0" w:space="0" w:color="auto"/>
        <w:right w:val="none" w:sz="0" w:space="0" w:color="auto"/>
      </w:divBdr>
    </w:div>
    <w:div w:id="1896812753">
      <w:bodyDiv w:val="1"/>
      <w:marLeft w:val="0"/>
      <w:marRight w:val="0"/>
      <w:marTop w:val="0"/>
      <w:marBottom w:val="0"/>
      <w:divBdr>
        <w:top w:val="none" w:sz="0" w:space="0" w:color="auto"/>
        <w:left w:val="none" w:sz="0" w:space="0" w:color="auto"/>
        <w:bottom w:val="none" w:sz="0" w:space="0" w:color="auto"/>
        <w:right w:val="none" w:sz="0" w:space="0" w:color="auto"/>
      </w:divBdr>
    </w:div>
    <w:div w:id="1896964583">
      <w:bodyDiv w:val="1"/>
      <w:marLeft w:val="0"/>
      <w:marRight w:val="0"/>
      <w:marTop w:val="0"/>
      <w:marBottom w:val="0"/>
      <w:divBdr>
        <w:top w:val="none" w:sz="0" w:space="0" w:color="auto"/>
        <w:left w:val="none" w:sz="0" w:space="0" w:color="auto"/>
        <w:bottom w:val="none" w:sz="0" w:space="0" w:color="auto"/>
        <w:right w:val="none" w:sz="0" w:space="0" w:color="auto"/>
      </w:divBdr>
    </w:div>
    <w:div w:id="1901599211">
      <w:bodyDiv w:val="1"/>
      <w:marLeft w:val="0"/>
      <w:marRight w:val="0"/>
      <w:marTop w:val="0"/>
      <w:marBottom w:val="0"/>
      <w:divBdr>
        <w:top w:val="none" w:sz="0" w:space="0" w:color="auto"/>
        <w:left w:val="none" w:sz="0" w:space="0" w:color="auto"/>
        <w:bottom w:val="none" w:sz="0" w:space="0" w:color="auto"/>
        <w:right w:val="none" w:sz="0" w:space="0" w:color="auto"/>
      </w:divBdr>
    </w:div>
    <w:div w:id="1908346702">
      <w:bodyDiv w:val="1"/>
      <w:marLeft w:val="0"/>
      <w:marRight w:val="0"/>
      <w:marTop w:val="0"/>
      <w:marBottom w:val="0"/>
      <w:divBdr>
        <w:top w:val="none" w:sz="0" w:space="0" w:color="auto"/>
        <w:left w:val="none" w:sz="0" w:space="0" w:color="auto"/>
        <w:bottom w:val="none" w:sz="0" w:space="0" w:color="auto"/>
        <w:right w:val="none" w:sz="0" w:space="0" w:color="auto"/>
      </w:divBdr>
    </w:div>
    <w:div w:id="1912154726">
      <w:bodyDiv w:val="1"/>
      <w:marLeft w:val="0"/>
      <w:marRight w:val="0"/>
      <w:marTop w:val="0"/>
      <w:marBottom w:val="0"/>
      <w:divBdr>
        <w:top w:val="none" w:sz="0" w:space="0" w:color="auto"/>
        <w:left w:val="none" w:sz="0" w:space="0" w:color="auto"/>
        <w:bottom w:val="none" w:sz="0" w:space="0" w:color="auto"/>
        <w:right w:val="none" w:sz="0" w:space="0" w:color="auto"/>
      </w:divBdr>
    </w:div>
    <w:div w:id="1930431193">
      <w:bodyDiv w:val="1"/>
      <w:marLeft w:val="0"/>
      <w:marRight w:val="0"/>
      <w:marTop w:val="0"/>
      <w:marBottom w:val="0"/>
      <w:divBdr>
        <w:top w:val="none" w:sz="0" w:space="0" w:color="auto"/>
        <w:left w:val="none" w:sz="0" w:space="0" w:color="auto"/>
        <w:bottom w:val="none" w:sz="0" w:space="0" w:color="auto"/>
        <w:right w:val="none" w:sz="0" w:space="0" w:color="auto"/>
      </w:divBdr>
    </w:div>
    <w:div w:id="1932079676">
      <w:bodyDiv w:val="1"/>
      <w:marLeft w:val="0"/>
      <w:marRight w:val="0"/>
      <w:marTop w:val="0"/>
      <w:marBottom w:val="0"/>
      <w:divBdr>
        <w:top w:val="none" w:sz="0" w:space="0" w:color="auto"/>
        <w:left w:val="none" w:sz="0" w:space="0" w:color="auto"/>
        <w:bottom w:val="none" w:sz="0" w:space="0" w:color="auto"/>
        <w:right w:val="none" w:sz="0" w:space="0" w:color="auto"/>
      </w:divBdr>
    </w:div>
    <w:div w:id="1935237416">
      <w:bodyDiv w:val="1"/>
      <w:marLeft w:val="0"/>
      <w:marRight w:val="0"/>
      <w:marTop w:val="0"/>
      <w:marBottom w:val="0"/>
      <w:divBdr>
        <w:top w:val="none" w:sz="0" w:space="0" w:color="auto"/>
        <w:left w:val="none" w:sz="0" w:space="0" w:color="auto"/>
        <w:bottom w:val="none" w:sz="0" w:space="0" w:color="auto"/>
        <w:right w:val="none" w:sz="0" w:space="0" w:color="auto"/>
      </w:divBdr>
    </w:div>
    <w:div w:id="1947346790">
      <w:bodyDiv w:val="1"/>
      <w:marLeft w:val="0"/>
      <w:marRight w:val="0"/>
      <w:marTop w:val="0"/>
      <w:marBottom w:val="0"/>
      <w:divBdr>
        <w:top w:val="none" w:sz="0" w:space="0" w:color="auto"/>
        <w:left w:val="none" w:sz="0" w:space="0" w:color="auto"/>
        <w:bottom w:val="none" w:sz="0" w:space="0" w:color="auto"/>
        <w:right w:val="none" w:sz="0" w:space="0" w:color="auto"/>
      </w:divBdr>
    </w:div>
    <w:div w:id="1954168145">
      <w:bodyDiv w:val="1"/>
      <w:marLeft w:val="0"/>
      <w:marRight w:val="0"/>
      <w:marTop w:val="0"/>
      <w:marBottom w:val="0"/>
      <w:divBdr>
        <w:top w:val="none" w:sz="0" w:space="0" w:color="auto"/>
        <w:left w:val="none" w:sz="0" w:space="0" w:color="auto"/>
        <w:bottom w:val="none" w:sz="0" w:space="0" w:color="auto"/>
        <w:right w:val="none" w:sz="0" w:space="0" w:color="auto"/>
      </w:divBdr>
    </w:div>
    <w:div w:id="1964534387">
      <w:bodyDiv w:val="1"/>
      <w:marLeft w:val="0"/>
      <w:marRight w:val="0"/>
      <w:marTop w:val="0"/>
      <w:marBottom w:val="0"/>
      <w:divBdr>
        <w:top w:val="none" w:sz="0" w:space="0" w:color="auto"/>
        <w:left w:val="none" w:sz="0" w:space="0" w:color="auto"/>
        <w:bottom w:val="none" w:sz="0" w:space="0" w:color="auto"/>
        <w:right w:val="none" w:sz="0" w:space="0" w:color="auto"/>
      </w:divBdr>
    </w:div>
    <w:div w:id="1968781542">
      <w:bodyDiv w:val="1"/>
      <w:marLeft w:val="0"/>
      <w:marRight w:val="0"/>
      <w:marTop w:val="0"/>
      <w:marBottom w:val="0"/>
      <w:divBdr>
        <w:top w:val="none" w:sz="0" w:space="0" w:color="auto"/>
        <w:left w:val="none" w:sz="0" w:space="0" w:color="auto"/>
        <w:bottom w:val="none" w:sz="0" w:space="0" w:color="auto"/>
        <w:right w:val="none" w:sz="0" w:space="0" w:color="auto"/>
      </w:divBdr>
    </w:div>
    <w:div w:id="1973248097">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87733258">
      <w:bodyDiv w:val="1"/>
      <w:marLeft w:val="0"/>
      <w:marRight w:val="0"/>
      <w:marTop w:val="0"/>
      <w:marBottom w:val="0"/>
      <w:divBdr>
        <w:top w:val="none" w:sz="0" w:space="0" w:color="auto"/>
        <w:left w:val="none" w:sz="0" w:space="0" w:color="auto"/>
        <w:bottom w:val="none" w:sz="0" w:space="0" w:color="auto"/>
        <w:right w:val="none" w:sz="0" w:space="0" w:color="auto"/>
      </w:divBdr>
    </w:div>
    <w:div w:id="1992829077">
      <w:bodyDiv w:val="1"/>
      <w:marLeft w:val="0"/>
      <w:marRight w:val="0"/>
      <w:marTop w:val="0"/>
      <w:marBottom w:val="0"/>
      <w:divBdr>
        <w:top w:val="none" w:sz="0" w:space="0" w:color="auto"/>
        <w:left w:val="none" w:sz="0" w:space="0" w:color="auto"/>
        <w:bottom w:val="none" w:sz="0" w:space="0" w:color="auto"/>
        <w:right w:val="none" w:sz="0" w:space="0" w:color="auto"/>
      </w:divBdr>
    </w:div>
    <w:div w:id="2016226313">
      <w:bodyDiv w:val="1"/>
      <w:marLeft w:val="0"/>
      <w:marRight w:val="0"/>
      <w:marTop w:val="0"/>
      <w:marBottom w:val="0"/>
      <w:divBdr>
        <w:top w:val="none" w:sz="0" w:space="0" w:color="auto"/>
        <w:left w:val="none" w:sz="0" w:space="0" w:color="auto"/>
        <w:bottom w:val="none" w:sz="0" w:space="0" w:color="auto"/>
        <w:right w:val="none" w:sz="0" w:space="0" w:color="auto"/>
      </w:divBdr>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45133553">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57731684">
      <w:bodyDiv w:val="1"/>
      <w:marLeft w:val="0"/>
      <w:marRight w:val="0"/>
      <w:marTop w:val="0"/>
      <w:marBottom w:val="0"/>
      <w:divBdr>
        <w:top w:val="none" w:sz="0" w:space="0" w:color="auto"/>
        <w:left w:val="none" w:sz="0" w:space="0" w:color="auto"/>
        <w:bottom w:val="none" w:sz="0" w:space="0" w:color="auto"/>
        <w:right w:val="none" w:sz="0" w:space="0" w:color="auto"/>
      </w:divBdr>
    </w:div>
    <w:div w:id="2060471815">
      <w:bodyDiv w:val="1"/>
      <w:marLeft w:val="0"/>
      <w:marRight w:val="0"/>
      <w:marTop w:val="0"/>
      <w:marBottom w:val="0"/>
      <w:divBdr>
        <w:top w:val="none" w:sz="0" w:space="0" w:color="auto"/>
        <w:left w:val="none" w:sz="0" w:space="0" w:color="auto"/>
        <w:bottom w:val="none" w:sz="0" w:space="0" w:color="auto"/>
        <w:right w:val="none" w:sz="0" w:space="0" w:color="auto"/>
      </w:divBdr>
    </w:div>
    <w:div w:id="2061047959">
      <w:bodyDiv w:val="1"/>
      <w:marLeft w:val="0"/>
      <w:marRight w:val="0"/>
      <w:marTop w:val="0"/>
      <w:marBottom w:val="0"/>
      <w:divBdr>
        <w:top w:val="none" w:sz="0" w:space="0" w:color="auto"/>
        <w:left w:val="none" w:sz="0" w:space="0" w:color="auto"/>
        <w:bottom w:val="none" w:sz="0" w:space="0" w:color="auto"/>
        <w:right w:val="none" w:sz="0" w:space="0" w:color="auto"/>
      </w:divBdr>
    </w:div>
    <w:div w:id="2062435614">
      <w:bodyDiv w:val="1"/>
      <w:marLeft w:val="0"/>
      <w:marRight w:val="0"/>
      <w:marTop w:val="0"/>
      <w:marBottom w:val="0"/>
      <w:divBdr>
        <w:top w:val="none" w:sz="0" w:space="0" w:color="auto"/>
        <w:left w:val="none" w:sz="0" w:space="0" w:color="auto"/>
        <w:bottom w:val="none" w:sz="0" w:space="0" w:color="auto"/>
        <w:right w:val="none" w:sz="0" w:space="0" w:color="auto"/>
      </w:divBdr>
    </w:div>
    <w:div w:id="2071229030">
      <w:bodyDiv w:val="1"/>
      <w:marLeft w:val="0"/>
      <w:marRight w:val="0"/>
      <w:marTop w:val="0"/>
      <w:marBottom w:val="0"/>
      <w:divBdr>
        <w:top w:val="none" w:sz="0" w:space="0" w:color="auto"/>
        <w:left w:val="none" w:sz="0" w:space="0" w:color="auto"/>
        <w:bottom w:val="none" w:sz="0" w:space="0" w:color="auto"/>
        <w:right w:val="none" w:sz="0" w:space="0" w:color="auto"/>
      </w:divBdr>
    </w:div>
    <w:div w:id="2075002607">
      <w:bodyDiv w:val="1"/>
      <w:marLeft w:val="0"/>
      <w:marRight w:val="0"/>
      <w:marTop w:val="0"/>
      <w:marBottom w:val="0"/>
      <w:divBdr>
        <w:top w:val="none" w:sz="0" w:space="0" w:color="auto"/>
        <w:left w:val="none" w:sz="0" w:space="0" w:color="auto"/>
        <w:bottom w:val="none" w:sz="0" w:space="0" w:color="auto"/>
        <w:right w:val="none" w:sz="0" w:space="0" w:color="auto"/>
      </w:divBdr>
    </w:div>
    <w:div w:id="2076510286">
      <w:bodyDiv w:val="1"/>
      <w:marLeft w:val="0"/>
      <w:marRight w:val="0"/>
      <w:marTop w:val="0"/>
      <w:marBottom w:val="0"/>
      <w:divBdr>
        <w:top w:val="none" w:sz="0" w:space="0" w:color="auto"/>
        <w:left w:val="none" w:sz="0" w:space="0" w:color="auto"/>
        <w:bottom w:val="none" w:sz="0" w:space="0" w:color="auto"/>
        <w:right w:val="none" w:sz="0" w:space="0" w:color="auto"/>
      </w:divBdr>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096170248">
      <w:bodyDiv w:val="1"/>
      <w:marLeft w:val="0"/>
      <w:marRight w:val="0"/>
      <w:marTop w:val="0"/>
      <w:marBottom w:val="0"/>
      <w:divBdr>
        <w:top w:val="none" w:sz="0" w:space="0" w:color="auto"/>
        <w:left w:val="none" w:sz="0" w:space="0" w:color="auto"/>
        <w:bottom w:val="none" w:sz="0" w:space="0" w:color="auto"/>
        <w:right w:val="none" w:sz="0" w:space="0" w:color="auto"/>
      </w:divBdr>
    </w:div>
    <w:div w:id="2097363068">
      <w:bodyDiv w:val="1"/>
      <w:marLeft w:val="0"/>
      <w:marRight w:val="0"/>
      <w:marTop w:val="0"/>
      <w:marBottom w:val="0"/>
      <w:divBdr>
        <w:top w:val="none" w:sz="0" w:space="0" w:color="auto"/>
        <w:left w:val="none" w:sz="0" w:space="0" w:color="auto"/>
        <w:bottom w:val="none" w:sz="0" w:space="0" w:color="auto"/>
        <w:right w:val="none" w:sz="0" w:space="0" w:color="auto"/>
      </w:divBdr>
    </w:div>
    <w:div w:id="2107965492">
      <w:bodyDiv w:val="1"/>
      <w:marLeft w:val="0"/>
      <w:marRight w:val="0"/>
      <w:marTop w:val="0"/>
      <w:marBottom w:val="0"/>
      <w:divBdr>
        <w:top w:val="none" w:sz="0" w:space="0" w:color="auto"/>
        <w:left w:val="none" w:sz="0" w:space="0" w:color="auto"/>
        <w:bottom w:val="none" w:sz="0" w:space="0" w:color="auto"/>
        <w:right w:val="none" w:sz="0" w:space="0" w:color="auto"/>
      </w:divBdr>
    </w:div>
    <w:div w:id="2112122502">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35520506">
      <w:bodyDiv w:val="1"/>
      <w:marLeft w:val="0"/>
      <w:marRight w:val="0"/>
      <w:marTop w:val="0"/>
      <w:marBottom w:val="0"/>
      <w:divBdr>
        <w:top w:val="none" w:sz="0" w:space="0" w:color="auto"/>
        <w:left w:val="none" w:sz="0" w:space="0" w:color="auto"/>
        <w:bottom w:val="none" w:sz="0" w:space="0" w:color="auto"/>
        <w:right w:val="none" w:sz="0" w:space="0" w:color="auto"/>
      </w:divBdr>
    </w:div>
    <w:div w:id="2135753270">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se.com.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se.com.cn"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a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AFD19D4-34B8-46E3-93FF-EA31FC2A2A2D}"/>
      </w:docPartPr>
      <w:docPartBody>
        <w:p w:rsidR="00196E5B" w:rsidRDefault="00155B0D">
          <w:r w:rsidRPr="00615885">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C9E9513D-9CFF-4781-BFF9-947CF5BE1362}"/>
      </w:docPartPr>
      <w:docPartBody>
        <w:p w:rsidR="00D50BF9" w:rsidRDefault="009915CF">
          <w:r w:rsidRPr="00CA32AC">
            <w:rPr>
              <w:rStyle w:val="a3"/>
              <w:rFonts w:hint="eastAsia"/>
            </w:rPr>
            <w:t>单击或点击此处输入文字。</w:t>
          </w:r>
        </w:p>
      </w:docPartBody>
    </w:docPart>
    <w:docPart>
      <w:docPartPr>
        <w:name w:val="4F4682894F8C48B0AF7834B45F5E3761"/>
        <w:category>
          <w:name w:val="常规"/>
          <w:gallery w:val="placeholder"/>
        </w:category>
        <w:types>
          <w:type w:val="bbPlcHdr"/>
        </w:types>
        <w:behaviors>
          <w:behavior w:val="content"/>
        </w:behaviors>
        <w:guid w:val="{7A0889F9-0072-4B06-B6C9-F71712CD2FED}"/>
      </w:docPartPr>
      <w:docPartBody>
        <w:p w:rsidR="00D50BF9" w:rsidRDefault="009915CF" w:rsidP="009915CF">
          <w:pPr>
            <w:pStyle w:val="4F4682894F8C48B0AF7834B45F5E3761"/>
          </w:pPr>
          <w:r w:rsidRPr="00615885">
            <w:rPr>
              <w:rStyle w:val="a3"/>
              <w:rFonts w:hint="eastAsia"/>
              <w:color w:val="333399"/>
              <w:u w:val="single"/>
            </w:rPr>
            <w:t xml:space="preserve">　　　</w:t>
          </w:r>
        </w:p>
      </w:docPartBody>
    </w:docPart>
    <w:docPart>
      <w:docPartPr>
        <w:name w:val="61C9C336A9994EFEB7128ED36EC93B9D"/>
        <w:category>
          <w:name w:val="常规"/>
          <w:gallery w:val="placeholder"/>
        </w:category>
        <w:types>
          <w:type w:val="bbPlcHdr"/>
        </w:types>
        <w:behaviors>
          <w:behavior w:val="content"/>
        </w:behaviors>
        <w:guid w:val="{2A9D2182-3C66-4D84-B4E0-B61F63F59A9D}"/>
      </w:docPartPr>
      <w:docPartBody>
        <w:p w:rsidR="00D50BF9" w:rsidRDefault="00D50BF9" w:rsidP="00D50BF9">
          <w:pPr>
            <w:pStyle w:val="61C9C336A9994EFEB7128ED36EC93B9D"/>
          </w:pPr>
          <w:r w:rsidRPr="001852D3">
            <w:rPr>
              <w:rStyle w:val="a3"/>
              <w:rFonts w:hint="eastAsia"/>
            </w:rPr>
            <w:t xml:space="preserve">　</w:t>
          </w:r>
        </w:p>
      </w:docPartBody>
    </w:docPart>
    <w:docPart>
      <w:docPartPr>
        <w:name w:val="B6B9AE9893C44434B788C42C641B2B23"/>
        <w:category>
          <w:name w:val="常规"/>
          <w:gallery w:val="placeholder"/>
        </w:category>
        <w:types>
          <w:type w:val="bbPlcHdr"/>
        </w:types>
        <w:behaviors>
          <w:behavior w:val="content"/>
        </w:behaviors>
        <w:guid w:val="{36296C12-F54C-43A4-8712-5CED343322B4}"/>
      </w:docPartPr>
      <w:docPartBody>
        <w:p w:rsidR="00170A73" w:rsidRDefault="00FD71AF" w:rsidP="00FD71AF">
          <w:pPr>
            <w:pStyle w:val="B6B9AE9893C44434B788C42C641B2B23"/>
          </w:pPr>
          <w:r w:rsidRPr="00615885">
            <w:rPr>
              <w:rStyle w:val="a3"/>
              <w:rFonts w:hint="eastAsia"/>
              <w:color w:val="333399"/>
              <w:u w:val="single"/>
            </w:rPr>
            <w:t xml:space="preserve">　　　</w:t>
          </w:r>
        </w:p>
      </w:docPartBody>
    </w:docPart>
    <w:docPart>
      <w:docPartPr>
        <w:name w:val="747A9A6267FC4ED68466144A4A2F72E3"/>
        <w:category>
          <w:name w:val="常规"/>
          <w:gallery w:val="placeholder"/>
        </w:category>
        <w:types>
          <w:type w:val="bbPlcHdr"/>
        </w:types>
        <w:behaviors>
          <w:behavior w:val="content"/>
        </w:behaviors>
        <w:guid w:val="{E5B5D790-1BB1-4E57-95A1-D5EC24D5F212}"/>
      </w:docPartPr>
      <w:docPartBody>
        <w:p w:rsidR="006C26CB" w:rsidRDefault="00170A73">
          <w:r w:rsidRPr="00634F20">
            <w:rPr>
              <w:rStyle w:val="a3"/>
              <w:rFonts w:hint="eastAsia"/>
            </w:rPr>
            <w:t xml:space="preserve">　</w:t>
          </w:r>
        </w:p>
      </w:docPartBody>
    </w:docPart>
    <w:docPart>
      <w:docPartPr>
        <w:name w:val="D6C74FFFD380409C91259ABC1DBEA4E7"/>
        <w:category>
          <w:name w:val="常规"/>
          <w:gallery w:val="placeholder"/>
        </w:category>
        <w:types>
          <w:type w:val="bbPlcHdr"/>
        </w:types>
        <w:behaviors>
          <w:behavior w:val="content"/>
        </w:behaviors>
        <w:guid w:val="{B84FCE58-AC5A-4407-A562-E9857954D077}"/>
      </w:docPartPr>
      <w:docPartBody>
        <w:p w:rsidR="00060795" w:rsidRDefault="006C26CB">
          <w:r w:rsidRPr="00FC166D">
            <w:rPr>
              <w:rStyle w:val="a3"/>
              <w:rFonts w:hint="eastAsia"/>
            </w:rPr>
            <w:t xml:space="preserve">　</w:t>
          </w:r>
        </w:p>
      </w:docPartBody>
    </w:docPart>
    <w:docPart>
      <w:docPartPr>
        <w:name w:val="B5469B218DD64D07831E97F8BA17161D"/>
        <w:category>
          <w:name w:val="常规"/>
          <w:gallery w:val="placeholder"/>
        </w:category>
        <w:types>
          <w:type w:val="bbPlcHdr"/>
        </w:types>
        <w:behaviors>
          <w:behavior w:val="content"/>
        </w:behaviors>
        <w:guid w:val="{92D5B198-D245-47F4-AE1E-3E54E6D7852F}"/>
      </w:docPartPr>
      <w:docPartBody>
        <w:p w:rsidR="00060795" w:rsidRDefault="006C26CB">
          <w:r w:rsidRPr="00FC166D">
            <w:rPr>
              <w:rStyle w:val="a3"/>
              <w:rFonts w:hint="eastAsia"/>
            </w:rPr>
            <w:t xml:space="preserve">　</w:t>
          </w:r>
        </w:p>
      </w:docPartBody>
    </w:docPart>
    <w:docPart>
      <w:docPartPr>
        <w:name w:val="36280E19874E4B91A78873A9DBC9C7AE"/>
        <w:category>
          <w:name w:val="常规"/>
          <w:gallery w:val="placeholder"/>
        </w:category>
        <w:types>
          <w:type w:val="bbPlcHdr"/>
        </w:types>
        <w:behaviors>
          <w:behavior w:val="content"/>
        </w:behaviors>
        <w:guid w:val="{21D3ED64-D0D9-473F-8129-852EDB6E5AF8}"/>
      </w:docPartPr>
      <w:docPartBody>
        <w:p w:rsidR="00060795" w:rsidRDefault="006C26CB">
          <w:r w:rsidRPr="00FC166D">
            <w:rPr>
              <w:rStyle w:val="a3"/>
              <w:rFonts w:hint="eastAsia"/>
            </w:rPr>
            <w:t xml:space="preserve">　</w:t>
          </w:r>
        </w:p>
      </w:docPartBody>
    </w:docPart>
    <w:docPart>
      <w:docPartPr>
        <w:name w:val="3043E8BBA53F4DDE98247C3E047C61EF"/>
        <w:category>
          <w:name w:val="常规"/>
          <w:gallery w:val="placeholder"/>
        </w:category>
        <w:types>
          <w:type w:val="bbPlcHdr"/>
        </w:types>
        <w:behaviors>
          <w:behavior w:val="content"/>
        </w:behaviors>
        <w:guid w:val="{828321F1-6187-4F64-B42D-77C5D24D9D1D}"/>
      </w:docPartPr>
      <w:docPartBody>
        <w:p w:rsidR="00060795" w:rsidRDefault="006C26CB">
          <w:r w:rsidRPr="00FC166D">
            <w:rPr>
              <w:rStyle w:val="a3"/>
              <w:rFonts w:hint="eastAsia"/>
            </w:rPr>
            <w:t xml:space="preserve">　</w:t>
          </w:r>
        </w:p>
      </w:docPartBody>
    </w:docPart>
    <w:docPart>
      <w:docPartPr>
        <w:name w:val="23BA5FB3D5BF45F5AA590433A9B86BCC"/>
        <w:category>
          <w:name w:val="常规"/>
          <w:gallery w:val="placeholder"/>
        </w:category>
        <w:types>
          <w:type w:val="bbPlcHdr"/>
        </w:types>
        <w:behaviors>
          <w:behavior w:val="content"/>
        </w:behaviors>
        <w:guid w:val="{4D7F4A3A-8735-4F55-88F7-D2575EE92024}"/>
      </w:docPartPr>
      <w:docPartBody>
        <w:p w:rsidR="00060795" w:rsidRDefault="006C26CB" w:rsidP="006C26CB">
          <w:pPr>
            <w:pStyle w:val="23BA5FB3D5BF45F5AA590433A9B86BCC"/>
          </w:pPr>
          <w:r w:rsidRPr="00615885">
            <w:rPr>
              <w:rStyle w:val="a3"/>
              <w:rFonts w:hint="eastAsia"/>
              <w:color w:val="333399"/>
              <w:u w:val="single"/>
            </w:rPr>
            <w:t xml:space="preserve">　　　</w:t>
          </w:r>
        </w:p>
      </w:docPartBody>
    </w:docPart>
    <w:docPart>
      <w:docPartPr>
        <w:name w:val="C2F4389018E6491FA28C7313EECA05F9"/>
        <w:category>
          <w:name w:val="常规"/>
          <w:gallery w:val="placeholder"/>
        </w:category>
        <w:types>
          <w:type w:val="bbPlcHdr"/>
        </w:types>
        <w:behaviors>
          <w:behavior w:val="content"/>
        </w:behaviors>
        <w:guid w:val="{66199E2E-8C81-4A49-9A80-99D10BCC17BA}"/>
      </w:docPartPr>
      <w:docPartBody>
        <w:p w:rsidR="00060795" w:rsidRDefault="006C26CB" w:rsidP="006C26CB">
          <w:pPr>
            <w:pStyle w:val="C2F4389018E6491FA28C7313EECA05F9"/>
          </w:pPr>
          <w:r w:rsidRPr="001852D3">
            <w:rPr>
              <w:rStyle w:val="a3"/>
              <w:rFonts w:hint="eastAsia"/>
            </w:rPr>
            <w:t xml:space="preserve">　</w:t>
          </w:r>
        </w:p>
      </w:docPartBody>
    </w:docPart>
    <w:docPart>
      <w:docPartPr>
        <w:name w:val="CABA8BAF3AAF44799762855F4D468F4D"/>
        <w:category>
          <w:name w:val="常规"/>
          <w:gallery w:val="placeholder"/>
        </w:category>
        <w:types>
          <w:type w:val="bbPlcHdr"/>
        </w:types>
        <w:behaviors>
          <w:behavior w:val="content"/>
        </w:behaviors>
        <w:guid w:val="{D5D43C47-5E0E-42C2-9956-0CA301FDEEC4}"/>
      </w:docPartPr>
      <w:docPartBody>
        <w:p w:rsidR="00060795" w:rsidRDefault="006C26CB" w:rsidP="006C26CB">
          <w:pPr>
            <w:pStyle w:val="CABA8BAF3AAF44799762855F4D468F4D"/>
          </w:pPr>
          <w:r w:rsidRPr="00615885">
            <w:rPr>
              <w:rStyle w:val="a3"/>
              <w:rFonts w:hint="eastAsia"/>
              <w:color w:val="333399"/>
              <w:u w:val="single"/>
            </w:rPr>
            <w:t xml:space="preserve">　　　</w:t>
          </w:r>
        </w:p>
      </w:docPartBody>
    </w:docPart>
    <w:docPart>
      <w:docPartPr>
        <w:name w:val="DF569AA209404D53A604C81C3FB80991"/>
        <w:category>
          <w:name w:val="常规"/>
          <w:gallery w:val="placeholder"/>
        </w:category>
        <w:types>
          <w:type w:val="bbPlcHdr"/>
        </w:types>
        <w:behaviors>
          <w:behavior w:val="content"/>
        </w:behaviors>
        <w:guid w:val="{333681C0-845E-4773-BFCF-651F0B9B8008}"/>
      </w:docPartPr>
      <w:docPartBody>
        <w:p w:rsidR="00060795" w:rsidRDefault="006C26CB" w:rsidP="006C26CB">
          <w:pPr>
            <w:pStyle w:val="DF569AA209404D53A604C81C3FB80991"/>
          </w:pPr>
          <w:r w:rsidRPr="001852D3">
            <w:rPr>
              <w:rStyle w:val="a3"/>
              <w:rFonts w:hint="eastAsia"/>
            </w:rPr>
            <w:t xml:space="preserve">　</w:t>
          </w:r>
        </w:p>
      </w:docPartBody>
    </w:docPart>
    <w:docPart>
      <w:docPartPr>
        <w:name w:val="31ABC247FBF142EF8A32CC90F1AF6A99"/>
        <w:category>
          <w:name w:val="常规"/>
          <w:gallery w:val="placeholder"/>
        </w:category>
        <w:types>
          <w:type w:val="bbPlcHdr"/>
        </w:types>
        <w:behaviors>
          <w:behavior w:val="content"/>
        </w:behaviors>
        <w:guid w:val="{2645499F-8D9E-45AC-AE75-A49F7D0CFB8E}"/>
      </w:docPartPr>
      <w:docPartBody>
        <w:p w:rsidR="00060795" w:rsidRDefault="00060795" w:rsidP="00060795">
          <w:pPr>
            <w:pStyle w:val="31ABC247FBF142EF8A32CC90F1AF6A99"/>
          </w:pPr>
          <w:r w:rsidRPr="001852D3">
            <w:rPr>
              <w:rStyle w:val="a3"/>
              <w:rFonts w:hint="eastAsia"/>
            </w:rPr>
            <w:t xml:space="preserve">　</w:t>
          </w:r>
        </w:p>
      </w:docPartBody>
    </w:docPart>
    <w:docPart>
      <w:docPartPr>
        <w:name w:val="30CF8E38C1EF4D2AA9F0EA83A97C4E9F"/>
        <w:category>
          <w:name w:val="常规"/>
          <w:gallery w:val="placeholder"/>
        </w:category>
        <w:types>
          <w:type w:val="bbPlcHdr"/>
        </w:types>
        <w:behaviors>
          <w:behavior w:val="content"/>
        </w:behaviors>
        <w:guid w:val="{EB4466D4-99EB-4E2B-83C2-B3DFC8D8388F}"/>
      </w:docPartPr>
      <w:docPartBody>
        <w:p w:rsidR="00195100" w:rsidRDefault="00195100" w:rsidP="00195100">
          <w:pPr>
            <w:pStyle w:val="30CF8E38C1EF4D2AA9F0EA83A97C4E9F"/>
          </w:pPr>
          <w:r w:rsidRPr="001852D3">
            <w:rPr>
              <w:rStyle w:val="a3"/>
              <w:rFonts w:hint="eastAsia"/>
            </w:rPr>
            <w:t xml:space="preserve">　</w:t>
          </w:r>
        </w:p>
      </w:docPartBody>
    </w:docPart>
    <w:docPart>
      <w:docPartPr>
        <w:name w:val="D6DB8B8B17FD48A89E04A3817DBDFC00"/>
        <w:category>
          <w:name w:val="常规"/>
          <w:gallery w:val="placeholder"/>
        </w:category>
        <w:types>
          <w:type w:val="bbPlcHdr"/>
        </w:types>
        <w:behaviors>
          <w:behavior w:val="content"/>
        </w:behaviors>
        <w:guid w:val="{5E2B509B-04F7-4F8F-9755-74390A16031E}"/>
      </w:docPartPr>
      <w:docPartBody>
        <w:p w:rsidR="00195100" w:rsidRDefault="00195100" w:rsidP="00195100">
          <w:pPr>
            <w:pStyle w:val="D6DB8B8B17FD48A89E04A3817DBDFC00"/>
          </w:pPr>
          <w:r w:rsidRPr="001852D3">
            <w:rPr>
              <w:rStyle w:val="a3"/>
              <w:rFonts w:hint="eastAsia"/>
            </w:rPr>
            <w:t xml:space="preserve">　</w:t>
          </w:r>
        </w:p>
      </w:docPartBody>
    </w:docPart>
    <w:docPart>
      <w:docPartPr>
        <w:name w:val="6B683A7258774D52ADFA64B7CA952ECE"/>
        <w:category>
          <w:name w:val="常规"/>
          <w:gallery w:val="placeholder"/>
        </w:category>
        <w:types>
          <w:type w:val="bbPlcHdr"/>
        </w:types>
        <w:behaviors>
          <w:behavior w:val="content"/>
        </w:behaviors>
        <w:guid w:val="{14E48700-3295-4004-BF48-8B3D2293049E}"/>
      </w:docPartPr>
      <w:docPartBody>
        <w:p w:rsidR="00195100" w:rsidRDefault="00195100" w:rsidP="00195100">
          <w:pPr>
            <w:pStyle w:val="6B683A7258774D52ADFA64B7CA952ECE"/>
          </w:pPr>
          <w:r w:rsidRPr="00CA32AC">
            <w:rPr>
              <w:rStyle w:val="a3"/>
              <w:rFonts w:hint="eastAsia"/>
            </w:rPr>
            <w:t>单击或点击此处输入文字。</w:t>
          </w:r>
        </w:p>
      </w:docPartBody>
    </w:docPart>
    <w:docPart>
      <w:docPartPr>
        <w:name w:val="7368B72102664317A6272D29FA2B3BFA"/>
        <w:category>
          <w:name w:val="常规"/>
          <w:gallery w:val="placeholder"/>
        </w:category>
        <w:types>
          <w:type w:val="bbPlcHdr"/>
        </w:types>
        <w:behaviors>
          <w:behavior w:val="content"/>
        </w:behaviors>
        <w:guid w:val="{DF963297-332E-4571-A9F9-97B9B2BB6705}"/>
      </w:docPartPr>
      <w:docPartBody>
        <w:p w:rsidR="00195100" w:rsidRDefault="00195100" w:rsidP="00195100">
          <w:pPr>
            <w:pStyle w:val="7368B72102664317A6272D29FA2B3BFA"/>
          </w:pPr>
          <w:r w:rsidRPr="00615885">
            <w:rPr>
              <w:rStyle w:val="a3"/>
              <w:rFonts w:hint="eastAsia"/>
              <w:color w:val="333399"/>
              <w:u w:val="single"/>
            </w:rPr>
            <w:t xml:space="preserve">　　　</w:t>
          </w:r>
        </w:p>
      </w:docPartBody>
    </w:docPart>
    <w:docPart>
      <w:docPartPr>
        <w:name w:val="6CC5133219584DDDA8EEC99E88461168"/>
        <w:category>
          <w:name w:val="常规"/>
          <w:gallery w:val="placeholder"/>
        </w:category>
        <w:types>
          <w:type w:val="bbPlcHdr"/>
        </w:types>
        <w:behaviors>
          <w:behavior w:val="content"/>
        </w:behaviors>
        <w:guid w:val="{6FD84050-08E2-4D2C-8449-485069C49FC4}"/>
      </w:docPartPr>
      <w:docPartBody>
        <w:p w:rsidR="00195100" w:rsidRDefault="00195100" w:rsidP="00195100">
          <w:pPr>
            <w:pStyle w:val="6CC5133219584DDDA8EEC99E88461168"/>
          </w:pPr>
          <w:r w:rsidRPr="00615885">
            <w:rPr>
              <w:rStyle w:val="a3"/>
              <w:rFonts w:hint="eastAsia"/>
              <w:color w:val="333399"/>
              <w:u w:val="single"/>
            </w:rPr>
            <w:t xml:space="preserve">　　　</w:t>
          </w:r>
        </w:p>
      </w:docPartBody>
    </w:docPart>
    <w:docPart>
      <w:docPartPr>
        <w:name w:val="524716A2611C4C2E97FCB7C2D4FC143F"/>
        <w:category>
          <w:name w:val="常规"/>
          <w:gallery w:val="placeholder"/>
        </w:category>
        <w:types>
          <w:type w:val="bbPlcHdr"/>
        </w:types>
        <w:behaviors>
          <w:behavior w:val="content"/>
        </w:behaviors>
        <w:guid w:val="{F711BF99-8259-45CA-88D2-03C029BEC2C4}"/>
      </w:docPartPr>
      <w:docPartBody>
        <w:p w:rsidR="00195100" w:rsidRDefault="00195100" w:rsidP="00195100">
          <w:pPr>
            <w:pStyle w:val="524716A2611C4C2E97FCB7C2D4FC143F"/>
          </w:pPr>
          <w:r w:rsidRPr="001852D3">
            <w:rPr>
              <w:rStyle w:val="a3"/>
              <w:rFonts w:hint="eastAsia"/>
            </w:rPr>
            <w:t xml:space="preserve">　</w:t>
          </w:r>
        </w:p>
      </w:docPartBody>
    </w:docPart>
    <w:docPart>
      <w:docPartPr>
        <w:name w:val="2B04516AB16E44699D3C4D63FA0E374F"/>
        <w:category>
          <w:name w:val="常规"/>
          <w:gallery w:val="placeholder"/>
        </w:category>
        <w:types>
          <w:type w:val="bbPlcHdr"/>
        </w:types>
        <w:behaviors>
          <w:behavior w:val="content"/>
        </w:behaviors>
        <w:guid w:val="{5D2BF63A-601D-454D-8755-A8CA22783838}"/>
      </w:docPartPr>
      <w:docPartBody>
        <w:p w:rsidR="00195100" w:rsidRDefault="00195100" w:rsidP="00195100">
          <w:pPr>
            <w:pStyle w:val="2B04516AB16E44699D3C4D63FA0E374F"/>
          </w:pPr>
          <w:r w:rsidRPr="00615885">
            <w:rPr>
              <w:rStyle w:val="a3"/>
              <w:rFonts w:hint="eastAsia"/>
              <w:color w:val="333399"/>
              <w:u w:val="single"/>
            </w:rPr>
            <w:t xml:space="preserve">　　　</w:t>
          </w:r>
        </w:p>
      </w:docPartBody>
    </w:docPart>
    <w:docPart>
      <w:docPartPr>
        <w:name w:val="0BE684DB2ADE45068C9A8FB15F2B5640"/>
        <w:category>
          <w:name w:val="常规"/>
          <w:gallery w:val="placeholder"/>
        </w:category>
        <w:types>
          <w:type w:val="bbPlcHdr"/>
        </w:types>
        <w:behaviors>
          <w:behavior w:val="content"/>
        </w:behaviors>
        <w:guid w:val="{E92E5F03-86F0-483F-B919-F72CBED7F62C}"/>
      </w:docPartPr>
      <w:docPartBody>
        <w:p w:rsidR="004D6F10" w:rsidRDefault="004D6F10" w:rsidP="004D6F10">
          <w:pPr>
            <w:pStyle w:val="0BE684DB2ADE45068C9A8FB15F2B5640"/>
          </w:pPr>
          <w:r w:rsidRPr="00615885">
            <w:rPr>
              <w:rStyle w:val="a3"/>
              <w:rFonts w:hint="eastAsia"/>
              <w:color w:val="333399"/>
              <w:u w:val="single"/>
            </w:rPr>
            <w:t xml:space="preserve">　　　</w:t>
          </w:r>
        </w:p>
      </w:docPartBody>
    </w:docPart>
    <w:docPart>
      <w:docPartPr>
        <w:name w:val="1BD9ECAFF4DD4B73A115794289D232FA"/>
        <w:category>
          <w:name w:val="常规"/>
          <w:gallery w:val="placeholder"/>
        </w:category>
        <w:types>
          <w:type w:val="bbPlcHdr"/>
        </w:types>
        <w:behaviors>
          <w:behavior w:val="content"/>
        </w:behaviors>
        <w:guid w:val="{20709276-BBF6-49D6-8AE0-BE496B6E0CA1}"/>
      </w:docPartPr>
      <w:docPartBody>
        <w:p w:rsidR="004D6F10" w:rsidRDefault="004D6F10" w:rsidP="004D6F10">
          <w:pPr>
            <w:pStyle w:val="1BD9ECAFF4DD4B73A115794289D232FA"/>
          </w:pPr>
          <w:r w:rsidRPr="001852D3">
            <w:rPr>
              <w:rStyle w:val="a3"/>
              <w:rFonts w:hint="eastAsia"/>
            </w:rPr>
            <w:t xml:space="preserve">　</w:t>
          </w:r>
        </w:p>
      </w:docPartBody>
    </w:docPart>
    <w:docPart>
      <w:docPartPr>
        <w:name w:val="9B0527BC22E045F9BB7F9AB56410067A"/>
        <w:category>
          <w:name w:val="常规"/>
          <w:gallery w:val="placeholder"/>
        </w:category>
        <w:types>
          <w:type w:val="bbPlcHdr"/>
        </w:types>
        <w:behaviors>
          <w:behavior w:val="content"/>
        </w:behaviors>
        <w:guid w:val="{E4CE8B49-54DD-49B5-8D8F-112110C44935}"/>
      </w:docPartPr>
      <w:docPartBody>
        <w:p w:rsidR="004D6F10" w:rsidRDefault="004D6F10" w:rsidP="004D6F10">
          <w:pPr>
            <w:pStyle w:val="9B0527BC22E045F9BB7F9AB56410067A"/>
          </w:pPr>
          <w:r w:rsidRPr="00615885">
            <w:rPr>
              <w:rStyle w:val="a3"/>
              <w:rFonts w:hint="eastAsia"/>
              <w:color w:val="333399"/>
              <w:u w:val="single"/>
            </w:rPr>
            <w:t xml:space="preserve">　　　</w:t>
          </w:r>
        </w:p>
      </w:docPartBody>
    </w:docPart>
    <w:docPart>
      <w:docPartPr>
        <w:name w:val="41A791D51C13434BB0E69560C9D9ACE4"/>
        <w:category>
          <w:name w:val="常规"/>
          <w:gallery w:val="placeholder"/>
        </w:category>
        <w:types>
          <w:type w:val="bbPlcHdr"/>
        </w:types>
        <w:behaviors>
          <w:behavior w:val="content"/>
        </w:behaviors>
        <w:guid w:val="{D2C7395E-8E07-4D73-86EF-6086D5761C5F}"/>
      </w:docPartPr>
      <w:docPartBody>
        <w:p w:rsidR="004D6F10" w:rsidRDefault="004D6F10" w:rsidP="004D6F10">
          <w:pPr>
            <w:pStyle w:val="41A791D51C13434BB0E69560C9D9ACE4"/>
          </w:pPr>
          <w:r w:rsidRPr="00CA32AC">
            <w:rPr>
              <w:rStyle w:val="a3"/>
              <w:rFonts w:hint="eastAsia"/>
            </w:rPr>
            <w:t>单击或点击此处输入文字。</w:t>
          </w:r>
        </w:p>
      </w:docPartBody>
    </w:docPart>
    <w:docPart>
      <w:docPartPr>
        <w:name w:val="08007CD75C064849BB88C41BF13E2DC3"/>
        <w:category>
          <w:name w:val="常规"/>
          <w:gallery w:val="placeholder"/>
        </w:category>
        <w:types>
          <w:type w:val="bbPlcHdr"/>
        </w:types>
        <w:behaviors>
          <w:behavior w:val="content"/>
        </w:behaviors>
        <w:guid w:val="{099B7FD5-48E0-48EF-8F98-52BAA3A8AB5C}"/>
      </w:docPartPr>
      <w:docPartBody>
        <w:p w:rsidR="004D6F10" w:rsidRDefault="004D6F10" w:rsidP="004D6F10">
          <w:pPr>
            <w:pStyle w:val="08007CD75C064849BB88C41BF13E2DC3"/>
          </w:pPr>
          <w:r w:rsidRPr="001852D3">
            <w:rPr>
              <w:rStyle w:val="a3"/>
              <w:rFonts w:hint="eastAsia"/>
            </w:rPr>
            <w:t xml:space="preserve">　</w:t>
          </w:r>
        </w:p>
      </w:docPartBody>
    </w:docPart>
    <w:docPart>
      <w:docPartPr>
        <w:name w:val="5CB606B4326C4E55AC1259A67F03D8C5"/>
        <w:category>
          <w:name w:val="常规"/>
          <w:gallery w:val="placeholder"/>
        </w:category>
        <w:types>
          <w:type w:val="bbPlcHdr"/>
        </w:types>
        <w:behaviors>
          <w:behavior w:val="content"/>
        </w:behaviors>
        <w:guid w:val="{958A36FB-4CC2-4A76-A286-7BDFFC8E91D8}"/>
      </w:docPartPr>
      <w:docPartBody>
        <w:p w:rsidR="004D6F10" w:rsidRDefault="004D6F10" w:rsidP="004D6F10">
          <w:pPr>
            <w:pStyle w:val="5CB606B4326C4E55AC1259A67F03D8C5"/>
          </w:pPr>
          <w:r w:rsidRPr="00CA32AC">
            <w:rPr>
              <w:rStyle w:val="a3"/>
              <w:rFonts w:hint="eastAsia"/>
            </w:rPr>
            <w:t>单击或点击此处输入文字。</w:t>
          </w:r>
        </w:p>
      </w:docPartBody>
    </w:docPart>
    <w:docPart>
      <w:docPartPr>
        <w:name w:val="3BD99C8CB1A044B79D06072335A93943"/>
        <w:category>
          <w:name w:val="常规"/>
          <w:gallery w:val="placeholder"/>
        </w:category>
        <w:types>
          <w:type w:val="bbPlcHdr"/>
        </w:types>
        <w:behaviors>
          <w:behavior w:val="content"/>
        </w:behaviors>
        <w:guid w:val="{0FD8812F-3640-40F5-93B5-0B12139AB7D1}"/>
      </w:docPartPr>
      <w:docPartBody>
        <w:p w:rsidR="004D6F10" w:rsidRDefault="004D6F10" w:rsidP="004D6F10">
          <w:pPr>
            <w:pStyle w:val="3BD99C8CB1A044B79D06072335A93943"/>
          </w:pPr>
          <w:r w:rsidRPr="00437E68">
            <w:rPr>
              <w:rStyle w:val="a3"/>
              <w:rFonts w:hint="eastAsia"/>
            </w:rPr>
            <w:t xml:space="preserve">　</w:t>
          </w:r>
        </w:p>
      </w:docPartBody>
    </w:docPart>
    <w:docPart>
      <w:docPartPr>
        <w:name w:val="B17806B445A440EDB2D8C3D4DF33FD18"/>
        <w:category>
          <w:name w:val="常规"/>
          <w:gallery w:val="placeholder"/>
        </w:category>
        <w:types>
          <w:type w:val="bbPlcHdr"/>
        </w:types>
        <w:behaviors>
          <w:behavior w:val="content"/>
        </w:behaviors>
        <w:guid w:val="{74BA9024-6864-4029-8854-2C63D0607FFB}"/>
      </w:docPartPr>
      <w:docPartBody>
        <w:p w:rsidR="004529FE" w:rsidRDefault="004D6F10" w:rsidP="004D6F10">
          <w:pPr>
            <w:pStyle w:val="B17806B445A440EDB2D8C3D4DF33FD18"/>
          </w:pPr>
          <w:r w:rsidRPr="001852D3">
            <w:rPr>
              <w:rStyle w:val="a3"/>
              <w:rFonts w:hint="eastAsia"/>
            </w:rPr>
            <w:t xml:space="preserve">　</w:t>
          </w:r>
        </w:p>
      </w:docPartBody>
    </w:docPart>
    <w:docPart>
      <w:docPartPr>
        <w:name w:val="B0BA5378077344218C842FF83A0F0F18"/>
        <w:category>
          <w:name w:val="常规"/>
          <w:gallery w:val="placeholder"/>
        </w:category>
        <w:types>
          <w:type w:val="bbPlcHdr"/>
        </w:types>
        <w:behaviors>
          <w:behavior w:val="content"/>
        </w:behaviors>
        <w:guid w:val="{3C5ADEE2-2EE7-46B5-B8DB-60BABC8CE9CD}"/>
      </w:docPartPr>
      <w:docPartBody>
        <w:p w:rsidR="004529FE" w:rsidRDefault="004D6F10" w:rsidP="004D6F10">
          <w:pPr>
            <w:pStyle w:val="B0BA5378077344218C842FF83A0F0F18"/>
          </w:pPr>
          <w:r w:rsidRPr="00CA32AC">
            <w:rPr>
              <w:rStyle w:val="a3"/>
              <w:rFonts w:hint="eastAsia"/>
            </w:rPr>
            <w:t>单击或点击此处输入文字。</w:t>
          </w:r>
        </w:p>
      </w:docPartBody>
    </w:docPart>
    <w:docPart>
      <w:docPartPr>
        <w:name w:val="D658AADE5BB44827BA83E61EDB3C8140"/>
        <w:category>
          <w:name w:val="常规"/>
          <w:gallery w:val="placeholder"/>
        </w:category>
        <w:types>
          <w:type w:val="bbPlcHdr"/>
        </w:types>
        <w:behaviors>
          <w:behavior w:val="content"/>
        </w:behaviors>
        <w:guid w:val="{E7ED2D0B-C605-4389-84AD-06264EFD8E1B}"/>
      </w:docPartPr>
      <w:docPartBody>
        <w:p w:rsidR="004529FE" w:rsidRDefault="004D6F10" w:rsidP="004D6F10">
          <w:pPr>
            <w:pStyle w:val="D658AADE5BB44827BA83E61EDB3C8140"/>
          </w:pPr>
          <w:r w:rsidRPr="00615885">
            <w:rPr>
              <w:rStyle w:val="a3"/>
              <w:rFonts w:hint="eastAsia"/>
              <w:color w:val="333399"/>
              <w:u w:val="single"/>
            </w:rPr>
            <w:t xml:space="preserve">　　　</w:t>
          </w:r>
        </w:p>
      </w:docPartBody>
    </w:docPart>
    <w:docPart>
      <w:docPartPr>
        <w:name w:val="E6AE68AA625442D4B47F4EA6FC2A3A15"/>
        <w:category>
          <w:name w:val="常规"/>
          <w:gallery w:val="placeholder"/>
        </w:category>
        <w:types>
          <w:type w:val="bbPlcHdr"/>
        </w:types>
        <w:behaviors>
          <w:behavior w:val="content"/>
        </w:behaviors>
        <w:guid w:val="{BEF2C97D-C730-4D09-8DF1-62691235A5DA}"/>
      </w:docPartPr>
      <w:docPartBody>
        <w:p w:rsidR="00FC14C6" w:rsidRDefault="007227AF" w:rsidP="007227AF">
          <w:pPr>
            <w:pStyle w:val="E6AE68AA625442D4B47F4EA6FC2A3A15"/>
          </w:pPr>
          <w:r w:rsidRPr="001852D3">
            <w:rPr>
              <w:rStyle w:val="a3"/>
              <w:rFonts w:hint="eastAsia"/>
            </w:rPr>
            <w:t xml:space="preserve">　</w:t>
          </w:r>
        </w:p>
      </w:docPartBody>
    </w:docPart>
    <w:docPart>
      <w:docPartPr>
        <w:name w:val="FBF2415683DF4BEC96B7EA131FA0F272"/>
        <w:category>
          <w:name w:val="常规"/>
          <w:gallery w:val="placeholder"/>
        </w:category>
        <w:types>
          <w:type w:val="bbPlcHdr"/>
        </w:types>
        <w:behaviors>
          <w:behavior w:val="content"/>
        </w:behaviors>
        <w:guid w:val="{0B3D3C75-96F2-4F22-8732-D6FAAD6262F0}"/>
      </w:docPartPr>
      <w:docPartBody>
        <w:p w:rsidR="00FC14C6" w:rsidRDefault="007227AF" w:rsidP="007227AF">
          <w:pPr>
            <w:pStyle w:val="FBF2415683DF4BEC96B7EA131FA0F272"/>
          </w:pPr>
          <w:r w:rsidRPr="001852D3">
            <w:rPr>
              <w:rStyle w:val="a3"/>
              <w:rFonts w:hint="eastAsia"/>
            </w:rPr>
            <w:t xml:space="preserve">　</w:t>
          </w:r>
        </w:p>
      </w:docPartBody>
    </w:docPart>
    <w:docPart>
      <w:docPartPr>
        <w:name w:val="5BFA5668D7FE4A068FA51CA27E7E25EB"/>
        <w:category>
          <w:name w:val="常规"/>
          <w:gallery w:val="placeholder"/>
        </w:category>
        <w:types>
          <w:type w:val="bbPlcHdr"/>
        </w:types>
        <w:behaviors>
          <w:behavior w:val="content"/>
        </w:behaviors>
        <w:guid w:val="{2104E651-6FD0-4FB3-AA79-3272C4E271D6}"/>
      </w:docPartPr>
      <w:docPartBody>
        <w:p w:rsidR="00086150" w:rsidRDefault="007865E7" w:rsidP="007865E7">
          <w:pPr>
            <w:pStyle w:val="5BFA5668D7FE4A068FA51CA27E7E25EB"/>
          </w:pPr>
          <w:r w:rsidRPr="00615885">
            <w:rPr>
              <w:rStyle w:val="a3"/>
              <w:rFonts w:hint="eastAsia"/>
              <w:color w:val="333399"/>
              <w:u w:val="single"/>
            </w:rPr>
            <w:t xml:space="preserve">　　　</w:t>
          </w:r>
        </w:p>
      </w:docPartBody>
    </w:docPart>
    <w:docPart>
      <w:docPartPr>
        <w:name w:val="0E1ABD41F45A4C5C8541A142A037BB01"/>
        <w:category>
          <w:name w:val="常规"/>
          <w:gallery w:val="placeholder"/>
        </w:category>
        <w:types>
          <w:type w:val="bbPlcHdr"/>
        </w:types>
        <w:behaviors>
          <w:behavior w:val="content"/>
        </w:behaviors>
        <w:guid w:val="{24A6B08A-CC82-4ECD-A9FF-97FE7AAFE2A7}"/>
      </w:docPartPr>
      <w:docPartBody>
        <w:p w:rsidR="00EF207E" w:rsidRDefault="00086150" w:rsidP="00086150">
          <w:pPr>
            <w:pStyle w:val="0E1ABD41F45A4C5C8541A142A037BB01"/>
          </w:pPr>
          <w:r w:rsidRPr="00615885">
            <w:rPr>
              <w:rStyle w:val="a3"/>
              <w:rFonts w:hint="eastAsia"/>
              <w:color w:val="333399"/>
              <w:u w:val="single"/>
            </w:rPr>
            <w:t xml:space="preserve">　　　</w:t>
          </w:r>
        </w:p>
      </w:docPartBody>
    </w:docPart>
    <w:docPart>
      <w:docPartPr>
        <w:name w:val="025CDA4EF3144F3AA168AF5E14B332FF"/>
        <w:category>
          <w:name w:val="常规"/>
          <w:gallery w:val="placeholder"/>
        </w:category>
        <w:types>
          <w:type w:val="bbPlcHdr"/>
        </w:types>
        <w:behaviors>
          <w:behavior w:val="content"/>
        </w:behaviors>
        <w:guid w:val="{167808B1-DF1A-4EB6-AD1E-C4FAF077BBE5}"/>
      </w:docPartPr>
      <w:docPartBody>
        <w:p w:rsidR="009B3B47" w:rsidRDefault="005F172D" w:rsidP="005F172D">
          <w:pPr>
            <w:pStyle w:val="025CDA4EF3144F3AA168AF5E14B332FF"/>
          </w:pPr>
          <w:r w:rsidRPr="001852D3">
            <w:rPr>
              <w:rStyle w:val="a3"/>
              <w:rFonts w:hint="eastAsia"/>
            </w:rPr>
            <w:t xml:space="preserve">　</w:t>
          </w:r>
        </w:p>
      </w:docPartBody>
    </w:docPart>
    <w:docPart>
      <w:docPartPr>
        <w:name w:val="37ABF70EA2114DC3BBDC899E95DC5641"/>
        <w:category>
          <w:name w:val="常规"/>
          <w:gallery w:val="placeholder"/>
        </w:category>
        <w:types>
          <w:type w:val="bbPlcHdr"/>
        </w:types>
        <w:behaviors>
          <w:behavior w:val="content"/>
        </w:behaviors>
        <w:guid w:val="{452D0018-2B22-4614-9FDD-B6A520FB0410}"/>
      </w:docPartPr>
      <w:docPartBody>
        <w:p w:rsidR="00604A62" w:rsidRDefault="00604A62" w:rsidP="00604A62">
          <w:pPr>
            <w:pStyle w:val="37ABF70EA2114DC3BBDC899E95DC5641"/>
          </w:pPr>
          <w:r w:rsidRPr="00615885">
            <w:rPr>
              <w:rStyle w:val="a3"/>
              <w:rFonts w:hint="eastAsia"/>
              <w:color w:val="333399"/>
              <w:u w:val="single"/>
            </w:rPr>
            <w:t xml:space="preserve">　　　</w:t>
          </w:r>
        </w:p>
      </w:docPartBody>
    </w:docPart>
    <w:docPart>
      <w:docPartPr>
        <w:name w:val="51630615CEEC4B6EA5CD7031FCDF8029"/>
        <w:category>
          <w:name w:val="常规"/>
          <w:gallery w:val="placeholder"/>
        </w:category>
        <w:types>
          <w:type w:val="bbPlcHdr"/>
        </w:types>
        <w:behaviors>
          <w:behavior w:val="content"/>
        </w:behaviors>
        <w:guid w:val="{E26D84B5-E6B5-4E97-BC54-DEFD01D30AF7}"/>
      </w:docPartPr>
      <w:docPartBody>
        <w:p w:rsidR="009A1033" w:rsidRDefault="009A1033" w:rsidP="009A1033">
          <w:pPr>
            <w:pStyle w:val="51630615CEEC4B6EA5CD7031FCDF8029"/>
          </w:pPr>
          <w:r w:rsidRPr="00615885">
            <w:rPr>
              <w:rStyle w:val="a3"/>
              <w:rFonts w:hint="eastAsia"/>
              <w:color w:val="333399"/>
              <w:u w:val="single"/>
            </w:rPr>
            <w:t xml:space="preserve">　　　</w:t>
          </w:r>
        </w:p>
      </w:docPartBody>
    </w:docPart>
    <w:docPart>
      <w:docPartPr>
        <w:name w:val="E554438AD94D42EF981404D1587B1B87"/>
        <w:category>
          <w:name w:val="常规"/>
          <w:gallery w:val="placeholder"/>
        </w:category>
        <w:types>
          <w:type w:val="bbPlcHdr"/>
        </w:types>
        <w:behaviors>
          <w:behavior w:val="content"/>
        </w:behaviors>
        <w:guid w:val="{8390CF87-154D-44C1-A07D-46A22408E9D2}"/>
      </w:docPartPr>
      <w:docPartBody>
        <w:p w:rsidR="00152E4F" w:rsidRDefault="009A1033" w:rsidP="009A1033">
          <w:pPr>
            <w:pStyle w:val="E554438AD94D42EF981404D1587B1B87"/>
          </w:pPr>
          <w:r w:rsidRPr="001852D3">
            <w:rPr>
              <w:rStyle w:val="a3"/>
              <w:rFonts w:hint="eastAsia"/>
            </w:rPr>
            <w:t xml:space="preserve">　</w:t>
          </w:r>
        </w:p>
      </w:docPartBody>
    </w:docPart>
    <w:docPart>
      <w:docPartPr>
        <w:name w:val="691BBF35B5DF4AA4B51A81DFBC002EEF"/>
        <w:category>
          <w:name w:val="常规"/>
          <w:gallery w:val="placeholder"/>
        </w:category>
        <w:types>
          <w:type w:val="bbPlcHdr"/>
        </w:types>
        <w:behaviors>
          <w:behavior w:val="content"/>
        </w:behaviors>
        <w:guid w:val="{869BCA70-FF61-4FE4-BB9A-452AAC49344E}"/>
      </w:docPartPr>
      <w:docPartBody>
        <w:p w:rsidR="00152E4F" w:rsidRDefault="009A1033" w:rsidP="009A1033">
          <w:pPr>
            <w:pStyle w:val="691BBF35B5DF4AA4B51A81DFBC002EEF"/>
          </w:pPr>
          <w:r w:rsidRPr="00CA32AC">
            <w:rPr>
              <w:rStyle w:val="a3"/>
              <w:rFonts w:hint="eastAsia"/>
            </w:rPr>
            <w:t>单击或点击此处输入文字。</w:t>
          </w:r>
        </w:p>
      </w:docPartBody>
    </w:docPart>
    <w:docPart>
      <w:docPartPr>
        <w:name w:val="73A7DC956BDE4861853A70609FCA846C"/>
        <w:category>
          <w:name w:val="常规"/>
          <w:gallery w:val="placeholder"/>
        </w:category>
        <w:types>
          <w:type w:val="bbPlcHdr"/>
        </w:types>
        <w:behaviors>
          <w:behavior w:val="content"/>
        </w:behaviors>
        <w:guid w:val="{70EB1364-64A4-4B7F-9822-B4A338DFDF25}"/>
      </w:docPartPr>
      <w:docPartBody>
        <w:p w:rsidR="00152E4F" w:rsidRDefault="009A1033" w:rsidP="009A1033">
          <w:pPr>
            <w:pStyle w:val="73A7DC956BDE4861853A70609FCA846C"/>
          </w:pPr>
          <w:r w:rsidRPr="00CA32AC">
            <w:rPr>
              <w:rStyle w:val="a3"/>
              <w:rFonts w:hint="eastAsia"/>
            </w:rPr>
            <w:t>单击或点击此处输入文字。</w:t>
          </w:r>
        </w:p>
      </w:docPartBody>
    </w:docPart>
    <w:docPart>
      <w:docPartPr>
        <w:name w:val="B8A69D376A124FD1B0C57994F612C826"/>
        <w:category>
          <w:name w:val="常规"/>
          <w:gallery w:val="placeholder"/>
        </w:category>
        <w:types>
          <w:type w:val="bbPlcHdr"/>
        </w:types>
        <w:behaviors>
          <w:behavior w:val="content"/>
        </w:behaviors>
        <w:guid w:val="{F14FF87F-0EA1-4F98-BBE5-7DED3A0E50DA}"/>
      </w:docPartPr>
      <w:docPartBody>
        <w:p w:rsidR="00B43D45" w:rsidRDefault="003E7041" w:rsidP="003E7041">
          <w:pPr>
            <w:pStyle w:val="B8A69D376A124FD1B0C57994F612C826"/>
          </w:pPr>
          <w:r w:rsidRPr="00615885">
            <w:rPr>
              <w:rStyle w:val="a3"/>
              <w:rFonts w:hint="eastAsia"/>
              <w:color w:val="333399"/>
              <w:u w:val="single"/>
            </w:rPr>
            <w:t xml:space="preserve">　　　</w:t>
          </w:r>
        </w:p>
      </w:docPartBody>
    </w:docPart>
    <w:docPart>
      <w:docPartPr>
        <w:name w:val="8E5E2BEFDF12430F9C6FEFE11DE2EF5F"/>
        <w:category>
          <w:name w:val="常规"/>
          <w:gallery w:val="placeholder"/>
        </w:category>
        <w:types>
          <w:type w:val="bbPlcHdr"/>
        </w:types>
        <w:behaviors>
          <w:behavior w:val="content"/>
        </w:behaviors>
        <w:guid w:val="{1630755A-B256-4255-B02E-4470C984B846}"/>
      </w:docPartPr>
      <w:docPartBody>
        <w:p w:rsidR="00B43D45" w:rsidRDefault="003E7041" w:rsidP="003E7041">
          <w:pPr>
            <w:pStyle w:val="8E5E2BEFDF12430F9C6FEFE11DE2EF5F"/>
          </w:pPr>
          <w:r w:rsidRPr="001852D3">
            <w:rPr>
              <w:rStyle w:val="a3"/>
              <w:rFonts w:hint="eastAsia"/>
            </w:rPr>
            <w:t xml:space="preserve">　</w:t>
          </w:r>
        </w:p>
      </w:docPartBody>
    </w:docPart>
    <w:docPart>
      <w:docPartPr>
        <w:name w:val="54993FC60B694B90A1C00B7758DA332F"/>
        <w:category>
          <w:name w:val="常规"/>
          <w:gallery w:val="placeholder"/>
        </w:category>
        <w:types>
          <w:type w:val="bbPlcHdr"/>
        </w:types>
        <w:behaviors>
          <w:behavior w:val="content"/>
        </w:behaviors>
        <w:guid w:val="{E7DDB1F6-BC74-4B37-8B1F-6EAF82838B18}"/>
      </w:docPartPr>
      <w:docPartBody>
        <w:p w:rsidR="006855A7" w:rsidRDefault="001C426B" w:rsidP="001C426B">
          <w:pPr>
            <w:pStyle w:val="54993FC60B694B90A1C00B7758DA332F"/>
          </w:pPr>
          <w:r w:rsidRPr="00615885">
            <w:rPr>
              <w:rStyle w:val="a3"/>
              <w:rFonts w:hint="eastAsia"/>
              <w:color w:val="333399"/>
              <w:u w:val="single"/>
            </w:rPr>
            <w:t xml:space="preserve">　　　</w:t>
          </w:r>
        </w:p>
      </w:docPartBody>
    </w:docPart>
    <w:docPart>
      <w:docPartPr>
        <w:name w:val="12510931AF604D239D32E84CFD38C7F2"/>
        <w:category>
          <w:name w:val="常规"/>
          <w:gallery w:val="placeholder"/>
        </w:category>
        <w:types>
          <w:type w:val="bbPlcHdr"/>
        </w:types>
        <w:behaviors>
          <w:behavior w:val="content"/>
        </w:behaviors>
        <w:guid w:val="{7447C3C5-0080-4FA6-914F-25D50F11ADC3}"/>
      </w:docPartPr>
      <w:docPartBody>
        <w:p w:rsidR="006855A7" w:rsidRDefault="001C426B" w:rsidP="001C426B">
          <w:pPr>
            <w:pStyle w:val="12510931AF604D239D32E84CFD38C7F2"/>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E43"/>
    <w:rsid w:val="0000161E"/>
    <w:rsid w:val="00002689"/>
    <w:rsid w:val="000056ED"/>
    <w:rsid w:val="00007ACF"/>
    <w:rsid w:val="00007CFD"/>
    <w:rsid w:val="00010370"/>
    <w:rsid w:val="00010558"/>
    <w:rsid w:val="00011E75"/>
    <w:rsid w:val="00012653"/>
    <w:rsid w:val="0001297A"/>
    <w:rsid w:val="00012C61"/>
    <w:rsid w:val="00013B71"/>
    <w:rsid w:val="00020357"/>
    <w:rsid w:val="000211F7"/>
    <w:rsid w:val="0002197F"/>
    <w:rsid w:val="00021BC4"/>
    <w:rsid w:val="00021D68"/>
    <w:rsid w:val="000234EA"/>
    <w:rsid w:val="0002361B"/>
    <w:rsid w:val="000236A0"/>
    <w:rsid w:val="0002605F"/>
    <w:rsid w:val="00032504"/>
    <w:rsid w:val="00032ECB"/>
    <w:rsid w:val="0003417E"/>
    <w:rsid w:val="00034C17"/>
    <w:rsid w:val="0003500B"/>
    <w:rsid w:val="000353DC"/>
    <w:rsid w:val="0003608F"/>
    <w:rsid w:val="00037E5B"/>
    <w:rsid w:val="000403D5"/>
    <w:rsid w:val="00044179"/>
    <w:rsid w:val="00044916"/>
    <w:rsid w:val="00045444"/>
    <w:rsid w:val="00047197"/>
    <w:rsid w:val="00051FA4"/>
    <w:rsid w:val="00053ABC"/>
    <w:rsid w:val="00055561"/>
    <w:rsid w:val="00055BDC"/>
    <w:rsid w:val="00060795"/>
    <w:rsid w:val="00061F65"/>
    <w:rsid w:val="00062ED3"/>
    <w:rsid w:val="00063874"/>
    <w:rsid w:val="00063CC6"/>
    <w:rsid w:val="00064D04"/>
    <w:rsid w:val="0006532F"/>
    <w:rsid w:val="00065B5A"/>
    <w:rsid w:val="000667C2"/>
    <w:rsid w:val="000674E4"/>
    <w:rsid w:val="00067DCC"/>
    <w:rsid w:val="00070ACB"/>
    <w:rsid w:val="00071C74"/>
    <w:rsid w:val="00073371"/>
    <w:rsid w:val="0007487C"/>
    <w:rsid w:val="00076D57"/>
    <w:rsid w:val="0007717F"/>
    <w:rsid w:val="00082580"/>
    <w:rsid w:val="00083B00"/>
    <w:rsid w:val="00083C63"/>
    <w:rsid w:val="00084E8F"/>
    <w:rsid w:val="00086150"/>
    <w:rsid w:val="00087193"/>
    <w:rsid w:val="0009029E"/>
    <w:rsid w:val="00091B0E"/>
    <w:rsid w:val="00092CBB"/>
    <w:rsid w:val="00093BE5"/>
    <w:rsid w:val="00093C40"/>
    <w:rsid w:val="000958C3"/>
    <w:rsid w:val="000A1ED8"/>
    <w:rsid w:val="000A632D"/>
    <w:rsid w:val="000A6DCF"/>
    <w:rsid w:val="000B1E96"/>
    <w:rsid w:val="000B2987"/>
    <w:rsid w:val="000B3464"/>
    <w:rsid w:val="000B375A"/>
    <w:rsid w:val="000B5C82"/>
    <w:rsid w:val="000B5E0D"/>
    <w:rsid w:val="000B6B1C"/>
    <w:rsid w:val="000B76C0"/>
    <w:rsid w:val="000B7F0A"/>
    <w:rsid w:val="000C11C1"/>
    <w:rsid w:val="000C26DD"/>
    <w:rsid w:val="000C5F2F"/>
    <w:rsid w:val="000C600B"/>
    <w:rsid w:val="000C76A6"/>
    <w:rsid w:val="000D0276"/>
    <w:rsid w:val="000D1066"/>
    <w:rsid w:val="000D10AD"/>
    <w:rsid w:val="000D2323"/>
    <w:rsid w:val="000D3D3C"/>
    <w:rsid w:val="000E05F8"/>
    <w:rsid w:val="000E37AA"/>
    <w:rsid w:val="000E6959"/>
    <w:rsid w:val="000E7B4D"/>
    <w:rsid w:val="000F147D"/>
    <w:rsid w:val="000F3B57"/>
    <w:rsid w:val="000F41A3"/>
    <w:rsid w:val="000F440D"/>
    <w:rsid w:val="000F5144"/>
    <w:rsid w:val="000F527F"/>
    <w:rsid w:val="000F70C0"/>
    <w:rsid w:val="000F7B0F"/>
    <w:rsid w:val="001029A8"/>
    <w:rsid w:val="00103415"/>
    <w:rsid w:val="00103D62"/>
    <w:rsid w:val="00103FA8"/>
    <w:rsid w:val="00104879"/>
    <w:rsid w:val="00105328"/>
    <w:rsid w:val="00105693"/>
    <w:rsid w:val="001061D4"/>
    <w:rsid w:val="00107EAF"/>
    <w:rsid w:val="00110AE1"/>
    <w:rsid w:val="001124AB"/>
    <w:rsid w:val="001127EE"/>
    <w:rsid w:val="00114109"/>
    <w:rsid w:val="001160EB"/>
    <w:rsid w:val="00117118"/>
    <w:rsid w:val="00120BE3"/>
    <w:rsid w:val="00122BB8"/>
    <w:rsid w:val="00123C52"/>
    <w:rsid w:val="0012740D"/>
    <w:rsid w:val="001279CA"/>
    <w:rsid w:val="00131D2F"/>
    <w:rsid w:val="00132E0F"/>
    <w:rsid w:val="00133739"/>
    <w:rsid w:val="00140824"/>
    <w:rsid w:val="0014233D"/>
    <w:rsid w:val="00142460"/>
    <w:rsid w:val="00142487"/>
    <w:rsid w:val="00142BBE"/>
    <w:rsid w:val="00142C80"/>
    <w:rsid w:val="0014577A"/>
    <w:rsid w:val="001516EC"/>
    <w:rsid w:val="00151EE9"/>
    <w:rsid w:val="00152E4F"/>
    <w:rsid w:val="00155B0D"/>
    <w:rsid w:val="00155B88"/>
    <w:rsid w:val="00156761"/>
    <w:rsid w:val="00157128"/>
    <w:rsid w:val="00157EC8"/>
    <w:rsid w:val="00160520"/>
    <w:rsid w:val="00164372"/>
    <w:rsid w:val="00170A73"/>
    <w:rsid w:val="001728A6"/>
    <w:rsid w:val="00172F92"/>
    <w:rsid w:val="00172F9D"/>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5100"/>
    <w:rsid w:val="001967D6"/>
    <w:rsid w:val="00196E5B"/>
    <w:rsid w:val="001A3135"/>
    <w:rsid w:val="001A3FF1"/>
    <w:rsid w:val="001A4390"/>
    <w:rsid w:val="001A5C0B"/>
    <w:rsid w:val="001A6ECA"/>
    <w:rsid w:val="001A79B6"/>
    <w:rsid w:val="001A7EBE"/>
    <w:rsid w:val="001B0779"/>
    <w:rsid w:val="001B1217"/>
    <w:rsid w:val="001B17E0"/>
    <w:rsid w:val="001B2FBB"/>
    <w:rsid w:val="001B3DB4"/>
    <w:rsid w:val="001B64A1"/>
    <w:rsid w:val="001C0932"/>
    <w:rsid w:val="001C18E2"/>
    <w:rsid w:val="001C2062"/>
    <w:rsid w:val="001C2312"/>
    <w:rsid w:val="001C319A"/>
    <w:rsid w:val="001C3593"/>
    <w:rsid w:val="001C426B"/>
    <w:rsid w:val="001C5881"/>
    <w:rsid w:val="001D3DF5"/>
    <w:rsid w:val="001E0886"/>
    <w:rsid w:val="001E2A87"/>
    <w:rsid w:val="001E41DB"/>
    <w:rsid w:val="001E4A2E"/>
    <w:rsid w:val="001E659F"/>
    <w:rsid w:val="001E7AC2"/>
    <w:rsid w:val="001F3623"/>
    <w:rsid w:val="001F5095"/>
    <w:rsid w:val="001F792E"/>
    <w:rsid w:val="001F7AEB"/>
    <w:rsid w:val="00201E15"/>
    <w:rsid w:val="00202BF5"/>
    <w:rsid w:val="00203591"/>
    <w:rsid w:val="002107B2"/>
    <w:rsid w:val="00211EFC"/>
    <w:rsid w:val="0021635E"/>
    <w:rsid w:val="002203AB"/>
    <w:rsid w:val="00221373"/>
    <w:rsid w:val="00221C98"/>
    <w:rsid w:val="0022402B"/>
    <w:rsid w:val="00235779"/>
    <w:rsid w:val="00235A03"/>
    <w:rsid w:val="00236B67"/>
    <w:rsid w:val="00237E37"/>
    <w:rsid w:val="00240BD1"/>
    <w:rsid w:val="00240E59"/>
    <w:rsid w:val="00240E86"/>
    <w:rsid w:val="002424E5"/>
    <w:rsid w:val="00245E71"/>
    <w:rsid w:val="00252183"/>
    <w:rsid w:val="00252D04"/>
    <w:rsid w:val="00255510"/>
    <w:rsid w:val="00256FFA"/>
    <w:rsid w:val="00262DE3"/>
    <w:rsid w:val="00263EBB"/>
    <w:rsid w:val="00267486"/>
    <w:rsid w:val="00267758"/>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AA3"/>
    <w:rsid w:val="002A133C"/>
    <w:rsid w:val="002A1B3D"/>
    <w:rsid w:val="002A3115"/>
    <w:rsid w:val="002A3D43"/>
    <w:rsid w:val="002B0A2C"/>
    <w:rsid w:val="002B4143"/>
    <w:rsid w:val="002B4C4B"/>
    <w:rsid w:val="002C052B"/>
    <w:rsid w:val="002C1384"/>
    <w:rsid w:val="002C1FA8"/>
    <w:rsid w:val="002C4B91"/>
    <w:rsid w:val="002C4EDD"/>
    <w:rsid w:val="002C60AD"/>
    <w:rsid w:val="002C74B0"/>
    <w:rsid w:val="002C7F45"/>
    <w:rsid w:val="002D0B31"/>
    <w:rsid w:val="002D1456"/>
    <w:rsid w:val="002D24AC"/>
    <w:rsid w:val="002D36DA"/>
    <w:rsid w:val="002D3778"/>
    <w:rsid w:val="002D3BBC"/>
    <w:rsid w:val="002D45B4"/>
    <w:rsid w:val="002D4B62"/>
    <w:rsid w:val="002D539C"/>
    <w:rsid w:val="002D5902"/>
    <w:rsid w:val="002D6EFF"/>
    <w:rsid w:val="002D76CF"/>
    <w:rsid w:val="002E5050"/>
    <w:rsid w:val="002E52A1"/>
    <w:rsid w:val="002F0D46"/>
    <w:rsid w:val="002F2CFA"/>
    <w:rsid w:val="002F5423"/>
    <w:rsid w:val="002F77BF"/>
    <w:rsid w:val="00300265"/>
    <w:rsid w:val="0030275E"/>
    <w:rsid w:val="00302990"/>
    <w:rsid w:val="00304B0C"/>
    <w:rsid w:val="003076E0"/>
    <w:rsid w:val="003107C9"/>
    <w:rsid w:val="00311067"/>
    <w:rsid w:val="00312F3E"/>
    <w:rsid w:val="003145A5"/>
    <w:rsid w:val="003161CE"/>
    <w:rsid w:val="0031780B"/>
    <w:rsid w:val="00317AFF"/>
    <w:rsid w:val="00320156"/>
    <w:rsid w:val="00321D6D"/>
    <w:rsid w:val="003262C7"/>
    <w:rsid w:val="00326AAF"/>
    <w:rsid w:val="00326ECB"/>
    <w:rsid w:val="00330444"/>
    <w:rsid w:val="00331404"/>
    <w:rsid w:val="00331507"/>
    <w:rsid w:val="003333AF"/>
    <w:rsid w:val="003348B5"/>
    <w:rsid w:val="00334A8D"/>
    <w:rsid w:val="003352A9"/>
    <w:rsid w:val="00335DE6"/>
    <w:rsid w:val="003411FF"/>
    <w:rsid w:val="00342071"/>
    <w:rsid w:val="00342477"/>
    <w:rsid w:val="003428DF"/>
    <w:rsid w:val="003435A6"/>
    <w:rsid w:val="00343E54"/>
    <w:rsid w:val="00344D91"/>
    <w:rsid w:val="00345D7B"/>
    <w:rsid w:val="0034636A"/>
    <w:rsid w:val="00350C5B"/>
    <w:rsid w:val="00350EFF"/>
    <w:rsid w:val="00353AE0"/>
    <w:rsid w:val="003564AF"/>
    <w:rsid w:val="00356A92"/>
    <w:rsid w:val="00357296"/>
    <w:rsid w:val="003623A2"/>
    <w:rsid w:val="003630F2"/>
    <w:rsid w:val="003635D3"/>
    <w:rsid w:val="00365D0A"/>
    <w:rsid w:val="00366433"/>
    <w:rsid w:val="0037057F"/>
    <w:rsid w:val="00370BC6"/>
    <w:rsid w:val="00373786"/>
    <w:rsid w:val="00373FCD"/>
    <w:rsid w:val="003758B1"/>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DE3"/>
    <w:rsid w:val="003A61DE"/>
    <w:rsid w:val="003B2E3D"/>
    <w:rsid w:val="003B4A6B"/>
    <w:rsid w:val="003B602F"/>
    <w:rsid w:val="003C0692"/>
    <w:rsid w:val="003C1982"/>
    <w:rsid w:val="003C5EE2"/>
    <w:rsid w:val="003C614B"/>
    <w:rsid w:val="003D0725"/>
    <w:rsid w:val="003D0B78"/>
    <w:rsid w:val="003D1D1A"/>
    <w:rsid w:val="003D2714"/>
    <w:rsid w:val="003D4186"/>
    <w:rsid w:val="003D46E0"/>
    <w:rsid w:val="003D56B8"/>
    <w:rsid w:val="003D6805"/>
    <w:rsid w:val="003D76B8"/>
    <w:rsid w:val="003D7851"/>
    <w:rsid w:val="003D7CE7"/>
    <w:rsid w:val="003E29F3"/>
    <w:rsid w:val="003E2F24"/>
    <w:rsid w:val="003E33F2"/>
    <w:rsid w:val="003E605F"/>
    <w:rsid w:val="003E6817"/>
    <w:rsid w:val="003E7041"/>
    <w:rsid w:val="003E7B3A"/>
    <w:rsid w:val="003F0940"/>
    <w:rsid w:val="003F10C8"/>
    <w:rsid w:val="003F29BD"/>
    <w:rsid w:val="003F2B52"/>
    <w:rsid w:val="003F3961"/>
    <w:rsid w:val="003F3A03"/>
    <w:rsid w:val="003F6026"/>
    <w:rsid w:val="003F788D"/>
    <w:rsid w:val="00401405"/>
    <w:rsid w:val="0040287B"/>
    <w:rsid w:val="00404171"/>
    <w:rsid w:val="0040661C"/>
    <w:rsid w:val="004073B3"/>
    <w:rsid w:val="00410006"/>
    <w:rsid w:val="00412A83"/>
    <w:rsid w:val="004135B4"/>
    <w:rsid w:val="004140D9"/>
    <w:rsid w:val="00414CEC"/>
    <w:rsid w:val="00415A60"/>
    <w:rsid w:val="004211CC"/>
    <w:rsid w:val="004244EF"/>
    <w:rsid w:val="00424809"/>
    <w:rsid w:val="00424A0C"/>
    <w:rsid w:val="0043080F"/>
    <w:rsid w:val="00431BE9"/>
    <w:rsid w:val="00432A1F"/>
    <w:rsid w:val="004336EF"/>
    <w:rsid w:val="00433F6F"/>
    <w:rsid w:val="0043488A"/>
    <w:rsid w:val="00440B78"/>
    <w:rsid w:val="00440C41"/>
    <w:rsid w:val="00440DF2"/>
    <w:rsid w:val="00440F19"/>
    <w:rsid w:val="00442DFF"/>
    <w:rsid w:val="00444133"/>
    <w:rsid w:val="004506BE"/>
    <w:rsid w:val="004506FF"/>
    <w:rsid w:val="0045153E"/>
    <w:rsid w:val="00451EF2"/>
    <w:rsid w:val="004529FE"/>
    <w:rsid w:val="004533D1"/>
    <w:rsid w:val="00455B73"/>
    <w:rsid w:val="00457596"/>
    <w:rsid w:val="00457C94"/>
    <w:rsid w:val="00462366"/>
    <w:rsid w:val="004629D5"/>
    <w:rsid w:val="00463534"/>
    <w:rsid w:val="00464159"/>
    <w:rsid w:val="00470F61"/>
    <w:rsid w:val="00471691"/>
    <w:rsid w:val="004719CF"/>
    <w:rsid w:val="004724C4"/>
    <w:rsid w:val="0047340A"/>
    <w:rsid w:val="00473804"/>
    <w:rsid w:val="004743EC"/>
    <w:rsid w:val="004748B0"/>
    <w:rsid w:val="004843D0"/>
    <w:rsid w:val="004850C9"/>
    <w:rsid w:val="00485A15"/>
    <w:rsid w:val="00486B60"/>
    <w:rsid w:val="00486D77"/>
    <w:rsid w:val="004902F3"/>
    <w:rsid w:val="00491337"/>
    <w:rsid w:val="0049223A"/>
    <w:rsid w:val="00492496"/>
    <w:rsid w:val="00493BA3"/>
    <w:rsid w:val="00494271"/>
    <w:rsid w:val="004942F5"/>
    <w:rsid w:val="004960B4"/>
    <w:rsid w:val="0049694C"/>
    <w:rsid w:val="004972B2"/>
    <w:rsid w:val="004A62DF"/>
    <w:rsid w:val="004A75BE"/>
    <w:rsid w:val="004B3120"/>
    <w:rsid w:val="004B3148"/>
    <w:rsid w:val="004B4CFF"/>
    <w:rsid w:val="004B54E9"/>
    <w:rsid w:val="004B565E"/>
    <w:rsid w:val="004B6A92"/>
    <w:rsid w:val="004B6F9C"/>
    <w:rsid w:val="004B7F99"/>
    <w:rsid w:val="004C0280"/>
    <w:rsid w:val="004C13E9"/>
    <w:rsid w:val="004C1A55"/>
    <w:rsid w:val="004C33AE"/>
    <w:rsid w:val="004C3A6B"/>
    <w:rsid w:val="004C42F0"/>
    <w:rsid w:val="004C43A4"/>
    <w:rsid w:val="004C72C4"/>
    <w:rsid w:val="004C76CE"/>
    <w:rsid w:val="004D20EE"/>
    <w:rsid w:val="004D2666"/>
    <w:rsid w:val="004D3594"/>
    <w:rsid w:val="004D6D25"/>
    <w:rsid w:val="004D6F10"/>
    <w:rsid w:val="004D7489"/>
    <w:rsid w:val="004D7840"/>
    <w:rsid w:val="004E04F7"/>
    <w:rsid w:val="004E0B84"/>
    <w:rsid w:val="004E10F5"/>
    <w:rsid w:val="004E1A44"/>
    <w:rsid w:val="004E1F1C"/>
    <w:rsid w:val="004E3251"/>
    <w:rsid w:val="004E3AF1"/>
    <w:rsid w:val="004E6544"/>
    <w:rsid w:val="004E7802"/>
    <w:rsid w:val="004F009B"/>
    <w:rsid w:val="004F1B57"/>
    <w:rsid w:val="004F207A"/>
    <w:rsid w:val="004F2401"/>
    <w:rsid w:val="004F3A1D"/>
    <w:rsid w:val="005027B4"/>
    <w:rsid w:val="00504773"/>
    <w:rsid w:val="005068BC"/>
    <w:rsid w:val="00507161"/>
    <w:rsid w:val="00507773"/>
    <w:rsid w:val="00513606"/>
    <w:rsid w:val="0051385A"/>
    <w:rsid w:val="00513BDD"/>
    <w:rsid w:val="005147EA"/>
    <w:rsid w:val="00516D73"/>
    <w:rsid w:val="0052293F"/>
    <w:rsid w:val="00522F6B"/>
    <w:rsid w:val="00523110"/>
    <w:rsid w:val="0052491C"/>
    <w:rsid w:val="005251C1"/>
    <w:rsid w:val="00526766"/>
    <w:rsid w:val="005268E0"/>
    <w:rsid w:val="00526A34"/>
    <w:rsid w:val="00527744"/>
    <w:rsid w:val="00527DB2"/>
    <w:rsid w:val="005313CD"/>
    <w:rsid w:val="00531980"/>
    <w:rsid w:val="00533531"/>
    <w:rsid w:val="00533650"/>
    <w:rsid w:val="00533F72"/>
    <w:rsid w:val="0053661C"/>
    <w:rsid w:val="00536A57"/>
    <w:rsid w:val="00537979"/>
    <w:rsid w:val="005401FF"/>
    <w:rsid w:val="00540FBE"/>
    <w:rsid w:val="00541033"/>
    <w:rsid w:val="005422E3"/>
    <w:rsid w:val="00542A0E"/>
    <w:rsid w:val="005444C1"/>
    <w:rsid w:val="00545905"/>
    <w:rsid w:val="0054615B"/>
    <w:rsid w:val="005472A5"/>
    <w:rsid w:val="005500FB"/>
    <w:rsid w:val="00550C78"/>
    <w:rsid w:val="00551DFD"/>
    <w:rsid w:val="00552952"/>
    <w:rsid w:val="00552B5F"/>
    <w:rsid w:val="00556A44"/>
    <w:rsid w:val="00557E06"/>
    <w:rsid w:val="005603CF"/>
    <w:rsid w:val="00560A87"/>
    <w:rsid w:val="00560D94"/>
    <w:rsid w:val="0056541D"/>
    <w:rsid w:val="005654AC"/>
    <w:rsid w:val="0056627B"/>
    <w:rsid w:val="005670C9"/>
    <w:rsid w:val="00567462"/>
    <w:rsid w:val="00567D9E"/>
    <w:rsid w:val="00570EF9"/>
    <w:rsid w:val="00571364"/>
    <w:rsid w:val="005724D5"/>
    <w:rsid w:val="00575D97"/>
    <w:rsid w:val="005762C3"/>
    <w:rsid w:val="005779AE"/>
    <w:rsid w:val="00580587"/>
    <w:rsid w:val="00581310"/>
    <w:rsid w:val="0058143D"/>
    <w:rsid w:val="005822A8"/>
    <w:rsid w:val="00582E12"/>
    <w:rsid w:val="0058385E"/>
    <w:rsid w:val="00585AC6"/>
    <w:rsid w:val="00586C9A"/>
    <w:rsid w:val="0059503F"/>
    <w:rsid w:val="0059545D"/>
    <w:rsid w:val="005979DC"/>
    <w:rsid w:val="005A202E"/>
    <w:rsid w:val="005A21E3"/>
    <w:rsid w:val="005A2CE2"/>
    <w:rsid w:val="005A2E6F"/>
    <w:rsid w:val="005A3595"/>
    <w:rsid w:val="005A37D0"/>
    <w:rsid w:val="005A4D3F"/>
    <w:rsid w:val="005A6D6C"/>
    <w:rsid w:val="005A6DB6"/>
    <w:rsid w:val="005A6ED8"/>
    <w:rsid w:val="005B2A61"/>
    <w:rsid w:val="005B3CB6"/>
    <w:rsid w:val="005B5439"/>
    <w:rsid w:val="005B78D2"/>
    <w:rsid w:val="005C028E"/>
    <w:rsid w:val="005C2D90"/>
    <w:rsid w:val="005C3EB9"/>
    <w:rsid w:val="005C5DA2"/>
    <w:rsid w:val="005C5DC2"/>
    <w:rsid w:val="005D191C"/>
    <w:rsid w:val="005D6837"/>
    <w:rsid w:val="005D6C4C"/>
    <w:rsid w:val="005E0D33"/>
    <w:rsid w:val="005E2835"/>
    <w:rsid w:val="005E2D1E"/>
    <w:rsid w:val="005E3B88"/>
    <w:rsid w:val="005E4997"/>
    <w:rsid w:val="005E61F9"/>
    <w:rsid w:val="005E7CE3"/>
    <w:rsid w:val="005F0430"/>
    <w:rsid w:val="005F08EC"/>
    <w:rsid w:val="005F1189"/>
    <w:rsid w:val="005F172D"/>
    <w:rsid w:val="005F3BA5"/>
    <w:rsid w:val="005F589F"/>
    <w:rsid w:val="006007A2"/>
    <w:rsid w:val="0060301F"/>
    <w:rsid w:val="00604A62"/>
    <w:rsid w:val="00605435"/>
    <w:rsid w:val="006109C1"/>
    <w:rsid w:val="006116F4"/>
    <w:rsid w:val="006144EC"/>
    <w:rsid w:val="00614965"/>
    <w:rsid w:val="00614ADC"/>
    <w:rsid w:val="00616877"/>
    <w:rsid w:val="00617EEA"/>
    <w:rsid w:val="006216E7"/>
    <w:rsid w:val="0062250B"/>
    <w:rsid w:val="00622A95"/>
    <w:rsid w:val="00623ABC"/>
    <w:rsid w:val="0062477F"/>
    <w:rsid w:val="00624EE3"/>
    <w:rsid w:val="00625224"/>
    <w:rsid w:val="00626F2D"/>
    <w:rsid w:val="00627316"/>
    <w:rsid w:val="006316CF"/>
    <w:rsid w:val="006359D1"/>
    <w:rsid w:val="00640DE1"/>
    <w:rsid w:val="0064157C"/>
    <w:rsid w:val="00642566"/>
    <w:rsid w:val="006433EC"/>
    <w:rsid w:val="0064473F"/>
    <w:rsid w:val="0064745E"/>
    <w:rsid w:val="00650116"/>
    <w:rsid w:val="00650ADB"/>
    <w:rsid w:val="00653904"/>
    <w:rsid w:val="006539B9"/>
    <w:rsid w:val="00655C16"/>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5A7"/>
    <w:rsid w:val="006858AF"/>
    <w:rsid w:val="006865EA"/>
    <w:rsid w:val="00686D67"/>
    <w:rsid w:val="0069046D"/>
    <w:rsid w:val="00694205"/>
    <w:rsid w:val="00696D0B"/>
    <w:rsid w:val="006A20D1"/>
    <w:rsid w:val="006A3BBC"/>
    <w:rsid w:val="006A7E2E"/>
    <w:rsid w:val="006B06A3"/>
    <w:rsid w:val="006B08D7"/>
    <w:rsid w:val="006B1B86"/>
    <w:rsid w:val="006B25FE"/>
    <w:rsid w:val="006B2F1C"/>
    <w:rsid w:val="006B428F"/>
    <w:rsid w:val="006B52B0"/>
    <w:rsid w:val="006B5B2D"/>
    <w:rsid w:val="006B5E23"/>
    <w:rsid w:val="006B6DE4"/>
    <w:rsid w:val="006C1C90"/>
    <w:rsid w:val="006C26CB"/>
    <w:rsid w:val="006C425B"/>
    <w:rsid w:val="006C4D85"/>
    <w:rsid w:val="006C4D8A"/>
    <w:rsid w:val="006C5037"/>
    <w:rsid w:val="006C59BD"/>
    <w:rsid w:val="006C6A36"/>
    <w:rsid w:val="006C7EDF"/>
    <w:rsid w:val="006D0081"/>
    <w:rsid w:val="006D0624"/>
    <w:rsid w:val="006D2E8E"/>
    <w:rsid w:val="006D7649"/>
    <w:rsid w:val="006E035E"/>
    <w:rsid w:val="006E3EA5"/>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7AF"/>
    <w:rsid w:val="00722B1B"/>
    <w:rsid w:val="007267EC"/>
    <w:rsid w:val="00731723"/>
    <w:rsid w:val="00732BBD"/>
    <w:rsid w:val="00733BB5"/>
    <w:rsid w:val="00734566"/>
    <w:rsid w:val="007355F3"/>
    <w:rsid w:val="007360D9"/>
    <w:rsid w:val="00740175"/>
    <w:rsid w:val="0074099B"/>
    <w:rsid w:val="00743F53"/>
    <w:rsid w:val="0074600A"/>
    <w:rsid w:val="00752B90"/>
    <w:rsid w:val="00752E78"/>
    <w:rsid w:val="007534BD"/>
    <w:rsid w:val="00756612"/>
    <w:rsid w:val="007571F3"/>
    <w:rsid w:val="00762126"/>
    <w:rsid w:val="00762FF5"/>
    <w:rsid w:val="00763E92"/>
    <w:rsid w:val="007646FE"/>
    <w:rsid w:val="00764A07"/>
    <w:rsid w:val="00765FF6"/>
    <w:rsid w:val="007660C4"/>
    <w:rsid w:val="007737FB"/>
    <w:rsid w:val="00774941"/>
    <w:rsid w:val="00775421"/>
    <w:rsid w:val="00776D56"/>
    <w:rsid w:val="00780475"/>
    <w:rsid w:val="007804E6"/>
    <w:rsid w:val="00780C31"/>
    <w:rsid w:val="0078284E"/>
    <w:rsid w:val="00782C46"/>
    <w:rsid w:val="007833B9"/>
    <w:rsid w:val="00784D7A"/>
    <w:rsid w:val="00785F79"/>
    <w:rsid w:val="007865E7"/>
    <w:rsid w:val="00790D3F"/>
    <w:rsid w:val="00792A72"/>
    <w:rsid w:val="00793111"/>
    <w:rsid w:val="00793726"/>
    <w:rsid w:val="007945B6"/>
    <w:rsid w:val="007A2732"/>
    <w:rsid w:val="007A2B2D"/>
    <w:rsid w:val="007A3FBF"/>
    <w:rsid w:val="007A5D7F"/>
    <w:rsid w:val="007A6A0B"/>
    <w:rsid w:val="007A7984"/>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35A"/>
    <w:rsid w:val="007E0DDC"/>
    <w:rsid w:val="007F0584"/>
    <w:rsid w:val="007F093A"/>
    <w:rsid w:val="007F11B8"/>
    <w:rsid w:val="007F3EEA"/>
    <w:rsid w:val="007F65C7"/>
    <w:rsid w:val="008023FD"/>
    <w:rsid w:val="00802845"/>
    <w:rsid w:val="00803299"/>
    <w:rsid w:val="008139F4"/>
    <w:rsid w:val="00816216"/>
    <w:rsid w:val="008165EA"/>
    <w:rsid w:val="00816907"/>
    <w:rsid w:val="00816CF0"/>
    <w:rsid w:val="0081790A"/>
    <w:rsid w:val="00821CF3"/>
    <w:rsid w:val="0082217E"/>
    <w:rsid w:val="00822E49"/>
    <w:rsid w:val="00822E96"/>
    <w:rsid w:val="00824063"/>
    <w:rsid w:val="0082416E"/>
    <w:rsid w:val="00825D16"/>
    <w:rsid w:val="008267EE"/>
    <w:rsid w:val="00826BB1"/>
    <w:rsid w:val="00827717"/>
    <w:rsid w:val="00830A74"/>
    <w:rsid w:val="008316EF"/>
    <w:rsid w:val="0083273C"/>
    <w:rsid w:val="008331C1"/>
    <w:rsid w:val="008379B1"/>
    <w:rsid w:val="008424D3"/>
    <w:rsid w:val="00842FF3"/>
    <w:rsid w:val="00846C3B"/>
    <w:rsid w:val="00850C34"/>
    <w:rsid w:val="00850F04"/>
    <w:rsid w:val="00851B1A"/>
    <w:rsid w:val="00851C29"/>
    <w:rsid w:val="00852756"/>
    <w:rsid w:val="0085309B"/>
    <w:rsid w:val="008543E1"/>
    <w:rsid w:val="008549B6"/>
    <w:rsid w:val="0085725A"/>
    <w:rsid w:val="0086068B"/>
    <w:rsid w:val="008620B4"/>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83A"/>
    <w:rsid w:val="00894204"/>
    <w:rsid w:val="00895A94"/>
    <w:rsid w:val="00896702"/>
    <w:rsid w:val="0089696C"/>
    <w:rsid w:val="00897A46"/>
    <w:rsid w:val="008A12DA"/>
    <w:rsid w:val="008A4677"/>
    <w:rsid w:val="008A5DB2"/>
    <w:rsid w:val="008B092F"/>
    <w:rsid w:val="008B09EE"/>
    <w:rsid w:val="008B1A1A"/>
    <w:rsid w:val="008B1FF2"/>
    <w:rsid w:val="008B2496"/>
    <w:rsid w:val="008B4BFE"/>
    <w:rsid w:val="008B7A72"/>
    <w:rsid w:val="008B7D97"/>
    <w:rsid w:val="008C255E"/>
    <w:rsid w:val="008C7062"/>
    <w:rsid w:val="008D1E50"/>
    <w:rsid w:val="008D51B8"/>
    <w:rsid w:val="008E0178"/>
    <w:rsid w:val="008E0B6D"/>
    <w:rsid w:val="008E1F7D"/>
    <w:rsid w:val="008E6C46"/>
    <w:rsid w:val="008F3574"/>
    <w:rsid w:val="008F4657"/>
    <w:rsid w:val="0090042E"/>
    <w:rsid w:val="00901597"/>
    <w:rsid w:val="00904A3E"/>
    <w:rsid w:val="0090687A"/>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3384"/>
    <w:rsid w:val="00934D2C"/>
    <w:rsid w:val="00934E0C"/>
    <w:rsid w:val="00935407"/>
    <w:rsid w:val="009402A5"/>
    <w:rsid w:val="009411A4"/>
    <w:rsid w:val="009422D4"/>
    <w:rsid w:val="009427B5"/>
    <w:rsid w:val="009457DA"/>
    <w:rsid w:val="00945BA6"/>
    <w:rsid w:val="0095041C"/>
    <w:rsid w:val="00953A46"/>
    <w:rsid w:val="009548A5"/>
    <w:rsid w:val="009550FD"/>
    <w:rsid w:val="00955DFC"/>
    <w:rsid w:val="0096111A"/>
    <w:rsid w:val="009611A2"/>
    <w:rsid w:val="009642B6"/>
    <w:rsid w:val="0097078C"/>
    <w:rsid w:val="00972799"/>
    <w:rsid w:val="00974A56"/>
    <w:rsid w:val="00976D34"/>
    <w:rsid w:val="00977E8D"/>
    <w:rsid w:val="0098078B"/>
    <w:rsid w:val="00986A33"/>
    <w:rsid w:val="009915CF"/>
    <w:rsid w:val="00991F79"/>
    <w:rsid w:val="0099624C"/>
    <w:rsid w:val="00996906"/>
    <w:rsid w:val="00997435"/>
    <w:rsid w:val="009A0674"/>
    <w:rsid w:val="009A1033"/>
    <w:rsid w:val="009A31D3"/>
    <w:rsid w:val="009A550B"/>
    <w:rsid w:val="009A58AB"/>
    <w:rsid w:val="009A5B98"/>
    <w:rsid w:val="009A6558"/>
    <w:rsid w:val="009A67AF"/>
    <w:rsid w:val="009A6C69"/>
    <w:rsid w:val="009A6CCE"/>
    <w:rsid w:val="009A7545"/>
    <w:rsid w:val="009A7798"/>
    <w:rsid w:val="009B293C"/>
    <w:rsid w:val="009B2DDF"/>
    <w:rsid w:val="009B3B47"/>
    <w:rsid w:val="009B415A"/>
    <w:rsid w:val="009B472A"/>
    <w:rsid w:val="009B6F4F"/>
    <w:rsid w:val="009B78DB"/>
    <w:rsid w:val="009C0F45"/>
    <w:rsid w:val="009C37F6"/>
    <w:rsid w:val="009C3A7C"/>
    <w:rsid w:val="009C64EC"/>
    <w:rsid w:val="009C7554"/>
    <w:rsid w:val="009D05C1"/>
    <w:rsid w:val="009D0CF4"/>
    <w:rsid w:val="009D15B0"/>
    <w:rsid w:val="009D3471"/>
    <w:rsid w:val="009D69ED"/>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7580"/>
    <w:rsid w:val="00A00B13"/>
    <w:rsid w:val="00A01D8D"/>
    <w:rsid w:val="00A02ED9"/>
    <w:rsid w:val="00A044B5"/>
    <w:rsid w:val="00A04892"/>
    <w:rsid w:val="00A05E96"/>
    <w:rsid w:val="00A061FC"/>
    <w:rsid w:val="00A0725F"/>
    <w:rsid w:val="00A07390"/>
    <w:rsid w:val="00A0798E"/>
    <w:rsid w:val="00A13335"/>
    <w:rsid w:val="00A15BB3"/>
    <w:rsid w:val="00A16CF2"/>
    <w:rsid w:val="00A24A10"/>
    <w:rsid w:val="00A24FE8"/>
    <w:rsid w:val="00A253B3"/>
    <w:rsid w:val="00A26AB4"/>
    <w:rsid w:val="00A270B9"/>
    <w:rsid w:val="00A30A00"/>
    <w:rsid w:val="00A344EF"/>
    <w:rsid w:val="00A368B5"/>
    <w:rsid w:val="00A40ACE"/>
    <w:rsid w:val="00A41AB8"/>
    <w:rsid w:val="00A423C8"/>
    <w:rsid w:val="00A42B52"/>
    <w:rsid w:val="00A452C1"/>
    <w:rsid w:val="00A45DA3"/>
    <w:rsid w:val="00A52B82"/>
    <w:rsid w:val="00A52BC4"/>
    <w:rsid w:val="00A5314E"/>
    <w:rsid w:val="00A558B9"/>
    <w:rsid w:val="00A57FB9"/>
    <w:rsid w:val="00A63103"/>
    <w:rsid w:val="00A653BB"/>
    <w:rsid w:val="00A65574"/>
    <w:rsid w:val="00A67011"/>
    <w:rsid w:val="00A677A4"/>
    <w:rsid w:val="00A71BD5"/>
    <w:rsid w:val="00A7220F"/>
    <w:rsid w:val="00A74CBD"/>
    <w:rsid w:val="00A75E22"/>
    <w:rsid w:val="00A76206"/>
    <w:rsid w:val="00A80344"/>
    <w:rsid w:val="00A80911"/>
    <w:rsid w:val="00A80F35"/>
    <w:rsid w:val="00A811DB"/>
    <w:rsid w:val="00A81C90"/>
    <w:rsid w:val="00A83E9B"/>
    <w:rsid w:val="00A863A7"/>
    <w:rsid w:val="00A875E0"/>
    <w:rsid w:val="00A90637"/>
    <w:rsid w:val="00A93989"/>
    <w:rsid w:val="00A96545"/>
    <w:rsid w:val="00AA0138"/>
    <w:rsid w:val="00AA06BA"/>
    <w:rsid w:val="00AA2955"/>
    <w:rsid w:val="00AA2AD3"/>
    <w:rsid w:val="00AA489D"/>
    <w:rsid w:val="00AA4A92"/>
    <w:rsid w:val="00AA52CC"/>
    <w:rsid w:val="00AB3FDB"/>
    <w:rsid w:val="00AB431D"/>
    <w:rsid w:val="00AB49FC"/>
    <w:rsid w:val="00AB4F81"/>
    <w:rsid w:val="00AB7DCC"/>
    <w:rsid w:val="00AC2467"/>
    <w:rsid w:val="00AC2C37"/>
    <w:rsid w:val="00AC3066"/>
    <w:rsid w:val="00AC5F56"/>
    <w:rsid w:val="00AC65C2"/>
    <w:rsid w:val="00AD2E39"/>
    <w:rsid w:val="00AD6C78"/>
    <w:rsid w:val="00AD751F"/>
    <w:rsid w:val="00AD76E8"/>
    <w:rsid w:val="00AE4A24"/>
    <w:rsid w:val="00AF0D8C"/>
    <w:rsid w:val="00AF2026"/>
    <w:rsid w:val="00AF2AA7"/>
    <w:rsid w:val="00AF2F09"/>
    <w:rsid w:val="00AF4E8C"/>
    <w:rsid w:val="00B01BE5"/>
    <w:rsid w:val="00B01D33"/>
    <w:rsid w:val="00B02D4F"/>
    <w:rsid w:val="00B037C8"/>
    <w:rsid w:val="00B14DDE"/>
    <w:rsid w:val="00B15E75"/>
    <w:rsid w:val="00B16C25"/>
    <w:rsid w:val="00B224F4"/>
    <w:rsid w:val="00B22D2B"/>
    <w:rsid w:val="00B23051"/>
    <w:rsid w:val="00B235ED"/>
    <w:rsid w:val="00B23854"/>
    <w:rsid w:val="00B24F71"/>
    <w:rsid w:val="00B251A2"/>
    <w:rsid w:val="00B25A6D"/>
    <w:rsid w:val="00B2605C"/>
    <w:rsid w:val="00B26064"/>
    <w:rsid w:val="00B269B5"/>
    <w:rsid w:val="00B26E22"/>
    <w:rsid w:val="00B30435"/>
    <w:rsid w:val="00B30453"/>
    <w:rsid w:val="00B314C5"/>
    <w:rsid w:val="00B331CF"/>
    <w:rsid w:val="00B33D84"/>
    <w:rsid w:val="00B355DA"/>
    <w:rsid w:val="00B42CA7"/>
    <w:rsid w:val="00B43D45"/>
    <w:rsid w:val="00B4425C"/>
    <w:rsid w:val="00B47183"/>
    <w:rsid w:val="00B474C7"/>
    <w:rsid w:val="00B503F9"/>
    <w:rsid w:val="00B51293"/>
    <w:rsid w:val="00B514B8"/>
    <w:rsid w:val="00B525C1"/>
    <w:rsid w:val="00B53292"/>
    <w:rsid w:val="00B53A72"/>
    <w:rsid w:val="00B54516"/>
    <w:rsid w:val="00B553F8"/>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802D2"/>
    <w:rsid w:val="00B80B2A"/>
    <w:rsid w:val="00B84645"/>
    <w:rsid w:val="00B84970"/>
    <w:rsid w:val="00B861F8"/>
    <w:rsid w:val="00B8792C"/>
    <w:rsid w:val="00B90EF9"/>
    <w:rsid w:val="00B93E0C"/>
    <w:rsid w:val="00B93E93"/>
    <w:rsid w:val="00B940C6"/>
    <w:rsid w:val="00B94B81"/>
    <w:rsid w:val="00B9536C"/>
    <w:rsid w:val="00BA79D9"/>
    <w:rsid w:val="00BB0F16"/>
    <w:rsid w:val="00BB13D2"/>
    <w:rsid w:val="00BB2FE6"/>
    <w:rsid w:val="00BB32B9"/>
    <w:rsid w:val="00BB56B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2FB1"/>
    <w:rsid w:val="00BE5E61"/>
    <w:rsid w:val="00BE64B5"/>
    <w:rsid w:val="00BE6ECE"/>
    <w:rsid w:val="00BF278F"/>
    <w:rsid w:val="00BF4CEF"/>
    <w:rsid w:val="00BF4EE7"/>
    <w:rsid w:val="00BF5D15"/>
    <w:rsid w:val="00BF6B43"/>
    <w:rsid w:val="00BF7208"/>
    <w:rsid w:val="00C03B2D"/>
    <w:rsid w:val="00C03C20"/>
    <w:rsid w:val="00C0413C"/>
    <w:rsid w:val="00C054C7"/>
    <w:rsid w:val="00C128C6"/>
    <w:rsid w:val="00C152E8"/>
    <w:rsid w:val="00C16784"/>
    <w:rsid w:val="00C222BF"/>
    <w:rsid w:val="00C23EC6"/>
    <w:rsid w:val="00C25332"/>
    <w:rsid w:val="00C2637F"/>
    <w:rsid w:val="00C307D6"/>
    <w:rsid w:val="00C30B4B"/>
    <w:rsid w:val="00C3290A"/>
    <w:rsid w:val="00C3387C"/>
    <w:rsid w:val="00C34B0A"/>
    <w:rsid w:val="00C36EEA"/>
    <w:rsid w:val="00C371D5"/>
    <w:rsid w:val="00C402A6"/>
    <w:rsid w:val="00C40BB5"/>
    <w:rsid w:val="00C43F05"/>
    <w:rsid w:val="00C4655D"/>
    <w:rsid w:val="00C46A44"/>
    <w:rsid w:val="00C46AF8"/>
    <w:rsid w:val="00C47133"/>
    <w:rsid w:val="00C477F3"/>
    <w:rsid w:val="00C508E4"/>
    <w:rsid w:val="00C5468E"/>
    <w:rsid w:val="00C54C77"/>
    <w:rsid w:val="00C54E4F"/>
    <w:rsid w:val="00C61BE9"/>
    <w:rsid w:val="00C61C97"/>
    <w:rsid w:val="00C62834"/>
    <w:rsid w:val="00C63576"/>
    <w:rsid w:val="00C63F05"/>
    <w:rsid w:val="00C64290"/>
    <w:rsid w:val="00C64B4D"/>
    <w:rsid w:val="00C67B17"/>
    <w:rsid w:val="00C7142A"/>
    <w:rsid w:val="00C72476"/>
    <w:rsid w:val="00C74245"/>
    <w:rsid w:val="00C746FA"/>
    <w:rsid w:val="00C749FE"/>
    <w:rsid w:val="00C75831"/>
    <w:rsid w:val="00C84339"/>
    <w:rsid w:val="00C846DB"/>
    <w:rsid w:val="00C849EA"/>
    <w:rsid w:val="00C84E85"/>
    <w:rsid w:val="00C85D82"/>
    <w:rsid w:val="00C87130"/>
    <w:rsid w:val="00C919E7"/>
    <w:rsid w:val="00C91E20"/>
    <w:rsid w:val="00C953FB"/>
    <w:rsid w:val="00C9581C"/>
    <w:rsid w:val="00CA08D7"/>
    <w:rsid w:val="00CA0E93"/>
    <w:rsid w:val="00CA2544"/>
    <w:rsid w:val="00CA2B37"/>
    <w:rsid w:val="00CA3008"/>
    <w:rsid w:val="00CA3FF7"/>
    <w:rsid w:val="00CB0F42"/>
    <w:rsid w:val="00CB2CD8"/>
    <w:rsid w:val="00CB2E7E"/>
    <w:rsid w:val="00CB5A04"/>
    <w:rsid w:val="00CB5BBC"/>
    <w:rsid w:val="00CC0761"/>
    <w:rsid w:val="00CC1BE2"/>
    <w:rsid w:val="00CC1E17"/>
    <w:rsid w:val="00CC4326"/>
    <w:rsid w:val="00CC4686"/>
    <w:rsid w:val="00CC71B4"/>
    <w:rsid w:val="00CD088E"/>
    <w:rsid w:val="00CD1620"/>
    <w:rsid w:val="00CD23AF"/>
    <w:rsid w:val="00CD4BBA"/>
    <w:rsid w:val="00CD6909"/>
    <w:rsid w:val="00CE06E3"/>
    <w:rsid w:val="00CE0EAA"/>
    <w:rsid w:val="00CE27E1"/>
    <w:rsid w:val="00CE3B71"/>
    <w:rsid w:val="00CE4379"/>
    <w:rsid w:val="00CE457E"/>
    <w:rsid w:val="00CE4FC8"/>
    <w:rsid w:val="00CE6A40"/>
    <w:rsid w:val="00CE6C5B"/>
    <w:rsid w:val="00CF02B1"/>
    <w:rsid w:val="00CF113C"/>
    <w:rsid w:val="00CF1900"/>
    <w:rsid w:val="00CF1B4D"/>
    <w:rsid w:val="00CF52F4"/>
    <w:rsid w:val="00CF5D04"/>
    <w:rsid w:val="00CF5F3A"/>
    <w:rsid w:val="00D00B95"/>
    <w:rsid w:val="00D03E61"/>
    <w:rsid w:val="00D0472A"/>
    <w:rsid w:val="00D05F1A"/>
    <w:rsid w:val="00D068C3"/>
    <w:rsid w:val="00D11AB6"/>
    <w:rsid w:val="00D1249E"/>
    <w:rsid w:val="00D13563"/>
    <w:rsid w:val="00D13A65"/>
    <w:rsid w:val="00D13C3D"/>
    <w:rsid w:val="00D162E1"/>
    <w:rsid w:val="00D22C1E"/>
    <w:rsid w:val="00D234CC"/>
    <w:rsid w:val="00D302AC"/>
    <w:rsid w:val="00D312BA"/>
    <w:rsid w:val="00D31746"/>
    <w:rsid w:val="00D3306D"/>
    <w:rsid w:val="00D346A9"/>
    <w:rsid w:val="00D3690F"/>
    <w:rsid w:val="00D40381"/>
    <w:rsid w:val="00D411E6"/>
    <w:rsid w:val="00D41F03"/>
    <w:rsid w:val="00D42363"/>
    <w:rsid w:val="00D43E87"/>
    <w:rsid w:val="00D44153"/>
    <w:rsid w:val="00D443FF"/>
    <w:rsid w:val="00D50BF9"/>
    <w:rsid w:val="00D5115D"/>
    <w:rsid w:val="00D514A5"/>
    <w:rsid w:val="00D52BD5"/>
    <w:rsid w:val="00D57C08"/>
    <w:rsid w:val="00D57F45"/>
    <w:rsid w:val="00D6090F"/>
    <w:rsid w:val="00D64C79"/>
    <w:rsid w:val="00D65DDF"/>
    <w:rsid w:val="00D67118"/>
    <w:rsid w:val="00D70462"/>
    <w:rsid w:val="00D727F0"/>
    <w:rsid w:val="00D75C3F"/>
    <w:rsid w:val="00D76320"/>
    <w:rsid w:val="00D766F7"/>
    <w:rsid w:val="00D8157D"/>
    <w:rsid w:val="00D8279D"/>
    <w:rsid w:val="00D82E7A"/>
    <w:rsid w:val="00D866A6"/>
    <w:rsid w:val="00D8741B"/>
    <w:rsid w:val="00D87DB3"/>
    <w:rsid w:val="00D90030"/>
    <w:rsid w:val="00D94305"/>
    <w:rsid w:val="00DA16AE"/>
    <w:rsid w:val="00DA6308"/>
    <w:rsid w:val="00DA6EC7"/>
    <w:rsid w:val="00DB03AF"/>
    <w:rsid w:val="00DB03F4"/>
    <w:rsid w:val="00DB0983"/>
    <w:rsid w:val="00DB3743"/>
    <w:rsid w:val="00DB5E3A"/>
    <w:rsid w:val="00DB6B9A"/>
    <w:rsid w:val="00DC02E5"/>
    <w:rsid w:val="00DC0A9A"/>
    <w:rsid w:val="00DC1EB4"/>
    <w:rsid w:val="00DC1FE5"/>
    <w:rsid w:val="00DC2C9C"/>
    <w:rsid w:val="00DC4405"/>
    <w:rsid w:val="00DC4FAF"/>
    <w:rsid w:val="00DC5A17"/>
    <w:rsid w:val="00DC639E"/>
    <w:rsid w:val="00DC6752"/>
    <w:rsid w:val="00DC6B0F"/>
    <w:rsid w:val="00DC78EC"/>
    <w:rsid w:val="00DC7D1C"/>
    <w:rsid w:val="00DD032D"/>
    <w:rsid w:val="00DD0A6A"/>
    <w:rsid w:val="00DD1C13"/>
    <w:rsid w:val="00DD4CDB"/>
    <w:rsid w:val="00DD6A35"/>
    <w:rsid w:val="00DD7C5E"/>
    <w:rsid w:val="00DE264A"/>
    <w:rsid w:val="00DE4F38"/>
    <w:rsid w:val="00DE62A6"/>
    <w:rsid w:val="00DE68D4"/>
    <w:rsid w:val="00DF0AA5"/>
    <w:rsid w:val="00DF14F3"/>
    <w:rsid w:val="00DF5D9B"/>
    <w:rsid w:val="00DF64A7"/>
    <w:rsid w:val="00E004E5"/>
    <w:rsid w:val="00E00C93"/>
    <w:rsid w:val="00E02EBD"/>
    <w:rsid w:val="00E0415A"/>
    <w:rsid w:val="00E074DA"/>
    <w:rsid w:val="00E1075D"/>
    <w:rsid w:val="00E139D2"/>
    <w:rsid w:val="00E1571C"/>
    <w:rsid w:val="00E15924"/>
    <w:rsid w:val="00E17B79"/>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25E5"/>
    <w:rsid w:val="00E55A89"/>
    <w:rsid w:val="00E57AFE"/>
    <w:rsid w:val="00E63131"/>
    <w:rsid w:val="00E632A3"/>
    <w:rsid w:val="00E63583"/>
    <w:rsid w:val="00E63753"/>
    <w:rsid w:val="00E64B66"/>
    <w:rsid w:val="00E64ED2"/>
    <w:rsid w:val="00E66266"/>
    <w:rsid w:val="00E66C93"/>
    <w:rsid w:val="00E67EDB"/>
    <w:rsid w:val="00E71083"/>
    <w:rsid w:val="00E71DB2"/>
    <w:rsid w:val="00E750F1"/>
    <w:rsid w:val="00E765E8"/>
    <w:rsid w:val="00E80852"/>
    <w:rsid w:val="00E822A7"/>
    <w:rsid w:val="00E83CCB"/>
    <w:rsid w:val="00E84EBE"/>
    <w:rsid w:val="00E91C21"/>
    <w:rsid w:val="00E91C6E"/>
    <w:rsid w:val="00E928CB"/>
    <w:rsid w:val="00E93248"/>
    <w:rsid w:val="00E93972"/>
    <w:rsid w:val="00E945FE"/>
    <w:rsid w:val="00E97BCF"/>
    <w:rsid w:val="00EA1325"/>
    <w:rsid w:val="00EA1C75"/>
    <w:rsid w:val="00EA35D2"/>
    <w:rsid w:val="00EA37AF"/>
    <w:rsid w:val="00EA3BC2"/>
    <w:rsid w:val="00EA3C19"/>
    <w:rsid w:val="00EA4000"/>
    <w:rsid w:val="00EA4F59"/>
    <w:rsid w:val="00EA5ED9"/>
    <w:rsid w:val="00EA65AC"/>
    <w:rsid w:val="00EB0325"/>
    <w:rsid w:val="00EB03F0"/>
    <w:rsid w:val="00EB1330"/>
    <w:rsid w:val="00EB2097"/>
    <w:rsid w:val="00EB3167"/>
    <w:rsid w:val="00EB58AB"/>
    <w:rsid w:val="00EB5B37"/>
    <w:rsid w:val="00EB6734"/>
    <w:rsid w:val="00EB687E"/>
    <w:rsid w:val="00EC7F75"/>
    <w:rsid w:val="00ED223F"/>
    <w:rsid w:val="00ED27AA"/>
    <w:rsid w:val="00ED4CA9"/>
    <w:rsid w:val="00EE2D6F"/>
    <w:rsid w:val="00EE425E"/>
    <w:rsid w:val="00EF207E"/>
    <w:rsid w:val="00EF465C"/>
    <w:rsid w:val="00EF5435"/>
    <w:rsid w:val="00F0002B"/>
    <w:rsid w:val="00F002E1"/>
    <w:rsid w:val="00F00723"/>
    <w:rsid w:val="00F00B5C"/>
    <w:rsid w:val="00F01015"/>
    <w:rsid w:val="00F0256E"/>
    <w:rsid w:val="00F028FB"/>
    <w:rsid w:val="00F03828"/>
    <w:rsid w:val="00F040FD"/>
    <w:rsid w:val="00F043E8"/>
    <w:rsid w:val="00F04B76"/>
    <w:rsid w:val="00F06716"/>
    <w:rsid w:val="00F0728E"/>
    <w:rsid w:val="00F100F6"/>
    <w:rsid w:val="00F1025B"/>
    <w:rsid w:val="00F104E1"/>
    <w:rsid w:val="00F11BD4"/>
    <w:rsid w:val="00F12194"/>
    <w:rsid w:val="00F12A14"/>
    <w:rsid w:val="00F135D0"/>
    <w:rsid w:val="00F202CE"/>
    <w:rsid w:val="00F23055"/>
    <w:rsid w:val="00F24689"/>
    <w:rsid w:val="00F25976"/>
    <w:rsid w:val="00F26DBC"/>
    <w:rsid w:val="00F303F9"/>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EF9"/>
    <w:rsid w:val="00F6683B"/>
    <w:rsid w:val="00F66AD9"/>
    <w:rsid w:val="00F703C2"/>
    <w:rsid w:val="00F75BB1"/>
    <w:rsid w:val="00F76D5D"/>
    <w:rsid w:val="00F77164"/>
    <w:rsid w:val="00F775FB"/>
    <w:rsid w:val="00F80652"/>
    <w:rsid w:val="00F8334F"/>
    <w:rsid w:val="00F849B8"/>
    <w:rsid w:val="00F8531C"/>
    <w:rsid w:val="00F86FA0"/>
    <w:rsid w:val="00F90514"/>
    <w:rsid w:val="00F9117D"/>
    <w:rsid w:val="00F92357"/>
    <w:rsid w:val="00F96994"/>
    <w:rsid w:val="00F96A08"/>
    <w:rsid w:val="00F9723B"/>
    <w:rsid w:val="00FA289F"/>
    <w:rsid w:val="00FA324A"/>
    <w:rsid w:val="00FA3435"/>
    <w:rsid w:val="00FA3C88"/>
    <w:rsid w:val="00FA3D86"/>
    <w:rsid w:val="00FA410E"/>
    <w:rsid w:val="00FA5149"/>
    <w:rsid w:val="00FA7BBC"/>
    <w:rsid w:val="00FB17A2"/>
    <w:rsid w:val="00FB1807"/>
    <w:rsid w:val="00FB2B02"/>
    <w:rsid w:val="00FB34A1"/>
    <w:rsid w:val="00FB3EF3"/>
    <w:rsid w:val="00FB4311"/>
    <w:rsid w:val="00FB43DA"/>
    <w:rsid w:val="00FB5A3B"/>
    <w:rsid w:val="00FB5E4A"/>
    <w:rsid w:val="00FB72AC"/>
    <w:rsid w:val="00FC1107"/>
    <w:rsid w:val="00FC148F"/>
    <w:rsid w:val="00FC14C6"/>
    <w:rsid w:val="00FC19AC"/>
    <w:rsid w:val="00FC30EB"/>
    <w:rsid w:val="00FC3F17"/>
    <w:rsid w:val="00FC5034"/>
    <w:rsid w:val="00FC786E"/>
    <w:rsid w:val="00FC7A92"/>
    <w:rsid w:val="00FD02BE"/>
    <w:rsid w:val="00FD25B1"/>
    <w:rsid w:val="00FD347E"/>
    <w:rsid w:val="00FD559E"/>
    <w:rsid w:val="00FD66BF"/>
    <w:rsid w:val="00FD71AF"/>
    <w:rsid w:val="00FE03EB"/>
    <w:rsid w:val="00FE1DA0"/>
    <w:rsid w:val="00FE4396"/>
    <w:rsid w:val="00FE5674"/>
    <w:rsid w:val="00FF064B"/>
    <w:rsid w:val="00FF13C9"/>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426B"/>
    <w:rPr>
      <w:color w:val="808080"/>
    </w:rPr>
  </w:style>
  <w:style w:type="paragraph" w:customStyle="1" w:styleId="4F4682894F8C48B0AF7834B45F5E3761">
    <w:name w:val="4F4682894F8C48B0AF7834B45F5E3761"/>
    <w:rsid w:val="009915CF"/>
    <w:pPr>
      <w:widowControl w:val="0"/>
      <w:jc w:val="both"/>
    </w:pPr>
  </w:style>
  <w:style w:type="paragraph" w:customStyle="1" w:styleId="60AC3AC40E43453A8C7CEDC9807F618C">
    <w:name w:val="60AC3AC40E43453A8C7CEDC9807F618C"/>
    <w:rsid w:val="00D50BF9"/>
    <w:pPr>
      <w:widowControl w:val="0"/>
      <w:jc w:val="both"/>
    </w:pPr>
  </w:style>
  <w:style w:type="paragraph" w:customStyle="1" w:styleId="68C2452774254348B0ADD4A0E38024D3">
    <w:name w:val="68C2452774254348B0ADD4A0E38024D3"/>
    <w:rsid w:val="00D50BF9"/>
    <w:pPr>
      <w:widowControl w:val="0"/>
      <w:jc w:val="both"/>
    </w:pPr>
  </w:style>
  <w:style w:type="paragraph" w:customStyle="1" w:styleId="8879A89FAC874F99B8EA4CCB1B8223E7">
    <w:name w:val="8879A89FAC874F99B8EA4CCB1B8223E7"/>
    <w:rsid w:val="00D50BF9"/>
    <w:pPr>
      <w:widowControl w:val="0"/>
      <w:jc w:val="both"/>
    </w:pPr>
  </w:style>
  <w:style w:type="paragraph" w:customStyle="1" w:styleId="85C375AD4D054840B57083B89487EF1D">
    <w:name w:val="85C375AD4D054840B57083B89487EF1D"/>
    <w:rsid w:val="00D50BF9"/>
    <w:pPr>
      <w:widowControl w:val="0"/>
      <w:jc w:val="both"/>
    </w:pPr>
  </w:style>
  <w:style w:type="paragraph" w:customStyle="1" w:styleId="067C472577CF40F6B7C910AA559325B2">
    <w:name w:val="067C472577CF40F6B7C910AA559325B2"/>
    <w:rsid w:val="00D50BF9"/>
    <w:pPr>
      <w:widowControl w:val="0"/>
      <w:jc w:val="both"/>
    </w:pPr>
  </w:style>
  <w:style w:type="paragraph" w:customStyle="1" w:styleId="005D00513B5E4100A91B1EC6F00D7CE6">
    <w:name w:val="005D00513B5E4100A91B1EC6F00D7CE6"/>
    <w:rsid w:val="00D50BF9"/>
    <w:pPr>
      <w:widowControl w:val="0"/>
      <w:jc w:val="both"/>
    </w:pPr>
  </w:style>
  <w:style w:type="paragraph" w:customStyle="1" w:styleId="0A26BB5526ED4301916362E6EB0CDFAB">
    <w:name w:val="0A26BB5526ED4301916362E6EB0CDFAB"/>
    <w:rsid w:val="00D50BF9"/>
    <w:pPr>
      <w:widowControl w:val="0"/>
      <w:jc w:val="both"/>
    </w:pPr>
  </w:style>
  <w:style w:type="paragraph" w:customStyle="1" w:styleId="46B341A4000C4B459F7275B43EA0CDC4">
    <w:name w:val="46B341A4000C4B459F7275B43EA0CDC4"/>
    <w:rsid w:val="00D50BF9"/>
    <w:pPr>
      <w:widowControl w:val="0"/>
      <w:jc w:val="both"/>
    </w:pPr>
  </w:style>
  <w:style w:type="paragraph" w:customStyle="1" w:styleId="867CA5AB088E4D72A3FD44F4573C61F8">
    <w:name w:val="867CA5AB088E4D72A3FD44F4573C61F8"/>
    <w:rsid w:val="00D50BF9"/>
    <w:pPr>
      <w:widowControl w:val="0"/>
      <w:jc w:val="both"/>
    </w:pPr>
  </w:style>
  <w:style w:type="paragraph" w:customStyle="1" w:styleId="BC010894B040407F9A08E2A1B57C34A2">
    <w:name w:val="BC010894B040407F9A08E2A1B57C34A2"/>
    <w:rsid w:val="00D50BF9"/>
    <w:pPr>
      <w:widowControl w:val="0"/>
      <w:jc w:val="both"/>
    </w:pPr>
  </w:style>
  <w:style w:type="paragraph" w:customStyle="1" w:styleId="252B3175035C4AF485412C7FF3B42A90">
    <w:name w:val="252B3175035C4AF485412C7FF3B42A90"/>
    <w:rsid w:val="00D50BF9"/>
    <w:pPr>
      <w:widowControl w:val="0"/>
      <w:jc w:val="both"/>
    </w:pPr>
  </w:style>
  <w:style w:type="paragraph" w:customStyle="1" w:styleId="31851A29CDFA412FA4F8E8931365C7A7">
    <w:name w:val="31851A29CDFA412FA4F8E8931365C7A7"/>
    <w:rsid w:val="00D50BF9"/>
    <w:pPr>
      <w:widowControl w:val="0"/>
      <w:jc w:val="both"/>
    </w:pPr>
  </w:style>
  <w:style w:type="paragraph" w:customStyle="1" w:styleId="61C9C336A9994EFEB7128ED36EC93B9D">
    <w:name w:val="61C9C336A9994EFEB7128ED36EC93B9D"/>
    <w:rsid w:val="00D50BF9"/>
    <w:pPr>
      <w:widowControl w:val="0"/>
      <w:jc w:val="both"/>
    </w:pPr>
  </w:style>
  <w:style w:type="paragraph" w:customStyle="1" w:styleId="B6B9AE9893C44434B788C42C641B2B23">
    <w:name w:val="B6B9AE9893C44434B788C42C641B2B23"/>
    <w:rsid w:val="00FD71AF"/>
    <w:pPr>
      <w:widowControl w:val="0"/>
      <w:jc w:val="both"/>
    </w:pPr>
  </w:style>
  <w:style w:type="paragraph" w:customStyle="1" w:styleId="13B09576331644DBBEB0F104788DDA1D">
    <w:name w:val="13B09576331644DBBEB0F104788DDA1D"/>
    <w:rsid w:val="00170A73"/>
    <w:pPr>
      <w:widowControl w:val="0"/>
      <w:jc w:val="both"/>
    </w:pPr>
  </w:style>
  <w:style w:type="paragraph" w:customStyle="1" w:styleId="23BA5FB3D5BF45F5AA590433A9B86BCC">
    <w:name w:val="23BA5FB3D5BF45F5AA590433A9B86BCC"/>
    <w:rsid w:val="006C26CB"/>
    <w:pPr>
      <w:widowControl w:val="0"/>
      <w:jc w:val="both"/>
    </w:pPr>
  </w:style>
  <w:style w:type="paragraph" w:customStyle="1" w:styleId="C2F4389018E6491FA28C7313EECA05F9">
    <w:name w:val="C2F4389018E6491FA28C7313EECA05F9"/>
    <w:rsid w:val="006C26CB"/>
    <w:pPr>
      <w:widowControl w:val="0"/>
      <w:jc w:val="both"/>
    </w:pPr>
  </w:style>
  <w:style w:type="paragraph" w:customStyle="1" w:styleId="CABA8BAF3AAF44799762855F4D468F4D">
    <w:name w:val="CABA8BAF3AAF44799762855F4D468F4D"/>
    <w:rsid w:val="006C26CB"/>
    <w:pPr>
      <w:widowControl w:val="0"/>
      <w:jc w:val="both"/>
    </w:pPr>
  </w:style>
  <w:style w:type="paragraph" w:customStyle="1" w:styleId="DF569AA209404D53A604C81C3FB80991">
    <w:name w:val="DF569AA209404D53A604C81C3FB80991"/>
    <w:rsid w:val="006C26CB"/>
    <w:pPr>
      <w:widowControl w:val="0"/>
      <w:jc w:val="both"/>
    </w:pPr>
  </w:style>
  <w:style w:type="paragraph" w:customStyle="1" w:styleId="69EB65369D8A4FE890E6F09D814177D3">
    <w:name w:val="69EB65369D8A4FE890E6F09D814177D3"/>
    <w:rsid w:val="00060795"/>
    <w:pPr>
      <w:widowControl w:val="0"/>
      <w:jc w:val="both"/>
    </w:pPr>
  </w:style>
  <w:style w:type="paragraph" w:customStyle="1" w:styleId="31ABC247FBF142EF8A32CC90F1AF6A99">
    <w:name w:val="31ABC247FBF142EF8A32CC90F1AF6A99"/>
    <w:rsid w:val="00060795"/>
    <w:pPr>
      <w:widowControl w:val="0"/>
      <w:jc w:val="both"/>
    </w:pPr>
  </w:style>
  <w:style w:type="paragraph" w:customStyle="1" w:styleId="86FBB83031A0488F8C0B2DA6E13F479B">
    <w:name w:val="86FBB83031A0488F8C0B2DA6E13F479B"/>
    <w:rsid w:val="00CC1BE2"/>
    <w:pPr>
      <w:widowControl w:val="0"/>
      <w:jc w:val="both"/>
    </w:pPr>
  </w:style>
  <w:style w:type="paragraph" w:customStyle="1" w:styleId="27B6B8287C6E41D8B4FA526C68EE4F1E">
    <w:name w:val="27B6B8287C6E41D8B4FA526C68EE4F1E"/>
    <w:rsid w:val="00195100"/>
    <w:pPr>
      <w:widowControl w:val="0"/>
      <w:jc w:val="both"/>
    </w:pPr>
  </w:style>
  <w:style w:type="paragraph" w:customStyle="1" w:styleId="FCC48A3E00E04765AF5FD96470A9CF4E">
    <w:name w:val="FCC48A3E00E04765AF5FD96470A9CF4E"/>
    <w:rsid w:val="00195100"/>
    <w:pPr>
      <w:widowControl w:val="0"/>
      <w:jc w:val="both"/>
    </w:pPr>
  </w:style>
  <w:style w:type="paragraph" w:customStyle="1" w:styleId="30CF8E38C1EF4D2AA9F0EA83A97C4E9F">
    <w:name w:val="30CF8E38C1EF4D2AA9F0EA83A97C4E9F"/>
    <w:rsid w:val="00195100"/>
    <w:pPr>
      <w:widowControl w:val="0"/>
      <w:jc w:val="both"/>
    </w:pPr>
  </w:style>
  <w:style w:type="paragraph" w:customStyle="1" w:styleId="13E70B38244044249326A18B6227325E">
    <w:name w:val="13E70B38244044249326A18B6227325E"/>
    <w:rsid w:val="00195100"/>
    <w:pPr>
      <w:widowControl w:val="0"/>
      <w:jc w:val="both"/>
    </w:pPr>
  </w:style>
  <w:style w:type="paragraph" w:customStyle="1" w:styleId="D3C778EE3D71467B91D769E28965243C">
    <w:name w:val="D3C778EE3D71467B91D769E28965243C"/>
    <w:rsid w:val="00195100"/>
    <w:pPr>
      <w:widowControl w:val="0"/>
      <w:jc w:val="both"/>
    </w:pPr>
  </w:style>
  <w:style w:type="paragraph" w:customStyle="1" w:styleId="A68238D319A04DDF8B2272E7BF14F3C2">
    <w:name w:val="A68238D319A04DDF8B2272E7BF14F3C2"/>
    <w:rsid w:val="00195100"/>
    <w:pPr>
      <w:widowControl w:val="0"/>
      <w:jc w:val="both"/>
    </w:pPr>
  </w:style>
  <w:style w:type="paragraph" w:customStyle="1" w:styleId="DBC1C4431B6F4BB28B55F38D9AD848D7">
    <w:name w:val="DBC1C4431B6F4BB28B55F38D9AD848D7"/>
    <w:rsid w:val="00195100"/>
    <w:pPr>
      <w:widowControl w:val="0"/>
      <w:jc w:val="both"/>
    </w:pPr>
  </w:style>
  <w:style w:type="paragraph" w:customStyle="1" w:styleId="04FA7371A78E46D78C5AF3CD80F5EF22">
    <w:name w:val="04FA7371A78E46D78C5AF3CD80F5EF22"/>
    <w:rsid w:val="00195100"/>
    <w:pPr>
      <w:widowControl w:val="0"/>
      <w:jc w:val="both"/>
    </w:pPr>
  </w:style>
  <w:style w:type="paragraph" w:customStyle="1" w:styleId="ABFEBC453DDD40FFB3FAC40C430999F9">
    <w:name w:val="ABFEBC453DDD40FFB3FAC40C430999F9"/>
    <w:rsid w:val="00195100"/>
    <w:pPr>
      <w:widowControl w:val="0"/>
      <w:jc w:val="both"/>
    </w:pPr>
  </w:style>
  <w:style w:type="paragraph" w:customStyle="1" w:styleId="D6DB8B8B17FD48A89E04A3817DBDFC00">
    <w:name w:val="D6DB8B8B17FD48A89E04A3817DBDFC00"/>
    <w:rsid w:val="00195100"/>
    <w:pPr>
      <w:widowControl w:val="0"/>
      <w:jc w:val="both"/>
    </w:pPr>
  </w:style>
  <w:style w:type="paragraph" w:customStyle="1" w:styleId="6B683A7258774D52ADFA64B7CA952ECE">
    <w:name w:val="6B683A7258774D52ADFA64B7CA952ECE"/>
    <w:rsid w:val="00195100"/>
    <w:pPr>
      <w:widowControl w:val="0"/>
      <w:jc w:val="both"/>
    </w:pPr>
  </w:style>
  <w:style w:type="paragraph" w:customStyle="1" w:styleId="7368B72102664317A6272D29FA2B3BFA">
    <w:name w:val="7368B72102664317A6272D29FA2B3BFA"/>
    <w:rsid w:val="00195100"/>
    <w:pPr>
      <w:widowControl w:val="0"/>
      <w:jc w:val="both"/>
    </w:pPr>
  </w:style>
  <w:style w:type="paragraph" w:customStyle="1" w:styleId="6CC5133219584DDDA8EEC99E88461168">
    <w:name w:val="6CC5133219584DDDA8EEC99E88461168"/>
    <w:rsid w:val="00195100"/>
    <w:pPr>
      <w:widowControl w:val="0"/>
      <w:jc w:val="both"/>
    </w:pPr>
  </w:style>
  <w:style w:type="paragraph" w:customStyle="1" w:styleId="524716A2611C4C2E97FCB7C2D4FC143F">
    <w:name w:val="524716A2611C4C2E97FCB7C2D4FC143F"/>
    <w:rsid w:val="00195100"/>
    <w:pPr>
      <w:widowControl w:val="0"/>
      <w:jc w:val="both"/>
    </w:pPr>
  </w:style>
  <w:style w:type="paragraph" w:customStyle="1" w:styleId="36A667796F674F539DDF3D7C31833346">
    <w:name w:val="36A667796F674F539DDF3D7C31833346"/>
    <w:rsid w:val="00195100"/>
    <w:pPr>
      <w:widowControl w:val="0"/>
      <w:jc w:val="both"/>
    </w:pPr>
  </w:style>
  <w:style w:type="paragraph" w:customStyle="1" w:styleId="2B04516AB16E44699D3C4D63FA0E374F">
    <w:name w:val="2B04516AB16E44699D3C4D63FA0E374F"/>
    <w:rsid w:val="00195100"/>
    <w:pPr>
      <w:widowControl w:val="0"/>
      <w:jc w:val="both"/>
    </w:pPr>
  </w:style>
  <w:style w:type="paragraph" w:customStyle="1" w:styleId="5424A3D6F84641EBA2C8839077669469">
    <w:name w:val="5424A3D6F84641EBA2C8839077669469"/>
    <w:rsid w:val="004D6F10"/>
    <w:pPr>
      <w:widowControl w:val="0"/>
      <w:jc w:val="both"/>
    </w:pPr>
  </w:style>
  <w:style w:type="paragraph" w:customStyle="1" w:styleId="31D3AB2BB8CF4CBCB2CB694BA8222638">
    <w:name w:val="31D3AB2BB8CF4CBCB2CB694BA8222638"/>
    <w:rsid w:val="004D6F10"/>
    <w:pPr>
      <w:widowControl w:val="0"/>
      <w:jc w:val="both"/>
    </w:pPr>
  </w:style>
  <w:style w:type="paragraph" w:customStyle="1" w:styleId="1F00A54989F64BFE985FDC3F74D5E6E6">
    <w:name w:val="1F00A54989F64BFE985FDC3F74D5E6E6"/>
    <w:rsid w:val="004D6F10"/>
    <w:pPr>
      <w:widowControl w:val="0"/>
      <w:jc w:val="both"/>
    </w:pPr>
  </w:style>
  <w:style w:type="paragraph" w:customStyle="1" w:styleId="19D49555490344C6BC529F61A30FBF52">
    <w:name w:val="19D49555490344C6BC529F61A30FBF52"/>
    <w:rsid w:val="004D6F10"/>
    <w:pPr>
      <w:widowControl w:val="0"/>
      <w:jc w:val="both"/>
    </w:pPr>
  </w:style>
  <w:style w:type="paragraph" w:customStyle="1" w:styleId="8ACA40B7338042CD8EE1FE17439E8C6E">
    <w:name w:val="8ACA40B7338042CD8EE1FE17439E8C6E"/>
    <w:rsid w:val="004D6F10"/>
    <w:pPr>
      <w:widowControl w:val="0"/>
      <w:jc w:val="both"/>
    </w:pPr>
  </w:style>
  <w:style w:type="paragraph" w:customStyle="1" w:styleId="0BE684DB2ADE45068C9A8FB15F2B5640">
    <w:name w:val="0BE684DB2ADE45068C9A8FB15F2B5640"/>
    <w:rsid w:val="004D6F10"/>
    <w:pPr>
      <w:widowControl w:val="0"/>
      <w:jc w:val="both"/>
    </w:pPr>
  </w:style>
  <w:style w:type="paragraph" w:customStyle="1" w:styleId="585ECC5DBA744E06A0EF5B316594CF92">
    <w:name w:val="585ECC5DBA744E06A0EF5B316594CF92"/>
    <w:rsid w:val="004D6F10"/>
    <w:pPr>
      <w:widowControl w:val="0"/>
      <w:jc w:val="both"/>
    </w:pPr>
  </w:style>
  <w:style w:type="paragraph" w:customStyle="1" w:styleId="D1DD392471E54A15988D92E1CCBAC5E1">
    <w:name w:val="D1DD392471E54A15988D92E1CCBAC5E1"/>
    <w:rsid w:val="004D6F10"/>
    <w:pPr>
      <w:widowControl w:val="0"/>
      <w:jc w:val="both"/>
    </w:pPr>
  </w:style>
  <w:style w:type="paragraph" w:customStyle="1" w:styleId="65237956769F42568027552296281963">
    <w:name w:val="65237956769F42568027552296281963"/>
    <w:rsid w:val="004D6F10"/>
    <w:pPr>
      <w:widowControl w:val="0"/>
      <w:jc w:val="both"/>
    </w:pPr>
  </w:style>
  <w:style w:type="paragraph" w:customStyle="1" w:styleId="77298F53313846C48B8BEA11021ED28A">
    <w:name w:val="77298F53313846C48B8BEA11021ED28A"/>
    <w:rsid w:val="004D6F10"/>
    <w:pPr>
      <w:widowControl w:val="0"/>
      <w:jc w:val="both"/>
    </w:pPr>
  </w:style>
  <w:style w:type="paragraph" w:customStyle="1" w:styleId="1BD9ECAFF4DD4B73A115794289D232FA">
    <w:name w:val="1BD9ECAFF4DD4B73A115794289D232FA"/>
    <w:rsid w:val="004D6F10"/>
    <w:pPr>
      <w:widowControl w:val="0"/>
      <w:jc w:val="both"/>
    </w:pPr>
  </w:style>
  <w:style w:type="paragraph" w:customStyle="1" w:styleId="9B0527BC22E045F9BB7F9AB56410067A">
    <w:name w:val="9B0527BC22E045F9BB7F9AB56410067A"/>
    <w:rsid w:val="004D6F10"/>
    <w:pPr>
      <w:widowControl w:val="0"/>
      <w:jc w:val="both"/>
    </w:pPr>
  </w:style>
  <w:style w:type="paragraph" w:customStyle="1" w:styleId="41A791D51C13434BB0E69560C9D9ACE4">
    <w:name w:val="41A791D51C13434BB0E69560C9D9ACE4"/>
    <w:rsid w:val="004D6F10"/>
    <w:pPr>
      <w:widowControl w:val="0"/>
      <w:jc w:val="both"/>
    </w:pPr>
  </w:style>
  <w:style w:type="paragraph" w:customStyle="1" w:styleId="D6757C228A5B40878EED60CD0C01DC6F">
    <w:name w:val="D6757C228A5B40878EED60CD0C01DC6F"/>
    <w:rsid w:val="004D6F10"/>
    <w:pPr>
      <w:widowControl w:val="0"/>
      <w:jc w:val="both"/>
    </w:pPr>
  </w:style>
  <w:style w:type="paragraph" w:customStyle="1" w:styleId="787D53A77D634BF3A76E3A5749810707">
    <w:name w:val="787D53A77D634BF3A76E3A5749810707"/>
    <w:rsid w:val="004D6F10"/>
    <w:pPr>
      <w:widowControl w:val="0"/>
      <w:jc w:val="both"/>
    </w:pPr>
  </w:style>
  <w:style w:type="paragraph" w:customStyle="1" w:styleId="CD9A19AA5BFF4E20BCA4B6BCDCFE0ECE">
    <w:name w:val="CD9A19AA5BFF4E20BCA4B6BCDCFE0ECE"/>
    <w:rsid w:val="004D6F10"/>
    <w:pPr>
      <w:widowControl w:val="0"/>
      <w:jc w:val="both"/>
    </w:pPr>
  </w:style>
  <w:style w:type="paragraph" w:customStyle="1" w:styleId="632D794826D8405D82A8D12034EE4B08">
    <w:name w:val="632D794826D8405D82A8D12034EE4B08"/>
    <w:rsid w:val="004D6F10"/>
    <w:pPr>
      <w:widowControl w:val="0"/>
      <w:jc w:val="both"/>
    </w:pPr>
  </w:style>
  <w:style w:type="paragraph" w:customStyle="1" w:styleId="147F3A6FF80940259E6BB6CFF46647B3">
    <w:name w:val="147F3A6FF80940259E6BB6CFF46647B3"/>
    <w:rsid w:val="004D6F10"/>
    <w:pPr>
      <w:widowControl w:val="0"/>
      <w:jc w:val="both"/>
    </w:pPr>
  </w:style>
  <w:style w:type="paragraph" w:customStyle="1" w:styleId="44FBD82A41F345AE96AD43D74DC867DE">
    <w:name w:val="44FBD82A41F345AE96AD43D74DC867DE"/>
    <w:rsid w:val="004D6F10"/>
    <w:pPr>
      <w:widowControl w:val="0"/>
      <w:jc w:val="both"/>
    </w:pPr>
  </w:style>
  <w:style w:type="paragraph" w:customStyle="1" w:styleId="C8C297580F1746A9AF4F10E6B5116827">
    <w:name w:val="C8C297580F1746A9AF4F10E6B5116827"/>
    <w:rsid w:val="004D6F10"/>
    <w:pPr>
      <w:widowControl w:val="0"/>
      <w:jc w:val="both"/>
    </w:pPr>
  </w:style>
  <w:style w:type="paragraph" w:customStyle="1" w:styleId="B65F28D6F15444E3B58847974981B55E">
    <w:name w:val="B65F28D6F15444E3B58847974981B55E"/>
    <w:rsid w:val="004D6F10"/>
    <w:pPr>
      <w:widowControl w:val="0"/>
      <w:jc w:val="both"/>
    </w:pPr>
  </w:style>
  <w:style w:type="paragraph" w:customStyle="1" w:styleId="EF4A6095EE1F4D89B3829977D69567ED">
    <w:name w:val="EF4A6095EE1F4D89B3829977D69567ED"/>
    <w:rsid w:val="004D6F10"/>
    <w:pPr>
      <w:widowControl w:val="0"/>
      <w:jc w:val="both"/>
    </w:pPr>
  </w:style>
  <w:style w:type="paragraph" w:customStyle="1" w:styleId="08CC00314CD54CE78C1397FC5048737E">
    <w:name w:val="08CC00314CD54CE78C1397FC5048737E"/>
    <w:rsid w:val="004D6F10"/>
    <w:pPr>
      <w:widowControl w:val="0"/>
      <w:jc w:val="both"/>
    </w:pPr>
  </w:style>
  <w:style w:type="paragraph" w:customStyle="1" w:styleId="240AE7F15B1D44ED8E6B636CEB678403">
    <w:name w:val="240AE7F15B1D44ED8E6B636CEB678403"/>
    <w:rsid w:val="004D6F10"/>
    <w:pPr>
      <w:widowControl w:val="0"/>
      <w:jc w:val="both"/>
    </w:pPr>
  </w:style>
  <w:style w:type="paragraph" w:customStyle="1" w:styleId="08007CD75C064849BB88C41BF13E2DC3">
    <w:name w:val="08007CD75C064849BB88C41BF13E2DC3"/>
    <w:rsid w:val="004D6F10"/>
    <w:pPr>
      <w:widowControl w:val="0"/>
      <w:jc w:val="both"/>
    </w:pPr>
  </w:style>
  <w:style w:type="paragraph" w:customStyle="1" w:styleId="5CB606B4326C4E55AC1259A67F03D8C5">
    <w:name w:val="5CB606B4326C4E55AC1259A67F03D8C5"/>
    <w:rsid w:val="004D6F10"/>
    <w:pPr>
      <w:widowControl w:val="0"/>
      <w:jc w:val="both"/>
    </w:pPr>
  </w:style>
  <w:style w:type="paragraph" w:customStyle="1" w:styleId="3BD99C8CB1A044B79D06072335A93943">
    <w:name w:val="3BD99C8CB1A044B79D06072335A93943"/>
    <w:rsid w:val="004D6F10"/>
    <w:pPr>
      <w:widowControl w:val="0"/>
      <w:jc w:val="both"/>
    </w:pPr>
  </w:style>
  <w:style w:type="paragraph" w:customStyle="1" w:styleId="F870A797C1354E1F86F525D19BD82FCE">
    <w:name w:val="F870A797C1354E1F86F525D19BD82FCE"/>
    <w:rsid w:val="004D6F10"/>
    <w:pPr>
      <w:widowControl w:val="0"/>
      <w:jc w:val="both"/>
    </w:pPr>
  </w:style>
  <w:style w:type="paragraph" w:customStyle="1" w:styleId="6B80919DED9541C286689FF9F54528C9">
    <w:name w:val="6B80919DED9541C286689FF9F54528C9"/>
    <w:rsid w:val="004D6F10"/>
    <w:pPr>
      <w:widowControl w:val="0"/>
      <w:jc w:val="both"/>
    </w:pPr>
  </w:style>
  <w:style w:type="paragraph" w:customStyle="1" w:styleId="0D7E9B59B41544DA8DD8CB96A0C75C1A">
    <w:name w:val="0D7E9B59B41544DA8DD8CB96A0C75C1A"/>
    <w:rsid w:val="004D6F10"/>
    <w:pPr>
      <w:widowControl w:val="0"/>
      <w:jc w:val="both"/>
    </w:pPr>
  </w:style>
  <w:style w:type="paragraph" w:customStyle="1" w:styleId="51B2417DE7F04EACBE62D5FB56ACBC00">
    <w:name w:val="51B2417DE7F04EACBE62D5FB56ACBC00"/>
    <w:rsid w:val="004D6F10"/>
    <w:pPr>
      <w:widowControl w:val="0"/>
      <w:jc w:val="both"/>
    </w:pPr>
  </w:style>
  <w:style w:type="paragraph" w:customStyle="1" w:styleId="D5AB87A14E624892BD7F9C0C65C1AFD6">
    <w:name w:val="D5AB87A14E624892BD7F9C0C65C1AFD6"/>
    <w:rsid w:val="004D6F10"/>
    <w:pPr>
      <w:widowControl w:val="0"/>
      <w:jc w:val="both"/>
    </w:pPr>
  </w:style>
  <w:style w:type="paragraph" w:customStyle="1" w:styleId="B17806B445A440EDB2D8C3D4DF33FD18">
    <w:name w:val="B17806B445A440EDB2D8C3D4DF33FD18"/>
    <w:rsid w:val="004D6F10"/>
    <w:pPr>
      <w:widowControl w:val="0"/>
      <w:jc w:val="both"/>
    </w:pPr>
  </w:style>
  <w:style w:type="paragraph" w:customStyle="1" w:styleId="B0BA5378077344218C842FF83A0F0F18">
    <w:name w:val="B0BA5378077344218C842FF83A0F0F18"/>
    <w:rsid w:val="004D6F10"/>
    <w:pPr>
      <w:widowControl w:val="0"/>
      <w:jc w:val="both"/>
    </w:pPr>
  </w:style>
  <w:style w:type="paragraph" w:customStyle="1" w:styleId="D658AADE5BB44827BA83E61EDB3C8140">
    <w:name w:val="D658AADE5BB44827BA83E61EDB3C8140"/>
    <w:rsid w:val="004D6F10"/>
    <w:pPr>
      <w:widowControl w:val="0"/>
      <w:jc w:val="both"/>
    </w:pPr>
  </w:style>
  <w:style w:type="paragraph" w:customStyle="1" w:styleId="E6AE68AA625442D4B47F4EA6FC2A3A15">
    <w:name w:val="E6AE68AA625442D4B47F4EA6FC2A3A15"/>
    <w:rsid w:val="007227AF"/>
    <w:pPr>
      <w:widowControl w:val="0"/>
      <w:jc w:val="both"/>
    </w:pPr>
  </w:style>
  <w:style w:type="paragraph" w:customStyle="1" w:styleId="838BEC3CAC4343AFA70CEBDD912086C7">
    <w:name w:val="838BEC3CAC4343AFA70CEBDD912086C7"/>
    <w:rsid w:val="007227AF"/>
    <w:pPr>
      <w:widowControl w:val="0"/>
      <w:jc w:val="both"/>
    </w:pPr>
  </w:style>
  <w:style w:type="paragraph" w:customStyle="1" w:styleId="FBF2415683DF4BEC96B7EA131FA0F272">
    <w:name w:val="FBF2415683DF4BEC96B7EA131FA0F272"/>
    <w:rsid w:val="007227AF"/>
    <w:pPr>
      <w:widowControl w:val="0"/>
      <w:jc w:val="both"/>
    </w:pPr>
  </w:style>
  <w:style w:type="paragraph" w:customStyle="1" w:styleId="5BFA5668D7FE4A068FA51CA27E7E25EB">
    <w:name w:val="5BFA5668D7FE4A068FA51CA27E7E25EB"/>
    <w:rsid w:val="007865E7"/>
    <w:pPr>
      <w:widowControl w:val="0"/>
      <w:jc w:val="both"/>
    </w:pPr>
  </w:style>
  <w:style w:type="paragraph" w:customStyle="1" w:styleId="872D6294E86041B8937FCC916D6B39BB">
    <w:name w:val="872D6294E86041B8937FCC916D6B39BB"/>
    <w:rsid w:val="00086150"/>
    <w:pPr>
      <w:widowControl w:val="0"/>
      <w:jc w:val="both"/>
    </w:pPr>
  </w:style>
  <w:style w:type="paragraph" w:customStyle="1" w:styleId="0E1ABD41F45A4C5C8541A142A037BB01">
    <w:name w:val="0E1ABD41F45A4C5C8541A142A037BB01"/>
    <w:rsid w:val="00086150"/>
    <w:pPr>
      <w:widowControl w:val="0"/>
      <w:jc w:val="both"/>
    </w:pPr>
  </w:style>
  <w:style w:type="paragraph" w:customStyle="1" w:styleId="2CC8FBC72A6F46D39B6EC99D0A957E78">
    <w:name w:val="2CC8FBC72A6F46D39B6EC99D0A957E78"/>
    <w:rsid w:val="00086150"/>
    <w:pPr>
      <w:widowControl w:val="0"/>
      <w:jc w:val="both"/>
    </w:pPr>
  </w:style>
  <w:style w:type="paragraph" w:customStyle="1" w:styleId="025CDA4EF3144F3AA168AF5E14B332FF">
    <w:name w:val="025CDA4EF3144F3AA168AF5E14B332FF"/>
    <w:rsid w:val="005F172D"/>
    <w:pPr>
      <w:widowControl w:val="0"/>
      <w:jc w:val="both"/>
    </w:pPr>
  </w:style>
  <w:style w:type="paragraph" w:customStyle="1" w:styleId="5CC92C37F7E24E7BACDFE6D6EBF3BA52">
    <w:name w:val="5CC92C37F7E24E7BACDFE6D6EBF3BA52"/>
    <w:rsid w:val="009B3B47"/>
    <w:pPr>
      <w:widowControl w:val="0"/>
      <w:jc w:val="both"/>
    </w:pPr>
  </w:style>
  <w:style w:type="paragraph" w:customStyle="1" w:styleId="EB01FDC498BF4F8DB1C1B9D709889175">
    <w:name w:val="EB01FDC498BF4F8DB1C1B9D709889175"/>
    <w:rsid w:val="009B3B47"/>
    <w:pPr>
      <w:widowControl w:val="0"/>
      <w:jc w:val="both"/>
    </w:pPr>
  </w:style>
  <w:style w:type="paragraph" w:customStyle="1" w:styleId="37ABF70EA2114DC3BBDC899E95DC5641">
    <w:name w:val="37ABF70EA2114DC3BBDC899E95DC5641"/>
    <w:rsid w:val="00604A62"/>
    <w:pPr>
      <w:widowControl w:val="0"/>
      <w:jc w:val="both"/>
    </w:pPr>
  </w:style>
  <w:style w:type="paragraph" w:customStyle="1" w:styleId="8348C17AA0844BBF9D5DC549FA613F52">
    <w:name w:val="8348C17AA0844BBF9D5DC549FA613F52"/>
    <w:rsid w:val="00604A62"/>
    <w:pPr>
      <w:widowControl w:val="0"/>
      <w:jc w:val="both"/>
    </w:pPr>
  </w:style>
  <w:style w:type="paragraph" w:customStyle="1" w:styleId="D6E62A1FB1144AA9BF2CC4EE03AFEE7B">
    <w:name w:val="D6E62A1FB1144AA9BF2CC4EE03AFEE7B"/>
    <w:rsid w:val="00604A62"/>
    <w:pPr>
      <w:widowControl w:val="0"/>
      <w:jc w:val="both"/>
    </w:pPr>
  </w:style>
  <w:style w:type="paragraph" w:customStyle="1" w:styleId="ED774B86793B46EB97C91E5DB7635399">
    <w:name w:val="ED774B86793B46EB97C91E5DB7635399"/>
    <w:rsid w:val="00604A62"/>
    <w:pPr>
      <w:widowControl w:val="0"/>
      <w:jc w:val="both"/>
    </w:pPr>
  </w:style>
  <w:style w:type="paragraph" w:customStyle="1" w:styleId="8CC057BCEF3E4078B2DE09DADC4EF358">
    <w:name w:val="8CC057BCEF3E4078B2DE09DADC4EF358"/>
    <w:rsid w:val="009A1033"/>
    <w:pPr>
      <w:widowControl w:val="0"/>
      <w:jc w:val="both"/>
    </w:pPr>
  </w:style>
  <w:style w:type="paragraph" w:customStyle="1" w:styleId="48252F64AF6D4E9997A1CE8E07EF39B4">
    <w:name w:val="48252F64AF6D4E9997A1CE8E07EF39B4"/>
    <w:rsid w:val="009A1033"/>
    <w:pPr>
      <w:widowControl w:val="0"/>
      <w:jc w:val="both"/>
    </w:pPr>
  </w:style>
  <w:style w:type="paragraph" w:customStyle="1" w:styleId="4D0B67E87FFB45959D9C4D6CD6EC5935">
    <w:name w:val="4D0B67E87FFB45959D9C4D6CD6EC5935"/>
    <w:rsid w:val="009A1033"/>
    <w:pPr>
      <w:widowControl w:val="0"/>
      <w:jc w:val="both"/>
    </w:pPr>
  </w:style>
  <w:style w:type="paragraph" w:customStyle="1" w:styleId="51630615CEEC4B6EA5CD7031FCDF8029">
    <w:name w:val="51630615CEEC4B6EA5CD7031FCDF8029"/>
    <w:rsid w:val="009A1033"/>
    <w:pPr>
      <w:widowControl w:val="0"/>
      <w:jc w:val="both"/>
    </w:pPr>
  </w:style>
  <w:style w:type="paragraph" w:customStyle="1" w:styleId="E554438AD94D42EF981404D1587B1B87">
    <w:name w:val="E554438AD94D42EF981404D1587B1B87"/>
    <w:rsid w:val="009A1033"/>
    <w:pPr>
      <w:widowControl w:val="0"/>
      <w:jc w:val="both"/>
    </w:pPr>
  </w:style>
  <w:style w:type="paragraph" w:customStyle="1" w:styleId="691BBF35B5DF4AA4B51A81DFBC002EEF">
    <w:name w:val="691BBF35B5DF4AA4B51A81DFBC002EEF"/>
    <w:rsid w:val="009A1033"/>
    <w:pPr>
      <w:widowControl w:val="0"/>
      <w:jc w:val="both"/>
    </w:pPr>
  </w:style>
  <w:style w:type="paragraph" w:customStyle="1" w:styleId="73A7DC956BDE4861853A70609FCA846C">
    <w:name w:val="73A7DC956BDE4861853A70609FCA846C"/>
    <w:rsid w:val="009A1033"/>
    <w:pPr>
      <w:widowControl w:val="0"/>
      <w:jc w:val="both"/>
    </w:pPr>
  </w:style>
  <w:style w:type="paragraph" w:customStyle="1" w:styleId="3400CCB56A1547919BDECD572F0EB030">
    <w:name w:val="3400CCB56A1547919BDECD572F0EB030"/>
    <w:rsid w:val="00EB5B37"/>
    <w:pPr>
      <w:widowControl w:val="0"/>
      <w:jc w:val="both"/>
    </w:pPr>
  </w:style>
  <w:style w:type="paragraph" w:customStyle="1" w:styleId="D46D7A386D7B447DAC9E0F39868E2C5A">
    <w:name w:val="D46D7A386D7B447DAC9E0F39868E2C5A"/>
    <w:rsid w:val="003E7041"/>
    <w:pPr>
      <w:widowControl w:val="0"/>
      <w:jc w:val="both"/>
    </w:pPr>
  </w:style>
  <w:style w:type="paragraph" w:customStyle="1" w:styleId="63C24B62E15F4ACC89122B9A7C904828">
    <w:name w:val="63C24B62E15F4ACC89122B9A7C904828"/>
    <w:rsid w:val="003E7041"/>
    <w:pPr>
      <w:widowControl w:val="0"/>
      <w:jc w:val="both"/>
    </w:pPr>
  </w:style>
  <w:style w:type="paragraph" w:customStyle="1" w:styleId="EBC5F83A998644458366607FA5B46F6E">
    <w:name w:val="EBC5F83A998644458366607FA5B46F6E"/>
    <w:rsid w:val="003E7041"/>
    <w:pPr>
      <w:widowControl w:val="0"/>
      <w:jc w:val="both"/>
    </w:pPr>
  </w:style>
  <w:style w:type="paragraph" w:customStyle="1" w:styleId="A8097585985C42BFABA933975E127334">
    <w:name w:val="A8097585985C42BFABA933975E127334"/>
    <w:rsid w:val="003E7041"/>
    <w:pPr>
      <w:widowControl w:val="0"/>
      <w:jc w:val="both"/>
    </w:pPr>
  </w:style>
  <w:style w:type="paragraph" w:customStyle="1" w:styleId="6C656E528032493E9A85AFC1252621EE">
    <w:name w:val="6C656E528032493E9A85AFC1252621EE"/>
    <w:rsid w:val="003E7041"/>
    <w:pPr>
      <w:widowControl w:val="0"/>
      <w:jc w:val="both"/>
    </w:pPr>
  </w:style>
  <w:style w:type="paragraph" w:customStyle="1" w:styleId="58C54EAC1211457D89B189FF5EEE4D63">
    <w:name w:val="58C54EAC1211457D89B189FF5EEE4D63"/>
    <w:rsid w:val="003E7041"/>
    <w:pPr>
      <w:widowControl w:val="0"/>
      <w:jc w:val="both"/>
    </w:pPr>
  </w:style>
  <w:style w:type="paragraph" w:customStyle="1" w:styleId="56970A0B2B5E4E42A6E81E1C3194967F">
    <w:name w:val="56970A0B2B5E4E42A6E81E1C3194967F"/>
    <w:rsid w:val="003E7041"/>
    <w:pPr>
      <w:widowControl w:val="0"/>
      <w:jc w:val="both"/>
    </w:pPr>
  </w:style>
  <w:style w:type="paragraph" w:customStyle="1" w:styleId="CA64BAC70E324C65997A9415E984D97D">
    <w:name w:val="CA64BAC70E324C65997A9415E984D97D"/>
    <w:rsid w:val="003E7041"/>
    <w:pPr>
      <w:widowControl w:val="0"/>
      <w:jc w:val="both"/>
    </w:pPr>
  </w:style>
  <w:style w:type="paragraph" w:customStyle="1" w:styleId="5782D3EB4AEE482FA3DACA95EE0FF04B">
    <w:name w:val="5782D3EB4AEE482FA3DACA95EE0FF04B"/>
    <w:rsid w:val="003E7041"/>
    <w:pPr>
      <w:widowControl w:val="0"/>
      <w:jc w:val="both"/>
    </w:pPr>
  </w:style>
  <w:style w:type="paragraph" w:customStyle="1" w:styleId="E4FE572BB0B44432902BD8DFBA22A2A2">
    <w:name w:val="E4FE572BB0B44432902BD8DFBA22A2A2"/>
    <w:rsid w:val="003E7041"/>
    <w:pPr>
      <w:widowControl w:val="0"/>
      <w:jc w:val="both"/>
    </w:pPr>
  </w:style>
  <w:style w:type="paragraph" w:customStyle="1" w:styleId="A73D6FDBB7454145808FF4871E526B50">
    <w:name w:val="A73D6FDBB7454145808FF4871E526B50"/>
    <w:rsid w:val="003E7041"/>
    <w:pPr>
      <w:widowControl w:val="0"/>
      <w:jc w:val="both"/>
    </w:pPr>
  </w:style>
  <w:style w:type="paragraph" w:customStyle="1" w:styleId="B97D5C986069493B999F5C4D15A3FB8D">
    <w:name w:val="B97D5C986069493B999F5C4D15A3FB8D"/>
    <w:rsid w:val="003E7041"/>
    <w:pPr>
      <w:widowControl w:val="0"/>
      <w:jc w:val="both"/>
    </w:pPr>
  </w:style>
  <w:style w:type="paragraph" w:customStyle="1" w:styleId="55A94C7DE1D24093A9CA55D74C99F78B">
    <w:name w:val="55A94C7DE1D24093A9CA55D74C99F78B"/>
    <w:rsid w:val="003E7041"/>
    <w:pPr>
      <w:widowControl w:val="0"/>
      <w:jc w:val="both"/>
    </w:pPr>
  </w:style>
  <w:style w:type="paragraph" w:customStyle="1" w:styleId="2C0D44D3EAC84035A02270EFE0AC4519">
    <w:name w:val="2C0D44D3EAC84035A02270EFE0AC4519"/>
    <w:rsid w:val="003E7041"/>
    <w:pPr>
      <w:widowControl w:val="0"/>
      <w:jc w:val="both"/>
    </w:pPr>
  </w:style>
  <w:style w:type="paragraph" w:customStyle="1" w:styleId="4FA0B4E21B1E4BD89BC7A01CD3C0B98E">
    <w:name w:val="4FA0B4E21B1E4BD89BC7A01CD3C0B98E"/>
    <w:rsid w:val="003E7041"/>
    <w:pPr>
      <w:widowControl w:val="0"/>
      <w:jc w:val="both"/>
    </w:pPr>
  </w:style>
  <w:style w:type="paragraph" w:customStyle="1" w:styleId="A5439C60040D4A60BE239DC0D258A34A">
    <w:name w:val="A5439C60040D4A60BE239DC0D258A34A"/>
    <w:rsid w:val="003E7041"/>
    <w:pPr>
      <w:widowControl w:val="0"/>
      <w:jc w:val="both"/>
    </w:pPr>
  </w:style>
  <w:style w:type="paragraph" w:customStyle="1" w:styleId="ECE711C4A682475BA2133201F6482FEF">
    <w:name w:val="ECE711C4A682475BA2133201F6482FEF"/>
    <w:rsid w:val="003E7041"/>
    <w:pPr>
      <w:widowControl w:val="0"/>
      <w:jc w:val="both"/>
    </w:pPr>
  </w:style>
  <w:style w:type="paragraph" w:customStyle="1" w:styleId="F861CFE25C6542139386AD38D0019931">
    <w:name w:val="F861CFE25C6542139386AD38D0019931"/>
    <w:rsid w:val="003E7041"/>
    <w:pPr>
      <w:widowControl w:val="0"/>
      <w:jc w:val="both"/>
    </w:pPr>
  </w:style>
  <w:style w:type="paragraph" w:customStyle="1" w:styleId="50380BBD94854F6892F133A824727EF2">
    <w:name w:val="50380BBD94854F6892F133A824727EF2"/>
    <w:rsid w:val="003E7041"/>
    <w:pPr>
      <w:widowControl w:val="0"/>
      <w:jc w:val="both"/>
    </w:pPr>
  </w:style>
  <w:style w:type="paragraph" w:customStyle="1" w:styleId="495CEFF186F44175A28A3DA8B233DDBA">
    <w:name w:val="495CEFF186F44175A28A3DA8B233DDBA"/>
    <w:rsid w:val="003E7041"/>
    <w:pPr>
      <w:widowControl w:val="0"/>
      <w:jc w:val="both"/>
    </w:pPr>
  </w:style>
  <w:style w:type="paragraph" w:customStyle="1" w:styleId="30D3C8E94A3641829E2B2021FB04881C">
    <w:name w:val="30D3C8E94A3641829E2B2021FB04881C"/>
    <w:rsid w:val="003E7041"/>
    <w:pPr>
      <w:widowControl w:val="0"/>
      <w:jc w:val="both"/>
    </w:pPr>
  </w:style>
  <w:style w:type="paragraph" w:customStyle="1" w:styleId="95B79BD3895E45B9A7707F6E44F915CA">
    <w:name w:val="95B79BD3895E45B9A7707F6E44F915CA"/>
    <w:rsid w:val="003E7041"/>
    <w:pPr>
      <w:widowControl w:val="0"/>
      <w:jc w:val="both"/>
    </w:pPr>
  </w:style>
  <w:style w:type="paragraph" w:customStyle="1" w:styleId="A3EE0CBF56834850893FA90445460C98">
    <w:name w:val="A3EE0CBF56834850893FA90445460C98"/>
    <w:rsid w:val="003E7041"/>
    <w:pPr>
      <w:widowControl w:val="0"/>
      <w:jc w:val="both"/>
    </w:pPr>
  </w:style>
  <w:style w:type="paragraph" w:customStyle="1" w:styleId="9189415D5D80427A8CEFD5A16985E779">
    <w:name w:val="9189415D5D80427A8CEFD5A16985E779"/>
    <w:rsid w:val="003E7041"/>
    <w:pPr>
      <w:widowControl w:val="0"/>
      <w:jc w:val="both"/>
    </w:pPr>
  </w:style>
  <w:style w:type="paragraph" w:customStyle="1" w:styleId="2FFAE7EA756B4859B8F6317B9BF29817">
    <w:name w:val="2FFAE7EA756B4859B8F6317B9BF29817"/>
    <w:rsid w:val="003E7041"/>
    <w:pPr>
      <w:widowControl w:val="0"/>
      <w:jc w:val="both"/>
    </w:pPr>
  </w:style>
  <w:style w:type="paragraph" w:customStyle="1" w:styleId="C9F9F9E22EE54F99A0300607E458B8EE">
    <w:name w:val="C9F9F9E22EE54F99A0300607E458B8EE"/>
    <w:rsid w:val="003E7041"/>
    <w:pPr>
      <w:widowControl w:val="0"/>
      <w:jc w:val="both"/>
    </w:pPr>
  </w:style>
  <w:style w:type="paragraph" w:customStyle="1" w:styleId="FEEA8A0B90424D25A198D6D3E9633811">
    <w:name w:val="FEEA8A0B90424D25A198D6D3E9633811"/>
    <w:rsid w:val="003E7041"/>
    <w:pPr>
      <w:widowControl w:val="0"/>
      <w:jc w:val="both"/>
    </w:pPr>
  </w:style>
  <w:style w:type="paragraph" w:customStyle="1" w:styleId="B8A69D376A124FD1B0C57994F612C826">
    <w:name w:val="B8A69D376A124FD1B0C57994F612C826"/>
    <w:rsid w:val="003E7041"/>
    <w:pPr>
      <w:widowControl w:val="0"/>
      <w:jc w:val="both"/>
    </w:pPr>
  </w:style>
  <w:style w:type="paragraph" w:customStyle="1" w:styleId="8E5E2BEFDF12430F9C6FEFE11DE2EF5F">
    <w:name w:val="8E5E2BEFDF12430F9C6FEFE11DE2EF5F"/>
    <w:rsid w:val="003E7041"/>
    <w:pPr>
      <w:widowControl w:val="0"/>
      <w:jc w:val="both"/>
    </w:pPr>
  </w:style>
  <w:style w:type="paragraph" w:customStyle="1" w:styleId="54993FC60B694B90A1C00B7758DA332F">
    <w:name w:val="54993FC60B694B90A1C00B7758DA332F"/>
    <w:rsid w:val="001C426B"/>
    <w:pPr>
      <w:widowControl w:val="0"/>
      <w:jc w:val="both"/>
    </w:pPr>
  </w:style>
  <w:style w:type="paragraph" w:customStyle="1" w:styleId="745DEAB3B3744EA385C10D4D65DF9334">
    <w:name w:val="745DEAB3B3744EA385C10D4D65DF9334"/>
    <w:rsid w:val="001C426B"/>
    <w:pPr>
      <w:widowControl w:val="0"/>
      <w:jc w:val="both"/>
    </w:pPr>
  </w:style>
  <w:style w:type="paragraph" w:customStyle="1" w:styleId="4026ABD14D394A4BAB62B9707B40899B">
    <w:name w:val="4026ABD14D394A4BAB62B9707B40899B"/>
    <w:rsid w:val="001C426B"/>
    <w:pPr>
      <w:widowControl w:val="0"/>
      <w:jc w:val="both"/>
    </w:pPr>
  </w:style>
  <w:style w:type="paragraph" w:customStyle="1" w:styleId="12510931AF604D239D32E84CFD38C7F2">
    <w:name w:val="12510931AF604D239D32E84CFD38C7F2"/>
    <w:rsid w:val="001C426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]]></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钱江水利开发股份有限公司</clcid-cgi:GongSiFaDingZhongWenMingCheng>
  <clcid-mr:GongSiFuZeRenXingMing xmlns:clcid-mr="clcid-mr">叶建桥  </clcid-mr:GongSiFuZeRenXingMing>
  <clcid-mr:ZhuGuanKuaiJiGongZuoFuZeRenXingMing xmlns:clcid-mr="clcid-mr">何刚信    </clcid-mr:ZhuGuanKuaiJiGongZuoFuZeRenXingMing>
  <clcid-mr:KuaiJiJiGouFuZeRenXingMing xmlns:clcid-mr="clcid-mr">彭伟军</clcid-mr:KuaiJiJiGouFuZeRenXingMing>
  <clcid-cgi:GongSiFaDingDaiBiaoRen xmlns:clcid-cgi="clcid-cgi">叶建桥</clcid-cgi:GongSiFaDingDaiBiaoRen>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-8,780,092.03</clcid-pte:FeiLiuDongXingZiChanChuZhiSunYiBaoKuoYiJiTiZiChanJianZhiZhunBeiDeChongXiaoBuFenFeiJingChangXingSunYiXiangMu>
  <clcid-pte:FeiJingChangXingSunYiZhongYueQuanShenPiHuoWuZhengShiPiZhunWenJianDeShuiShouFanHuanJianMian xmlns:clcid-pte="clcid-pte">29,801.51</clcid-pte:FeiJingChangXingSunYiZhongYueQuanShenPiHuoWuZhengShiPiZhunWenJianDeShuiShouFanHuanJianMian>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47,981,840.22</clcid-pte:FeiJingChangXingSunYiZhongGeZhongXingShiDeZhengFuBuTie>
  <clcid-pte:FeiJingChangXingSunYiZhongGeZhongXingShiDeZhengFuBuTieShuoMing xmlns:clcid-pte="clcid-pte"/>
  <clcid-pte:JiRuDangQiSunYiDeDuiFeiJinRongQiYeShouQuDeZiJinZhanYongFeiFeiJingChangXingSunYiXiangMu xmlns:clcid-pte="clcid-pte">410,377.36</clcid-pte:JiRuDangQiSunYiDeDuiFeiJinRongQiYeShouQuDeZiJinZhanYongFeiFeiJingChangXingSunYiXiangMu>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3,994,773.22</clcid-pte:ChuShangShuGeXiangZhiWaiDeQiTaYingYeWaiShouZhiJingE>
  <clcid-pte:ChuShangShuGeXiangZhiWaiDeQiTaYingYeWaiShouZhiJingEShuoMing xmlns:clcid-pte="clcid-pte"/>
  <clcid-pte:QiTaFeiJingChangXingSunYiXiangMu xmlns:clcid-pte="clcid-pte">77,767.05</clcid-pte:QiTaFeiJingChangXingSunYiXiangMu>
  <clcid-pte:QiTaFeiJingChangXingSunYiXiangMuShuoMing xmlns:clcid-pte="clcid-pte"/>
  <clcid-pte:FeiJingChangXingSunYiXiangMuZhongShaoShuGuDongQuanYiYingXiangE xmlns:clcid-pte="clcid-pte">7,520,236.64</clcid-pte:FeiJingChangXingSunYiXiangMuZhongShaoShuGuDongQuanYiYingXiangE>
  <clcid-pte:FeiJingChangXingSunYiXiangMuZhongShaoShuGuDongQuanYiYingXiangEShuoMing xmlns:clcid-pte="clcid-pte"/>
  <clcid-pte:FeiJingChangXingSunYiDeKouChuXiangMuDuiSuoDeShuiDeYingXiang xmlns:clcid-pte="clcid-pte">9,236,539.23</clcid-pte:FeiJingChangXingSunYiDeKouChuXiangMuDuiSuoDeShuiDeYingXiang>
  <clcid-pte:FeiJingChangXingSunYiDeKouChuXiangMuDuiSuoDeShuiDeYingXiangShuoMing xmlns:clcid-pte="clcid-pte"/>
  <clcid-pte:KouChuDeFeiJingChangXingSunYiHeJi xmlns:clcid-pte="clcid-pte">26,957,691.46</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t:template xmlns:t="http://mapping.word.org/2012/template">
  <t:sse><![CDATA[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C67183E6-A404-4ABC-9580-A804E754F593}">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5D46A793-E285-4061-9509-D7A448337064}">
  <ds:schemaRefs>
    <ds:schemaRef ds:uri="http://mapping.word.org/2012/template"/>
  </ds:schemaRefs>
</ds:datastoreItem>
</file>

<file path=customXml/itemProps5.xml><?xml version="1.0" encoding="utf-8"?>
<ds:datastoreItem xmlns:ds="http://schemas.openxmlformats.org/officeDocument/2006/customXml" ds:itemID="{3C48FDBE-E749-4A4C-A6E5-19B990AE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4294510922</TotalTime>
  <Pages>203</Pages>
  <Words>31897</Words>
  <Characters>181814</Characters>
  <Application>Microsoft Office Word</Application>
  <DocSecurity>0</DocSecurity>
  <Lines>1515</Lines>
  <Paragraphs>426</Paragraphs>
  <ScaleCrop>false</ScaleCrop>
  <Company>Sky123.Org</Company>
  <LinksUpToDate>false</LinksUpToDate>
  <CharactersWithSpaces>213285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庄喻雯</cp:lastModifiedBy>
  <cp:revision>573</cp:revision>
  <cp:lastPrinted>2022-04-18T10:42:00Z</cp:lastPrinted>
  <dcterms:created xsi:type="dcterms:W3CDTF">2022-03-17T03:25:00Z</dcterms:created>
  <dcterms:modified xsi:type="dcterms:W3CDTF">2022-04-19T07:24:00Z</dcterms:modified>
</cp:coreProperties>
</file>