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32" w:rsidRPr="002F408E" w:rsidRDefault="002F1D32" w:rsidP="002F1D32">
      <w:pPr>
        <w:spacing w:line="360" w:lineRule="auto"/>
        <w:rPr>
          <w:rFonts w:ascii="宋体" w:hAnsi="宋体"/>
          <w:sz w:val="24"/>
        </w:rPr>
      </w:pPr>
      <w:r w:rsidRPr="002F408E">
        <w:rPr>
          <w:rFonts w:ascii="宋体" w:hAnsi="宋体" w:hint="eastAsia"/>
          <w:sz w:val="24"/>
        </w:rPr>
        <w:t>证券代码：600283 </w:t>
      </w:r>
      <w:r>
        <w:rPr>
          <w:rFonts w:ascii="宋体" w:hAnsi="宋体" w:hint="eastAsia"/>
          <w:sz w:val="24"/>
        </w:rPr>
        <w:t xml:space="preserve">   </w:t>
      </w:r>
      <w:r w:rsidRPr="002F408E">
        <w:rPr>
          <w:rFonts w:ascii="宋体" w:hAnsi="宋体" w:hint="eastAsia"/>
          <w:sz w:val="24"/>
        </w:rPr>
        <w:t>证券简称：钱江水利    公告编号：临</w:t>
      </w:r>
      <w:r w:rsidR="00AD0362">
        <w:rPr>
          <w:rFonts w:ascii="宋体" w:hAnsi="宋体" w:hint="eastAsia"/>
          <w:sz w:val="24"/>
        </w:rPr>
        <w:t>20</w:t>
      </w:r>
      <w:r w:rsidR="00AD0362">
        <w:rPr>
          <w:rFonts w:ascii="宋体" w:hAnsi="宋体"/>
          <w:sz w:val="24"/>
        </w:rPr>
        <w:t>22</w:t>
      </w:r>
      <w:r w:rsidR="00AD0362">
        <w:rPr>
          <w:rFonts w:ascii="宋体" w:hAnsi="宋体" w:hint="eastAsia"/>
          <w:sz w:val="24"/>
        </w:rPr>
        <w:t>-0</w:t>
      </w:r>
      <w:r w:rsidR="00BB4DDC">
        <w:rPr>
          <w:rFonts w:ascii="宋体" w:hAnsi="宋体"/>
          <w:sz w:val="24"/>
        </w:rPr>
        <w:t>41</w:t>
      </w:r>
    </w:p>
    <w:p w:rsidR="002F1D32" w:rsidRPr="00C575E0" w:rsidRDefault="002F1D32" w:rsidP="002F1D32">
      <w:pPr>
        <w:pStyle w:val="2"/>
        <w:spacing w:line="360" w:lineRule="auto"/>
        <w:ind w:left="420" w:right="-244"/>
        <w:jc w:val="center"/>
        <w:rPr>
          <w:rFonts w:ascii="黑体" w:eastAsia="黑体"/>
          <w:b/>
          <w:color w:val="FF0000"/>
          <w:sz w:val="36"/>
          <w:szCs w:val="36"/>
        </w:rPr>
      </w:pPr>
      <w:r w:rsidRPr="00C575E0">
        <w:rPr>
          <w:rFonts w:ascii="黑体" w:eastAsia="黑体" w:hint="eastAsia"/>
          <w:b/>
          <w:color w:val="FF0000"/>
          <w:sz w:val="36"/>
          <w:szCs w:val="36"/>
        </w:rPr>
        <w:t>钱江水利开发股份有限公司</w:t>
      </w:r>
    </w:p>
    <w:p w:rsidR="007F53BC" w:rsidRPr="00E809F1" w:rsidRDefault="00AD0362" w:rsidP="007F53BC">
      <w:pPr>
        <w:pStyle w:val="2"/>
        <w:spacing w:line="360" w:lineRule="auto"/>
        <w:ind w:left="420" w:right="-244"/>
        <w:jc w:val="center"/>
        <w:rPr>
          <w:rFonts w:ascii="黑体" w:eastAsia="黑体"/>
          <w:b/>
          <w:color w:val="FF0000"/>
          <w:sz w:val="32"/>
          <w:szCs w:val="32"/>
        </w:rPr>
      </w:pPr>
      <w:r w:rsidRPr="00C575E0">
        <w:rPr>
          <w:rFonts w:ascii="黑体" w:eastAsia="黑体" w:hint="eastAsia"/>
          <w:b/>
          <w:color w:val="FF0000"/>
          <w:sz w:val="36"/>
          <w:szCs w:val="36"/>
        </w:rPr>
        <w:t>20</w:t>
      </w:r>
      <w:r w:rsidRPr="00C575E0">
        <w:rPr>
          <w:rFonts w:ascii="黑体" w:eastAsia="黑体"/>
          <w:b/>
          <w:color w:val="FF0000"/>
          <w:sz w:val="36"/>
          <w:szCs w:val="36"/>
        </w:rPr>
        <w:t>22</w:t>
      </w:r>
      <w:r w:rsidR="002F1D32" w:rsidRPr="00C575E0">
        <w:rPr>
          <w:rFonts w:ascii="黑体" w:eastAsia="黑体" w:hint="eastAsia"/>
          <w:b/>
          <w:color w:val="FF0000"/>
          <w:sz w:val="36"/>
          <w:szCs w:val="36"/>
        </w:rPr>
        <w:t>年度</w:t>
      </w:r>
      <w:r w:rsidR="00BB4DDC">
        <w:rPr>
          <w:rFonts w:ascii="黑体" w:eastAsia="黑体" w:hint="eastAsia"/>
          <w:b/>
          <w:color w:val="FF0000"/>
          <w:sz w:val="36"/>
          <w:szCs w:val="36"/>
        </w:rPr>
        <w:t>第二</w:t>
      </w:r>
      <w:r w:rsidR="007F53BC" w:rsidRPr="007F53BC">
        <w:rPr>
          <w:rFonts w:ascii="黑体" w:eastAsia="黑体" w:hint="eastAsia"/>
          <w:b/>
          <w:color w:val="FF0000"/>
          <w:sz w:val="36"/>
          <w:szCs w:val="36"/>
        </w:rPr>
        <w:t>期超短期融资券发行结果公告</w:t>
      </w:r>
    </w:p>
    <w:p w:rsidR="002F1D32" w:rsidRPr="00C575E0" w:rsidRDefault="002F1D32" w:rsidP="00C51FD4">
      <w:pPr>
        <w:pStyle w:val="2"/>
        <w:spacing w:after="0" w:line="460" w:lineRule="exact"/>
        <w:ind w:leftChars="0" w:left="0" w:firstLineChars="250" w:firstLine="60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F1D32" w:rsidRPr="00C575E0" w:rsidRDefault="00F44B5D" w:rsidP="00C51FD4">
      <w:pPr>
        <w:pStyle w:val="2"/>
        <w:spacing w:after="0" w:line="460" w:lineRule="exact"/>
        <w:ind w:leftChars="0" w:left="0" w:firstLineChars="250" w:firstLine="60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公司2</w:t>
      </w:r>
      <w:r w:rsidRPr="00C575E0">
        <w:rPr>
          <w:rFonts w:ascii="宋体" w:hAnsi="宋体"/>
          <w:sz w:val="24"/>
        </w:rPr>
        <w:t>020</w:t>
      </w:r>
      <w:r w:rsidRPr="00C575E0">
        <w:rPr>
          <w:rFonts w:ascii="宋体" w:hAnsi="宋体" w:hint="eastAsia"/>
          <w:sz w:val="24"/>
        </w:rPr>
        <w:t>年度股东大会审议并通过《公司发行</w:t>
      </w:r>
      <w:r w:rsidR="007F53BC">
        <w:rPr>
          <w:rFonts w:ascii="宋体" w:hAnsi="宋体" w:hint="eastAsia"/>
          <w:sz w:val="24"/>
        </w:rPr>
        <w:t>超短期融资券</w:t>
      </w:r>
      <w:r w:rsidRPr="00C575E0">
        <w:rPr>
          <w:rFonts w:ascii="宋体" w:hAnsi="宋体" w:hint="eastAsia"/>
          <w:sz w:val="24"/>
        </w:rPr>
        <w:t>的议案》，审议通过了公司申请发行不超过人民币</w:t>
      </w:r>
      <w:r w:rsidR="007F53BC">
        <w:rPr>
          <w:rFonts w:ascii="宋体" w:hAnsi="宋体" w:hint="eastAsia"/>
          <w:sz w:val="24"/>
        </w:rPr>
        <w:t>5</w:t>
      </w:r>
      <w:r w:rsidRPr="00C575E0">
        <w:rPr>
          <w:rFonts w:ascii="宋体" w:hAnsi="宋体" w:hint="eastAsia"/>
          <w:sz w:val="24"/>
        </w:rPr>
        <w:t>亿元</w:t>
      </w:r>
      <w:r w:rsidR="00B35EF6" w:rsidRPr="00C575E0">
        <w:rPr>
          <w:rFonts w:ascii="宋体" w:hAnsi="宋体" w:hint="eastAsia"/>
          <w:sz w:val="24"/>
        </w:rPr>
        <w:t>（含</w:t>
      </w:r>
      <w:r w:rsidR="007F53BC">
        <w:rPr>
          <w:rFonts w:ascii="宋体" w:hAnsi="宋体" w:hint="eastAsia"/>
          <w:sz w:val="24"/>
        </w:rPr>
        <w:t>5</w:t>
      </w:r>
      <w:r w:rsidR="00B35EF6" w:rsidRPr="00C575E0">
        <w:rPr>
          <w:rFonts w:ascii="宋体" w:hAnsi="宋体" w:hint="eastAsia"/>
          <w:sz w:val="24"/>
        </w:rPr>
        <w:t>亿元）</w:t>
      </w:r>
      <w:r w:rsidR="007F53BC">
        <w:rPr>
          <w:rFonts w:ascii="宋体" w:hAnsi="宋体" w:hint="eastAsia"/>
          <w:sz w:val="24"/>
        </w:rPr>
        <w:t>超短期融资券</w:t>
      </w:r>
      <w:r w:rsidR="005E5CA8">
        <w:rPr>
          <w:rFonts w:ascii="宋体" w:hAnsi="宋体" w:hint="eastAsia"/>
          <w:sz w:val="24"/>
        </w:rPr>
        <w:t>的议案，</w:t>
      </w:r>
      <w:r w:rsidRPr="00C575E0">
        <w:rPr>
          <w:rFonts w:ascii="宋体" w:hAnsi="宋体" w:hint="eastAsia"/>
          <w:sz w:val="24"/>
        </w:rPr>
        <w:t>并提请股东大会授权公司经理层办理相关事项。20</w:t>
      </w:r>
      <w:r w:rsidRPr="00C575E0">
        <w:rPr>
          <w:rFonts w:ascii="宋体" w:hAnsi="宋体"/>
          <w:sz w:val="24"/>
        </w:rPr>
        <w:t>21</w:t>
      </w:r>
      <w:r w:rsidR="002F1D32" w:rsidRPr="00C575E0">
        <w:rPr>
          <w:rFonts w:ascii="宋体" w:hAnsi="宋体" w:hint="eastAsia"/>
          <w:sz w:val="24"/>
        </w:rPr>
        <w:t>年</w:t>
      </w:r>
      <w:r w:rsidRPr="00C575E0">
        <w:rPr>
          <w:rFonts w:ascii="宋体" w:hAnsi="宋体"/>
          <w:sz w:val="24"/>
        </w:rPr>
        <w:t>10</w:t>
      </w:r>
      <w:r w:rsidR="002F1D32" w:rsidRPr="00C575E0">
        <w:rPr>
          <w:rFonts w:ascii="宋体" w:hAnsi="宋体" w:hint="eastAsia"/>
          <w:sz w:val="24"/>
        </w:rPr>
        <w:t>月</w:t>
      </w:r>
      <w:r w:rsidRPr="00C575E0">
        <w:rPr>
          <w:rFonts w:ascii="宋体" w:hAnsi="宋体"/>
          <w:sz w:val="24"/>
        </w:rPr>
        <w:t>21</w:t>
      </w:r>
      <w:r w:rsidR="002F1D32" w:rsidRPr="00C575E0">
        <w:rPr>
          <w:rFonts w:ascii="宋体" w:hAnsi="宋体" w:hint="eastAsia"/>
          <w:sz w:val="24"/>
        </w:rPr>
        <w:t>日，经中国银行间市场交易商协会核准，同意接受公司</w:t>
      </w:r>
      <w:r w:rsidR="006E30AE">
        <w:rPr>
          <w:rFonts w:ascii="宋体" w:hAnsi="宋体" w:hint="eastAsia"/>
          <w:sz w:val="24"/>
        </w:rPr>
        <w:t>超短期融资券</w:t>
      </w:r>
      <w:r w:rsidR="002F1D32" w:rsidRPr="00C575E0">
        <w:rPr>
          <w:rFonts w:ascii="宋体" w:hAnsi="宋体" w:hint="eastAsia"/>
          <w:sz w:val="24"/>
        </w:rPr>
        <w:t>注册，注册金额为人民币</w:t>
      </w:r>
      <w:r w:rsidR="006E30AE">
        <w:rPr>
          <w:rFonts w:ascii="宋体" w:hAnsi="宋体"/>
          <w:sz w:val="24"/>
        </w:rPr>
        <w:t>5</w:t>
      </w:r>
      <w:r w:rsidR="002F1D32" w:rsidRPr="00C575E0">
        <w:rPr>
          <w:rFonts w:ascii="宋体" w:hAnsi="宋体" w:hint="eastAsia"/>
          <w:sz w:val="24"/>
        </w:rPr>
        <w:t>亿元。</w:t>
      </w:r>
      <w:r w:rsidR="006E30AE" w:rsidRPr="00E809F1">
        <w:rPr>
          <w:rFonts w:ascii="宋体" w:hAnsi="宋体" w:hint="eastAsia"/>
          <w:sz w:val="24"/>
        </w:rPr>
        <w:t>（详见公告临</w:t>
      </w:r>
      <w:r w:rsidR="006E30AE">
        <w:rPr>
          <w:rFonts w:ascii="宋体" w:hAnsi="宋体" w:hint="eastAsia"/>
          <w:sz w:val="24"/>
        </w:rPr>
        <w:t>20</w:t>
      </w:r>
      <w:r w:rsidR="006E30AE">
        <w:rPr>
          <w:rFonts w:ascii="宋体" w:hAnsi="宋体"/>
          <w:sz w:val="24"/>
        </w:rPr>
        <w:t>21</w:t>
      </w:r>
      <w:r w:rsidR="006E30AE">
        <w:rPr>
          <w:rFonts w:ascii="宋体" w:hAnsi="宋体" w:hint="eastAsia"/>
          <w:sz w:val="24"/>
        </w:rPr>
        <w:t>-0</w:t>
      </w:r>
      <w:r w:rsidR="006E30AE">
        <w:rPr>
          <w:rFonts w:ascii="宋体" w:hAnsi="宋体"/>
          <w:sz w:val="24"/>
        </w:rPr>
        <w:t>30</w:t>
      </w:r>
      <w:r w:rsidR="006E30AE" w:rsidRPr="00E809F1">
        <w:rPr>
          <w:rFonts w:ascii="宋体" w:hAnsi="宋体" w:hint="eastAsia"/>
          <w:sz w:val="24"/>
        </w:rPr>
        <w:t>）</w:t>
      </w:r>
    </w:p>
    <w:p w:rsidR="002F1D32" w:rsidRPr="00C575E0" w:rsidRDefault="00F44B5D" w:rsidP="00C51FD4">
      <w:pPr>
        <w:pStyle w:val="2"/>
        <w:spacing w:after="0" w:line="460" w:lineRule="exact"/>
        <w:ind w:leftChars="0" w:left="0" w:firstLineChars="200" w:firstLine="480"/>
        <w:rPr>
          <w:rFonts w:ascii="宋体" w:hAnsi="宋体"/>
          <w:sz w:val="24"/>
        </w:rPr>
      </w:pPr>
      <w:r w:rsidRPr="00C51FD4">
        <w:rPr>
          <w:rFonts w:ascii="宋体" w:hAnsi="宋体" w:hint="eastAsia"/>
          <w:sz w:val="24"/>
        </w:rPr>
        <w:t>20</w:t>
      </w:r>
      <w:r w:rsidRPr="00C51FD4">
        <w:rPr>
          <w:rFonts w:ascii="宋体" w:hAnsi="宋体"/>
          <w:sz w:val="24"/>
        </w:rPr>
        <w:t>22</w:t>
      </w:r>
      <w:r w:rsidR="002F1D32" w:rsidRPr="00C51FD4">
        <w:rPr>
          <w:rFonts w:ascii="宋体" w:hAnsi="宋体" w:hint="eastAsia"/>
          <w:sz w:val="24"/>
        </w:rPr>
        <w:t>年</w:t>
      </w:r>
      <w:r w:rsidR="00BB4DDC">
        <w:rPr>
          <w:rFonts w:ascii="宋体" w:hAnsi="宋体"/>
          <w:sz w:val="24"/>
        </w:rPr>
        <w:t>8</w:t>
      </w:r>
      <w:r w:rsidR="002F1D32" w:rsidRPr="00C51FD4">
        <w:rPr>
          <w:rFonts w:ascii="宋体" w:hAnsi="宋体" w:hint="eastAsia"/>
          <w:sz w:val="24"/>
        </w:rPr>
        <w:t>月</w:t>
      </w:r>
      <w:r w:rsidR="00BB4DDC">
        <w:rPr>
          <w:rFonts w:ascii="宋体" w:hAnsi="宋体"/>
          <w:sz w:val="24"/>
        </w:rPr>
        <w:t>30</w:t>
      </w:r>
      <w:r w:rsidR="002F1D32" w:rsidRPr="00C51FD4">
        <w:rPr>
          <w:rFonts w:ascii="宋体" w:hAnsi="宋体" w:hint="eastAsia"/>
          <w:sz w:val="24"/>
        </w:rPr>
        <w:t>日</w:t>
      </w:r>
      <w:r w:rsidR="002F1D32" w:rsidRPr="00C575E0">
        <w:rPr>
          <w:rFonts w:ascii="宋体" w:hAnsi="宋体" w:hint="eastAsia"/>
          <w:sz w:val="24"/>
        </w:rPr>
        <w:t>，公司完成了钱江水利开发股份有限公司</w:t>
      </w:r>
      <w:r w:rsidRPr="00C575E0">
        <w:rPr>
          <w:rFonts w:ascii="宋体" w:hAnsi="宋体" w:hint="eastAsia"/>
          <w:sz w:val="24"/>
        </w:rPr>
        <w:t>20</w:t>
      </w:r>
      <w:r w:rsidRPr="00C575E0">
        <w:rPr>
          <w:rFonts w:ascii="宋体" w:hAnsi="宋体"/>
          <w:sz w:val="24"/>
        </w:rPr>
        <w:t>22</w:t>
      </w:r>
      <w:r w:rsidR="00BB4DDC">
        <w:rPr>
          <w:rFonts w:ascii="宋体" w:hAnsi="宋体" w:hint="eastAsia"/>
          <w:sz w:val="24"/>
        </w:rPr>
        <w:t>年度第二</w:t>
      </w:r>
      <w:r w:rsidR="002F1D32" w:rsidRPr="00C575E0">
        <w:rPr>
          <w:rFonts w:ascii="宋体" w:hAnsi="宋体" w:hint="eastAsia"/>
          <w:sz w:val="24"/>
        </w:rPr>
        <w:t>期</w:t>
      </w:r>
      <w:r w:rsidR="006E30AE">
        <w:rPr>
          <w:rFonts w:ascii="宋体" w:hAnsi="宋体" w:hint="eastAsia"/>
          <w:sz w:val="24"/>
        </w:rPr>
        <w:t>超短期融资券</w:t>
      </w:r>
      <w:r w:rsidR="002F1D32" w:rsidRPr="00C575E0">
        <w:rPr>
          <w:rFonts w:ascii="宋体" w:hAnsi="宋体" w:hint="eastAsia"/>
          <w:sz w:val="24"/>
        </w:rPr>
        <w:t>的发行工作，本次发行规模为人民币</w:t>
      </w:r>
      <w:r w:rsidR="00415E9D">
        <w:rPr>
          <w:rFonts w:ascii="宋体" w:hAnsi="宋体"/>
          <w:sz w:val="24"/>
        </w:rPr>
        <w:t>2</w:t>
      </w:r>
      <w:r w:rsidR="002F1D32" w:rsidRPr="00C575E0">
        <w:rPr>
          <w:rFonts w:ascii="宋体" w:hAnsi="宋体" w:hint="eastAsia"/>
          <w:sz w:val="24"/>
        </w:rPr>
        <w:t>亿元，目前该募集资金已全部到账。</w:t>
      </w:r>
    </w:p>
    <w:p w:rsidR="002F1D32" w:rsidRPr="00C575E0" w:rsidRDefault="002F1D32" w:rsidP="00C51FD4">
      <w:pPr>
        <w:pStyle w:val="2"/>
        <w:spacing w:after="0" w:line="460" w:lineRule="exact"/>
        <w:ind w:leftChars="0" w:left="0" w:firstLineChars="250" w:firstLine="60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现将发行结果公告如下：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544"/>
        <w:gridCol w:w="2126"/>
        <w:gridCol w:w="1984"/>
      </w:tblGrid>
      <w:tr w:rsidR="006E30AE" w:rsidRPr="00E56AC4" w:rsidTr="00BB4DDC">
        <w:tc>
          <w:tcPr>
            <w:tcW w:w="1985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超短期融资券名称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钱江水利开发股份有限公司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22</w:t>
            </w:r>
            <w:r w:rsidR="00BB4DDC">
              <w:rPr>
                <w:rFonts w:ascii="宋体" w:hAnsi="宋体" w:hint="eastAsia"/>
                <w:szCs w:val="21"/>
              </w:rPr>
              <w:t>年度第二</w:t>
            </w:r>
            <w:r w:rsidRPr="006F4580">
              <w:rPr>
                <w:rFonts w:ascii="宋体" w:hAnsi="宋体" w:hint="eastAsia"/>
                <w:szCs w:val="21"/>
              </w:rPr>
              <w:t>期超短期融资券</w:t>
            </w:r>
          </w:p>
        </w:tc>
        <w:tc>
          <w:tcPr>
            <w:tcW w:w="2126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超短期融资券简称</w:t>
            </w:r>
          </w:p>
        </w:tc>
        <w:tc>
          <w:tcPr>
            <w:tcW w:w="198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  <w:r w:rsidRPr="006F4580">
              <w:rPr>
                <w:rFonts w:hint="eastAsia"/>
                <w:color w:val="000000"/>
                <w:szCs w:val="21"/>
              </w:rPr>
              <w:t>钱江水利</w:t>
            </w:r>
            <w:r w:rsidR="00BB4DDC">
              <w:rPr>
                <w:rFonts w:hint="eastAsia"/>
                <w:color w:val="000000"/>
                <w:szCs w:val="21"/>
              </w:rPr>
              <w:t>SCP00</w:t>
            </w:r>
            <w:r w:rsidR="00BB4DDC">
              <w:rPr>
                <w:color w:val="000000"/>
                <w:szCs w:val="21"/>
              </w:rPr>
              <w:t>2</w:t>
            </w:r>
          </w:p>
        </w:tc>
      </w:tr>
      <w:tr w:rsidR="006E30AE" w:rsidRPr="00E56AC4" w:rsidTr="00BB4DDC">
        <w:tc>
          <w:tcPr>
            <w:tcW w:w="1985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超短期融资券代码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01</w:t>
            </w:r>
            <w:r w:rsidR="00BB4DDC">
              <w:rPr>
                <w:color w:val="000000"/>
                <w:szCs w:val="21"/>
              </w:rPr>
              <w:t>2283074</w:t>
            </w:r>
          </w:p>
        </w:tc>
        <w:tc>
          <w:tcPr>
            <w:tcW w:w="2126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超短期融资券期限</w:t>
            </w:r>
          </w:p>
        </w:tc>
        <w:tc>
          <w:tcPr>
            <w:tcW w:w="198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180</w:t>
            </w:r>
            <w:r w:rsidRPr="006F4580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E30AE" w:rsidRPr="00E56AC4" w:rsidTr="00BB4DDC">
        <w:tc>
          <w:tcPr>
            <w:tcW w:w="1985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起息日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2022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BB4DDC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BB4DDC"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126" w:type="dxa"/>
          </w:tcPr>
          <w:p w:rsidR="006E30AE" w:rsidRPr="006F4580" w:rsidRDefault="00BB4DDC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到期</w:t>
            </w:r>
            <w:r w:rsidR="006E30AE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98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BB4DDC">
              <w:rPr>
                <w:rFonts w:ascii="宋体" w:hAnsi="宋体"/>
                <w:szCs w:val="21"/>
              </w:rPr>
              <w:t>23</w:t>
            </w:r>
            <w:r w:rsidRPr="006F4580">
              <w:rPr>
                <w:rFonts w:ascii="宋体" w:hAnsi="宋体" w:hint="eastAsia"/>
                <w:szCs w:val="21"/>
              </w:rPr>
              <w:t>年</w:t>
            </w:r>
            <w:r w:rsidR="00BB4DDC">
              <w:rPr>
                <w:rFonts w:ascii="宋体" w:hAnsi="宋体"/>
                <w:szCs w:val="21"/>
              </w:rPr>
              <w:t>2</w:t>
            </w:r>
            <w:r w:rsidRPr="006F4580">
              <w:rPr>
                <w:rFonts w:ascii="宋体" w:hAnsi="宋体" w:hint="eastAsia"/>
                <w:szCs w:val="21"/>
              </w:rPr>
              <w:t>月</w:t>
            </w:r>
            <w:r w:rsidR="00BB4DDC">
              <w:rPr>
                <w:rFonts w:ascii="宋体" w:hAnsi="宋体"/>
                <w:szCs w:val="21"/>
              </w:rPr>
              <w:t>26</w:t>
            </w:r>
            <w:r w:rsidRPr="006F4580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E30AE" w:rsidRPr="00E56AC4" w:rsidTr="00BB4DDC">
        <w:tc>
          <w:tcPr>
            <w:tcW w:w="1985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</w:t>
            </w:r>
            <w:r w:rsidRPr="006F4580">
              <w:rPr>
                <w:rFonts w:ascii="宋体" w:hAnsi="宋体" w:hint="eastAsia"/>
                <w:szCs w:val="21"/>
              </w:rPr>
              <w:t>发行总额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人民币</w:t>
            </w:r>
            <w:r w:rsidR="00415E9D">
              <w:rPr>
                <w:rFonts w:ascii="宋体" w:hAnsi="宋体"/>
                <w:szCs w:val="21"/>
              </w:rPr>
              <w:t>2</w:t>
            </w:r>
            <w:r w:rsidRPr="006F4580">
              <w:rPr>
                <w:rFonts w:ascii="宋体" w:hAnsi="宋体" w:hint="eastAsia"/>
                <w:szCs w:val="21"/>
              </w:rPr>
              <w:t>亿元</w:t>
            </w:r>
          </w:p>
        </w:tc>
        <w:tc>
          <w:tcPr>
            <w:tcW w:w="2126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</w:t>
            </w:r>
            <w:r w:rsidRPr="006F4580">
              <w:rPr>
                <w:rFonts w:ascii="宋体" w:hAnsi="宋体" w:hint="eastAsia"/>
                <w:szCs w:val="21"/>
              </w:rPr>
              <w:t>发行总额</w:t>
            </w:r>
          </w:p>
        </w:tc>
        <w:tc>
          <w:tcPr>
            <w:tcW w:w="198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人民币</w:t>
            </w:r>
            <w:r w:rsidR="00415E9D">
              <w:rPr>
                <w:rFonts w:ascii="宋体" w:hAnsi="宋体"/>
                <w:szCs w:val="21"/>
              </w:rPr>
              <w:t>2</w:t>
            </w:r>
            <w:r w:rsidRPr="006F4580">
              <w:rPr>
                <w:rFonts w:ascii="宋体" w:hAnsi="宋体" w:hint="eastAsia"/>
                <w:szCs w:val="21"/>
              </w:rPr>
              <w:t>亿元</w:t>
            </w:r>
          </w:p>
        </w:tc>
      </w:tr>
      <w:tr w:rsidR="006E30AE" w:rsidRPr="00E56AC4" w:rsidTr="00BB4DDC">
        <w:tc>
          <w:tcPr>
            <w:tcW w:w="1985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left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发行价</w:t>
            </w:r>
            <w:r w:rsidR="00BB4DDC">
              <w:rPr>
                <w:rFonts w:ascii="宋体" w:hAnsi="宋体" w:hint="eastAsia"/>
                <w:szCs w:val="21"/>
              </w:rPr>
              <w:t>格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BB4DDC">
              <w:rPr>
                <w:rFonts w:ascii="宋体" w:hAnsi="宋体" w:hint="eastAsia"/>
                <w:szCs w:val="21"/>
              </w:rPr>
              <w:t>元/百元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544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人民币100元</w:t>
            </w:r>
          </w:p>
        </w:tc>
        <w:tc>
          <w:tcPr>
            <w:tcW w:w="2126" w:type="dxa"/>
          </w:tcPr>
          <w:p w:rsidR="006E30AE" w:rsidRPr="006F4580" w:rsidRDefault="006E30AE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票面利率</w:t>
            </w:r>
          </w:p>
        </w:tc>
        <w:tc>
          <w:tcPr>
            <w:tcW w:w="1984" w:type="dxa"/>
          </w:tcPr>
          <w:p w:rsidR="006E30AE" w:rsidRPr="006F4580" w:rsidRDefault="00BB4DDC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1.98</w:t>
            </w:r>
            <w:r w:rsidR="006E30AE" w:rsidRPr="006F4580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415E9D" w:rsidRPr="00E56AC4" w:rsidTr="00BB4DDC">
        <w:tc>
          <w:tcPr>
            <w:tcW w:w="1985" w:type="dxa"/>
          </w:tcPr>
          <w:p w:rsidR="00415E9D" w:rsidRPr="006F4580" w:rsidRDefault="00415E9D" w:rsidP="006E30AE">
            <w:pPr>
              <w:pStyle w:val="2"/>
              <w:spacing w:line="400" w:lineRule="exact"/>
              <w:ind w:leftChars="0" w:right="-244"/>
              <w:rPr>
                <w:rFonts w:ascii="宋体" w:hAnsi="宋体"/>
                <w:szCs w:val="21"/>
              </w:rPr>
            </w:pPr>
            <w:r w:rsidRPr="006F4580">
              <w:rPr>
                <w:rFonts w:ascii="宋体" w:hAnsi="宋体" w:hint="eastAsia"/>
                <w:szCs w:val="21"/>
              </w:rPr>
              <w:t>主承销商</w:t>
            </w:r>
          </w:p>
        </w:tc>
        <w:tc>
          <w:tcPr>
            <w:tcW w:w="7654" w:type="dxa"/>
            <w:gridSpan w:val="3"/>
          </w:tcPr>
          <w:p w:rsidR="00415E9D" w:rsidRDefault="00415E9D" w:rsidP="00415E9D">
            <w:pPr>
              <w:pStyle w:val="2"/>
              <w:spacing w:line="360" w:lineRule="auto"/>
              <w:ind w:leftChars="0" w:left="0" w:right="-244"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</w:t>
            </w:r>
            <w:r w:rsidRPr="005B234A">
              <w:rPr>
                <w:rFonts w:ascii="宋体" w:hAnsi="宋体" w:hint="eastAsia"/>
                <w:szCs w:val="21"/>
              </w:rPr>
              <w:t>银行股份有限公司</w:t>
            </w:r>
          </w:p>
        </w:tc>
      </w:tr>
    </w:tbl>
    <w:p w:rsidR="002F1D32" w:rsidRPr="00C575E0" w:rsidRDefault="002F1D32" w:rsidP="00C51FD4">
      <w:pPr>
        <w:pStyle w:val="2"/>
        <w:spacing w:after="0" w:line="460" w:lineRule="exact"/>
        <w:ind w:leftChars="0" w:left="0" w:firstLineChars="200" w:firstLine="48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本期</w:t>
      </w:r>
      <w:r w:rsidR="00415E9D">
        <w:rPr>
          <w:rFonts w:ascii="宋体" w:hAnsi="宋体" w:hint="eastAsia"/>
          <w:sz w:val="24"/>
        </w:rPr>
        <w:t>超短期融资券</w:t>
      </w:r>
      <w:r w:rsidRPr="00C575E0">
        <w:rPr>
          <w:rFonts w:ascii="宋体" w:hAnsi="宋体" w:hint="eastAsia"/>
          <w:sz w:val="24"/>
        </w:rPr>
        <w:t>募集资金主要用于</w:t>
      </w:r>
      <w:r w:rsidR="00DD1DC2" w:rsidRPr="00DD1DC2">
        <w:rPr>
          <w:rFonts w:ascii="宋体" w:hAnsi="宋体" w:hint="eastAsia"/>
          <w:sz w:val="24"/>
        </w:rPr>
        <w:t>归还22钱江水利SCP001本息。</w:t>
      </w:r>
      <w:bookmarkStart w:id="0" w:name="_GoBack"/>
      <w:bookmarkEnd w:id="0"/>
    </w:p>
    <w:p w:rsidR="002F1D32" w:rsidRPr="00C575E0" w:rsidRDefault="002F1D32" w:rsidP="00C51FD4">
      <w:pPr>
        <w:pStyle w:val="2"/>
        <w:spacing w:after="0" w:line="460" w:lineRule="exact"/>
        <w:ind w:leftChars="0" w:left="0" w:firstLineChars="200" w:firstLine="48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本期</w:t>
      </w:r>
      <w:r w:rsidR="00415E9D">
        <w:rPr>
          <w:rFonts w:ascii="宋体" w:hAnsi="宋体" w:hint="eastAsia"/>
          <w:sz w:val="24"/>
        </w:rPr>
        <w:t>超短期融资券</w:t>
      </w:r>
      <w:r w:rsidRPr="00C575E0">
        <w:rPr>
          <w:rFonts w:ascii="宋体" w:hAnsi="宋体" w:hint="eastAsia"/>
          <w:sz w:val="24"/>
        </w:rPr>
        <w:t>的发行情况详见中国货币网（www.chinamoney.com.cn）和上海清算所网站（www.shclearing.com）的公告。</w:t>
      </w:r>
    </w:p>
    <w:p w:rsidR="002F1D32" w:rsidRPr="00C575E0" w:rsidRDefault="002F1D32" w:rsidP="00C51FD4">
      <w:pPr>
        <w:pStyle w:val="2"/>
        <w:spacing w:after="0" w:line="460" w:lineRule="exact"/>
        <w:ind w:leftChars="0" w:firstLineChars="100" w:firstLine="24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>特此公告。</w:t>
      </w:r>
    </w:p>
    <w:p w:rsidR="002F1D32" w:rsidRPr="00C575E0" w:rsidRDefault="002F1D32" w:rsidP="00C51FD4">
      <w:pPr>
        <w:pStyle w:val="2"/>
        <w:spacing w:after="0" w:line="460" w:lineRule="exact"/>
        <w:ind w:leftChars="0" w:left="0"/>
        <w:rPr>
          <w:rFonts w:ascii="宋体" w:hAnsi="宋体"/>
          <w:sz w:val="24"/>
        </w:rPr>
      </w:pPr>
    </w:p>
    <w:p w:rsidR="002F1D32" w:rsidRPr="00C575E0" w:rsidRDefault="002F1D32" w:rsidP="00C51FD4">
      <w:pPr>
        <w:pStyle w:val="2"/>
        <w:spacing w:after="0" w:line="460" w:lineRule="exact"/>
        <w:ind w:leftChars="0" w:left="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 xml:space="preserve">                   </w:t>
      </w:r>
      <w:r w:rsidR="00F44B5D" w:rsidRPr="00C575E0">
        <w:rPr>
          <w:rFonts w:ascii="宋体" w:hAnsi="宋体"/>
          <w:sz w:val="24"/>
        </w:rPr>
        <w:t xml:space="preserve">   </w:t>
      </w:r>
      <w:r w:rsidR="00C575E0">
        <w:rPr>
          <w:rFonts w:ascii="宋体" w:hAnsi="宋体"/>
          <w:sz w:val="24"/>
        </w:rPr>
        <w:t xml:space="preserve">             </w:t>
      </w:r>
      <w:r w:rsidRPr="00C575E0">
        <w:rPr>
          <w:rFonts w:ascii="宋体" w:hAnsi="宋体" w:hint="eastAsia"/>
          <w:sz w:val="24"/>
        </w:rPr>
        <w:t xml:space="preserve"> 钱江水利开发股份有限公司董事会</w:t>
      </w:r>
    </w:p>
    <w:p w:rsidR="002F1D32" w:rsidRPr="00C575E0" w:rsidRDefault="00F44B5D" w:rsidP="00C51FD4">
      <w:pPr>
        <w:pStyle w:val="2"/>
        <w:spacing w:after="0" w:line="460" w:lineRule="exact"/>
        <w:ind w:leftChars="0" w:left="0"/>
        <w:rPr>
          <w:rFonts w:ascii="宋体" w:hAnsi="宋体"/>
          <w:sz w:val="24"/>
        </w:rPr>
      </w:pPr>
      <w:r w:rsidRPr="00C575E0">
        <w:rPr>
          <w:rFonts w:ascii="宋体" w:hAnsi="宋体" w:hint="eastAsia"/>
          <w:sz w:val="24"/>
        </w:rPr>
        <w:t xml:space="preserve">                        </w:t>
      </w:r>
      <w:r w:rsidRPr="00C575E0">
        <w:rPr>
          <w:rFonts w:ascii="宋体" w:hAnsi="宋体"/>
          <w:sz w:val="24"/>
        </w:rPr>
        <w:t xml:space="preserve">       </w:t>
      </w:r>
      <w:r w:rsidRPr="00C575E0">
        <w:rPr>
          <w:rFonts w:ascii="宋体" w:hAnsi="宋体" w:hint="eastAsia"/>
          <w:sz w:val="24"/>
        </w:rPr>
        <w:t xml:space="preserve"> </w:t>
      </w:r>
      <w:r w:rsidR="00C575E0">
        <w:rPr>
          <w:rFonts w:ascii="宋体" w:hAnsi="宋体"/>
          <w:sz w:val="24"/>
        </w:rPr>
        <w:t xml:space="preserve">            </w:t>
      </w:r>
      <w:r w:rsidRPr="00C575E0">
        <w:rPr>
          <w:rFonts w:ascii="宋体" w:hAnsi="宋体" w:hint="eastAsia"/>
          <w:sz w:val="24"/>
        </w:rPr>
        <w:t>20</w:t>
      </w:r>
      <w:r w:rsidRPr="00C575E0">
        <w:rPr>
          <w:rFonts w:ascii="宋体" w:hAnsi="宋体"/>
          <w:sz w:val="24"/>
        </w:rPr>
        <w:t>22</w:t>
      </w:r>
      <w:r w:rsidR="002F1D32" w:rsidRPr="00C575E0">
        <w:rPr>
          <w:rFonts w:ascii="宋体" w:hAnsi="宋体" w:hint="eastAsia"/>
          <w:sz w:val="24"/>
        </w:rPr>
        <w:t>年</w:t>
      </w:r>
      <w:r w:rsidR="00BB4DDC">
        <w:rPr>
          <w:rFonts w:ascii="宋体" w:hAnsi="宋体"/>
          <w:sz w:val="24"/>
        </w:rPr>
        <w:t>8</w:t>
      </w:r>
      <w:r w:rsidR="002F1D32" w:rsidRPr="00C575E0">
        <w:rPr>
          <w:rFonts w:ascii="宋体" w:hAnsi="宋体" w:hint="eastAsia"/>
          <w:sz w:val="24"/>
        </w:rPr>
        <w:t>月</w:t>
      </w:r>
      <w:r w:rsidR="00BB4DDC">
        <w:rPr>
          <w:rFonts w:ascii="宋体" w:hAnsi="宋体"/>
          <w:sz w:val="24"/>
        </w:rPr>
        <w:t>31</w:t>
      </w:r>
      <w:r w:rsidR="002F1D32" w:rsidRPr="00C575E0">
        <w:rPr>
          <w:rFonts w:ascii="宋体" w:hAnsi="宋体" w:hint="eastAsia"/>
          <w:sz w:val="24"/>
        </w:rPr>
        <w:t>日</w:t>
      </w:r>
    </w:p>
    <w:sectPr w:rsidR="002F1D32" w:rsidRPr="00C575E0" w:rsidSect="000D2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87" w:rsidRDefault="00E23587" w:rsidP="001416D8">
      <w:r>
        <w:separator/>
      </w:r>
    </w:p>
  </w:endnote>
  <w:endnote w:type="continuationSeparator" w:id="0">
    <w:p w:rsidR="00E23587" w:rsidRDefault="00E23587" w:rsidP="0014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87" w:rsidRDefault="00E23587" w:rsidP="001416D8">
      <w:r>
        <w:separator/>
      </w:r>
    </w:p>
  </w:footnote>
  <w:footnote w:type="continuationSeparator" w:id="0">
    <w:p w:rsidR="00E23587" w:rsidRDefault="00E23587" w:rsidP="0014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D32"/>
    <w:rsid w:val="00003F53"/>
    <w:rsid w:val="000B3942"/>
    <w:rsid w:val="000D2E49"/>
    <w:rsid w:val="0011221B"/>
    <w:rsid w:val="001416D8"/>
    <w:rsid w:val="00167A17"/>
    <w:rsid w:val="001F1C97"/>
    <w:rsid w:val="00243DC7"/>
    <w:rsid w:val="002A6118"/>
    <w:rsid w:val="002F1D32"/>
    <w:rsid w:val="002F3698"/>
    <w:rsid w:val="003C429B"/>
    <w:rsid w:val="003E346E"/>
    <w:rsid w:val="003F1894"/>
    <w:rsid w:val="003F3599"/>
    <w:rsid w:val="00415E9D"/>
    <w:rsid w:val="00426CC8"/>
    <w:rsid w:val="00426FA6"/>
    <w:rsid w:val="0047612B"/>
    <w:rsid w:val="004812F3"/>
    <w:rsid w:val="004D49D5"/>
    <w:rsid w:val="005A5864"/>
    <w:rsid w:val="005D3E09"/>
    <w:rsid w:val="005E5CA8"/>
    <w:rsid w:val="00606541"/>
    <w:rsid w:val="00607289"/>
    <w:rsid w:val="006A20E4"/>
    <w:rsid w:val="006E30AE"/>
    <w:rsid w:val="007D0F80"/>
    <w:rsid w:val="007F53BC"/>
    <w:rsid w:val="00851013"/>
    <w:rsid w:val="0085617C"/>
    <w:rsid w:val="008917E2"/>
    <w:rsid w:val="008F1065"/>
    <w:rsid w:val="00952EF3"/>
    <w:rsid w:val="009C7FDB"/>
    <w:rsid w:val="009D6704"/>
    <w:rsid w:val="00A166DA"/>
    <w:rsid w:val="00A333DD"/>
    <w:rsid w:val="00AD0362"/>
    <w:rsid w:val="00B35EF6"/>
    <w:rsid w:val="00B93193"/>
    <w:rsid w:val="00BB4DDC"/>
    <w:rsid w:val="00C51FD4"/>
    <w:rsid w:val="00C575E0"/>
    <w:rsid w:val="00D601B9"/>
    <w:rsid w:val="00D671D2"/>
    <w:rsid w:val="00DA4CB2"/>
    <w:rsid w:val="00DD1DC2"/>
    <w:rsid w:val="00E23587"/>
    <w:rsid w:val="00E5157F"/>
    <w:rsid w:val="00F22E04"/>
    <w:rsid w:val="00F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8773A"/>
  <w15:docId w15:val="{5E3C375C-F779-46AA-AAEB-0CA24BF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F1D32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2F1D32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14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6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杨文红</cp:lastModifiedBy>
  <cp:revision>20</cp:revision>
  <cp:lastPrinted>2014-09-12T03:31:00Z</cp:lastPrinted>
  <dcterms:created xsi:type="dcterms:W3CDTF">2014-09-12T01:29:00Z</dcterms:created>
  <dcterms:modified xsi:type="dcterms:W3CDTF">2022-08-30T02:34:00Z</dcterms:modified>
</cp:coreProperties>
</file>