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07DC" w14:textId="22E3AB83" w:rsidR="000E27D3" w:rsidRDefault="00000000">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2022-</w:t>
          </w:r>
          <w:r w:rsidR="004927E5">
            <w:rPr>
              <w:rFonts w:asciiTheme="majorEastAsia" w:eastAsiaTheme="majorEastAsia" w:hAnsiTheme="majorEastAsia"/>
              <w:b/>
              <w:sz w:val="24"/>
              <w:szCs w:val="24"/>
            </w:rPr>
            <w:t>0</w:t>
          </w:r>
          <w:r w:rsidR="006142A3">
            <w:rPr>
              <w:rFonts w:asciiTheme="majorEastAsia" w:eastAsiaTheme="majorEastAsia" w:hAnsiTheme="majorEastAsia"/>
              <w:b/>
              <w:sz w:val="24"/>
              <w:szCs w:val="24"/>
            </w:rPr>
            <w:t>50</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000000" w:rsidP="00F17154">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钱江水利开发股份有限公司</w:t>
              </w:r>
            </w:p>
          </w:sdtContent>
        </w:sdt>
        <w:p w14:paraId="47340A27" w14:textId="2FC56972" w:rsidR="000E27D3" w:rsidRPr="00F17154" w:rsidRDefault="00000000"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6142A3">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6142A3">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0E27D3" w:rsidRDefault="000E27D3">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0E27D3" w14:paraId="63744791" w14:textId="77777777" w:rsidTr="00084B21">
            <w:tc>
              <w:tcPr>
                <w:tcW w:w="8522" w:type="dxa"/>
              </w:tcPr>
              <w:p w14:paraId="28C9DEC7" w14:textId="6EF2EE76" w:rsidR="000E27D3"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0E27D3" w:rsidRDefault="00000000">
      <w:pPr>
        <w:pStyle w:val="1"/>
        <w:keepNext w:val="0"/>
        <w:keepLines w:val="0"/>
        <w:rPr>
          <w:sz w:val="24"/>
          <w:szCs w:val="24"/>
        </w:rPr>
      </w:pPr>
      <w:r>
        <w:rPr>
          <w:rFonts w:hint="eastAsia"/>
          <w:sz w:val="24"/>
          <w:szCs w:val="24"/>
        </w:rPr>
        <w:t>重要内容提示：</w:t>
      </w:r>
    </w:p>
    <w:p w14:paraId="0161D0FD" w14:textId="77777777" w:rsidR="000E27D3"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0E27D3"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1A920149" w:rsidR="000E27D3"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9-21T00:00:00Z">
            <w:dateFormat w:val="yyyy'年'M'月'd'日'"/>
            <w:lid w:val="zh-CN"/>
            <w:storeMappedDataAs w:val="dateTime"/>
            <w:calendar w:val="gregorian"/>
          </w:date>
        </w:sdtPr>
        <w:sdtContent>
          <w:r w:rsidR="006142A3">
            <w:rPr>
              <w:rFonts w:asciiTheme="minorEastAsia" w:eastAsiaTheme="minorEastAsia" w:hAnsiTheme="minorEastAsia" w:hint="eastAsia"/>
              <w:b w:val="0"/>
              <w:sz w:val="24"/>
              <w:szCs w:val="24"/>
            </w:rPr>
            <w:t>2022年9月21日</w:t>
          </w:r>
        </w:sdtContent>
      </w:sdt>
    </w:p>
    <w:p w14:paraId="7126282C" w14:textId="1E8B94CA" w:rsidR="000E27D3" w:rsidRDefault="0000000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6142A3">
            <w:rPr>
              <w:rFonts w:asciiTheme="majorEastAsia" w:hAnsiTheme="majorEastAsia" w:hint="eastAsia"/>
              <w:b w:val="0"/>
              <w:sz w:val="24"/>
              <w:szCs w:val="24"/>
            </w:rPr>
            <w:t>浙江省杭州市三台山路3号公司会议室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0E27D3"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0E27D3"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0E27D3"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0BB71E16" w:rsidR="000E27D3" w:rsidRDefault="005E28D1">
                    <w:pPr>
                      <w:spacing w:line="600" w:lineRule="exact"/>
                      <w:jc w:val="right"/>
                      <w:rPr>
                        <w:rFonts w:ascii="宋体"/>
                        <w:color w:val="000000"/>
                        <w:sz w:val="24"/>
                      </w:rPr>
                    </w:pPr>
                    <w:r>
                      <w:rPr>
                        <w:rFonts w:ascii="宋体"/>
                        <w:color w:val="000000"/>
                        <w:sz w:val="24"/>
                      </w:rPr>
                      <w:t>10</w:t>
                    </w:r>
                  </w:p>
                </w:tc>
              </w:sdtContent>
            </w:sdt>
          </w:tr>
          <w:tr w:rsidR="000E27D3"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0E27D3"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14:paraId="72006124" w14:textId="44279D15" w:rsidR="000E27D3" w:rsidRDefault="005E28D1">
                    <w:pPr>
                      <w:spacing w:line="600" w:lineRule="exact"/>
                      <w:jc w:val="right"/>
                      <w:rPr>
                        <w:rFonts w:ascii="宋体"/>
                        <w:color w:val="000000"/>
                        <w:sz w:val="24"/>
                      </w:rPr>
                    </w:pPr>
                    <w:r>
                      <w:rPr>
                        <w:rFonts w:ascii="宋体"/>
                        <w:color w:val="000000"/>
                        <w:sz w:val="24"/>
                      </w:rPr>
                      <w:t>226,285,128</w:t>
                    </w:r>
                  </w:p>
                </w:tc>
              </w:sdtContent>
            </w:sdt>
          </w:tr>
          <w:tr w:rsidR="000E27D3"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0E27D3"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14:paraId="06748F3A" w14:textId="106D693E" w:rsidR="000E27D3" w:rsidRDefault="005E28D1">
                    <w:pPr>
                      <w:spacing w:line="600" w:lineRule="exact"/>
                      <w:jc w:val="right"/>
                      <w:rPr>
                        <w:rFonts w:ascii="宋体"/>
                        <w:color w:val="000000"/>
                        <w:sz w:val="24"/>
                      </w:rPr>
                    </w:pPr>
                    <w:r>
                      <w:rPr>
                        <w:rFonts w:ascii="宋体"/>
                        <w:color w:val="000000"/>
                        <w:sz w:val="24"/>
                      </w:rPr>
                      <w:t>64.1042</w:t>
                    </w:r>
                  </w:p>
                </w:tc>
              </w:sdtContent>
            </w:sdt>
          </w:tr>
        </w:tbl>
      </w:sdtContent>
    </w:sdt>
    <w:p w14:paraId="76F6DBD4" w14:textId="77777777" w:rsidR="000E27D3" w:rsidRDefault="000E27D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0E27D3"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DBF6266" w:rsidR="000E27D3" w:rsidRDefault="00000000" w:rsidP="00B55549">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B55549">
                <w:rPr>
                  <w:rFonts w:asciiTheme="minorEastAsia" w:hAnsiTheme="minorEastAsia" w:hint="eastAsia"/>
                  <w:sz w:val="24"/>
                  <w:szCs w:val="24"/>
                </w:rPr>
                <w:t>本次股东大会由公司董事会召集，采取现场和网络投票相结合的方式召开。公司董事长叶建桥先生主持本次股东大会。本次股东大会的召集、召开及表决方式符合《公司法》及《公司章程》的有关规定。</w:t>
              </w:r>
            </w:sdtContent>
          </w:sdt>
        </w:p>
      </w:sdtContent>
    </w:sdt>
    <w:p w14:paraId="77F3E54F" w14:textId="77777777" w:rsidR="000E27D3" w:rsidRDefault="00000000">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31AE928D" w:rsidR="000E27D3"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6142A3">
            <w:rPr>
              <w:rFonts w:ascii="宋体" w:hAnsi="宋体"/>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6142A3">
            <w:rPr>
              <w:rFonts w:ascii="宋体" w:hAnsi="宋体"/>
              <w:color w:val="000000"/>
              <w:sz w:val="24"/>
              <w:szCs w:val="24"/>
            </w:rPr>
            <w:t>8</w:t>
          </w:r>
        </w:sdtContent>
      </w:sdt>
      <w:r>
        <w:rPr>
          <w:rFonts w:ascii="宋体" w:hAnsi="宋体" w:hint="eastAsia"/>
          <w:color w:val="000000"/>
          <w:sz w:val="24"/>
          <w:szCs w:val="24"/>
        </w:rPr>
        <w:t>人</w:t>
      </w:r>
      <w:r w:rsidR="006142A3">
        <w:rPr>
          <w:rFonts w:ascii="宋体" w:hAnsi="宋体" w:hint="eastAsia"/>
          <w:color w:val="000000"/>
          <w:sz w:val="24"/>
          <w:szCs w:val="24"/>
        </w:rPr>
        <w:t>；</w:t>
      </w:r>
      <w:r w:rsidR="006142A3">
        <w:rPr>
          <w:rFonts w:ascii="宋体" w:hAnsi="宋体"/>
          <w:color w:val="000000"/>
          <w:sz w:val="24"/>
          <w:szCs w:val="24"/>
        </w:rPr>
        <w:t xml:space="preserve"> </w:t>
      </w:r>
    </w:p>
    <w:p w14:paraId="3D2713A1" w14:textId="693DE14A" w:rsidR="000E27D3"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6142A3">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6142A3">
            <w:rPr>
              <w:rFonts w:ascii="宋体" w:hAnsi="宋体"/>
              <w:color w:val="000000"/>
              <w:sz w:val="24"/>
              <w:szCs w:val="24"/>
            </w:rPr>
            <w:t>3</w:t>
          </w:r>
        </w:sdtContent>
      </w:sdt>
      <w:r>
        <w:rPr>
          <w:rFonts w:ascii="宋体" w:hAnsi="宋体" w:hint="eastAsia"/>
          <w:color w:val="000000"/>
          <w:sz w:val="24"/>
          <w:szCs w:val="24"/>
        </w:rPr>
        <w:t>人；</w:t>
      </w:r>
    </w:p>
    <w:p w14:paraId="1F28CBFA" w14:textId="175C1BCB" w:rsidR="000E27D3" w:rsidRDefault="00000000">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6142A3">
        <w:rPr>
          <w:rFonts w:ascii="宋体" w:hAnsi="宋体" w:hint="eastAsia"/>
          <w:color w:val="000000"/>
          <w:sz w:val="24"/>
          <w:szCs w:val="24"/>
        </w:rPr>
        <w:t>彭伟军</w:t>
      </w:r>
      <w:r>
        <w:rPr>
          <w:rFonts w:ascii="宋体" w:hAnsi="宋体" w:hint="eastAsia"/>
          <w:color w:val="000000"/>
          <w:sz w:val="24"/>
          <w:szCs w:val="24"/>
        </w:rPr>
        <w:t>出席</w:t>
      </w:r>
      <w:r w:rsidR="006142A3">
        <w:rPr>
          <w:rFonts w:ascii="宋体" w:hAnsi="宋体" w:hint="eastAsia"/>
          <w:color w:val="000000"/>
          <w:sz w:val="24"/>
          <w:szCs w:val="24"/>
        </w:rPr>
        <w:t>本次会议</w:t>
      </w:r>
      <w:r>
        <w:rPr>
          <w:rFonts w:ascii="宋体" w:hAnsi="宋体" w:hint="eastAsia"/>
          <w:color w:val="000000"/>
          <w:sz w:val="24"/>
          <w:szCs w:val="24"/>
        </w:rPr>
        <w:t>；其他高管</w:t>
      </w:r>
      <w:r w:rsidR="0097370D">
        <w:rPr>
          <w:rFonts w:ascii="宋体" w:hAnsi="宋体" w:hint="eastAsia"/>
          <w:color w:val="000000"/>
          <w:sz w:val="24"/>
          <w:szCs w:val="24"/>
        </w:rPr>
        <w:t>均</w:t>
      </w:r>
      <w:r>
        <w:rPr>
          <w:rFonts w:ascii="宋体" w:hAnsi="宋体" w:hint="eastAsia"/>
          <w:color w:val="000000"/>
          <w:sz w:val="24"/>
          <w:szCs w:val="24"/>
        </w:rPr>
        <w:t>列席。</w:t>
      </w:r>
    </w:p>
    <w:p w14:paraId="7B25EA0B" w14:textId="77777777" w:rsidR="000E27D3"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14:paraId="789098FC" w14:textId="77777777" w:rsidR="000E27D3"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2908A711" w:rsidR="000E27D3"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6142A3" w:rsidRPr="006142A3">
                <w:rPr>
                  <w:rFonts w:hint="eastAsia"/>
                  <w:b w:val="0"/>
                  <w:sz w:val="24"/>
                  <w:szCs w:val="24"/>
                </w:rPr>
                <w:t>关于公司</w:t>
              </w:r>
              <w:r w:rsidR="006142A3" w:rsidRPr="006142A3">
                <w:rPr>
                  <w:rFonts w:hint="eastAsia"/>
                  <w:b w:val="0"/>
                  <w:sz w:val="24"/>
                  <w:szCs w:val="24"/>
                </w:rPr>
                <w:t>2022</w:t>
              </w:r>
              <w:r w:rsidR="006142A3" w:rsidRPr="006142A3">
                <w:rPr>
                  <w:rFonts w:hint="eastAsia"/>
                  <w:b w:val="0"/>
                  <w:sz w:val="24"/>
                  <w:szCs w:val="24"/>
                </w:rPr>
                <w:t>年为控股子公司福州钱水水务有限公司提供担保的议案</w:t>
              </w:r>
            </w:sdtContent>
          </w:sdt>
        </w:p>
        <w:p w14:paraId="1CF0A34F" w14:textId="53D965EA" w:rsidR="000E27D3" w:rsidRDefault="00000000" w:rsidP="004927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6142A3">
                <w:rPr>
                  <w:rFonts w:hint="eastAsia"/>
                  <w:sz w:val="24"/>
                  <w:szCs w:val="24"/>
                </w:rPr>
                <w:t>通过</w:t>
              </w:r>
            </w:sdtContent>
          </w:sdt>
        </w:p>
        <w:p w14:paraId="56B5C751" w14:textId="77777777" w:rsidR="000E27D3"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0"/>
            <w:gridCol w:w="977"/>
            <w:gridCol w:w="1104"/>
            <w:gridCol w:w="977"/>
          </w:tblGrid>
          <w:tr w:rsidR="000E27D3" w14:paraId="07DA05BD" w14:textId="77777777" w:rsidTr="00AF23B1">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tcPr>
                  <w:p w14:paraId="16AC626B" w14:textId="77777777" w:rsidR="000E27D3"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14:paraId="6E485D3D" w14:textId="77777777" w:rsidR="000E27D3"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14:paraId="692DDA1B" w14:textId="77777777" w:rsidR="000E27D3"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099" w:type="dxa"/>
                    <w:gridSpan w:val="2"/>
                  </w:tcPr>
                  <w:p w14:paraId="1F151BD9" w14:textId="77777777" w:rsidR="000E27D3"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0E27D3" w14:paraId="702C2B5A" w14:textId="77777777" w:rsidTr="00AF23B1">
            <w:trPr>
              <w:trHeight w:val="300"/>
            </w:trPr>
            <w:tc>
              <w:tcPr>
                <w:tcW w:w="1783" w:type="dxa"/>
                <w:vMerge/>
              </w:tcPr>
              <w:p w14:paraId="521AD616" w14:textId="77777777" w:rsidR="000E27D3" w:rsidRDefault="000E27D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14:paraId="6A93ED32" w14:textId="77777777" w:rsidR="000E27D3"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14:paraId="47FF83E3" w14:textId="77777777" w:rsidR="000E27D3"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20" w:type="dxa"/>
                  </w:tcPr>
                  <w:p w14:paraId="30736472" w14:textId="77777777" w:rsidR="000E27D3"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14:paraId="55E1401B" w14:textId="77777777" w:rsidR="000E27D3"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121" w:type="dxa"/>
                  </w:tcPr>
                  <w:p w14:paraId="3D652BB8" w14:textId="77777777" w:rsidR="000E27D3"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978" w:type="dxa"/>
                  </w:tcPr>
                  <w:p w14:paraId="6D4AF880" w14:textId="77777777" w:rsidR="000E27D3"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0E27D3" w14:paraId="0E2BE1A0" w14:textId="77777777" w:rsidTr="00AF23B1">
            <w:tc>
              <w:tcPr>
                <w:tcW w:w="1783" w:type="dxa"/>
              </w:tcPr>
              <w:p w14:paraId="6988086A" w14:textId="77777777" w:rsidR="000E27D3"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22B7B9EE" w14:textId="75E944A9" w:rsidR="000E27D3" w:rsidRDefault="005E28D1">
                    <w:pPr>
                      <w:spacing w:line="600" w:lineRule="exact"/>
                      <w:jc w:val="right"/>
                      <w:rPr>
                        <w:rFonts w:ascii="宋体"/>
                        <w:color w:val="000000"/>
                        <w:sz w:val="24"/>
                      </w:rPr>
                    </w:pPr>
                    <w:r>
                      <w:rPr>
                        <w:rFonts w:ascii="宋体"/>
                        <w:color w:val="000000"/>
                        <w:sz w:val="24"/>
                      </w:rPr>
                      <w:t>226,281,828</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979" w:type="dxa"/>
                  </w:tcPr>
                  <w:p w14:paraId="7D6496C1" w14:textId="466E1D12" w:rsidR="000E27D3" w:rsidRDefault="005E28D1">
                    <w:pPr>
                      <w:spacing w:line="600" w:lineRule="exact"/>
                      <w:jc w:val="right"/>
                      <w:rPr>
                        <w:rFonts w:ascii="宋体"/>
                        <w:color w:val="000000"/>
                        <w:sz w:val="24"/>
                      </w:rPr>
                    </w:pPr>
                    <w:r>
                      <w:rPr>
                        <w:rFonts w:ascii="宋体"/>
                        <w:color w:val="000000"/>
                        <w:sz w:val="24"/>
                      </w:rPr>
                      <w:t>99.9985</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120" w:type="dxa"/>
                  </w:tcPr>
                  <w:p w14:paraId="16F86C44" w14:textId="4B03B132" w:rsidR="000E27D3" w:rsidRDefault="005E28D1">
                    <w:pPr>
                      <w:spacing w:line="600" w:lineRule="exact"/>
                      <w:jc w:val="right"/>
                      <w:rPr>
                        <w:rFonts w:ascii="宋体"/>
                        <w:color w:val="000000"/>
                        <w:sz w:val="24"/>
                      </w:rPr>
                    </w:pPr>
                    <w:r>
                      <w:rPr>
                        <w:rFonts w:ascii="宋体"/>
                        <w:color w:val="000000"/>
                        <w:sz w:val="24"/>
                      </w:rPr>
                      <w:t>2,800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978" w:type="dxa"/>
                  </w:tcPr>
                  <w:p w14:paraId="535E33CF" w14:textId="7DA69E6B" w:rsidR="000E27D3" w:rsidRDefault="005E28D1">
                    <w:pPr>
                      <w:spacing w:line="600" w:lineRule="exact"/>
                      <w:jc w:val="right"/>
                      <w:rPr>
                        <w:rFonts w:ascii="宋体"/>
                        <w:color w:val="000000"/>
                        <w:sz w:val="24"/>
                      </w:rPr>
                    </w:pPr>
                    <w:r>
                      <w:rPr>
                        <w:rFonts w:ascii="宋体"/>
                        <w:color w:val="000000"/>
                        <w:sz w:val="24"/>
                      </w:rPr>
                      <w:t>0.0012</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1121" w:type="dxa"/>
                  </w:tcPr>
                  <w:p w14:paraId="5FF6747F" w14:textId="02ED860F" w:rsidR="000E27D3" w:rsidRDefault="005E28D1">
                    <w:pPr>
                      <w:spacing w:line="600" w:lineRule="exact"/>
                      <w:jc w:val="right"/>
                      <w:rPr>
                        <w:rFonts w:ascii="宋体"/>
                        <w:color w:val="000000"/>
                        <w:sz w:val="24"/>
                      </w:rPr>
                    </w:pPr>
                    <w:r>
                      <w:rPr>
                        <w:rFonts w:ascii="宋体"/>
                        <w:color w:val="000000"/>
                        <w:sz w:val="24"/>
                      </w:rPr>
                      <w:t>500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978" w:type="dxa"/>
                  </w:tcPr>
                  <w:p w14:paraId="0CE02659" w14:textId="6C29F2A1" w:rsidR="000E27D3" w:rsidRDefault="005E28D1">
                    <w:pPr>
                      <w:spacing w:line="600" w:lineRule="exact"/>
                      <w:jc w:val="right"/>
                      <w:rPr>
                        <w:rFonts w:ascii="宋体"/>
                        <w:color w:val="000000"/>
                        <w:sz w:val="24"/>
                      </w:rPr>
                    </w:pPr>
                    <w:r>
                      <w:rPr>
                        <w:rFonts w:ascii="宋体"/>
                        <w:color w:val="000000"/>
                        <w:sz w:val="24"/>
                      </w:rPr>
                      <w:t>0.0003</w:t>
                    </w:r>
                  </w:p>
                </w:tc>
              </w:sdtContent>
            </w:sdt>
          </w:tr>
        </w:tbl>
        <w:p w14:paraId="3F188BF9" w14:textId="6D718325" w:rsidR="000E27D3" w:rsidRDefault="00000000"/>
      </w:sdtContent>
    </w:sdt>
    <w:sdt>
      <w:sdtPr>
        <w:rPr>
          <w:b w:val="0"/>
          <w:bCs w:val="0"/>
          <w:sz w:val="21"/>
          <w:szCs w:val="22"/>
        </w:rPr>
        <w:alias w:val="模块:非累积投票议案"/>
        <w:tag w:val="_SEC_fd138d262d644e50920ea2bdb258ac70"/>
        <w:id w:val="1318461156"/>
        <w:lock w:val="sdtLocked"/>
        <w:placeholder>
          <w:docPart w:val="DefaultPlaceholder_-1854013440"/>
        </w:placeholder>
      </w:sdtPr>
      <w:sdtContent>
        <w:p w14:paraId="3E5122E4" w14:textId="42ACB13C" w:rsidR="005C6172" w:rsidRDefault="005C617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54699538"/>
              <w:lock w:val="sdtLocked"/>
              <w:placeholder>
                <w:docPart w:val="01DD358173D4487C8D6C9FF3CF149ACB"/>
              </w:placeholder>
              <w:text/>
            </w:sdtPr>
            <w:sdtContent>
              <w:r w:rsidRPr="005C6172">
                <w:rPr>
                  <w:rFonts w:hint="eastAsia"/>
                  <w:b w:val="0"/>
                  <w:sz w:val="24"/>
                  <w:szCs w:val="24"/>
                </w:rPr>
                <w:t>关于续聘天健会计师事务所（特殊普通合伙）为公司</w:t>
              </w:r>
              <w:r w:rsidRPr="005C6172">
                <w:rPr>
                  <w:rFonts w:hint="eastAsia"/>
                  <w:b w:val="0"/>
                  <w:sz w:val="24"/>
                  <w:szCs w:val="24"/>
                </w:rPr>
                <w:t>2022</w:t>
              </w:r>
              <w:r w:rsidRPr="005C6172">
                <w:rPr>
                  <w:rFonts w:hint="eastAsia"/>
                  <w:b w:val="0"/>
                  <w:sz w:val="24"/>
                  <w:szCs w:val="24"/>
                </w:rPr>
                <w:t>年度财务和内控审计单位及有关报酬的议案</w:t>
              </w:r>
            </w:sdtContent>
          </w:sdt>
        </w:p>
        <w:p w14:paraId="28081324" w14:textId="13378441" w:rsidR="005C6172" w:rsidRDefault="005C6172" w:rsidP="004927E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10548658"/>
              <w:lock w:val="sdtLocked"/>
              <w:placeholder>
                <w:docPart w:val="01DD358173D4487C8D6C9FF3CF149ACB"/>
              </w:placeholder>
              <w:comboBox>
                <w:listItem w:displayText="通过" w:value="通过"/>
                <w:listItem w:displayText="不通过" w:value="不通过"/>
              </w:comboBox>
            </w:sdtPr>
            <w:sdtContent>
              <w:r>
                <w:rPr>
                  <w:rFonts w:hint="eastAsia"/>
                  <w:sz w:val="24"/>
                  <w:szCs w:val="24"/>
                </w:rPr>
                <w:t>通过</w:t>
              </w:r>
            </w:sdtContent>
          </w:sdt>
        </w:p>
        <w:p w14:paraId="58D30433" w14:textId="77777777" w:rsidR="005C6172" w:rsidRDefault="005C617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5C6172" w14:paraId="55A7160A" w14:textId="77777777" w:rsidTr="00AF23B1">
            <w:trPr>
              <w:trHeight w:val="300"/>
            </w:trPr>
            <w:sdt>
              <w:sdtPr>
                <w:rPr>
                  <w:rFonts w:ascii="宋体" w:hAnsi="宋体" w:hint="eastAsia"/>
                  <w:color w:val="000000"/>
                  <w:sz w:val="24"/>
                </w:rPr>
                <w:tag w:val="_PLD_26d51279eaba4b5b80959bbb9958e7fe"/>
                <w:id w:val="-984469028"/>
                <w:lock w:val="sdtLocked"/>
              </w:sdtPr>
              <w:sdtContent>
                <w:tc>
                  <w:tcPr>
                    <w:tcW w:w="1783" w:type="dxa"/>
                    <w:vMerge w:val="restart"/>
                  </w:tcPr>
                  <w:p w14:paraId="3254F43E" w14:textId="77777777" w:rsidR="005C6172" w:rsidRDefault="005C6172">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48251604"/>
                <w:lock w:val="sdtLocked"/>
              </w:sdtPr>
              <w:sdtContent>
                <w:tc>
                  <w:tcPr>
                    <w:tcW w:w="2537" w:type="dxa"/>
                    <w:gridSpan w:val="2"/>
                  </w:tcPr>
                  <w:p w14:paraId="002AAE97" w14:textId="77777777" w:rsidR="005C6172" w:rsidRDefault="005C6172">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11715534"/>
                <w:lock w:val="sdtLocked"/>
              </w:sdtPr>
              <w:sdtContent>
                <w:tc>
                  <w:tcPr>
                    <w:tcW w:w="2098" w:type="dxa"/>
                    <w:gridSpan w:val="2"/>
                  </w:tcPr>
                  <w:p w14:paraId="007895F3" w14:textId="77777777" w:rsidR="005C6172" w:rsidRDefault="005C6172">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3303243"/>
                <w:lock w:val="sdtLocked"/>
              </w:sdtPr>
              <w:sdtContent>
                <w:tc>
                  <w:tcPr>
                    <w:tcW w:w="2099" w:type="dxa"/>
                    <w:gridSpan w:val="2"/>
                  </w:tcPr>
                  <w:p w14:paraId="2D1D3C82" w14:textId="77777777" w:rsidR="005C6172" w:rsidRDefault="005C6172">
                    <w:pPr>
                      <w:spacing w:line="600" w:lineRule="exact"/>
                      <w:jc w:val="center"/>
                      <w:rPr>
                        <w:rFonts w:ascii="宋体"/>
                        <w:color w:val="000000"/>
                        <w:sz w:val="24"/>
                      </w:rPr>
                    </w:pPr>
                    <w:r>
                      <w:rPr>
                        <w:rFonts w:ascii="宋体" w:hAnsi="宋体" w:hint="eastAsia"/>
                        <w:color w:val="000000"/>
                        <w:sz w:val="24"/>
                      </w:rPr>
                      <w:t>弃权</w:t>
                    </w:r>
                  </w:p>
                </w:tc>
              </w:sdtContent>
            </w:sdt>
          </w:tr>
          <w:tr w:rsidR="005C6172" w14:paraId="72F989FF" w14:textId="77777777" w:rsidTr="00AF23B1">
            <w:trPr>
              <w:trHeight w:val="300"/>
            </w:trPr>
            <w:tc>
              <w:tcPr>
                <w:tcW w:w="1783" w:type="dxa"/>
                <w:vMerge/>
              </w:tcPr>
              <w:p w14:paraId="06054F62" w14:textId="77777777" w:rsidR="005C6172" w:rsidRDefault="005C617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83483014"/>
                <w:lock w:val="sdtLocked"/>
              </w:sdtPr>
              <w:sdtContent>
                <w:tc>
                  <w:tcPr>
                    <w:tcW w:w="1558" w:type="dxa"/>
                  </w:tcPr>
                  <w:p w14:paraId="14C31C99" w14:textId="77777777" w:rsidR="005C6172" w:rsidRDefault="005C617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08303591"/>
                <w:lock w:val="sdtLocked"/>
              </w:sdtPr>
              <w:sdtContent>
                <w:tc>
                  <w:tcPr>
                    <w:tcW w:w="979" w:type="dxa"/>
                  </w:tcPr>
                  <w:p w14:paraId="1C2CE3B0" w14:textId="77777777" w:rsidR="005C6172" w:rsidRDefault="005C617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00821501"/>
                <w:lock w:val="sdtLocked"/>
              </w:sdtPr>
              <w:sdtContent>
                <w:tc>
                  <w:tcPr>
                    <w:tcW w:w="1120" w:type="dxa"/>
                  </w:tcPr>
                  <w:p w14:paraId="0127A312" w14:textId="77777777" w:rsidR="005C6172" w:rsidRDefault="005C617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68781226"/>
                <w:lock w:val="sdtLocked"/>
              </w:sdtPr>
              <w:sdtContent>
                <w:tc>
                  <w:tcPr>
                    <w:tcW w:w="978" w:type="dxa"/>
                  </w:tcPr>
                  <w:p w14:paraId="68A78BA1" w14:textId="77777777" w:rsidR="005C6172" w:rsidRDefault="005C617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30753766"/>
                <w:lock w:val="sdtLocked"/>
              </w:sdtPr>
              <w:sdtContent>
                <w:tc>
                  <w:tcPr>
                    <w:tcW w:w="1121" w:type="dxa"/>
                  </w:tcPr>
                  <w:p w14:paraId="7EA49220" w14:textId="77777777" w:rsidR="005C6172" w:rsidRDefault="005C617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4671976"/>
                <w:lock w:val="sdtLocked"/>
              </w:sdtPr>
              <w:sdtContent>
                <w:tc>
                  <w:tcPr>
                    <w:tcW w:w="978" w:type="dxa"/>
                  </w:tcPr>
                  <w:p w14:paraId="0A86DDD9" w14:textId="77777777" w:rsidR="005C6172" w:rsidRDefault="005C6172">
                    <w:pPr>
                      <w:spacing w:line="600" w:lineRule="exact"/>
                      <w:jc w:val="center"/>
                      <w:rPr>
                        <w:rFonts w:ascii="宋体"/>
                        <w:color w:val="000000"/>
                        <w:sz w:val="24"/>
                      </w:rPr>
                    </w:pPr>
                    <w:r>
                      <w:rPr>
                        <w:rFonts w:ascii="宋体" w:hAnsi="宋体" w:hint="eastAsia"/>
                        <w:color w:val="000000"/>
                        <w:sz w:val="24"/>
                      </w:rPr>
                      <w:t>比例（%）</w:t>
                    </w:r>
                  </w:p>
                </w:tc>
              </w:sdtContent>
            </w:sdt>
          </w:tr>
          <w:tr w:rsidR="005C6172" w14:paraId="47C85FF7" w14:textId="77777777" w:rsidTr="00AF23B1">
            <w:tc>
              <w:tcPr>
                <w:tcW w:w="1783" w:type="dxa"/>
              </w:tcPr>
              <w:p w14:paraId="6A2FF65E" w14:textId="77777777" w:rsidR="005C6172"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344175082"/>
                    <w:lock w:val="sdtLocked"/>
                  </w:sdtPr>
                  <w:sdtEndPr>
                    <w:rPr>
                      <w:rFonts w:hint="eastAsia"/>
                    </w:rPr>
                  </w:sdtEndPr>
                  <w:sdtContent>
                    <w:r w:rsidR="005C6172">
                      <w:rPr>
                        <w:rFonts w:ascii="宋体" w:hAnsi="宋体"/>
                        <w:color w:val="000000"/>
                        <w:sz w:val="24"/>
                      </w:rPr>
                      <w:t>A</w:t>
                    </w:r>
                    <w:r w:rsidR="005C617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752449"/>
                <w:lock w:val="sdtLocked"/>
                <w:text/>
              </w:sdtPr>
              <w:sdtContent>
                <w:tc>
                  <w:tcPr>
                    <w:tcW w:w="1558" w:type="dxa"/>
                  </w:tcPr>
                  <w:p w14:paraId="4D0B625E" w14:textId="5ACA9A37" w:rsidR="005C6172" w:rsidRDefault="005E28D1">
                    <w:pPr>
                      <w:spacing w:line="600" w:lineRule="exact"/>
                      <w:jc w:val="right"/>
                      <w:rPr>
                        <w:rFonts w:ascii="宋体"/>
                        <w:color w:val="000000"/>
                        <w:sz w:val="24"/>
                      </w:rPr>
                    </w:pPr>
                    <w:r>
                      <w:rPr>
                        <w:rFonts w:ascii="宋体"/>
                        <w:color w:val="000000"/>
                        <w:sz w:val="24"/>
                      </w:rPr>
                      <w:t>226,280,328</w:t>
                    </w:r>
                  </w:p>
                </w:tc>
              </w:sdtContent>
            </w:sdt>
            <w:sdt>
              <w:sdtPr>
                <w:rPr>
                  <w:rFonts w:ascii="宋体"/>
                  <w:color w:val="000000"/>
                  <w:sz w:val="24"/>
                </w:rPr>
                <w:alias w:val="非累积投票议案表决情况_A股同意比例"/>
                <w:tag w:val="_GBC_baa01c35de4c4da5999507b346370a05"/>
                <w:id w:val="-1738622180"/>
                <w:lock w:val="sdtLocked"/>
              </w:sdtPr>
              <w:sdtContent>
                <w:tc>
                  <w:tcPr>
                    <w:tcW w:w="979" w:type="dxa"/>
                  </w:tcPr>
                  <w:p w14:paraId="48C99168" w14:textId="709ED659" w:rsidR="005C6172" w:rsidRDefault="005E28D1">
                    <w:pPr>
                      <w:spacing w:line="600" w:lineRule="exact"/>
                      <w:jc w:val="right"/>
                      <w:rPr>
                        <w:rFonts w:ascii="宋体"/>
                        <w:color w:val="000000"/>
                        <w:sz w:val="24"/>
                      </w:rPr>
                    </w:pPr>
                    <w:r>
                      <w:rPr>
                        <w:rFonts w:ascii="宋体"/>
                        <w:color w:val="000000"/>
                        <w:sz w:val="24"/>
                      </w:rPr>
                      <w:t>99.9978</w:t>
                    </w:r>
                  </w:p>
                </w:tc>
              </w:sdtContent>
            </w:sdt>
            <w:sdt>
              <w:sdtPr>
                <w:rPr>
                  <w:rFonts w:ascii="宋体"/>
                  <w:color w:val="000000"/>
                  <w:sz w:val="24"/>
                </w:rPr>
                <w:alias w:val="非累积投票议案表决情况_A股反对票数"/>
                <w:tag w:val="_GBC_aeddc7b9df07427a8287a3319656953b"/>
                <w:id w:val="-2079509713"/>
                <w:lock w:val="sdtLocked"/>
              </w:sdtPr>
              <w:sdtContent>
                <w:tc>
                  <w:tcPr>
                    <w:tcW w:w="1120" w:type="dxa"/>
                  </w:tcPr>
                  <w:p w14:paraId="77DC13C7" w14:textId="5FF01BE1" w:rsidR="005C6172" w:rsidRDefault="005E28D1">
                    <w:pPr>
                      <w:spacing w:line="600" w:lineRule="exact"/>
                      <w:jc w:val="right"/>
                      <w:rPr>
                        <w:rFonts w:ascii="宋体"/>
                        <w:color w:val="000000"/>
                        <w:sz w:val="24"/>
                      </w:rPr>
                    </w:pPr>
                    <w:r>
                      <w:rPr>
                        <w:rFonts w:ascii="宋体"/>
                        <w:color w:val="000000"/>
                        <w:sz w:val="24"/>
                      </w:rPr>
                      <w:t>4,800</w:t>
                    </w:r>
                  </w:p>
                </w:tc>
              </w:sdtContent>
            </w:sdt>
            <w:sdt>
              <w:sdtPr>
                <w:rPr>
                  <w:rFonts w:ascii="宋体"/>
                  <w:color w:val="000000"/>
                  <w:sz w:val="24"/>
                </w:rPr>
                <w:alias w:val="非累积投票议案表决情况_A股反对比例"/>
                <w:tag w:val="_GBC_2fbfff06037f464baa9501f7aaaeeca4"/>
                <w:id w:val="-527646174"/>
                <w:lock w:val="sdtLocked"/>
              </w:sdtPr>
              <w:sdtContent>
                <w:tc>
                  <w:tcPr>
                    <w:tcW w:w="978" w:type="dxa"/>
                  </w:tcPr>
                  <w:p w14:paraId="50EFA0B1" w14:textId="1DAB259B" w:rsidR="005C6172" w:rsidRDefault="005E28D1">
                    <w:pPr>
                      <w:spacing w:line="600" w:lineRule="exact"/>
                      <w:jc w:val="right"/>
                      <w:rPr>
                        <w:rFonts w:ascii="宋体"/>
                        <w:color w:val="000000"/>
                        <w:sz w:val="24"/>
                      </w:rPr>
                    </w:pPr>
                    <w:r>
                      <w:rPr>
                        <w:rFonts w:ascii="宋体"/>
                        <w:color w:val="000000"/>
                        <w:sz w:val="24"/>
                      </w:rPr>
                      <w:t>0.0022</w:t>
                    </w:r>
                  </w:p>
                </w:tc>
              </w:sdtContent>
            </w:sdt>
            <w:sdt>
              <w:sdtPr>
                <w:rPr>
                  <w:rFonts w:ascii="宋体"/>
                  <w:color w:val="000000"/>
                  <w:sz w:val="24"/>
                </w:rPr>
                <w:alias w:val="非累积投票议案表决情况_A股弃权票数"/>
                <w:tag w:val="_GBC_311dad2ae32a4a41b5f70fe48cb445b5"/>
                <w:id w:val="51822548"/>
                <w:lock w:val="sdtLocked"/>
              </w:sdtPr>
              <w:sdtContent>
                <w:tc>
                  <w:tcPr>
                    <w:tcW w:w="1121" w:type="dxa"/>
                  </w:tcPr>
                  <w:p w14:paraId="13F4999E" w14:textId="29D2205D" w:rsidR="005C6172" w:rsidRDefault="005E28D1">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883696335"/>
                <w:lock w:val="sdtLocked"/>
              </w:sdtPr>
              <w:sdtContent>
                <w:tc>
                  <w:tcPr>
                    <w:tcW w:w="978" w:type="dxa"/>
                  </w:tcPr>
                  <w:p w14:paraId="29B60AC8" w14:textId="2911C9DA" w:rsidR="005C6172" w:rsidRDefault="005E28D1">
                    <w:pPr>
                      <w:spacing w:line="600" w:lineRule="exact"/>
                      <w:jc w:val="right"/>
                      <w:rPr>
                        <w:rFonts w:ascii="宋体"/>
                        <w:color w:val="000000"/>
                        <w:sz w:val="24"/>
                      </w:rPr>
                    </w:pPr>
                    <w:r>
                      <w:rPr>
                        <w:rFonts w:ascii="宋体"/>
                        <w:color w:val="000000"/>
                        <w:sz w:val="24"/>
                      </w:rPr>
                      <w:t>0.0000</w:t>
                    </w:r>
                  </w:p>
                </w:tc>
              </w:sdtContent>
            </w:sdt>
          </w:tr>
        </w:tbl>
        <w:p w14:paraId="71489200" w14:textId="18167F15" w:rsidR="000E27D3" w:rsidRDefault="00000000"/>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0E27D3"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10207" w:type="dxa"/>
            <w:tblInd w:w="-885" w:type="dxa"/>
            <w:tblLayout w:type="fixed"/>
            <w:tblLook w:val="04A0" w:firstRow="1" w:lastRow="0" w:firstColumn="1" w:lastColumn="0" w:noHBand="0" w:noVBand="1"/>
          </w:tblPr>
          <w:tblGrid>
            <w:gridCol w:w="709"/>
            <w:gridCol w:w="2978"/>
            <w:gridCol w:w="1417"/>
            <w:gridCol w:w="1134"/>
            <w:gridCol w:w="851"/>
            <w:gridCol w:w="1134"/>
            <w:gridCol w:w="708"/>
            <w:gridCol w:w="1276"/>
          </w:tblGrid>
          <w:tr w:rsidR="000E27D3" w14:paraId="2471E7FC" w14:textId="77777777" w:rsidTr="004927E5">
            <w:sdt>
              <w:sdtPr>
                <w:rPr>
                  <w:rFonts w:hint="eastAsia"/>
                  <w:sz w:val="24"/>
                  <w:szCs w:val="24"/>
                </w:rPr>
                <w:tag w:val="_PLD_85e331fb35b94b069c51e9596dc8cf99"/>
                <w:id w:val="1104696654"/>
                <w:lock w:val="sdtLocked"/>
              </w:sdtPr>
              <w:sdtContent>
                <w:tc>
                  <w:tcPr>
                    <w:tcW w:w="709" w:type="dxa"/>
                    <w:vMerge w:val="restart"/>
                  </w:tcPr>
                  <w:p w14:paraId="510259AB" w14:textId="77777777" w:rsidR="000E27D3" w:rsidRDefault="00000000">
                    <w:pPr>
                      <w:jc w:val="center"/>
                      <w:rPr>
                        <w:sz w:val="24"/>
                        <w:szCs w:val="24"/>
                      </w:rPr>
                    </w:pPr>
                    <w:r>
                      <w:rPr>
                        <w:rFonts w:hint="eastAsia"/>
                        <w:sz w:val="24"/>
                        <w:szCs w:val="24"/>
                      </w:rPr>
                      <w:t>议案</w:t>
                    </w:r>
                  </w:p>
                  <w:p w14:paraId="6236D52D" w14:textId="77777777" w:rsidR="000E27D3" w:rsidRDefault="0000000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Content>
                <w:tc>
                  <w:tcPr>
                    <w:tcW w:w="2978" w:type="dxa"/>
                    <w:vMerge w:val="restart"/>
                  </w:tcPr>
                  <w:p w14:paraId="6C9D1A4D" w14:textId="77777777" w:rsidR="000E27D3" w:rsidRDefault="0000000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Content>
                <w:tc>
                  <w:tcPr>
                    <w:tcW w:w="2551" w:type="dxa"/>
                    <w:gridSpan w:val="2"/>
                  </w:tcPr>
                  <w:p w14:paraId="6206FEF2" w14:textId="77777777" w:rsidR="000E27D3" w:rsidRDefault="0000000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Content>
                <w:tc>
                  <w:tcPr>
                    <w:tcW w:w="1985" w:type="dxa"/>
                    <w:gridSpan w:val="2"/>
                  </w:tcPr>
                  <w:p w14:paraId="416F773C" w14:textId="77777777" w:rsidR="000E27D3" w:rsidRDefault="0000000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Content>
                <w:tc>
                  <w:tcPr>
                    <w:tcW w:w="1984" w:type="dxa"/>
                    <w:gridSpan w:val="2"/>
                  </w:tcPr>
                  <w:p w14:paraId="6C3E1328" w14:textId="77777777" w:rsidR="000E27D3" w:rsidRDefault="00000000">
                    <w:pPr>
                      <w:jc w:val="center"/>
                      <w:rPr>
                        <w:sz w:val="24"/>
                        <w:szCs w:val="24"/>
                      </w:rPr>
                    </w:pPr>
                    <w:r>
                      <w:rPr>
                        <w:rFonts w:hint="eastAsia"/>
                        <w:sz w:val="24"/>
                        <w:szCs w:val="24"/>
                      </w:rPr>
                      <w:t>弃权</w:t>
                    </w:r>
                  </w:p>
                </w:tc>
              </w:sdtContent>
            </w:sdt>
          </w:tr>
          <w:tr w:rsidR="000E27D3" w14:paraId="62DA2BC8" w14:textId="77777777" w:rsidTr="004927E5">
            <w:tc>
              <w:tcPr>
                <w:tcW w:w="709" w:type="dxa"/>
                <w:vMerge/>
              </w:tcPr>
              <w:p w14:paraId="40DD6B2A" w14:textId="77777777" w:rsidR="000E27D3" w:rsidRDefault="000E27D3">
                <w:pPr>
                  <w:rPr>
                    <w:sz w:val="24"/>
                    <w:szCs w:val="24"/>
                  </w:rPr>
                </w:pPr>
              </w:p>
            </w:tc>
            <w:tc>
              <w:tcPr>
                <w:tcW w:w="2978" w:type="dxa"/>
                <w:vMerge/>
              </w:tcPr>
              <w:p w14:paraId="09650214" w14:textId="77777777" w:rsidR="000E27D3" w:rsidRDefault="000E27D3">
                <w:pPr>
                  <w:rPr>
                    <w:sz w:val="24"/>
                    <w:szCs w:val="24"/>
                  </w:rPr>
                </w:pPr>
              </w:p>
            </w:tc>
            <w:sdt>
              <w:sdtPr>
                <w:rPr>
                  <w:rFonts w:asciiTheme="minorEastAsia" w:hAnsiTheme="minorEastAsia" w:hint="eastAsia"/>
                  <w:sz w:val="24"/>
                  <w:szCs w:val="24"/>
                </w:rPr>
                <w:tag w:val="_PLD_88d5d4eeccd34fe6835de33242d02c56"/>
                <w:id w:val="-293596257"/>
                <w:lock w:val="sdtLocked"/>
              </w:sdtPr>
              <w:sdtContent>
                <w:tc>
                  <w:tcPr>
                    <w:tcW w:w="1417" w:type="dxa"/>
                  </w:tcPr>
                  <w:p w14:paraId="030D6840"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Content>
                <w:tc>
                  <w:tcPr>
                    <w:tcW w:w="1134" w:type="dxa"/>
                  </w:tcPr>
                  <w:p w14:paraId="34650E75"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Content>
                <w:tc>
                  <w:tcPr>
                    <w:tcW w:w="851" w:type="dxa"/>
                  </w:tcPr>
                  <w:p w14:paraId="23E8629E"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Content>
                <w:tc>
                  <w:tcPr>
                    <w:tcW w:w="1134" w:type="dxa"/>
                  </w:tcPr>
                  <w:p w14:paraId="251C1626"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Content>
                <w:tc>
                  <w:tcPr>
                    <w:tcW w:w="708" w:type="dxa"/>
                  </w:tcPr>
                  <w:p w14:paraId="418A85F9"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Content>
                <w:tc>
                  <w:tcPr>
                    <w:tcW w:w="1276" w:type="dxa"/>
                  </w:tcPr>
                  <w:p w14:paraId="7A4276F2" w14:textId="77777777" w:rsidR="000E27D3" w:rsidRDefault="0000000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Content>
              <w:tr w:rsidR="000E27D3" w14:paraId="446ED6A7" w14:textId="77777777" w:rsidTr="004927E5">
                <w:sdt>
                  <w:sdtPr>
                    <w:rPr>
                      <w:rFonts w:asciiTheme="minorEastAsia" w:hAnsiTheme="minorEastAsia"/>
                      <w:sz w:val="24"/>
                      <w:szCs w:val="24"/>
                    </w:rPr>
                    <w:alias w:val="5%以下股东的表决情况_议案序号"/>
                    <w:tag w:val="_GBC_003c0e2a3826430091463bd073774853"/>
                    <w:id w:val="1339309"/>
                    <w:lock w:val="sdtLocked"/>
                  </w:sdtPr>
                  <w:sdtContent>
                    <w:tc>
                      <w:tcPr>
                        <w:tcW w:w="709" w:type="dxa"/>
                      </w:tcPr>
                      <w:p w14:paraId="66CE79E3" w14:textId="72DBD3E3" w:rsidR="000E27D3" w:rsidRDefault="005E28D1">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339313"/>
                    <w:lock w:val="sdtLocked"/>
                    <w:text/>
                  </w:sdtPr>
                  <w:sdtContent>
                    <w:tc>
                      <w:tcPr>
                        <w:tcW w:w="2978" w:type="dxa"/>
                      </w:tcPr>
                      <w:p w14:paraId="1A26D854" w14:textId="09566060" w:rsidR="000E27D3" w:rsidRDefault="005E28D1">
                        <w:pPr>
                          <w:rPr>
                            <w:rFonts w:asciiTheme="minorEastAsia" w:hAnsiTheme="minorEastAsia"/>
                            <w:sz w:val="24"/>
                            <w:szCs w:val="24"/>
                          </w:rPr>
                        </w:pPr>
                        <w:r w:rsidRPr="005E28D1">
                          <w:rPr>
                            <w:rFonts w:asciiTheme="minorEastAsia" w:hAnsiTheme="minorEastAsia" w:hint="eastAsia"/>
                            <w:sz w:val="24"/>
                            <w:szCs w:val="24"/>
                          </w:rPr>
                          <w:t>关于公司2022年为控股子公司福州钱水水务有限公司提供担保的议案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Content>
                    <w:tc>
                      <w:tcPr>
                        <w:tcW w:w="1417" w:type="dxa"/>
                      </w:tcPr>
                      <w:p w14:paraId="5F45C057" w14:textId="496261F8" w:rsidR="000E27D3" w:rsidRDefault="005E28D1">
                        <w:pPr>
                          <w:jc w:val="right"/>
                          <w:rPr>
                            <w:rFonts w:asciiTheme="minorEastAsia" w:hAnsiTheme="minorEastAsia"/>
                            <w:sz w:val="24"/>
                            <w:szCs w:val="24"/>
                          </w:rPr>
                        </w:pPr>
                        <w:r>
                          <w:rPr>
                            <w:rFonts w:asciiTheme="minorEastAsia" w:hAnsiTheme="minorEastAsia"/>
                            <w:sz w:val="24"/>
                            <w:szCs w:val="24"/>
                          </w:rPr>
                          <w:t>16,442,895</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Content>
                    <w:tc>
                      <w:tcPr>
                        <w:tcW w:w="1134" w:type="dxa"/>
                      </w:tcPr>
                      <w:p w14:paraId="11F0C1CB" w14:textId="737A05B0" w:rsidR="000E27D3" w:rsidRDefault="005E28D1">
                        <w:pPr>
                          <w:jc w:val="right"/>
                          <w:rPr>
                            <w:rFonts w:asciiTheme="minorEastAsia" w:hAnsiTheme="minorEastAsia"/>
                            <w:sz w:val="24"/>
                            <w:szCs w:val="24"/>
                          </w:rPr>
                        </w:pPr>
                        <w:r>
                          <w:rPr>
                            <w:rFonts w:asciiTheme="minorEastAsia" w:hAnsiTheme="minorEastAsia"/>
                            <w:sz w:val="24"/>
                            <w:szCs w:val="24"/>
                          </w:rPr>
                          <w:t>99.9799</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Content>
                    <w:tc>
                      <w:tcPr>
                        <w:tcW w:w="851" w:type="dxa"/>
                      </w:tcPr>
                      <w:p w14:paraId="5C4749B5" w14:textId="67A4FD87" w:rsidR="000E27D3" w:rsidRDefault="005E28D1">
                        <w:pPr>
                          <w:jc w:val="right"/>
                          <w:rPr>
                            <w:rFonts w:asciiTheme="minorEastAsia" w:hAnsiTheme="minorEastAsia"/>
                            <w:sz w:val="24"/>
                            <w:szCs w:val="24"/>
                          </w:rPr>
                        </w:pPr>
                        <w:r>
                          <w:rPr>
                            <w:rFonts w:asciiTheme="minorEastAsia" w:hAnsiTheme="minorEastAsia"/>
                            <w:sz w:val="24"/>
                            <w:szCs w:val="24"/>
                          </w:rPr>
                          <w:t>2,800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Content>
                    <w:tc>
                      <w:tcPr>
                        <w:tcW w:w="1134" w:type="dxa"/>
                      </w:tcPr>
                      <w:p w14:paraId="35E3911A" w14:textId="105BD3A1" w:rsidR="000E27D3" w:rsidRDefault="005E28D1">
                        <w:pPr>
                          <w:jc w:val="right"/>
                          <w:rPr>
                            <w:rFonts w:asciiTheme="minorEastAsia" w:hAnsiTheme="minorEastAsia"/>
                            <w:sz w:val="24"/>
                            <w:szCs w:val="24"/>
                          </w:rPr>
                        </w:pPr>
                        <w:r>
                          <w:rPr>
                            <w:rFonts w:asciiTheme="minorEastAsia" w:hAnsiTheme="minorEastAsia"/>
                            <w:sz w:val="24"/>
                            <w:szCs w:val="24"/>
                          </w:rPr>
                          <w:t>0.0170</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Content>
                    <w:tc>
                      <w:tcPr>
                        <w:tcW w:w="708" w:type="dxa"/>
                      </w:tcPr>
                      <w:p w14:paraId="76425EF2" w14:textId="68A7CAEA" w:rsidR="000E27D3" w:rsidRDefault="005E28D1">
                        <w:pPr>
                          <w:jc w:val="right"/>
                          <w:rPr>
                            <w:rFonts w:asciiTheme="minorEastAsia" w:hAnsiTheme="minorEastAsia"/>
                            <w:sz w:val="24"/>
                            <w:szCs w:val="24"/>
                          </w:rPr>
                        </w:pPr>
                        <w:r>
                          <w:rPr>
                            <w:rFonts w:asciiTheme="minorEastAsia" w:hAnsiTheme="minorEastAsia"/>
                            <w:sz w:val="24"/>
                            <w:szCs w:val="24"/>
                          </w:rPr>
                          <w:t>500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Content>
                    <w:tc>
                      <w:tcPr>
                        <w:tcW w:w="1276" w:type="dxa"/>
                      </w:tcPr>
                      <w:p w14:paraId="6B415536" w14:textId="51E77033" w:rsidR="000E27D3" w:rsidRDefault="005E28D1">
                        <w:pPr>
                          <w:jc w:val="right"/>
                          <w:rPr>
                            <w:rFonts w:asciiTheme="minorEastAsia" w:hAnsiTheme="minorEastAsia"/>
                            <w:sz w:val="24"/>
                            <w:szCs w:val="24"/>
                          </w:rPr>
                        </w:pPr>
                        <w:r>
                          <w:rPr>
                            <w:rFonts w:asciiTheme="minorEastAsia" w:hAnsiTheme="minorEastAsia"/>
                            <w:sz w:val="24"/>
                            <w:szCs w:val="24"/>
                          </w:rPr>
                          <w:t>0.0031</w:t>
                        </w:r>
                      </w:p>
                    </w:tc>
                  </w:sdtContent>
                </w:sdt>
              </w:tr>
            </w:sdtContent>
          </w:sdt>
          <w:sdt>
            <w:sdtPr>
              <w:rPr>
                <w:rFonts w:asciiTheme="minorEastAsia" w:hAnsiTheme="minorEastAsia"/>
                <w:sz w:val="24"/>
                <w:szCs w:val="24"/>
              </w:rPr>
              <w:alias w:val="5%以下股东的表决情况"/>
              <w:tag w:val="_GBC_ff2a68bc4ae1452fa1f8ccc6beb2c08f"/>
              <w:id w:val="-1873295680"/>
              <w:lock w:val="sdtLocked"/>
              <w:placeholder>
                <w:docPart w:val="GBC11111111111111111111111111111"/>
              </w:placeholder>
            </w:sdtPr>
            <w:sdtContent>
              <w:tr w:rsidR="000E27D3" w14:paraId="68DED8B3" w14:textId="77777777" w:rsidTr="004927E5">
                <w:sdt>
                  <w:sdtPr>
                    <w:rPr>
                      <w:rFonts w:asciiTheme="minorEastAsia" w:hAnsiTheme="minorEastAsia"/>
                      <w:sz w:val="24"/>
                      <w:szCs w:val="24"/>
                    </w:rPr>
                    <w:alias w:val="5%以下股东的表决情况_议案序号"/>
                    <w:tag w:val="_GBC_003c0e2a3826430091463bd073774853"/>
                    <w:id w:val="590975593"/>
                    <w:lock w:val="sdtLocked"/>
                  </w:sdtPr>
                  <w:sdtContent>
                    <w:tc>
                      <w:tcPr>
                        <w:tcW w:w="709" w:type="dxa"/>
                      </w:tcPr>
                      <w:p w14:paraId="354E22E1" w14:textId="306CCB8B" w:rsidR="000E27D3" w:rsidRDefault="005E28D1">
                        <w:pPr>
                          <w:rPr>
                            <w:rFonts w:asciiTheme="minorEastAsia" w:hAnsiTheme="minorEastAsia"/>
                            <w:sz w:val="24"/>
                            <w:szCs w:val="24"/>
                          </w:rPr>
                        </w:pPr>
                        <w:r>
                          <w:rPr>
                            <w:rFonts w:asciiTheme="minorEastAsia" w:hAnsiTheme="minorEastAsia"/>
                            <w:sz w:val="24"/>
                            <w:szCs w:val="24"/>
                          </w:rPr>
                          <w:t>2</w:t>
                        </w:r>
                      </w:p>
                    </w:tc>
                  </w:sdtContent>
                </w:sdt>
                <w:sdt>
                  <w:sdtPr>
                    <w:rPr>
                      <w:rFonts w:ascii="新宋体" w:hAnsi="新宋体" w:cs="新宋体"/>
                      <w:kern w:val="0"/>
                      <w:sz w:val="24"/>
                      <w:szCs w:val="24"/>
                    </w:rPr>
                    <w:alias w:val="5%以下股东的表决情况_议案名称"/>
                    <w:tag w:val="_GBC_120f4cbdd0e24a8abf52609f00b310eb"/>
                    <w:id w:val="1256555019"/>
                    <w:lock w:val="sdtLocked"/>
                    <w:text/>
                  </w:sdtPr>
                  <w:sdtContent>
                    <w:tc>
                      <w:tcPr>
                        <w:tcW w:w="2978" w:type="dxa"/>
                      </w:tcPr>
                      <w:p w14:paraId="0C57F586" w14:textId="55941B1E" w:rsidR="000E27D3" w:rsidRDefault="005E28D1">
                        <w:pPr>
                          <w:rPr>
                            <w:rFonts w:asciiTheme="minorEastAsia" w:hAnsiTheme="minorEastAsia"/>
                            <w:sz w:val="24"/>
                            <w:szCs w:val="24"/>
                          </w:rPr>
                        </w:pPr>
                        <w:r w:rsidRPr="005E28D1">
                          <w:rPr>
                            <w:rFonts w:ascii="新宋体" w:hAnsi="新宋体" w:cs="新宋体" w:hint="eastAsia"/>
                            <w:kern w:val="0"/>
                            <w:sz w:val="24"/>
                            <w:szCs w:val="24"/>
                          </w:rPr>
                          <w:t>关于续聘天健会计师事务所（特殊普通合伙）为公司</w:t>
                        </w:r>
                        <w:r w:rsidRPr="005E28D1">
                          <w:rPr>
                            <w:rFonts w:ascii="新宋体" w:hAnsi="新宋体" w:cs="新宋体" w:hint="eastAsia"/>
                            <w:kern w:val="0"/>
                            <w:sz w:val="24"/>
                            <w:szCs w:val="24"/>
                          </w:rPr>
                          <w:t>2022</w:t>
                        </w:r>
                        <w:r w:rsidRPr="005E28D1">
                          <w:rPr>
                            <w:rFonts w:ascii="新宋体" w:hAnsi="新宋体" w:cs="新宋体" w:hint="eastAsia"/>
                            <w:kern w:val="0"/>
                            <w:sz w:val="24"/>
                            <w:szCs w:val="24"/>
                          </w:rPr>
                          <w:t>年度财务和内控审计单位及有关报酬的议案</w:t>
                        </w:r>
                      </w:p>
                    </w:tc>
                  </w:sdtContent>
                </w:sdt>
                <w:sdt>
                  <w:sdtPr>
                    <w:rPr>
                      <w:rFonts w:asciiTheme="minorEastAsia" w:hAnsiTheme="minorEastAsia"/>
                      <w:sz w:val="24"/>
                      <w:szCs w:val="24"/>
                    </w:rPr>
                    <w:alias w:val="5%以下股东的表决情况_同意票数"/>
                    <w:tag w:val="_GBC_8e6286abe9984117ab278ef08e91288b"/>
                    <w:id w:val="338902087"/>
                    <w:lock w:val="sdtLocked"/>
                  </w:sdtPr>
                  <w:sdtContent>
                    <w:tc>
                      <w:tcPr>
                        <w:tcW w:w="1417" w:type="dxa"/>
                      </w:tcPr>
                      <w:p w14:paraId="1EF72382" w14:textId="6CEAEA0F" w:rsidR="000E27D3" w:rsidRDefault="005E28D1">
                        <w:pPr>
                          <w:jc w:val="right"/>
                          <w:rPr>
                            <w:rFonts w:asciiTheme="minorEastAsia" w:hAnsiTheme="minorEastAsia"/>
                            <w:sz w:val="24"/>
                            <w:szCs w:val="24"/>
                          </w:rPr>
                        </w:pPr>
                        <w:r>
                          <w:rPr>
                            <w:rFonts w:asciiTheme="minorEastAsia" w:hAnsiTheme="minorEastAsia"/>
                            <w:sz w:val="24"/>
                            <w:szCs w:val="24"/>
                          </w:rPr>
                          <w:t>16,441,395</w:t>
                        </w:r>
                      </w:p>
                    </w:tc>
                  </w:sdtContent>
                </w:sdt>
                <w:sdt>
                  <w:sdtPr>
                    <w:rPr>
                      <w:rFonts w:asciiTheme="minorEastAsia" w:hAnsiTheme="minorEastAsia"/>
                      <w:sz w:val="24"/>
                      <w:szCs w:val="24"/>
                    </w:rPr>
                    <w:alias w:val="5%以下股东的表决情况_同意比例"/>
                    <w:tag w:val="_GBC_3fcebd7488784e99b72caeb430023bbd"/>
                    <w:id w:val="451906633"/>
                    <w:lock w:val="sdtLocked"/>
                  </w:sdtPr>
                  <w:sdtContent>
                    <w:tc>
                      <w:tcPr>
                        <w:tcW w:w="1134" w:type="dxa"/>
                      </w:tcPr>
                      <w:p w14:paraId="57DE7D3F" w14:textId="1C75AB96" w:rsidR="000E27D3" w:rsidRDefault="005E28D1">
                        <w:pPr>
                          <w:jc w:val="right"/>
                          <w:rPr>
                            <w:rFonts w:asciiTheme="minorEastAsia" w:hAnsiTheme="minorEastAsia"/>
                            <w:sz w:val="24"/>
                            <w:szCs w:val="24"/>
                          </w:rPr>
                        </w:pPr>
                        <w:r>
                          <w:rPr>
                            <w:rFonts w:asciiTheme="minorEastAsia" w:hAnsiTheme="minorEastAsia"/>
                            <w:sz w:val="24"/>
                            <w:szCs w:val="24"/>
                          </w:rPr>
                          <w:t>99.9708</w:t>
                        </w:r>
                      </w:p>
                    </w:tc>
                  </w:sdtContent>
                </w:sdt>
                <w:sdt>
                  <w:sdtPr>
                    <w:rPr>
                      <w:rFonts w:asciiTheme="minorEastAsia" w:hAnsiTheme="minorEastAsia"/>
                      <w:sz w:val="24"/>
                      <w:szCs w:val="24"/>
                    </w:rPr>
                    <w:alias w:val="5%以下股东的表决情况_反对票数"/>
                    <w:tag w:val="_GBC_a6adf5852dc1415eb83afa4dd02e7dc3"/>
                    <w:id w:val="1593901405"/>
                    <w:lock w:val="sdtLocked"/>
                  </w:sdtPr>
                  <w:sdtContent>
                    <w:tc>
                      <w:tcPr>
                        <w:tcW w:w="851" w:type="dxa"/>
                      </w:tcPr>
                      <w:p w14:paraId="1996211C" w14:textId="7968B4FA" w:rsidR="000E27D3" w:rsidRDefault="005E28D1">
                        <w:pPr>
                          <w:jc w:val="right"/>
                          <w:rPr>
                            <w:rFonts w:asciiTheme="minorEastAsia" w:hAnsiTheme="minorEastAsia"/>
                            <w:sz w:val="24"/>
                            <w:szCs w:val="24"/>
                          </w:rPr>
                        </w:pPr>
                        <w:r>
                          <w:rPr>
                            <w:rFonts w:asciiTheme="minorEastAsia" w:hAnsiTheme="minorEastAsia"/>
                            <w:sz w:val="24"/>
                            <w:szCs w:val="24"/>
                          </w:rPr>
                          <w:t>4,800</w:t>
                        </w:r>
                      </w:p>
                    </w:tc>
                  </w:sdtContent>
                </w:sdt>
                <w:sdt>
                  <w:sdtPr>
                    <w:rPr>
                      <w:rFonts w:asciiTheme="minorEastAsia" w:hAnsiTheme="minorEastAsia"/>
                      <w:sz w:val="24"/>
                      <w:szCs w:val="24"/>
                    </w:rPr>
                    <w:alias w:val="5%以下股东的表决情况_反对比例"/>
                    <w:tag w:val="_GBC_6081e1c76d3140b3b861614f2c136ab4"/>
                    <w:id w:val="272364928"/>
                    <w:lock w:val="sdtLocked"/>
                  </w:sdtPr>
                  <w:sdtContent>
                    <w:tc>
                      <w:tcPr>
                        <w:tcW w:w="1134" w:type="dxa"/>
                      </w:tcPr>
                      <w:p w14:paraId="444AE41C" w14:textId="448897D1" w:rsidR="000E27D3" w:rsidRDefault="005E28D1">
                        <w:pPr>
                          <w:jc w:val="right"/>
                          <w:rPr>
                            <w:rFonts w:asciiTheme="minorEastAsia" w:hAnsiTheme="minorEastAsia"/>
                            <w:sz w:val="24"/>
                            <w:szCs w:val="24"/>
                          </w:rPr>
                        </w:pPr>
                        <w:r>
                          <w:rPr>
                            <w:rFonts w:asciiTheme="minorEastAsia" w:hAnsiTheme="minorEastAsia"/>
                            <w:sz w:val="24"/>
                            <w:szCs w:val="24"/>
                          </w:rPr>
                          <w:t>0.0292</w:t>
                        </w:r>
                      </w:p>
                    </w:tc>
                  </w:sdtContent>
                </w:sdt>
                <w:sdt>
                  <w:sdtPr>
                    <w:rPr>
                      <w:rFonts w:asciiTheme="minorEastAsia" w:hAnsiTheme="minorEastAsia"/>
                      <w:sz w:val="24"/>
                      <w:szCs w:val="24"/>
                    </w:rPr>
                    <w:alias w:val="5%以下股东的表决情况_弃权票数"/>
                    <w:tag w:val="_GBC_255dc4ec80534d56b5adcf7034819a58"/>
                    <w:id w:val="-2062550079"/>
                    <w:lock w:val="sdtLocked"/>
                  </w:sdtPr>
                  <w:sdtContent>
                    <w:tc>
                      <w:tcPr>
                        <w:tcW w:w="708" w:type="dxa"/>
                      </w:tcPr>
                      <w:p w14:paraId="47C3EDD7" w14:textId="145D497A" w:rsidR="000E27D3" w:rsidRDefault="005E28D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36897881"/>
                    <w:lock w:val="sdtLocked"/>
                  </w:sdtPr>
                  <w:sdtContent>
                    <w:tc>
                      <w:tcPr>
                        <w:tcW w:w="1276" w:type="dxa"/>
                      </w:tcPr>
                      <w:p w14:paraId="47355543" w14:textId="1F0DE3E0" w:rsidR="000E27D3" w:rsidRDefault="005E28D1">
                        <w:pPr>
                          <w:jc w:val="right"/>
                          <w:rPr>
                            <w:rFonts w:asciiTheme="minorEastAsia" w:hAnsiTheme="minorEastAsia"/>
                            <w:sz w:val="24"/>
                            <w:szCs w:val="24"/>
                          </w:rPr>
                        </w:pPr>
                        <w:r>
                          <w:rPr>
                            <w:rFonts w:asciiTheme="minorEastAsia" w:hAnsiTheme="minorEastAsia"/>
                            <w:sz w:val="24"/>
                            <w:szCs w:val="24"/>
                          </w:rPr>
                          <w:t>0.0000</w:t>
                        </w:r>
                      </w:p>
                    </w:tc>
                  </w:sdtContent>
                </w:sdt>
              </w:tr>
            </w:sdtContent>
          </w:sdt>
        </w:tbl>
        <w:p w14:paraId="4FED357C" w14:textId="36C83FC0" w:rsidR="000E27D3" w:rsidRDefault="00000000"/>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0E27D3"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387B3EAB" w:rsidR="000E27D3" w:rsidRDefault="00000000">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937951">
                <w:rPr>
                  <w:rFonts w:asciiTheme="minorEastAsia" w:hAnsiTheme="minorEastAsia" w:hint="eastAsia"/>
                  <w:sz w:val="24"/>
                  <w:szCs w:val="24"/>
                </w:rPr>
                <w:t>上述议案1、2需要单独统计中小投资者计票</w:t>
              </w:r>
            </w:sdtContent>
          </w:sdt>
        </w:p>
      </w:sdtContent>
    </w:sdt>
    <w:p w14:paraId="1495053C" w14:textId="77777777" w:rsidR="000E27D3" w:rsidRDefault="00000000">
      <w:pPr>
        <w:pStyle w:val="1"/>
        <w:keepNext w:val="0"/>
        <w:keepLines w:val="0"/>
        <w:numPr>
          <w:ilvl w:val="0"/>
          <w:numId w:val="3"/>
        </w:numPr>
        <w:rPr>
          <w:sz w:val="24"/>
          <w:szCs w:val="24"/>
        </w:rPr>
      </w:pPr>
      <w:r>
        <w:rPr>
          <w:rFonts w:hint="eastAsia"/>
          <w:sz w:val="24"/>
          <w:szCs w:val="24"/>
        </w:rPr>
        <w:t>律师见证情况</w:t>
      </w:r>
    </w:p>
    <w:p w14:paraId="33F691A2" w14:textId="11EB63C8" w:rsidR="000E27D3" w:rsidRDefault="0000000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937951">
            <w:rPr>
              <w:rFonts w:asciiTheme="majorEastAsia" w:hAnsiTheme="majorEastAsia" w:hint="eastAsia"/>
              <w:b w:val="0"/>
              <w:sz w:val="24"/>
              <w:szCs w:val="24"/>
            </w:rPr>
            <w:t>浙江天杭律师事务所</w:t>
          </w:r>
        </w:sdtContent>
      </w:sdt>
    </w:p>
    <w:p w14:paraId="153DCE98" w14:textId="3F41A701" w:rsidR="000E27D3" w:rsidRDefault="00000000">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937951">
            <w:rPr>
              <w:rFonts w:asciiTheme="minorEastAsia" w:hAnsiTheme="minorEastAsia" w:hint="eastAsia"/>
              <w:sz w:val="24"/>
              <w:szCs w:val="24"/>
            </w:rPr>
            <w:t>胡长泉、李侠飞</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0E27D3"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250DB871" w:rsidR="000E27D3" w:rsidRDefault="00000000">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937951" w:rsidRPr="00937951">
                <w:rPr>
                  <w:rFonts w:asciiTheme="minorEastAsia" w:hAnsiTheme="minorEastAsia" w:hint="eastAsia"/>
                  <w:sz w:val="24"/>
                  <w:szCs w:val="24"/>
                </w:rPr>
                <w:t>本所律师认为：公司本次股东大会的召集和召开程序、出席会议人员资格、召集人资格、表决程序和表决结果等事宜，均符合法律法规及《公司章程》的有关规定，所通过的决议合法有效。</w:t>
              </w:r>
            </w:sdtContent>
          </w:sdt>
        </w:p>
      </w:sdtContent>
    </w:sdt>
    <w:p w14:paraId="253B804D" w14:textId="219DBDB7" w:rsidR="000E27D3" w:rsidRDefault="000E27D3"/>
    <w:p w14:paraId="3B83D6AB" w14:textId="4A90BFD9" w:rsidR="000E27D3" w:rsidRDefault="00000000">
      <w:pPr>
        <w:rPr>
          <w:sz w:val="24"/>
          <w:szCs w:val="24"/>
        </w:rPr>
      </w:pPr>
      <w:r>
        <w:rPr>
          <w:rFonts w:hint="eastAsia"/>
          <w:sz w:val="24"/>
          <w:szCs w:val="24"/>
        </w:rPr>
        <w:t>特此公告。</w:t>
      </w:r>
    </w:p>
    <w:p w14:paraId="67589E85" w14:textId="77777777" w:rsidR="000E27D3" w:rsidRDefault="000E27D3"/>
    <w:p w14:paraId="4DC640F6" w14:textId="7DDF6767" w:rsidR="000E27D3" w:rsidRDefault="00000000">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钱江水利开发股份有限公司</w:t>
          </w:r>
        </w:sdtContent>
      </w:sdt>
      <w:r>
        <w:rPr>
          <w:rFonts w:hint="eastAsia"/>
          <w:sz w:val="24"/>
          <w:szCs w:val="24"/>
        </w:rPr>
        <w:t>董事会</w:t>
      </w:r>
    </w:p>
    <w:p w14:paraId="497716BB" w14:textId="77777777" w:rsidR="000E27D3" w:rsidRDefault="00000000">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9-22T00:00:00Z">
            <w:dateFormat w:val="yyyy'年'M'月'd'日'"/>
            <w:lid w:val="zh-CN"/>
            <w:storeMappedDataAs w:val="dateTime"/>
            <w:calendar w:val="gregorian"/>
          </w:date>
        </w:sdtPr>
        <w:sdtContent>
          <w:r>
            <w:rPr>
              <w:rFonts w:asciiTheme="minorEastAsia" w:hAnsiTheme="minorEastAsia" w:hint="eastAsia"/>
              <w:sz w:val="24"/>
              <w:szCs w:val="24"/>
            </w:rPr>
            <w:t>2022年9月22日</w:t>
          </w:r>
        </w:sdtContent>
      </w:sdt>
    </w:p>
    <w:p w14:paraId="10E3E3B0" w14:textId="77777777" w:rsidR="000E27D3" w:rsidRDefault="000E27D3">
      <w:pPr>
        <w:ind w:rightChars="-27" w:right="-57"/>
        <w:jc w:val="left"/>
        <w:rPr>
          <w:rFonts w:asciiTheme="minorEastAsia" w:hAnsiTheme="minorEastAsia"/>
          <w:sz w:val="24"/>
          <w:szCs w:val="24"/>
        </w:rPr>
      </w:pPr>
    </w:p>
    <w:p w14:paraId="7ADA4628" w14:textId="77777777" w:rsidR="000E27D3"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0E27D3" w:rsidRDefault="00000000">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18F48CE9" w14:textId="77777777" w:rsidR="000E27D3" w:rsidRDefault="000E27D3">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0E27D3"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lastRenderedPageBreak/>
        <w:t>报备文件</w:t>
      </w:r>
    </w:p>
    <w:p w14:paraId="49B705BE" w14:textId="2BC55889" w:rsidR="000E27D3" w:rsidRPr="004927E5" w:rsidRDefault="00000000" w:rsidP="004927E5">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sectPr w:rsidR="000E27D3" w:rsidRPr="004927E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B35F" w14:textId="77777777" w:rsidR="00B15901" w:rsidRDefault="00B15901" w:rsidP="000A5346">
      <w:r>
        <w:separator/>
      </w:r>
    </w:p>
  </w:endnote>
  <w:endnote w:type="continuationSeparator" w:id="0">
    <w:p w14:paraId="00034747" w14:textId="77777777" w:rsidR="00B15901" w:rsidRDefault="00B1590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17C1" w14:textId="77777777" w:rsidR="00B15901" w:rsidRDefault="00B15901" w:rsidP="000A5346">
      <w:r>
        <w:separator/>
      </w:r>
    </w:p>
  </w:footnote>
  <w:footnote w:type="continuationSeparator" w:id="0">
    <w:p w14:paraId="3A6EF4CF" w14:textId="77777777" w:rsidR="00B15901" w:rsidRDefault="00B15901"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8208147">
    <w:abstractNumId w:val="5"/>
  </w:num>
  <w:num w:numId="2" w16cid:durableId="996108900">
    <w:abstractNumId w:val="1"/>
  </w:num>
  <w:num w:numId="3" w16cid:durableId="621571551">
    <w:abstractNumId w:val="9"/>
  </w:num>
  <w:num w:numId="4" w16cid:durableId="637076477">
    <w:abstractNumId w:val="11"/>
  </w:num>
  <w:num w:numId="5" w16cid:durableId="231433195">
    <w:abstractNumId w:val="14"/>
  </w:num>
  <w:num w:numId="6" w16cid:durableId="1939169625">
    <w:abstractNumId w:val="12"/>
  </w:num>
  <w:num w:numId="7" w16cid:durableId="1629891302">
    <w:abstractNumId w:val="2"/>
  </w:num>
  <w:num w:numId="8" w16cid:durableId="810246850">
    <w:abstractNumId w:val="3"/>
  </w:num>
  <w:num w:numId="9" w16cid:durableId="763191988">
    <w:abstractNumId w:val="7"/>
  </w:num>
  <w:num w:numId="10" w16cid:durableId="115150464">
    <w:abstractNumId w:val="4"/>
  </w:num>
  <w:num w:numId="11" w16cid:durableId="1644194317">
    <w:abstractNumId w:val="6"/>
  </w:num>
  <w:num w:numId="12" w16cid:durableId="1286473346">
    <w:abstractNumId w:val="13"/>
  </w:num>
  <w:num w:numId="13" w16cid:durableId="2104719539">
    <w:abstractNumId w:val="8"/>
  </w:num>
  <w:num w:numId="14" w16cid:durableId="1284070876">
    <w:abstractNumId w:val="0"/>
  </w:num>
  <w:num w:numId="15" w16cid:durableId="2031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7D3"/>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A7A8E"/>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27E5"/>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C6172"/>
    <w:rsid w:val="005D1ED0"/>
    <w:rsid w:val="005D40B7"/>
    <w:rsid w:val="005D4820"/>
    <w:rsid w:val="005D4B5D"/>
    <w:rsid w:val="005D6623"/>
    <w:rsid w:val="005D7D35"/>
    <w:rsid w:val="005E05A5"/>
    <w:rsid w:val="005E0600"/>
    <w:rsid w:val="005E0636"/>
    <w:rsid w:val="005E06E9"/>
    <w:rsid w:val="005E27C1"/>
    <w:rsid w:val="005E28D1"/>
    <w:rsid w:val="005E70DF"/>
    <w:rsid w:val="005E7AF4"/>
    <w:rsid w:val="005E7B05"/>
    <w:rsid w:val="005F06C3"/>
    <w:rsid w:val="005F24D8"/>
    <w:rsid w:val="0060143A"/>
    <w:rsid w:val="00603653"/>
    <w:rsid w:val="00604BA9"/>
    <w:rsid w:val="00604E45"/>
    <w:rsid w:val="00610692"/>
    <w:rsid w:val="00611A9B"/>
    <w:rsid w:val="006136ED"/>
    <w:rsid w:val="006142A3"/>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CC6"/>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11C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37951"/>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370D"/>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90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49"/>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17A"/>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B74DFD86-DE7A-428D-9D07-8C2A1C368904}"/>
      </w:docPartPr>
      <w:docPartBody>
        <w:p w:rsidR="002C604A" w:rsidRDefault="006158A5">
          <w:r w:rsidRPr="00FC635C">
            <w:rPr>
              <w:rStyle w:val="a3"/>
              <w:rFonts w:hint="eastAsia"/>
            </w:rPr>
            <w:t>单击或点击此处输入文字。</w:t>
          </w:r>
        </w:p>
      </w:docPartBody>
    </w:docPart>
    <w:docPart>
      <w:docPartPr>
        <w:name w:val="01DD358173D4487C8D6C9FF3CF149ACB"/>
        <w:category>
          <w:name w:val="常规"/>
          <w:gallery w:val="placeholder"/>
        </w:category>
        <w:types>
          <w:type w:val="bbPlcHdr"/>
        </w:types>
        <w:behaviors>
          <w:behavior w:val="content"/>
        </w:behaviors>
        <w:guid w:val="{D9F93A2F-A0F2-4BAE-836F-3069FE4E96D2}"/>
      </w:docPartPr>
      <w:docPartBody>
        <w:p w:rsidR="002C604A" w:rsidRDefault="006158A5" w:rsidP="006158A5">
          <w:pPr>
            <w:pStyle w:val="01DD358173D4487C8D6C9FF3CF149ACB"/>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76638"/>
    <w:rsid w:val="002C604A"/>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158A5"/>
    <w:rsid w:val="00634967"/>
    <w:rsid w:val="00637A9C"/>
    <w:rsid w:val="0064529B"/>
    <w:rsid w:val="0069188B"/>
    <w:rsid w:val="0071227B"/>
    <w:rsid w:val="00730704"/>
    <w:rsid w:val="00754F3A"/>
    <w:rsid w:val="00763356"/>
    <w:rsid w:val="007A43B6"/>
    <w:rsid w:val="00822D90"/>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1C2A"/>
    <w:rsid w:val="00B744F4"/>
    <w:rsid w:val="00B92C58"/>
    <w:rsid w:val="00BD7B05"/>
    <w:rsid w:val="00C046A6"/>
    <w:rsid w:val="00C26E89"/>
    <w:rsid w:val="00C71EBA"/>
    <w:rsid w:val="00CA57B3"/>
    <w:rsid w:val="00CC62A8"/>
    <w:rsid w:val="00CF19E0"/>
    <w:rsid w:val="00D14420"/>
    <w:rsid w:val="00D151A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8A5"/>
  </w:style>
  <w:style w:type="paragraph" w:customStyle="1" w:styleId="ADC5E8691900475DA5D4DB5D4961DA57">
    <w:name w:val="ADC5E8691900475DA5D4DB5D4961DA57"/>
    <w:rsid w:val="00A10E8A"/>
    <w:pPr>
      <w:widowControl w:val="0"/>
      <w:jc w:val="both"/>
    </w:pPr>
  </w:style>
  <w:style w:type="paragraph" w:customStyle="1" w:styleId="01DD358173D4487C8D6C9FF3CF149ACB">
    <w:name w:val="01DD358173D4487C8D6C9FF3CF149ACB"/>
    <w:rsid w:val="006158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2022</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934CDD4-A5F0-4318-9DA8-5CFBD14CE0B4}">
  <ds:schemaRefs>
    <ds:schemaRef ds:uri="http://mapping.word.org/2012/mapping"/>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CE87FF6C-1C8B-4703-BC86-9C80B99C1B6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452</TotalTime>
  <Pages>4</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107</cp:revision>
  <dcterms:created xsi:type="dcterms:W3CDTF">2022-09-21T05:34:00Z</dcterms:created>
  <dcterms:modified xsi:type="dcterms:W3CDTF">2022-09-21T08:11:00Z</dcterms:modified>
</cp:coreProperties>
</file>