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C99B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4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8"/>
          <w:lang w:val="en-US" w:eastAsia="zh-CN"/>
        </w:rPr>
        <w:t>钱江水利开发股份有限公司运营分公司</w:t>
      </w:r>
    </w:p>
    <w:p w14:paraId="5F18696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4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8"/>
          <w:lang w:val="en-US" w:eastAsia="zh-CN"/>
        </w:rPr>
        <w:t>永康钱江水务高压继电保护器及高压真空断路器</w:t>
      </w:r>
    </w:p>
    <w:p w14:paraId="7439D4A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4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48"/>
          <w:lang w:val="en-US" w:eastAsia="zh-CN"/>
        </w:rPr>
        <w:t>升级改造项目</w:t>
      </w: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询比公告</w:t>
      </w:r>
    </w:p>
    <w:p w14:paraId="41BAD9B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  <w:lang w:eastAsia="zh-CN"/>
        </w:rPr>
      </w:pPr>
      <w:bookmarkStart w:id="0" w:name="_Toc509388732"/>
      <w:r>
        <w:rPr>
          <w:rFonts w:hint="eastAsia" w:ascii="仿宋" w:hAnsi="仿宋" w:eastAsia="仿宋" w:cs="仿宋"/>
          <w:highlight w:val="none"/>
        </w:rPr>
        <w:t>一、采购</w:t>
      </w:r>
      <w:r>
        <w:rPr>
          <w:rFonts w:hint="eastAsia" w:ascii="仿宋" w:hAnsi="仿宋" w:eastAsia="仿宋" w:cs="仿宋"/>
          <w:highlight w:val="none"/>
          <w:lang w:val="en-US" w:eastAsia="zh-CN"/>
        </w:rPr>
        <w:t>方式</w:t>
      </w:r>
    </w:p>
    <w:p w14:paraId="7E7611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钱江水利开发股份有限公司运营分公司（以下简称：“运营分公司”或“采购人”）现对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永康钱江水务高压继电保护器及高压真空断路器升级改造项目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询比采购方式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组织采购。</w:t>
      </w:r>
    </w:p>
    <w:p w14:paraId="451BD06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二、采购项目情况</w:t>
      </w:r>
    </w:p>
    <w:p w14:paraId="537C0663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1．项目名称</w:t>
      </w:r>
    </w:p>
    <w:p w14:paraId="7A1D5E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</w:rPr>
        <w:t>永康钱江水务高压继电保护器及高压真空断路器升级改造项目</w:t>
      </w:r>
    </w:p>
    <w:p w14:paraId="7DAD7093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2．项目地点</w:t>
      </w:r>
    </w:p>
    <w:p w14:paraId="6587DC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浙江省金华市永康市钱江水务污水处理厂</w:t>
      </w:r>
    </w:p>
    <w:p w14:paraId="3F57A9D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3．项目概况</w:t>
      </w:r>
    </w:p>
    <w:p w14:paraId="22F1CD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永康钱江水务污水处理厂配电室高低压断路器、继电保护器使用已达二十年，已超使用寿命，保护器多次误报警误保护，影响生产运行。维保时发现大量配件老化，存在极大的安全生产隐患，需进行维修更换，延长使用寿命。</w:t>
      </w:r>
    </w:p>
    <w:p w14:paraId="37258DE2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highlight w:val="none"/>
        </w:rPr>
        <w:t>采购内容：</w:t>
      </w:r>
    </w:p>
    <w:p w14:paraId="69079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包括10台高压继电保护器改造升级及11台高压真空断路器延长使用寿命，具体采购内容如下：</w:t>
      </w:r>
    </w:p>
    <w:p w14:paraId="32571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0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（1）10台高压继电保护改造升级清单</w:t>
      </w:r>
    </w:p>
    <w:tbl>
      <w:tblPr>
        <w:tblStyle w:val="8"/>
        <w:tblpPr w:leftFromText="180" w:rightFromText="180" w:vertAnchor="text" w:horzAnchor="page" w:tblpXSpec="center" w:tblpY="212"/>
        <w:tblOverlap w:val="never"/>
        <w:tblW w:w="82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610"/>
        <w:gridCol w:w="2358"/>
        <w:gridCol w:w="1275"/>
        <w:gridCol w:w="1268"/>
      </w:tblGrid>
      <w:tr w14:paraId="13180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D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8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A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型号及规格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6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8E9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5EE7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85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9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低压室门板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600mm宽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C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0158E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B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74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电度表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利旧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C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5D585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4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0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断路器分合闸指示灯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8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红、绿 220V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2E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085B8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8B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B0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断路器手车位置指器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1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红、绿 220V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0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612CB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5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0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就地/远方转换开关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4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CA-001-A带钥匙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08BB0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F2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E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分合闸转换开关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CA-002-A带钥匙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4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3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37B94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5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E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带电显示装置显示器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利旧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55F3C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A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B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REF615装置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输入电流5A 电压100V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43C5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2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9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电流表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F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5A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D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2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679AC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6B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8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保护压板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F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RE-1-P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C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6A6CB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1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0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加热器投切开关及指示器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JR-GH-21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71204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5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8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储能指示灯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8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橙色 220V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941D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2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7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辅材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0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含二次线、线鼻子、绝缘胶带、扎带等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批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0A975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0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bookmarkStart w:id="1" w:name="_Toc9036"/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（2）11台真空断路器延长使用寿命</w:t>
      </w:r>
      <w:bookmarkEnd w:id="1"/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清单</w:t>
      </w:r>
    </w:p>
    <w:tbl>
      <w:tblPr>
        <w:tblStyle w:val="8"/>
        <w:tblW w:w="82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610"/>
        <w:gridCol w:w="2450"/>
        <w:gridCol w:w="1202"/>
        <w:gridCol w:w="1276"/>
      </w:tblGrid>
      <w:tr w14:paraId="67360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5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5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06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型号及规格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B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0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6CF24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3F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1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合闸脱扣器</w:t>
            </w:r>
          </w:p>
          <w:p w14:paraId="6CDB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088F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8049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合闸脱扣器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5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220V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3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</w:tr>
      <w:tr w14:paraId="0DEFE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5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3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分闸脱扣器</w:t>
            </w:r>
          </w:p>
          <w:p w14:paraId="090E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CE4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分闸脱扣器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8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220V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8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</w:tr>
      <w:tr w14:paraId="16A53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C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46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储能电机</w:t>
            </w:r>
          </w:p>
          <w:p w14:paraId="4673A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1EF55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储能电机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220V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</w:tr>
      <w:tr w14:paraId="5AF63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6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4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闭锁电磁铁</w:t>
            </w:r>
          </w:p>
          <w:p w14:paraId="5CC3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317E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60C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闭锁电磁铁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220V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</w:tr>
      <w:tr w14:paraId="67EF9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8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F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S8、S9辅助开关</w:t>
            </w:r>
          </w:p>
          <w:p w14:paraId="5B90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57E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S8、S9 辅助开关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220V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4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</w:tr>
      <w:tr w14:paraId="7ECCF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B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FE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S1、S3辅助开关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220V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F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</w:tr>
      <w:tr w14:paraId="0843D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1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2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储能信号触点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220V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8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</w:tr>
      <w:tr w14:paraId="4E71A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B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A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梅花触头</w:t>
            </w:r>
          </w:p>
          <w:p w14:paraId="5847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FC12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梅花触指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3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1250/630A 25KA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F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0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66</w:t>
            </w:r>
          </w:p>
        </w:tc>
      </w:tr>
      <w:tr w14:paraId="4A1B5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2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4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触臂绝缘罩</w:t>
            </w:r>
          </w:p>
          <w:p w14:paraId="4AFF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19FA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7E4D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合闸脱扣器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10kv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66</w:t>
            </w:r>
          </w:p>
        </w:tc>
      </w:tr>
      <w:tr w14:paraId="4F52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81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8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防跳继电器</w:t>
            </w:r>
          </w:p>
          <w:p w14:paraId="7CC9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54B5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分闸脱扣器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9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220V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</w:tr>
      <w:tr w14:paraId="6CEDA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B2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2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卡簧及垫圈</w:t>
            </w:r>
          </w:p>
          <w:p w14:paraId="049C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79BA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储能电机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机构内使用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9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B953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1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7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航空插针（公母）</w:t>
            </w:r>
          </w:p>
          <w:p w14:paraId="0BA3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FB3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84B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闭锁电磁铁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包含卡箍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 w14:paraId="45FE6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32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8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辅材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6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含二次线、线鼻子、绝缘胶带、扎带等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7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1447106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leftChars="0" w:firstLine="482"/>
        <w:textAlignment w:val="auto"/>
        <w:rPr>
          <w:rFonts w:hint="default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cs="仿宋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highlight w:val="none"/>
          <w:lang w:val="en-US" w:eastAsia="zh-CN"/>
        </w:rPr>
        <w:t>.</w:t>
      </w:r>
      <w:r>
        <w:rPr>
          <w:rFonts w:hint="eastAsia" w:ascii="仿宋" w:hAnsi="仿宋" w:cs="仿宋"/>
          <w:highlight w:val="none"/>
          <w:lang w:val="en-US" w:eastAsia="zh-CN"/>
        </w:rPr>
        <w:t>控制价</w:t>
      </w:r>
      <w:r>
        <w:rPr>
          <w:rFonts w:hint="eastAsia" w:ascii="仿宋" w:hAnsi="仿宋" w:eastAsia="仿宋" w:cs="仿宋"/>
          <w:highlight w:val="none"/>
        </w:rPr>
        <w:t>：</w:t>
      </w:r>
      <w:r>
        <w:rPr>
          <w:rFonts w:hint="eastAsia" w:ascii="仿宋" w:hAnsi="仿宋" w:cs="仿宋"/>
          <w:highlight w:val="none"/>
          <w:lang w:val="en-US" w:eastAsia="zh-CN"/>
        </w:rPr>
        <w:t>本项目控制价为58万元。</w:t>
      </w:r>
    </w:p>
    <w:p w14:paraId="3FD3C0FC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default" w:ascii="仿宋" w:hAnsi="仿宋" w:cs="仿宋"/>
          <w:highlight w:val="none"/>
          <w:lang w:val="en-US" w:eastAsia="zh-CN"/>
        </w:rPr>
      </w:pPr>
      <w:r>
        <w:rPr>
          <w:rFonts w:hint="eastAsia" w:ascii="仿宋" w:hAnsi="仿宋" w:cs="仿宋"/>
          <w:highlight w:val="none"/>
          <w:lang w:val="en-US" w:eastAsia="zh-CN"/>
        </w:rPr>
        <w:t>6.评审方式：最低价评审法（选择报价最低的一家供应商为成交应商）。</w:t>
      </w:r>
    </w:p>
    <w:p w14:paraId="2C80F5A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default" w:ascii="仿宋" w:hAnsi="仿宋" w:cs="仿宋"/>
          <w:highlight w:val="none"/>
          <w:lang w:val="en-US" w:eastAsia="zh-CN"/>
        </w:rPr>
      </w:pPr>
      <w:r>
        <w:rPr>
          <w:rFonts w:hint="eastAsia" w:ascii="仿宋" w:hAnsi="仿宋" w:cs="仿宋"/>
          <w:highlight w:val="none"/>
          <w:lang w:val="en-US" w:eastAsia="zh-CN"/>
        </w:rPr>
        <w:t>7.商务条款：见第二章合同格式。</w:t>
      </w:r>
    </w:p>
    <w:p w14:paraId="3560326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default" w:ascii="仿宋" w:hAnsi="仿宋" w:cs="仿宋"/>
          <w:highlight w:val="none"/>
          <w:lang w:val="en-US" w:eastAsia="zh-CN"/>
        </w:rPr>
      </w:pPr>
      <w:r>
        <w:rPr>
          <w:rFonts w:hint="eastAsia" w:ascii="仿宋" w:hAnsi="仿宋" w:cs="仿宋"/>
          <w:highlight w:val="none"/>
          <w:lang w:val="en-US" w:eastAsia="zh-CN"/>
        </w:rPr>
        <w:t>8.技术要求：见第二章合同格式。</w:t>
      </w:r>
    </w:p>
    <w:p w14:paraId="36003D0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三、响应人资格要求</w:t>
      </w:r>
    </w:p>
    <w:p w14:paraId="60E682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供应商应具有独立承担民事责任的能力；具有良好的商业信誉和健全的财务会计制度；具有履行合同所必需的设备和专业技术能力；有依法缴纳税收和社会保障资金的良好记录；参加本项目采购活动前三年内，在经营活动中没有重大违法记录。</w:t>
      </w:r>
    </w:p>
    <w:p w14:paraId="5A4AAC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2.供应商未列入失信被执行人、重大税收违法失信主体、政府采购严重违法失信行为记录名单（以“信用中国”网站www.creditchina.gov.cn、“中国政府采购网”www.ccgp.gov.cn查询结果为准）。</w:t>
      </w:r>
    </w:p>
    <w:p w14:paraId="724602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 xml:space="preserve">.本次询比采购 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不接受 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联合体报价。</w:t>
      </w:r>
    </w:p>
    <w:p w14:paraId="19FFB771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四、询比文件的获取</w:t>
      </w:r>
    </w:p>
    <w:p w14:paraId="7C4009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凡有意参加本次询比的供应商，请于2024年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日，每日上午09:00时至11:30时，下午13:00时至16:0</w:t>
      </w:r>
      <w:bookmarkStart w:id="2" w:name="_GoBack"/>
      <w:bookmarkEnd w:id="2"/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0时（北京时间），将线上报名相关资料的扫描件发送至邮箱（qjslyy001@163.com）获取询比文件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5BFDB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本次询比不发售纸质询比文件。</w:t>
      </w:r>
    </w:p>
    <w:p w14:paraId="3C3AA153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五、响应文件的递交</w:t>
      </w:r>
    </w:p>
    <w:p w14:paraId="7FDCD89D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highlight w:val="none"/>
        </w:rPr>
        <w:t>递交截止时间：2024年</w:t>
      </w:r>
      <w:r>
        <w:rPr>
          <w:rFonts w:hint="eastAsia" w:ascii="仿宋" w:hAnsi="仿宋" w:eastAsia="仿宋" w:cs="仿宋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highlight w:val="none"/>
        </w:rPr>
        <w:t>月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highlight w:val="none"/>
        </w:rPr>
        <w:t>日1</w:t>
      </w:r>
      <w:r>
        <w:rPr>
          <w:rFonts w:hint="eastAsia" w:ascii="仿宋" w:hAnsi="仿宋" w:cs="仿宋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highlight w:val="none"/>
        </w:rPr>
        <w:t>:00（北京时间）。</w:t>
      </w:r>
    </w:p>
    <w:p w14:paraId="39F88A06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highlight w:val="none"/>
        </w:rPr>
        <w:t>递交</w:t>
      </w:r>
      <w:r>
        <w:rPr>
          <w:rFonts w:hint="eastAsia" w:ascii="仿宋" w:hAnsi="仿宋" w:eastAsia="仿宋" w:cs="仿宋"/>
          <w:highlight w:val="none"/>
          <w:lang w:val="en-US" w:eastAsia="zh-CN"/>
        </w:rPr>
        <w:t>方式</w:t>
      </w:r>
      <w:r>
        <w:rPr>
          <w:rFonts w:hint="eastAsia" w:ascii="仿宋" w:hAnsi="仿宋" w:eastAsia="仿宋" w:cs="仿宋"/>
          <w:highlight w:val="none"/>
        </w:rPr>
        <w:t>：将加盖单位公章的</w:t>
      </w:r>
      <w:r>
        <w:rPr>
          <w:rFonts w:hint="eastAsia" w:ascii="仿宋" w:hAnsi="仿宋" w:eastAsia="仿宋" w:cs="仿宋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highlight w:val="none"/>
        </w:rPr>
        <w:t>PDF格式扫描件及WORD格式的电子版</w:t>
      </w:r>
      <w:r>
        <w:rPr>
          <w:rFonts w:hint="eastAsia" w:ascii="仿宋" w:hAnsi="仿宋" w:eastAsia="仿宋" w:cs="仿宋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highlight w:val="none"/>
        </w:rPr>
        <w:t>（压缩包并设置密码）发送至邮箱</w:t>
      </w:r>
      <w:r>
        <w:rPr>
          <w:rFonts w:hint="eastAsia" w:ascii="仿宋" w:hAnsi="仿宋" w:eastAsia="仿宋" w:cs="仿宋"/>
          <w:highlight w:val="none"/>
          <w:u w:val="single"/>
        </w:rPr>
        <w:t xml:space="preserve"> qjslyy001@163.com </w:t>
      </w:r>
      <w:r>
        <w:rPr>
          <w:rFonts w:hint="eastAsia" w:ascii="仿宋" w:hAnsi="仿宋" w:eastAsia="仿宋" w:cs="仿宋"/>
          <w:highlight w:val="none"/>
        </w:rPr>
        <w:t>，邮件主题中须包含报价项目名称及报价单位名称等信息，解压密码</w:t>
      </w:r>
      <w:r>
        <w:rPr>
          <w:rFonts w:hint="eastAsia" w:ascii="仿宋" w:hAnsi="仿宋" w:eastAsia="仿宋" w:cs="仿宋"/>
          <w:highlight w:val="none"/>
          <w:lang w:val="en-US" w:eastAsia="zh-CN"/>
        </w:rPr>
        <w:t>于响应文件递交截止时间后发送</w:t>
      </w:r>
      <w:r>
        <w:rPr>
          <w:rFonts w:hint="eastAsia" w:ascii="仿宋" w:hAnsi="仿宋" w:eastAsia="仿宋" w:cs="仿宋"/>
          <w:highlight w:val="none"/>
        </w:rPr>
        <w:t>至邮箱</w:t>
      </w:r>
      <w:r>
        <w:rPr>
          <w:rFonts w:hint="eastAsia" w:ascii="仿宋" w:hAnsi="仿宋" w:eastAsia="仿宋" w:cs="仿宋"/>
          <w:highlight w:val="none"/>
          <w:u w:val="single"/>
        </w:rPr>
        <w:t xml:space="preserve"> qjslyy001@163.com </w:t>
      </w:r>
      <w:r>
        <w:rPr>
          <w:rFonts w:hint="eastAsia" w:ascii="仿宋" w:hAnsi="仿宋" w:eastAsia="仿宋" w:cs="仿宋"/>
          <w:highlight w:val="none"/>
        </w:rPr>
        <w:t>。</w:t>
      </w:r>
    </w:p>
    <w:p w14:paraId="28945475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highlight w:val="none"/>
        </w:rPr>
        <w:t>应于递交截止时间前发送至指定邮箱，未响应询价文件的、逾期报送的、压缩包未设置密码的、评审时</w:t>
      </w:r>
      <w:r>
        <w:rPr>
          <w:rFonts w:hint="eastAsia" w:ascii="仿宋" w:hAnsi="仿宋" w:eastAsia="仿宋" w:cs="仿宋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highlight w:val="none"/>
        </w:rPr>
        <w:t>分钟内</w:t>
      </w:r>
      <w:r>
        <w:rPr>
          <w:rFonts w:hint="eastAsia" w:ascii="仿宋" w:hAnsi="仿宋" w:eastAsia="仿宋" w:cs="仿宋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highlight w:val="none"/>
        </w:rPr>
        <w:t>提供解压密码或无法取得联系的、</w:t>
      </w:r>
      <w:r>
        <w:rPr>
          <w:rFonts w:hint="eastAsia" w:ascii="仿宋" w:hAnsi="仿宋" w:eastAsia="仿宋" w:cs="仿宋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highlight w:val="none"/>
        </w:rPr>
        <w:t>文件损坏无法打开的均视为无效报价。</w:t>
      </w:r>
    </w:p>
    <w:p w14:paraId="59237825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六、联系方式</w:t>
      </w:r>
    </w:p>
    <w:p w14:paraId="3B5D47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</w:rPr>
        <w:t>联系人: 何杭涛              联系电话：</w:t>
      </w:r>
      <w:r>
        <w:rPr>
          <w:rFonts w:hint="eastAsia" w:ascii="仿宋" w:hAnsi="仿宋" w:eastAsia="仿宋" w:cs="仿宋"/>
          <w:highlight w:val="none"/>
          <w:lang w:val="en-US" w:eastAsia="zh-CN"/>
        </w:rPr>
        <w:t>17816150805</w:t>
      </w:r>
    </w:p>
    <w:p w14:paraId="1947CA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邮箱：qjslyy001@163.com     地址：杭州市三台山路211号 </w:t>
      </w:r>
    </w:p>
    <w:p w14:paraId="0F86F9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jc w:val="right"/>
        <w:textAlignment w:val="auto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EA917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jc w:val="right"/>
        <w:textAlignment w:val="auto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bookmarkEnd w:id="0"/>
    <w:p w14:paraId="7E9CB22F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00345c5d-eca3-452d-88e0-8a4b65b6ec40"/>
  </w:docVars>
  <w:rsids>
    <w:rsidRoot w:val="50CF26D7"/>
    <w:rsid w:val="0DA74E3C"/>
    <w:rsid w:val="11B30ED9"/>
    <w:rsid w:val="38A8601C"/>
    <w:rsid w:val="50C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800" w:firstLineChars="200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90" w:line="240" w:lineRule="auto"/>
      <w:outlineLvl w:val="0"/>
    </w:pPr>
    <w:rPr>
      <w:rFonts w:ascii="Times New Roman" w:hAnsi="Times New Roman" w:eastAsia="宋体" w:cs="Times New Roman"/>
      <w:b/>
      <w:bCs/>
      <w:kern w:val="44"/>
      <w:sz w:val="28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20" w:after="120" w:line="240" w:lineRule="auto"/>
      <w:ind w:left="420" w:leftChars="200"/>
      <w:outlineLvl w:val="1"/>
    </w:pPr>
    <w:rPr>
      <w:b/>
      <w:bCs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40" w:after="40" w:line="360" w:lineRule="auto"/>
      <w:ind w:leftChars="200"/>
      <w:jc w:val="left"/>
      <w:outlineLvl w:val="2"/>
    </w:pPr>
    <w:rPr>
      <w:rFonts w:ascii="Times New Roman" w:hAnsi="Times New Roman" w:eastAsia="宋体" w:cs="Times New Roman"/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7">
    <w:name w:val="Body Text First Indent"/>
    <w:basedOn w:val="5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1424</Words>
  <Characters>1720</Characters>
  <Lines>0</Lines>
  <Paragraphs>0</Paragraphs>
  <TotalTime>1</TotalTime>
  <ScaleCrop>false</ScaleCrop>
  <LinksUpToDate>false</LinksUpToDate>
  <CharactersWithSpaces>1753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2024-12-18T17:24:00Z</dcterms:created>
  <dc:creator>南国</dc:creator>
  <cp:lastModifiedBy>何杭涛</cp:lastModifiedBy>
  <dcterms:modified xsi:type="dcterms:W3CDTF">2024-12-20T03:01:27Z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34D04C7D66494174916AF4E2A6ACCF04</vt:lpwstr>
  </property>
</Properties>
</file>