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800" w:lineRule="exact"/>
        <w:ind w:left="3080" w:hanging="3080" w:hangingChars="700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关于钱江水利开发股份有限公司</w:t>
      </w:r>
    </w:p>
    <w:p>
      <w:pPr>
        <w:adjustRightInd w:val="0"/>
        <w:snapToGrid w:val="0"/>
        <w:spacing w:line="800" w:lineRule="exact"/>
        <w:ind w:left="3080" w:hanging="3080" w:hangingChars="7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广东分公司办公场所装修比选的公告</w:t>
      </w:r>
    </w:p>
    <w:p>
      <w:pPr>
        <w:pStyle w:val="2"/>
        <w:spacing w:line="560" w:lineRule="exact"/>
      </w:pPr>
      <w:bookmarkStart w:id="2" w:name="_GoBack"/>
      <w:bookmarkEnd w:id="2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eastAsia="仿宋_GB2312"/>
          <w:sz w:val="32"/>
          <w:szCs w:val="32"/>
          <w:lang w:eastAsia="zh-Hans"/>
        </w:rPr>
        <w:t>鉴于钱江水利开发股份有限公司广东分公司（以下简称“广东分公司”或“公司”）业务发展及员工队伍壮大需求，</w:t>
      </w:r>
      <w:r>
        <w:rPr>
          <w:rFonts w:hint="eastAsia" w:eastAsia="仿宋_GB2312"/>
          <w:sz w:val="32"/>
          <w:szCs w:val="32"/>
        </w:rPr>
        <w:t>需</w:t>
      </w:r>
      <w:r>
        <w:rPr>
          <w:rFonts w:hint="eastAsia" w:eastAsia="仿宋_GB2312"/>
          <w:sz w:val="32"/>
          <w:szCs w:val="32"/>
          <w:lang w:eastAsia="zh-Hans"/>
        </w:rPr>
        <w:t>对公司新租赁的办公场所（广州市天河区天寿路31号401内自编</w:t>
      </w:r>
      <w:r>
        <w:rPr>
          <w:rFonts w:hint="eastAsia" w:eastAsia="仿宋_GB2312"/>
          <w:sz w:val="32"/>
          <w:szCs w:val="32"/>
        </w:rPr>
        <w:t>13</w:t>
      </w:r>
      <w:r>
        <w:rPr>
          <w:rFonts w:hint="eastAsia" w:eastAsia="仿宋_GB2312"/>
          <w:sz w:val="32"/>
          <w:szCs w:val="32"/>
          <w:lang w:eastAsia="zh-Hans"/>
        </w:rPr>
        <w:t>单元）进行装修，</w:t>
      </w:r>
      <w:r>
        <w:rPr>
          <w:rFonts w:hint="eastAsia" w:eastAsia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40"/>
        </w:rPr>
        <w:t>就我公司“江河大厦413房室内装修工程”的施工单位进行比选，欢迎前来报价。项目情况及有关要求如下：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一、项目实施单位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钱江水利开发股份有限公司</w:t>
      </w:r>
      <w:r>
        <w:rPr>
          <w:rFonts w:hint="eastAsia" w:eastAsia="仿宋_GB2312"/>
          <w:sz w:val="32"/>
          <w:szCs w:val="32"/>
          <w:lang w:eastAsia="zh-Hans"/>
        </w:rPr>
        <w:t>广东分公司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二、项目内容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（一）项目名称：</w:t>
      </w:r>
      <w:bookmarkStart w:id="0" w:name="_Hlk141111511"/>
      <w:r>
        <w:rPr>
          <w:rFonts w:hint="eastAsia" w:ascii="仿宋_GB2312" w:hAnsi="仿宋_GB2312" w:eastAsia="仿宋_GB2312" w:cs="仿宋_GB2312"/>
          <w:sz w:val="32"/>
          <w:szCs w:val="40"/>
        </w:rPr>
        <w:t>江河大厦413房室内装修工程</w:t>
      </w:r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（二）工期：40天以内（具体以签订合同开始计算）；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（四）装修内容：包括原有装饰拆除、玻璃隔墙、墙面油漆、木门安装、强弱电敷设、办公家具制作安装等；（详见布置图及工程量清单）</w:t>
      </w:r>
    </w:p>
    <w:p>
      <w:pPr>
        <w:pStyle w:val="15"/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三、服务期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开工日期起40个日历天。</w:t>
      </w:r>
    </w:p>
    <w:p>
      <w:pPr>
        <w:pStyle w:val="15"/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四、项目最高限价</w:t>
      </w:r>
    </w:p>
    <w:p>
      <w:pPr>
        <w:pStyle w:val="15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16万元</w:t>
      </w:r>
    </w:p>
    <w:p>
      <w:pPr>
        <w:pStyle w:val="15"/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五、供应商资格要求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（一）施工企业需具备类似室内装修项目的经营；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（二）具备良好的市场信誉，最近五年无违法和重大违规执业行为，没有处于被责令停业、破产和财产被接管、冻结的状态，在政府采购活动中没有严重违法失信行为记录；</w:t>
      </w:r>
    </w:p>
    <w:p>
      <w:pPr>
        <w:pStyle w:val="15"/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六、报价要求</w:t>
      </w:r>
    </w:p>
    <w:p>
      <w:pPr>
        <w:pStyle w:val="15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投标单位根据服务要求对项目进行一次报价，报价后不得更改。</w:t>
      </w:r>
    </w:p>
    <w:p>
      <w:pPr>
        <w:pStyle w:val="15"/>
        <w:spacing w:line="560" w:lineRule="exact"/>
        <w:ind w:left="140" w:firstLine="480" w:firstLineChars="150"/>
        <w:rPr>
          <w:rFonts w:hint="eastAsia" w:ascii="仿宋" w:hAnsi="仿宋" w:eastAsia="仿宋" w:cs="仿宋"/>
          <w:sz w:val="24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七、响应文件要求</w:t>
      </w:r>
    </w:p>
    <w:p>
      <w:pPr>
        <w:pStyle w:val="15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按本邀请书附件要求制作响应文件，响应文件包括报价表、营业执照复印件或其他与本项目相关的行业资质证明、认证证书，并加盖公章，响应文件须在响应截止时间之前递交，同时提供电子文件，发送至1753073453@qq.com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八、中标原则</w:t>
      </w:r>
    </w:p>
    <w:p>
      <w:pPr>
        <w:pStyle w:val="15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采购人将根据综合评分法选择供应商。</w:t>
      </w:r>
    </w:p>
    <w:p>
      <w:pPr>
        <w:pStyle w:val="15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如有意向，请于响应截止时间前向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u w:val="single"/>
        </w:rPr>
        <w:t>钱江水利开发股份有限公司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u w:val="single"/>
          <w:lang w:eastAsia="zh-Hans"/>
        </w:rPr>
        <w:t>广东分公司</w:t>
      </w:r>
      <w:r>
        <w:rPr>
          <w:rFonts w:hint="eastAsia" w:ascii="仿宋_GB2312" w:hAnsi="仿宋_GB2312" w:eastAsia="仿宋_GB2312" w:cs="仿宋_GB2312"/>
          <w:sz w:val="32"/>
          <w:szCs w:val="40"/>
        </w:rPr>
        <w:t>递交响应文件。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九、响应截止时间</w:t>
      </w:r>
      <w:bookmarkStart w:id="1" w:name="B23_询价响应截止日期"/>
      <w:bookmarkEnd w:id="1"/>
    </w:p>
    <w:p>
      <w:pPr>
        <w:pStyle w:val="15"/>
        <w:spacing w:line="560" w:lineRule="exact"/>
        <w:ind w:firstLine="643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u w:val="single"/>
        </w:rPr>
        <w:t xml:space="preserve">2024年7月22日17：00 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联系人：周栋杰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电  话：17681843990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邮  箱：1753073453@qq.com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采购人：钱江水利开发股份有限公司广东分公司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地  址：广东省广州市天河区江河大厦4楼405室</w:t>
      </w:r>
    </w:p>
    <w:p>
      <w:pPr>
        <w:spacing w:line="560" w:lineRule="exact"/>
        <w:rPr>
          <w:rFonts w:hint="eastAsia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  件：1.钱江水利开发股份有限公司江河大厦405房</w:t>
      </w:r>
    </w:p>
    <w:p>
      <w:pPr>
        <w:spacing w:line="560" w:lineRule="exact"/>
        <w:ind w:firstLine="2240" w:firstLineChars="700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室内装修工程报价表</w:t>
      </w:r>
    </w:p>
    <w:p>
      <w:pPr>
        <w:spacing w:line="56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2.评分细则</w:t>
      </w:r>
    </w:p>
    <w:p>
      <w:pPr>
        <w:pStyle w:val="2"/>
        <w:spacing w:line="560" w:lineRule="exact"/>
        <w:ind w:firstLine="1920" w:firstLineChars="600"/>
        <w:rPr>
          <w:rFonts w:hint="eastAsia" w:ascii="仿宋" w:hAnsi="仿宋" w:eastAsia="仿宋" w:cs="Arial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3.平面布置方案及工程量清单</w:t>
      </w:r>
      <w:r>
        <w:rPr>
          <w:rFonts w:hint="eastAsia" w:ascii="仿宋" w:hAnsi="仿宋" w:eastAsia="仿宋" w:cs="Arial"/>
          <w:sz w:val="32"/>
          <w:szCs w:val="32"/>
          <w:shd w:val="clear" w:color="auto" w:fill="FFFFFF"/>
        </w:rPr>
        <w:t xml:space="preserve">                   </w:t>
      </w:r>
    </w:p>
    <w:p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40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钱江水利开发股份有限公司</w:t>
      </w:r>
      <w:r>
        <w:rPr>
          <w:rFonts w:hint="eastAsia" w:eastAsia="仿宋_GB2312"/>
          <w:sz w:val="32"/>
          <w:szCs w:val="32"/>
          <w:lang w:eastAsia="zh-Hans"/>
        </w:rPr>
        <w:t>广东分公司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      2024年7月17日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/>
    <w:p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钱江水利开发股份有限公司</w:t>
      </w:r>
    </w:p>
    <w:p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江河大厦413房室内装修工程报价表</w:t>
      </w:r>
    </w:p>
    <w:p>
      <w:pPr>
        <w:pStyle w:val="10"/>
        <w:ind w:firstLine="0" w:firstLineChars="0"/>
        <w:rPr>
          <w:rFonts w:hint="eastAsia" w:ascii="仿宋" w:hAnsi="仿宋" w:eastAsia="仿宋" w:cs="仿宋"/>
          <w:lang w:val="en-US"/>
        </w:rPr>
      </w:pP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1"/>
        <w:gridCol w:w="2577"/>
        <w:gridCol w:w="3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54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Arial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  <w:shd w:val="clear" w:color="auto" w:fill="FFFFFF"/>
              </w:rPr>
              <w:t>投标人</w:t>
            </w:r>
          </w:p>
        </w:tc>
        <w:tc>
          <w:tcPr>
            <w:tcW w:w="147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Arial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  <w:shd w:val="clear" w:color="auto" w:fill="FFFFFF"/>
              </w:rPr>
              <w:t>项目报价</w:t>
            </w:r>
          </w:p>
        </w:tc>
        <w:tc>
          <w:tcPr>
            <w:tcW w:w="198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Arial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  <w:shd w:val="clear" w:color="auto" w:fill="FFFFFF"/>
              </w:rPr>
              <w:t>备注（如附加条件）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54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pStyle w:val="10"/>
        <w:ind w:firstLine="640"/>
        <w:rPr>
          <w:rFonts w:hint="eastAsia"/>
        </w:rPr>
      </w:pPr>
    </w:p>
    <w:p>
      <w:pPr>
        <w:snapToGrid w:val="0"/>
        <w:spacing w:line="312" w:lineRule="auto"/>
        <w:ind w:right="112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投标人名称(盖章)：      </w:t>
      </w:r>
    </w:p>
    <w:p>
      <w:pPr>
        <w:tabs>
          <w:tab w:val="left" w:pos="8312"/>
        </w:tabs>
        <w:snapToGrid w:val="0"/>
        <w:spacing w:line="300" w:lineRule="auto"/>
        <w:ind w:right="-52" w:firstLine="5040" w:firstLineChars="1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投标采购要求：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1、投标文件递交包括投标报价表（盖公章）以及单位营业执照副本复印件或其他与本项目相关的行业资质证明、认证证书。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2、本次投标在符合采购需求、质量和服务相等的前提下，采用综合评分法选定成交供应商；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3、中标结果的通知：采购人将以电子邮件形式通知被投标方投标结果。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</w:p>
    <w:p>
      <w:pPr>
        <w:pStyle w:val="2"/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pStyle w:val="2"/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pStyle w:val="2"/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pStyle w:val="2"/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pStyle w:val="2"/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pStyle w:val="2"/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pStyle w:val="2"/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pStyle w:val="2"/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widowControl/>
        <w:jc w:val="left"/>
        <w:rPr>
          <w:rFonts w:hint="eastAsia" w:ascii="宋体" w:hAnsi="宋体" w:cs="宋体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before="120" w:beforeLines="50" w:after="240" w:afterLines="100"/>
        <w:jc w:val="center"/>
        <w:rPr>
          <w:rFonts w:hint="eastAsia" w:ascii="宋体" w:hAnsi="宋体" w:cs="宋体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sz w:val="44"/>
          <w:szCs w:val="44"/>
          <w:shd w:val="clear" w:color="auto" w:fill="FFFFFF"/>
        </w:rPr>
        <w:t>评分细则</w:t>
      </w:r>
    </w:p>
    <w:tbl>
      <w:tblPr>
        <w:tblStyle w:val="11"/>
        <w:tblW w:w="51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215"/>
        <w:gridCol w:w="2187"/>
        <w:gridCol w:w="4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21" w:type="pct"/>
            <w:vAlign w:val="center"/>
          </w:tcPr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line="400" w:lineRule="exact"/>
              <w:ind w:firstLine="241" w:firstLineChars="100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208" w:type="pct"/>
            <w:vAlign w:val="center"/>
          </w:tcPr>
          <w:p>
            <w:pPr>
              <w:widowControl/>
              <w:spacing w:line="400" w:lineRule="exact"/>
              <w:ind w:firstLine="482" w:firstLineChars="200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评分项目</w:t>
            </w:r>
          </w:p>
        </w:tc>
        <w:tc>
          <w:tcPr>
            <w:tcW w:w="2698" w:type="pct"/>
            <w:vAlign w:val="center"/>
          </w:tcPr>
          <w:p>
            <w:pPr>
              <w:widowControl/>
              <w:spacing w:line="400" w:lineRule="exact"/>
              <w:ind w:firstLine="1928" w:firstLineChars="800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评分规则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421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671" w:type="pct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商务</w:t>
            </w:r>
          </w:p>
        </w:tc>
        <w:tc>
          <w:tcPr>
            <w:tcW w:w="120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价格分（70分）</w:t>
            </w:r>
          </w:p>
        </w:tc>
        <w:tc>
          <w:tcPr>
            <w:tcW w:w="2698" w:type="pct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以全部有效投标人的最低报价为评标基准价，投标报价每高于评标基准价的1%扣除1分，扣分保留一位小数，以此类推，直至扣完为止。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421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671" w:type="pct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0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类似业绩（1</w:t>
            </w:r>
            <w:r>
              <w:rPr>
                <w:rFonts w:ascii="仿宋" w:hAnsi="仿宋" w:eastAsia="仿宋" w:cs="仿宋"/>
                <w:kern w:val="0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分）</w:t>
            </w:r>
          </w:p>
        </w:tc>
        <w:tc>
          <w:tcPr>
            <w:tcW w:w="2698" w:type="pct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投标单位两年内已完成的类似装修工程项目业绩（提供合同复印件或证明材料），每提供一项得2分，最高1</w:t>
            </w:r>
            <w:r>
              <w:rPr>
                <w:rFonts w:ascii="仿宋" w:hAnsi="仿宋" w:eastAsia="仿宋" w:cs="仿宋"/>
                <w:kern w:val="0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421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671" w:type="pct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技术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0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工程管理目标（10分）</w:t>
            </w:r>
          </w:p>
        </w:tc>
        <w:tc>
          <w:tcPr>
            <w:tcW w:w="2698" w:type="pct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根据投标单位对本项目的质量、进度、安全目标的针对性、合理性、科学性进行评价。优秀：8分≤得分≤10分；良好：5分≤得分≤8分；一般：0分≤得分≤5分。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421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671" w:type="pct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0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施工部署方案及安全、质量管理保证措施（10分）</w:t>
            </w:r>
          </w:p>
        </w:tc>
        <w:tc>
          <w:tcPr>
            <w:tcW w:w="2698" w:type="pct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根据投标单位的施工部署方案及安全、质量管理保证措施的针对性、合理性与科学性，施工方案与项目特征的吻合程度及是否突出本工程的工艺难点，以及管理制度、管理流程的完善程度等进行评价。优秀：8分≤得分≤10分；良好：5分≤得分≤8分；一般：0分≤得分≤5分。</w:t>
            </w:r>
          </w:p>
        </w:tc>
      </w:tr>
    </w:tbl>
    <w:p/>
    <w:p>
      <w:pPr>
        <w:pStyle w:val="2"/>
        <w:sectPr>
          <w:headerReference r:id="rId3" w:type="default"/>
          <w:pgSz w:w="11906" w:h="16838"/>
          <w:pgMar w:top="1440" w:right="1558" w:bottom="1440" w:left="1797" w:header="851" w:footer="992" w:gutter="0"/>
          <w:cols w:space="425" w:num="1"/>
          <w:docGrid w:linePitch="312" w:charSpace="0"/>
        </w:sectPr>
      </w:pPr>
    </w:p>
    <w:p>
      <w:pPr>
        <w:widowControl/>
        <w:jc w:val="left"/>
        <w:rPr>
          <w:rFonts w:hint="eastAsia" w:ascii="宋体" w:hAnsi="宋体" w:eastAsia="黑体" w:cs="宋体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before="120" w:beforeLines="50" w:after="240" w:afterLines="100"/>
        <w:jc w:val="center"/>
        <w:rPr>
          <w:rFonts w:hint="eastAsia" w:ascii="宋体" w:hAnsi="宋体" w:cs="宋体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sz w:val="44"/>
          <w:szCs w:val="44"/>
          <w:shd w:val="clear" w:color="auto" w:fill="FFFFFF"/>
        </w:rPr>
        <w:t>平面布置方案及工程量清单</w:t>
      </w:r>
    </w:p>
    <w:p>
      <w:pPr>
        <w:pStyle w:val="2"/>
        <w:jc w:val="center"/>
      </w:pPr>
      <w:r>
        <w:rPr>
          <w:rFonts w:hint="eastAsia"/>
        </w:rPr>
        <w:drawing>
          <wp:inline distT="0" distB="0" distL="114300" distR="114300">
            <wp:extent cx="7959090" cy="5702935"/>
            <wp:effectExtent l="0" t="0" r="12065" b="11430"/>
            <wp:docPr id="2" name="图片 2" descr="微信图片_20240717154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7171548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59090" cy="570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pStyle w:val="2"/>
      </w:pPr>
    </w:p>
    <w:tbl>
      <w:tblPr>
        <w:tblStyle w:val="11"/>
        <w:tblW w:w="964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3714"/>
        <w:gridCol w:w="867"/>
        <w:gridCol w:w="1128"/>
        <w:gridCol w:w="2929"/>
      </w:tblGrid>
      <w:tr>
        <w:trPr>
          <w:trHeight w:val="600" w:hRule="atLeast"/>
        </w:trPr>
        <w:tc>
          <w:tcPr>
            <w:tcW w:w="96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工程名称：江河大厦413房装修改造工程项目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工程量</w:t>
            </w:r>
          </w:p>
        </w:tc>
        <w:tc>
          <w:tcPr>
            <w:tcW w:w="2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</w:t>
            </w:r>
          </w:p>
        </w:tc>
        <w:tc>
          <w:tcPr>
            <w:tcW w:w="8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拆除工程部分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拆除原有屏风（1800*1800）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含搬运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拆除原有文件柜（其中7个重新安装）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含搬运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拆除原有入门屏风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含搬运清理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轻质砖修补原总配电箱墙壁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含修补抹灰、油漆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拆除空调排水管重新安装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含搬运清理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二</w:t>
            </w:r>
          </w:p>
        </w:tc>
        <w:tc>
          <w:tcPr>
            <w:tcW w:w="8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玻璃隔墙、油漆及门工程部分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84款铝合金钢化玻璃隔墙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32.45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6+6中空百叶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铝合金包边生态环保木门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扇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含门锁五金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墙面修补及刷立邦环保乳胶漆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刷二遍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公司名称（不锈钢牌）制作安装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办公室门头安装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办公室名称亚克力标志牌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300*140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大门移动式密码锁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入户屏风背景板制作安装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轻钢、夹板底双面制作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双面定制烤漆钢化玻璃及安装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㎜</w:t>
            </w:r>
            <w:r>
              <w:rPr>
                <w:rStyle w:val="26"/>
                <w:rFonts w:hint="default"/>
                <w:lang w:bidi="ar"/>
              </w:rPr>
              <w:t>烤漆钢化玻璃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定制不锈钢边框及安装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含机械压边加工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背景板公司名称制作及安装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组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亚克力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  <w:tc>
          <w:tcPr>
            <w:tcW w:w="8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强弱电及空调工程部分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强电插座布线（含打印机、饮水机）安装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ZR-BV2.5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调整照明灯位置、增加控制回路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ZR-BV2.5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会议室5吋天花筒灯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含控制线路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3吋射灯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增加控制开关回路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ZR-BV2.5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原照明灯盘调整位置安装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网络布线安装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含套管模块水晶头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网络线布线延长至405房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电话线布线至405房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空调插座布线安装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ZR-BV4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空调机（1.5匹）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1 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格力变频冷暖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四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办公家私、会议系统部分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中班台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1600*800*750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中班椅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张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常规办公椅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接待椅子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张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常规办公椅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办公卡座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1600*600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办公椅子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张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常规办公椅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办公卡位文件柜（按位置定制）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1500*1600*2000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会议桌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张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3000*1200*750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会议椅子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张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常规办公椅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文件定制柜（按位置定制）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组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1275*400*1800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文件定制柜（按位置定制）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组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1625*400*2385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茶水柜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组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1190*406*770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文化展示柜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组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1300*340*2260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会议室党建文化墙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组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视频会议系统一体机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86寸视频会议系统显示器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小计：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五</w:t>
            </w:r>
          </w:p>
        </w:tc>
        <w:tc>
          <w:tcPr>
            <w:tcW w:w="8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其他部分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绿色植物（大盆栽）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盆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文化展示柜（小盆栽）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盆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材料运输费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材料二次搬运费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完工垃圾清理卫生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</w:pPr>
    </w:p>
    <w:sectPr>
      <w:pgSz w:w="11906" w:h="16838"/>
      <w:pgMar w:top="1440" w:right="1558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4528CF-8FCF-481C-B828-E56ADD688A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AEFBF0B-7AC6-4631-8783-25874640FEA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8355D77-D7FF-4E08-9E4E-74073CB8ADA4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4" w:fontKey="{9B192D86-5451-43AD-81BF-EFCF86F0E80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1Mzg3N2M0ZmQwNzY5OWM2NWRjZGY1ZTA0YmYxNDIifQ=="/>
  </w:docVars>
  <w:rsids>
    <w:rsidRoot w:val="00D85A56"/>
    <w:rsid w:val="000029B3"/>
    <w:rsid w:val="0001284F"/>
    <w:rsid w:val="0002393C"/>
    <w:rsid w:val="00033A8A"/>
    <w:rsid w:val="00043774"/>
    <w:rsid w:val="00075A3D"/>
    <w:rsid w:val="0009405A"/>
    <w:rsid w:val="000C0FF4"/>
    <w:rsid w:val="000C6F4D"/>
    <w:rsid w:val="000E1F0D"/>
    <w:rsid w:val="000F7C1F"/>
    <w:rsid w:val="00113BE3"/>
    <w:rsid w:val="001324E3"/>
    <w:rsid w:val="001628E5"/>
    <w:rsid w:val="00173BD3"/>
    <w:rsid w:val="001B6C06"/>
    <w:rsid w:val="001E56AD"/>
    <w:rsid w:val="001F3AC0"/>
    <w:rsid w:val="0021260D"/>
    <w:rsid w:val="00255D3C"/>
    <w:rsid w:val="002775AA"/>
    <w:rsid w:val="00314704"/>
    <w:rsid w:val="00315495"/>
    <w:rsid w:val="00323108"/>
    <w:rsid w:val="00341D7E"/>
    <w:rsid w:val="00343770"/>
    <w:rsid w:val="003509E4"/>
    <w:rsid w:val="00352023"/>
    <w:rsid w:val="003877C1"/>
    <w:rsid w:val="003900BC"/>
    <w:rsid w:val="003B4DCB"/>
    <w:rsid w:val="003D4434"/>
    <w:rsid w:val="003D5E6C"/>
    <w:rsid w:val="003E07F5"/>
    <w:rsid w:val="00405E96"/>
    <w:rsid w:val="004228A8"/>
    <w:rsid w:val="00422FD9"/>
    <w:rsid w:val="00425061"/>
    <w:rsid w:val="00437D77"/>
    <w:rsid w:val="004404FC"/>
    <w:rsid w:val="00445863"/>
    <w:rsid w:val="004577E2"/>
    <w:rsid w:val="00457BD8"/>
    <w:rsid w:val="0047578E"/>
    <w:rsid w:val="004935FE"/>
    <w:rsid w:val="004C1CD3"/>
    <w:rsid w:val="004C2528"/>
    <w:rsid w:val="004C78F3"/>
    <w:rsid w:val="004D2803"/>
    <w:rsid w:val="004E31BC"/>
    <w:rsid w:val="005344EE"/>
    <w:rsid w:val="005439F5"/>
    <w:rsid w:val="00550F28"/>
    <w:rsid w:val="005609F3"/>
    <w:rsid w:val="005720F0"/>
    <w:rsid w:val="005861D2"/>
    <w:rsid w:val="005A32BC"/>
    <w:rsid w:val="005A3B70"/>
    <w:rsid w:val="005B4A60"/>
    <w:rsid w:val="005C64E9"/>
    <w:rsid w:val="005D0B06"/>
    <w:rsid w:val="005D186D"/>
    <w:rsid w:val="005E6F55"/>
    <w:rsid w:val="00605061"/>
    <w:rsid w:val="00614B67"/>
    <w:rsid w:val="00642AC3"/>
    <w:rsid w:val="006447B0"/>
    <w:rsid w:val="00644B7A"/>
    <w:rsid w:val="006A0A34"/>
    <w:rsid w:val="006A43D6"/>
    <w:rsid w:val="006A5362"/>
    <w:rsid w:val="006C3C41"/>
    <w:rsid w:val="006D62EC"/>
    <w:rsid w:val="007011E9"/>
    <w:rsid w:val="00724FB9"/>
    <w:rsid w:val="00765D9B"/>
    <w:rsid w:val="007A103E"/>
    <w:rsid w:val="007C168F"/>
    <w:rsid w:val="007D0C60"/>
    <w:rsid w:val="007D1E3A"/>
    <w:rsid w:val="007F0387"/>
    <w:rsid w:val="008020CF"/>
    <w:rsid w:val="008049DB"/>
    <w:rsid w:val="00820AF8"/>
    <w:rsid w:val="00820F5B"/>
    <w:rsid w:val="00824B9D"/>
    <w:rsid w:val="008475E5"/>
    <w:rsid w:val="00860ADA"/>
    <w:rsid w:val="00881D01"/>
    <w:rsid w:val="008865D0"/>
    <w:rsid w:val="0088733D"/>
    <w:rsid w:val="008A1665"/>
    <w:rsid w:val="008A5AB2"/>
    <w:rsid w:val="008D0DD9"/>
    <w:rsid w:val="008E295A"/>
    <w:rsid w:val="008E3B23"/>
    <w:rsid w:val="00917E3F"/>
    <w:rsid w:val="009439F0"/>
    <w:rsid w:val="009464CB"/>
    <w:rsid w:val="009C2060"/>
    <w:rsid w:val="00A02627"/>
    <w:rsid w:val="00A15E76"/>
    <w:rsid w:val="00A45EAD"/>
    <w:rsid w:val="00A5255A"/>
    <w:rsid w:val="00A64E07"/>
    <w:rsid w:val="00A652DA"/>
    <w:rsid w:val="00A82D50"/>
    <w:rsid w:val="00A930D1"/>
    <w:rsid w:val="00AA0CCF"/>
    <w:rsid w:val="00BC4AF4"/>
    <w:rsid w:val="00BD3EB0"/>
    <w:rsid w:val="00BD5792"/>
    <w:rsid w:val="00BE5226"/>
    <w:rsid w:val="00C12409"/>
    <w:rsid w:val="00C13313"/>
    <w:rsid w:val="00C22797"/>
    <w:rsid w:val="00C32433"/>
    <w:rsid w:val="00C34A89"/>
    <w:rsid w:val="00C50419"/>
    <w:rsid w:val="00C55E79"/>
    <w:rsid w:val="00C73B9C"/>
    <w:rsid w:val="00C843CA"/>
    <w:rsid w:val="00C90DA6"/>
    <w:rsid w:val="00C9352A"/>
    <w:rsid w:val="00CC0B97"/>
    <w:rsid w:val="00CC1532"/>
    <w:rsid w:val="00CC254B"/>
    <w:rsid w:val="00CC73EC"/>
    <w:rsid w:val="00CE6BAB"/>
    <w:rsid w:val="00D03D47"/>
    <w:rsid w:val="00D0474F"/>
    <w:rsid w:val="00D223E8"/>
    <w:rsid w:val="00D246AA"/>
    <w:rsid w:val="00D363B5"/>
    <w:rsid w:val="00D52247"/>
    <w:rsid w:val="00D576FD"/>
    <w:rsid w:val="00D64F5E"/>
    <w:rsid w:val="00D660B5"/>
    <w:rsid w:val="00D7602D"/>
    <w:rsid w:val="00D85A56"/>
    <w:rsid w:val="00DA77FB"/>
    <w:rsid w:val="00DB31E0"/>
    <w:rsid w:val="00DB4B6F"/>
    <w:rsid w:val="00DE32DB"/>
    <w:rsid w:val="00DF2BDE"/>
    <w:rsid w:val="00E05D58"/>
    <w:rsid w:val="00E05D6F"/>
    <w:rsid w:val="00E10D27"/>
    <w:rsid w:val="00E216AD"/>
    <w:rsid w:val="00E87047"/>
    <w:rsid w:val="00EA26E5"/>
    <w:rsid w:val="00EA6A4F"/>
    <w:rsid w:val="00ED0666"/>
    <w:rsid w:val="00ED503E"/>
    <w:rsid w:val="00F2037F"/>
    <w:rsid w:val="00F37C7A"/>
    <w:rsid w:val="00F4573D"/>
    <w:rsid w:val="00FB47CD"/>
    <w:rsid w:val="00FB7291"/>
    <w:rsid w:val="00FD12DE"/>
    <w:rsid w:val="00FD3D66"/>
    <w:rsid w:val="01B23A3D"/>
    <w:rsid w:val="02181E26"/>
    <w:rsid w:val="0285326F"/>
    <w:rsid w:val="06D74A30"/>
    <w:rsid w:val="0770306C"/>
    <w:rsid w:val="07DF2053"/>
    <w:rsid w:val="081271D7"/>
    <w:rsid w:val="08554CBC"/>
    <w:rsid w:val="0B6E5911"/>
    <w:rsid w:val="0D575BED"/>
    <w:rsid w:val="116C166B"/>
    <w:rsid w:val="13051255"/>
    <w:rsid w:val="15A303A4"/>
    <w:rsid w:val="15D53451"/>
    <w:rsid w:val="17637F80"/>
    <w:rsid w:val="177D6030"/>
    <w:rsid w:val="182B7AEF"/>
    <w:rsid w:val="19A71A71"/>
    <w:rsid w:val="1AE5368F"/>
    <w:rsid w:val="1D0735EB"/>
    <w:rsid w:val="1D4C4402"/>
    <w:rsid w:val="209844A6"/>
    <w:rsid w:val="21896FCC"/>
    <w:rsid w:val="269D0D5E"/>
    <w:rsid w:val="27DB4DF3"/>
    <w:rsid w:val="28353749"/>
    <w:rsid w:val="29364392"/>
    <w:rsid w:val="2C380B05"/>
    <w:rsid w:val="2F650F9B"/>
    <w:rsid w:val="324357C9"/>
    <w:rsid w:val="395C5833"/>
    <w:rsid w:val="3BF808D0"/>
    <w:rsid w:val="3DEF1564"/>
    <w:rsid w:val="3E433BD8"/>
    <w:rsid w:val="402406F1"/>
    <w:rsid w:val="4105561C"/>
    <w:rsid w:val="41440D91"/>
    <w:rsid w:val="42975177"/>
    <w:rsid w:val="434C1263"/>
    <w:rsid w:val="43B01ABA"/>
    <w:rsid w:val="446839BA"/>
    <w:rsid w:val="480F7DB7"/>
    <w:rsid w:val="48AF3C1F"/>
    <w:rsid w:val="4BB62E9F"/>
    <w:rsid w:val="4F2064F4"/>
    <w:rsid w:val="51A55C07"/>
    <w:rsid w:val="52550023"/>
    <w:rsid w:val="53E2021C"/>
    <w:rsid w:val="55E81040"/>
    <w:rsid w:val="56C25234"/>
    <w:rsid w:val="59755DA4"/>
    <w:rsid w:val="5DC23D8F"/>
    <w:rsid w:val="5F2D2C93"/>
    <w:rsid w:val="5F3857DB"/>
    <w:rsid w:val="5FAC386E"/>
    <w:rsid w:val="60737113"/>
    <w:rsid w:val="614F44CB"/>
    <w:rsid w:val="617C57F3"/>
    <w:rsid w:val="62C255EA"/>
    <w:rsid w:val="649A4B20"/>
    <w:rsid w:val="657B1032"/>
    <w:rsid w:val="69877CFD"/>
    <w:rsid w:val="6DE65550"/>
    <w:rsid w:val="6DFA1275"/>
    <w:rsid w:val="6EC5721B"/>
    <w:rsid w:val="70F57BDC"/>
    <w:rsid w:val="711C2B67"/>
    <w:rsid w:val="732032D0"/>
    <w:rsid w:val="73416741"/>
    <w:rsid w:val="73DB4203"/>
    <w:rsid w:val="74C87C4B"/>
    <w:rsid w:val="770004AD"/>
    <w:rsid w:val="777F2259"/>
    <w:rsid w:val="7837179C"/>
    <w:rsid w:val="7B4D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locked/>
    <w:uiPriority w:val="39"/>
    <w:pPr>
      <w:adjustRightInd w:val="0"/>
      <w:snapToGrid w:val="0"/>
      <w:spacing w:line="360" w:lineRule="auto"/>
    </w:pPr>
  </w:style>
  <w:style w:type="paragraph" w:styleId="3">
    <w:name w:val="Normal Indent"/>
    <w:basedOn w:val="1"/>
    <w:next w:val="1"/>
    <w:qFormat/>
    <w:uiPriority w:val="0"/>
    <w:pPr>
      <w:ind w:firstLine="420"/>
    </w:pPr>
  </w:style>
  <w:style w:type="paragraph" w:styleId="4">
    <w:name w:val="Body Text"/>
    <w:basedOn w:val="1"/>
    <w:qFormat/>
    <w:uiPriority w:val="0"/>
    <w:rPr>
      <w:sz w:val="24"/>
    </w:rPr>
  </w:style>
  <w:style w:type="paragraph" w:styleId="5">
    <w:name w:val="Body Text Indent"/>
    <w:basedOn w:val="1"/>
    <w:link w:val="20"/>
    <w:qFormat/>
    <w:uiPriority w:val="0"/>
    <w:pPr>
      <w:widowControl/>
      <w:adjustRightInd w:val="0"/>
      <w:spacing w:line="520" w:lineRule="exact"/>
      <w:ind w:firstLine="640"/>
    </w:pPr>
    <w:rPr>
      <w:rFonts w:ascii="仿宋_GB2312" w:hAnsi="宋体" w:eastAsia="仿宋_GB2312"/>
      <w:kern w:val="0"/>
      <w:sz w:val="32"/>
      <w:szCs w:val="32"/>
      <w:lang w:val="zh-CN"/>
    </w:r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5"/>
    <w:semiHidden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character" w:customStyle="1" w:styleId="16">
    <w:name w:val="页眉 字符"/>
    <w:basedOn w:val="13"/>
    <w:link w:val="8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3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字符"/>
    <w:basedOn w:val="13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正文文本缩进 字符"/>
    <w:basedOn w:val="13"/>
    <w:link w:val="5"/>
    <w:qFormat/>
    <w:uiPriority w:val="0"/>
    <w:rPr>
      <w:rFonts w:ascii="仿宋_GB2312" w:hAnsi="宋体" w:eastAsia="仿宋_GB2312"/>
      <w:sz w:val="32"/>
      <w:szCs w:val="32"/>
      <w:lang w:val="zh-CN"/>
    </w:rPr>
  </w:style>
  <w:style w:type="character" w:customStyle="1" w:styleId="21">
    <w:name w:val="apple-converted-space"/>
    <w:basedOn w:val="13"/>
    <w:qFormat/>
    <w:uiPriority w:val="0"/>
  </w:style>
  <w:style w:type="character" w:customStyle="1" w:styleId="22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NormalCharacter"/>
    <w:semiHidden/>
    <w:qFormat/>
    <w:uiPriority w:val="0"/>
  </w:style>
  <w:style w:type="character" w:customStyle="1" w:styleId="24">
    <w:name w:val="font31"/>
    <w:basedOn w:val="13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5">
    <w:name w:val="font41"/>
    <w:basedOn w:val="13"/>
    <w:qFormat/>
    <w:uiPriority w:val="0"/>
    <w:rPr>
      <w:rFonts w:ascii="宋体" w:hAnsi="宋体" w:eastAsia="宋体" w:cs="宋体"/>
      <w:color w:val="000000"/>
      <w:sz w:val="40"/>
      <w:szCs w:val="40"/>
      <w:u w:val="none"/>
    </w:rPr>
  </w:style>
  <w:style w:type="character" w:customStyle="1" w:styleId="26">
    <w:name w:val="font11"/>
    <w:basedOn w:val="1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2125</Words>
  <Characters>2365</Characters>
  <Lines>20</Lines>
  <Paragraphs>5</Paragraphs>
  <TotalTime>31</TotalTime>
  <ScaleCrop>false</ScaleCrop>
  <LinksUpToDate>false</LinksUpToDate>
  <CharactersWithSpaces>2463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2024-07-17T08:00:00Z</dcterms:created>
  <dc:creator>lenovo</dc:creator>
  <cp:lastModifiedBy>王亦白</cp:lastModifiedBy>
  <cp:lastPrinted>2021-08-19T02:22:00Z</cp:lastPrinted>
  <dcterms:modified xsi:type="dcterms:W3CDTF">2024-07-19T00:35:21Z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340392EA51384F859BAE6FCD4BED8312_13</vt:lpwstr>
  </property>
</Properties>
</file>