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比选文件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一、项目概况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为满足钱江水利开发股份有限公司（下称“公司”）流动资金需求，现根据市场行情，就我公司“钱江水利开发股份有限公司融资项目”进行比选，欢迎前来报价。项目情况及有关要求如下。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二、服务要求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1.为公司提供流动资金贷款2.5亿元；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hint="eastAsia"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2.贷款期限为1年内；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hint="eastAsia"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3.贷款须允许提前还款。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三、项目最高限价</w:t>
      </w:r>
    </w:p>
    <w:p>
      <w:pPr>
        <w:pStyle w:val="13"/>
        <w:spacing w:line="56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一年期贷款市场报价利率(LPR)</w:t>
      </w:r>
      <w:r>
        <w:rPr>
          <w:rFonts w:hint="eastAsia" w:ascii="仿宋_GB2312" w:eastAsia="仿宋_GB2312"/>
          <w:sz w:val="32"/>
          <w:szCs w:val="32"/>
        </w:rPr>
        <w:t>3.35%。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四、供应商资格要求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1.须是中国境内合法注册的国有控股大型商业银行、中国邮政储蓄银行、股份制商业银行、城市商业银行等商业银行；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2.授信须处于有效期内且授信方式为信用。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五、报价要求</w:t>
      </w:r>
    </w:p>
    <w:p>
      <w:pPr>
        <w:pStyle w:val="13"/>
        <w:spacing w:line="56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投标单位根据服务要求对贷款利率进行一次报价，报价后不得更改。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六、响应文件要求</w:t>
      </w:r>
    </w:p>
    <w:p>
      <w:pPr>
        <w:pStyle w:val="13"/>
        <w:spacing w:line="560" w:lineRule="exact"/>
        <w:ind w:left="140" w:firstLine="480" w:firstLineChars="15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1.按比选文件要求制作响应文件，须在响应截止时间之前递交。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七、中标原则：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采购人将根据综合评分法选择服务机构。推荐排名第一者为中标候选人，若成交人授信要求无法满足2.5亿元或无法提供贷款服务，将继续由第二名提供剩余贷款服务，直至满足公司融资需求。若成交人未按约定履行贷款服务，将排除供应商参与公司后续融资类采购项目三次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如有意向，请于2024年8月7日17：00分（响应截止时间）前以扫描件（电子版）方式将响应文件（需盖公章）发送至luchenkaicoming@163.com（以邮件接收时间为准）。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供应商对本比选文件有疑问的，请于2024年8月5日12点前，提交一份质疑文件电子文档（word版，须注明报价人名称）发邮件至下列邮箱luchenkaicoming@163.com。</w:t>
      </w: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联系人：陆先生    联系电话：0571-86059503 </w:t>
      </w: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邮箱：luchenkaicoming@163.com </w:t>
      </w: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采购人：钱江水利开发股份有限公司</w:t>
      </w: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地址：杭州市西湖区三台山路3号</w:t>
      </w:r>
      <w:bookmarkStart w:id="0" w:name="_GoBack"/>
      <w:bookmarkEnd w:id="0"/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附件：1.评分细则</w:t>
      </w:r>
    </w:p>
    <w:p>
      <w:pPr>
        <w:spacing w:line="560" w:lineRule="exact"/>
        <w:ind w:left="958" w:leftChars="456" w:firstLine="960" w:firstLineChars="300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2.钱江水利开发股份有限公司2024年融资项目报价表</w:t>
      </w:r>
    </w:p>
    <w:p>
      <w:pPr>
        <w:widowControl/>
        <w:spacing w:line="560" w:lineRule="exact"/>
        <w:ind w:firstLine="960" w:firstLineChars="300"/>
        <w:jc w:val="left"/>
        <w:rPr>
          <w:rFonts w:hint="eastAsia" w:ascii="仿宋_GB2312" w:hAnsi="仿宋" w:eastAsia="仿宋_GB2312" w:cs="仿宋"/>
          <w:bCs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钱江水利开发股份有限公司 </w:t>
      </w:r>
    </w:p>
    <w:p>
      <w:pPr>
        <w:spacing w:line="560" w:lineRule="exact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2024年8月2日</w:t>
      </w:r>
    </w:p>
    <w:p>
      <w:pPr>
        <w:widowControl/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hint="eastAsia" w:ascii="黑体" w:hAnsi="黑体" w:eastAsia="黑体" w:cs="宋体"/>
          <w:sz w:val="32"/>
          <w:szCs w:val="32"/>
        </w:rPr>
        <w:t>附件1</w:t>
      </w:r>
    </w:p>
    <w:p>
      <w:pPr>
        <w:pStyle w:val="8"/>
        <w:ind w:firstLine="640"/>
        <w:rPr>
          <w:rFonts w:hint="eastAsia"/>
        </w:rPr>
      </w:pPr>
    </w:p>
    <w:p>
      <w:pPr>
        <w:rPr>
          <w:rFonts w:hint="eastAsia" w:ascii="仿宋" w:hAnsi="仿宋" w:eastAsia="仿宋" w:cs="Arial"/>
          <w:sz w:val="28"/>
          <w:szCs w:val="28"/>
          <w:shd w:val="clear" w:color="auto" w:fill="FFFFFF"/>
        </w:rPr>
      </w:pPr>
    </w:p>
    <w:p>
      <w:pPr>
        <w:spacing w:line="400" w:lineRule="exact"/>
        <w:jc w:val="center"/>
        <w:rPr>
          <w:rFonts w:hint="eastAsia" w:ascii="仿宋" w:hAnsi="仿宋" w:eastAsia="仿宋" w:cs="Arial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sz w:val="32"/>
          <w:szCs w:val="32"/>
          <w:shd w:val="clear" w:color="auto" w:fill="FFFFFF"/>
        </w:rPr>
        <w:t>评分细则</w:t>
      </w:r>
    </w:p>
    <w:tbl>
      <w:tblPr>
        <w:tblStyle w:val="9"/>
        <w:tblW w:w="51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217"/>
        <w:gridCol w:w="2187"/>
        <w:gridCol w:w="4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24" w:type="pct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72" w:type="pct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208" w:type="pct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</w:rPr>
              <w:t>评分项目</w:t>
            </w:r>
          </w:p>
        </w:tc>
        <w:tc>
          <w:tcPr>
            <w:tcW w:w="2696" w:type="pct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</w:rPr>
              <w:t>评分规则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1</w:t>
            </w:r>
          </w:p>
        </w:tc>
        <w:tc>
          <w:tcPr>
            <w:tcW w:w="6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报价</w:t>
            </w:r>
          </w:p>
        </w:tc>
        <w:tc>
          <w:tcPr>
            <w:tcW w:w="1208" w:type="pct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贷款利率（90分）</w:t>
            </w:r>
          </w:p>
        </w:tc>
        <w:tc>
          <w:tcPr>
            <w:tcW w:w="2696" w:type="pct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以全部有效投标人的最低贷款利率报价为评标基准价，投标利率每高于评标基准价0.1‰扣除1分，扣分保留一位小数，依此类推，直至扣完为止。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2</w:t>
            </w:r>
          </w:p>
        </w:tc>
        <w:tc>
          <w:tcPr>
            <w:tcW w:w="672" w:type="pct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技术</w:t>
            </w:r>
          </w:p>
        </w:tc>
        <w:tc>
          <w:tcPr>
            <w:tcW w:w="1208" w:type="pct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还款方式（5分）</w:t>
            </w:r>
          </w:p>
        </w:tc>
        <w:tc>
          <w:tcPr>
            <w:tcW w:w="2696" w:type="pct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允许提前还款5分，不允许提前还款0分。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3</w:t>
            </w:r>
          </w:p>
        </w:tc>
        <w:tc>
          <w:tcPr>
            <w:tcW w:w="672" w:type="pct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1208" w:type="pct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其他条款（5分）</w:t>
            </w:r>
          </w:p>
        </w:tc>
        <w:tc>
          <w:tcPr>
            <w:tcW w:w="2696" w:type="pct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根据其他附加条件、优惠条款等酌情打分。</w:t>
            </w:r>
          </w:p>
        </w:tc>
      </w:tr>
    </w:tbl>
    <w:p>
      <w:pPr>
        <w:pStyle w:val="2"/>
      </w:pPr>
    </w:p>
    <w:p>
      <w:pPr>
        <w:widowControl/>
        <w:ind w:firstLine="2160" w:firstLineChars="600"/>
        <w:jc w:val="left"/>
        <w:rPr>
          <w:rFonts w:hint="eastAsia" w:asciiTheme="minorEastAsia" w:hAnsiTheme="minorEastAsia" w:eastAsiaTheme="minorEastAsia"/>
          <w:sz w:val="36"/>
          <w:szCs w:val="36"/>
        </w:rPr>
      </w:pPr>
    </w:p>
    <w:p>
      <w:pPr>
        <w:pStyle w:val="2"/>
        <w:rPr>
          <w:rFonts w:hint="eastAsia" w:asciiTheme="minorEastAsia" w:hAnsiTheme="minorEastAsia" w:eastAsiaTheme="minorEastAsia"/>
          <w:sz w:val="36"/>
          <w:szCs w:val="36"/>
        </w:rPr>
      </w:pPr>
    </w:p>
    <w:p>
      <w:pPr>
        <w:rPr>
          <w:rFonts w:hint="eastAsia" w:asciiTheme="minorEastAsia" w:hAnsiTheme="minorEastAsia" w:eastAsiaTheme="minorEastAsia"/>
          <w:sz w:val="36"/>
          <w:szCs w:val="36"/>
        </w:rPr>
      </w:pPr>
    </w:p>
    <w:p>
      <w:pPr>
        <w:pStyle w:val="2"/>
        <w:rPr>
          <w:rFonts w:hint="eastAsia" w:asciiTheme="minorEastAsia" w:hAnsiTheme="minorEastAsia" w:eastAsiaTheme="minorEastAsia"/>
          <w:sz w:val="36"/>
          <w:szCs w:val="36"/>
        </w:rPr>
      </w:pPr>
    </w:p>
    <w:p>
      <w:pPr>
        <w:rPr>
          <w:rFonts w:hint="eastAsia" w:asciiTheme="minorEastAsia" w:hAnsiTheme="minorEastAsia" w:eastAsiaTheme="minorEastAsia"/>
          <w:sz w:val="36"/>
          <w:szCs w:val="36"/>
        </w:rPr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widowControl/>
        <w:jc w:val="left"/>
      </w:pPr>
      <w:r>
        <w:br w:type="page"/>
      </w:r>
    </w:p>
    <w:p>
      <w:pPr>
        <w:widowControl/>
        <w:jc w:val="left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widowControl/>
        <w:ind w:firstLine="2160" w:firstLineChars="600"/>
        <w:jc w:val="left"/>
        <w:rPr>
          <w:rFonts w:hint="eastAsia" w:asciiTheme="minorEastAsia" w:hAnsiTheme="minorEastAsia" w:eastAsiaTheme="minorEastAsia"/>
          <w:sz w:val="36"/>
          <w:szCs w:val="36"/>
        </w:rPr>
      </w:pPr>
    </w:p>
    <w:p>
      <w:pPr>
        <w:widowControl/>
        <w:jc w:val="center"/>
        <w:rPr>
          <w:rFonts w:hint="eastAsia" w:ascii="仿宋_GB2312" w:hAnsi="仿宋" w:eastAsia="仿宋_GB2312" w:cs="仿宋"/>
          <w:sz w:val="36"/>
          <w:szCs w:val="36"/>
        </w:rPr>
      </w:pPr>
      <w:r>
        <w:rPr>
          <w:rFonts w:hint="eastAsia" w:ascii="仿宋_GB2312" w:hAnsi="仿宋" w:eastAsia="仿宋_GB2312" w:cs="仿宋"/>
          <w:sz w:val="36"/>
          <w:szCs w:val="36"/>
        </w:rPr>
        <w:t>钱江水利开发股份有限公司</w:t>
      </w:r>
    </w:p>
    <w:p>
      <w:pPr>
        <w:widowControl/>
        <w:jc w:val="center"/>
        <w:rPr>
          <w:rFonts w:hint="eastAsia" w:ascii="仿宋_GB2312" w:hAnsi="仿宋" w:eastAsia="仿宋_GB2312" w:cs="仿宋"/>
          <w:sz w:val="36"/>
          <w:szCs w:val="36"/>
        </w:rPr>
      </w:pPr>
      <w:r>
        <w:rPr>
          <w:rFonts w:hint="eastAsia" w:ascii="仿宋_GB2312" w:hAnsi="仿宋" w:eastAsia="仿宋_GB2312" w:cs="仿宋"/>
          <w:sz w:val="36"/>
          <w:szCs w:val="36"/>
        </w:rPr>
        <w:t>2024年融资项目报价表</w:t>
      </w:r>
    </w:p>
    <w:p>
      <w:pPr>
        <w:pStyle w:val="2"/>
        <w:rPr>
          <w:rFonts w:ascii="仿宋_GB2312" w:eastAsia="仿宋_GB2312"/>
        </w:rPr>
      </w:pPr>
    </w:p>
    <w:tbl>
      <w:tblPr>
        <w:tblStyle w:val="10"/>
        <w:tblW w:w="8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039"/>
        <w:gridCol w:w="881"/>
        <w:gridCol w:w="1186"/>
        <w:gridCol w:w="1219"/>
        <w:gridCol w:w="2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343" w:type="dxa"/>
            <w:vAlign w:val="center"/>
          </w:tcPr>
          <w:p>
            <w:pPr>
              <w:jc w:val="left"/>
              <w:rPr>
                <w:rFonts w:hint="eastAsia" w:ascii="仿宋_GB2312" w:hAnsi="仿宋" w:eastAsia="仿宋_GB2312" w:cs="仿宋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sz w:val="18"/>
                <w:szCs w:val="18"/>
              </w:rPr>
              <w:t>投标人</w:t>
            </w:r>
          </w:p>
        </w:tc>
        <w:tc>
          <w:tcPr>
            <w:tcW w:w="1039" w:type="dxa"/>
            <w:vAlign w:val="center"/>
          </w:tcPr>
          <w:p>
            <w:pPr>
              <w:jc w:val="left"/>
              <w:rPr>
                <w:rFonts w:hint="eastAsia" w:ascii="仿宋_GB2312" w:hAnsi="仿宋" w:eastAsia="仿宋_GB2312" w:cs="仿宋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sz w:val="18"/>
                <w:szCs w:val="18"/>
              </w:rPr>
              <w:t>贷款金额</w:t>
            </w:r>
          </w:p>
          <w:p>
            <w:pPr>
              <w:jc w:val="left"/>
              <w:rPr>
                <w:rFonts w:hint="eastAsia" w:ascii="仿宋_GB2312" w:hAnsi="仿宋" w:eastAsia="仿宋_GB2312" w:cs="仿宋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sz w:val="18"/>
                <w:szCs w:val="18"/>
              </w:rPr>
              <w:t>（万元）</w:t>
            </w:r>
          </w:p>
        </w:tc>
        <w:tc>
          <w:tcPr>
            <w:tcW w:w="881" w:type="dxa"/>
            <w:vAlign w:val="center"/>
          </w:tcPr>
          <w:p>
            <w:pPr>
              <w:jc w:val="left"/>
              <w:rPr>
                <w:rFonts w:hint="eastAsia" w:ascii="仿宋_GB2312" w:hAnsi="仿宋" w:eastAsia="仿宋_GB2312" w:cs="仿宋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sz w:val="18"/>
                <w:szCs w:val="18"/>
              </w:rPr>
              <w:t>贷款利率报价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sz w:val="18"/>
                <w:szCs w:val="18"/>
              </w:rPr>
              <w:t>是否允许提前归还部分贷款</w:t>
            </w:r>
          </w:p>
        </w:tc>
        <w:tc>
          <w:tcPr>
            <w:tcW w:w="1219" w:type="dxa"/>
            <w:vAlign w:val="center"/>
          </w:tcPr>
          <w:p>
            <w:pPr>
              <w:jc w:val="left"/>
              <w:rPr>
                <w:rFonts w:hint="eastAsia" w:ascii="仿宋_GB2312" w:hAnsi="仿宋" w:eastAsia="仿宋_GB2312" w:cs="仿宋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sz w:val="18"/>
                <w:szCs w:val="18"/>
              </w:rPr>
              <w:t>是否有附加条件或优惠条款</w:t>
            </w:r>
          </w:p>
        </w:tc>
        <w:tc>
          <w:tcPr>
            <w:tcW w:w="2873" w:type="dxa"/>
            <w:vAlign w:val="center"/>
          </w:tcPr>
          <w:p>
            <w:pPr>
              <w:ind w:left="14" w:hanging="14" w:hangingChars="8"/>
              <w:jc w:val="left"/>
              <w:rPr>
                <w:rFonts w:hint="eastAsia" w:ascii="仿宋_GB2312" w:hAnsi="仿宋" w:eastAsia="仿宋_GB2312" w:cs="仿宋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sz w:val="18"/>
                <w:szCs w:val="18"/>
              </w:rPr>
              <w:t>备注(优惠条款、附加条款如贷款用途限制、提款及支付条件、还款条件等)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</w:tbl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pStyle w:val="2"/>
      </w:pPr>
    </w:p>
    <w:p/>
    <w:p>
      <w:pPr>
        <w:snapToGrid w:val="0"/>
        <w:spacing w:line="312" w:lineRule="auto"/>
        <w:ind w:right="112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响应人名称(盖章)：</w:t>
      </w:r>
    </w:p>
    <w:p>
      <w:pPr>
        <w:snapToGrid w:val="0"/>
        <w:spacing w:line="312" w:lineRule="auto"/>
        <w:ind w:right="112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</w:t>
      </w:r>
    </w:p>
    <w:p>
      <w:pPr>
        <w:tabs>
          <w:tab w:val="left" w:pos="8312"/>
        </w:tabs>
        <w:snapToGrid w:val="0"/>
        <w:spacing w:line="300" w:lineRule="auto"/>
        <w:ind w:right="-52" w:firstLine="4760" w:firstLineChars="17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>
      <w:pPr>
        <w:spacing w:line="360" w:lineRule="auto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响应采购要求：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1、响应文件递交包括投标报价表（盖公章）、营业执照复印件（盖公章）。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2、本次采购在符合采购需求、质量和服务相等的前提下，采用综合评分法选定成交供应商；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3、中标（成交）结果通知：采购人将以电子邮件形式通知响应方成交结果。</w:t>
      </w:r>
    </w:p>
    <w:sectPr>
      <w:headerReference r:id="rId3" w:type="default"/>
      <w:pgSz w:w="11906" w:h="16838"/>
      <w:pgMar w:top="1440" w:right="1558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wMWQ0OTQ2N2IyYjc2MzhlMzQxMThiN2ZjYmEyYmMifQ=="/>
  </w:docVars>
  <w:rsids>
    <w:rsidRoot w:val="00D85A56"/>
    <w:rsid w:val="000029B3"/>
    <w:rsid w:val="00007CA4"/>
    <w:rsid w:val="0001284F"/>
    <w:rsid w:val="000265CC"/>
    <w:rsid w:val="00033A8A"/>
    <w:rsid w:val="00043774"/>
    <w:rsid w:val="00052D22"/>
    <w:rsid w:val="00075A3D"/>
    <w:rsid w:val="00090F34"/>
    <w:rsid w:val="0009405A"/>
    <w:rsid w:val="000C0FF4"/>
    <w:rsid w:val="000C6728"/>
    <w:rsid w:val="000C6F4D"/>
    <w:rsid w:val="000E1F0D"/>
    <w:rsid w:val="00103443"/>
    <w:rsid w:val="00113BE3"/>
    <w:rsid w:val="00127227"/>
    <w:rsid w:val="001324E3"/>
    <w:rsid w:val="001628E5"/>
    <w:rsid w:val="00173BD3"/>
    <w:rsid w:val="001914DA"/>
    <w:rsid w:val="001A1B86"/>
    <w:rsid w:val="001A3E4F"/>
    <w:rsid w:val="001B6C06"/>
    <w:rsid w:val="001C0417"/>
    <w:rsid w:val="001C2B4B"/>
    <w:rsid w:val="001D3B85"/>
    <w:rsid w:val="001D5F51"/>
    <w:rsid w:val="001E4642"/>
    <w:rsid w:val="001E56AD"/>
    <w:rsid w:val="001F3AC0"/>
    <w:rsid w:val="0021260D"/>
    <w:rsid w:val="0023689C"/>
    <w:rsid w:val="002504DD"/>
    <w:rsid w:val="00255D3C"/>
    <w:rsid w:val="00260965"/>
    <w:rsid w:val="002775AA"/>
    <w:rsid w:val="0028452B"/>
    <w:rsid w:val="002F4336"/>
    <w:rsid w:val="00303D6B"/>
    <w:rsid w:val="00313A1A"/>
    <w:rsid w:val="00314704"/>
    <w:rsid w:val="00315495"/>
    <w:rsid w:val="00323108"/>
    <w:rsid w:val="00331513"/>
    <w:rsid w:val="00336BF0"/>
    <w:rsid w:val="00341BE2"/>
    <w:rsid w:val="00341D7E"/>
    <w:rsid w:val="00343770"/>
    <w:rsid w:val="00352023"/>
    <w:rsid w:val="003666AC"/>
    <w:rsid w:val="00377233"/>
    <w:rsid w:val="00384782"/>
    <w:rsid w:val="003877C1"/>
    <w:rsid w:val="003900BC"/>
    <w:rsid w:val="00392AE0"/>
    <w:rsid w:val="003B4DCB"/>
    <w:rsid w:val="003D4434"/>
    <w:rsid w:val="003D5E6C"/>
    <w:rsid w:val="003E07F5"/>
    <w:rsid w:val="003F5895"/>
    <w:rsid w:val="00405E96"/>
    <w:rsid w:val="00412EE9"/>
    <w:rsid w:val="004216F7"/>
    <w:rsid w:val="004228A8"/>
    <w:rsid w:val="00422FD9"/>
    <w:rsid w:val="00425061"/>
    <w:rsid w:val="00437D77"/>
    <w:rsid w:val="004404FC"/>
    <w:rsid w:val="00443220"/>
    <w:rsid w:val="00445863"/>
    <w:rsid w:val="004577E2"/>
    <w:rsid w:val="00457BD8"/>
    <w:rsid w:val="0047578E"/>
    <w:rsid w:val="004935FE"/>
    <w:rsid w:val="004A1311"/>
    <w:rsid w:val="004C1CD3"/>
    <w:rsid w:val="004C2528"/>
    <w:rsid w:val="004C78F3"/>
    <w:rsid w:val="004D2803"/>
    <w:rsid w:val="004E31BC"/>
    <w:rsid w:val="004F3D92"/>
    <w:rsid w:val="00501577"/>
    <w:rsid w:val="00506B9B"/>
    <w:rsid w:val="005344EE"/>
    <w:rsid w:val="005439F5"/>
    <w:rsid w:val="00550F28"/>
    <w:rsid w:val="0055390D"/>
    <w:rsid w:val="005609F3"/>
    <w:rsid w:val="005720F0"/>
    <w:rsid w:val="00592EA4"/>
    <w:rsid w:val="005A32BC"/>
    <w:rsid w:val="005A3B70"/>
    <w:rsid w:val="005A5477"/>
    <w:rsid w:val="005B1895"/>
    <w:rsid w:val="005B31E4"/>
    <w:rsid w:val="005B4A60"/>
    <w:rsid w:val="005C64E9"/>
    <w:rsid w:val="005D0B06"/>
    <w:rsid w:val="005D129A"/>
    <w:rsid w:val="005D186D"/>
    <w:rsid w:val="005E6F55"/>
    <w:rsid w:val="005F21F1"/>
    <w:rsid w:val="00602545"/>
    <w:rsid w:val="00602FB3"/>
    <w:rsid w:val="00605061"/>
    <w:rsid w:val="006053F4"/>
    <w:rsid w:val="00614B67"/>
    <w:rsid w:val="00620CF1"/>
    <w:rsid w:val="00642AC3"/>
    <w:rsid w:val="006447B0"/>
    <w:rsid w:val="00644B7A"/>
    <w:rsid w:val="00661EDF"/>
    <w:rsid w:val="00683B35"/>
    <w:rsid w:val="006A0A34"/>
    <w:rsid w:val="006A43D6"/>
    <w:rsid w:val="006A51D4"/>
    <w:rsid w:val="006A5362"/>
    <w:rsid w:val="006B39E2"/>
    <w:rsid w:val="006C3C41"/>
    <w:rsid w:val="006D62EC"/>
    <w:rsid w:val="006E5541"/>
    <w:rsid w:val="007011E9"/>
    <w:rsid w:val="00724FB9"/>
    <w:rsid w:val="00747A19"/>
    <w:rsid w:val="00750CA2"/>
    <w:rsid w:val="00760D18"/>
    <w:rsid w:val="00765D9B"/>
    <w:rsid w:val="00783602"/>
    <w:rsid w:val="00785900"/>
    <w:rsid w:val="00792BE2"/>
    <w:rsid w:val="007A103E"/>
    <w:rsid w:val="007D0C60"/>
    <w:rsid w:val="007D1E3A"/>
    <w:rsid w:val="007D6104"/>
    <w:rsid w:val="007F0387"/>
    <w:rsid w:val="008020CF"/>
    <w:rsid w:val="008049DB"/>
    <w:rsid w:val="0080758F"/>
    <w:rsid w:val="00810401"/>
    <w:rsid w:val="008149C6"/>
    <w:rsid w:val="00816ABC"/>
    <w:rsid w:val="00820AF8"/>
    <w:rsid w:val="00820F5B"/>
    <w:rsid w:val="00824B9D"/>
    <w:rsid w:val="0083656D"/>
    <w:rsid w:val="008379ED"/>
    <w:rsid w:val="00843B45"/>
    <w:rsid w:val="00843C11"/>
    <w:rsid w:val="008475E5"/>
    <w:rsid w:val="0085143C"/>
    <w:rsid w:val="008565FE"/>
    <w:rsid w:val="00860ADA"/>
    <w:rsid w:val="00873959"/>
    <w:rsid w:val="00881D01"/>
    <w:rsid w:val="008865D0"/>
    <w:rsid w:val="0088733D"/>
    <w:rsid w:val="008A1665"/>
    <w:rsid w:val="008A1A1E"/>
    <w:rsid w:val="008A1FD9"/>
    <w:rsid w:val="008A327A"/>
    <w:rsid w:val="008A5AB2"/>
    <w:rsid w:val="008B12B4"/>
    <w:rsid w:val="008B64FA"/>
    <w:rsid w:val="008D0724"/>
    <w:rsid w:val="008D0DD9"/>
    <w:rsid w:val="008E295A"/>
    <w:rsid w:val="008E3B23"/>
    <w:rsid w:val="008F3EBD"/>
    <w:rsid w:val="009056B7"/>
    <w:rsid w:val="00917E3F"/>
    <w:rsid w:val="00922F20"/>
    <w:rsid w:val="009439F0"/>
    <w:rsid w:val="009464CB"/>
    <w:rsid w:val="0096063D"/>
    <w:rsid w:val="00986C5B"/>
    <w:rsid w:val="00993CF2"/>
    <w:rsid w:val="009C2060"/>
    <w:rsid w:val="009C715A"/>
    <w:rsid w:val="009D3066"/>
    <w:rsid w:val="009F6E1A"/>
    <w:rsid w:val="00A02627"/>
    <w:rsid w:val="00A15E76"/>
    <w:rsid w:val="00A329F6"/>
    <w:rsid w:val="00A45EAD"/>
    <w:rsid w:val="00A5255A"/>
    <w:rsid w:val="00A64E07"/>
    <w:rsid w:val="00A652DA"/>
    <w:rsid w:val="00A82D50"/>
    <w:rsid w:val="00A930D1"/>
    <w:rsid w:val="00AA0CCF"/>
    <w:rsid w:val="00AD22B4"/>
    <w:rsid w:val="00B0242F"/>
    <w:rsid w:val="00B47046"/>
    <w:rsid w:val="00B873AB"/>
    <w:rsid w:val="00B93A2B"/>
    <w:rsid w:val="00BC24DA"/>
    <w:rsid w:val="00BC4AF4"/>
    <w:rsid w:val="00BD34E8"/>
    <w:rsid w:val="00BD3EB0"/>
    <w:rsid w:val="00BE4A8A"/>
    <w:rsid w:val="00BE4BF2"/>
    <w:rsid w:val="00BE5226"/>
    <w:rsid w:val="00BE547D"/>
    <w:rsid w:val="00C12409"/>
    <w:rsid w:val="00C13313"/>
    <w:rsid w:val="00C22797"/>
    <w:rsid w:val="00C32433"/>
    <w:rsid w:val="00C33580"/>
    <w:rsid w:val="00C34A89"/>
    <w:rsid w:val="00C46B19"/>
    <w:rsid w:val="00C50419"/>
    <w:rsid w:val="00C55E79"/>
    <w:rsid w:val="00C5729B"/>
    <w:rsid w:val="00C73B9C"/>
    <w:rsid w:val="00C843CA"/>
    <w:rsid w:val="00C90DA6"/>
    <w:rsid w:val="00C9352A"/>
    <w:rsid w:val="00CB066A"/>
    <w:rsid w:val="00CC0B97"/>
    <w:rsid w:val="00CC1532"/>
    <w:rsid w:val="00CC254B"/>
    <w:rsid w:val="00CC73EC"/>
    <w:rsid w:val="00CE6BAB"/>
    <w:rsid w:val="00D03D47"/>
    <w:rsid w:val="00D0474F"/>
    <w:rsid w:val="00D20995"/>
    <w:rsid w:val="00D246AA"/>
    <w:rsid w:val="00D25791"/>
    <w:rsid w:val="00D363B5"/>
    <w:rsid w:val="00D36903"/>
    <w:rsid w:val="00D52247"/>
    <w:rsid w:val="00D576FD"/>
    <w:rsid w:val="00D64F5E"/>
    <w:rsid w:val="00D660B5"/>
    <w:rsid w:val="00D7602D"/>
    <w:rsid w:val="00D803E1"/>
    <w:rsid w:val="00D85A56"/>
    <w:rsid w:val="00DA77FB"/>
    <w:rsid w:val="00DB1EA8"/>
    <w:rsid w:val="00DB31E0"/>
    <w:rsid w:val="00DB4B6F"/>
    <w:rsid w:val="00DE13BF"/>
    <w:rsid w:val="00DE32DB"/>
    <w:rsid w:val="00DF2BDE"/>
    <w:rsid w:val="00E014EC"/>
    <w:rsid w:val="00E05D6F"/>
    <w:rsid w:val="00E05EA5"/>
    <w:rsid w:val="00E216AD"/>
    <w:rsid w:val="00E2194D"/>
    <w:rsid w:val="00E224D9"/>
    <w:rsid w:val="00E405A6"/>
    <w:rsid w:val="00E57A86"/>
    <w:rsid w:val="00E83176"/>
    <w:rsid w:val="00E87047"/>
    <w:rsid w:val="00EA26E5"/>
    <w:rsid w:val="00EA6A4F"/>
    <w:rsid w:val="00ED0666"/>
    <w:rsid w:val="00ED503E"/>
    <w:rsid w:val="00EE29CC"/>
    <w:rsid w:val="00F063E4"/>
    <w:rsid w:val="00F14ACF"/>
    <w:rsid w:val="00F2037F"/>
    <w:rsid w:val="00F37C7A"/>
    <w:rsid w:val="00F5558C"/>
    <w:rsid w:val="00F67B94"/>
    <w:rsid w:val="00F7388E"/>
    <w:rsid w:val="00FA4916"/>
    <w:rsid w:val="00FA7071"/>
    <w:rsid w:val="00FB196F"/>
    <w:rsid w:val="00FB47CD"/>
    <w:rsid w:val="00FB7291"/>
    <w:rsid w:val="00FC6C9E"/>
    <w:rsid w:val="00FD12DE"/>
    <w:rsid w:val="00FD3D66"/>
    <w:rsid w:val="00FD70DB"/>
    <w:rsid w:val="00FF751D"/>
    <w:rsid w:val="01B23A3D"/>
    <w:rsid w:val="0285326F"/>
    <w:rsid w:val="0770306C"/>
    <w:rsid w:val="07DF2053"/>
    <w:rsid w:val="081271D7"/>
    <w:rsid w:val="08554CBC"/>
    <w:rsid w:val="09856088"/>
    <w:rsid w:val="0B6E5911"/>
    <w:rsid w:val="0D575BED"/>
    <w:rsid w:val="10891C81"/>
    <w:rsid w:val="116C166B"/>
    <w:rsid w:val="125A6BF4"/>
    <w:rsid w:val="13051255"/>
    <w:rsid w:val="15D53451"/>
    <w:rsid w:val="177D6030"/>
    <w:rsid w:val="17D75E09"/>
    <w:rsid w:val="19A71A71"/>
    <w:rsid w:val="1AE5368F"/>
    <w:rsid w:val="1D0735EB"/>
    <w:rsid w:val="1D4C4402"/>
    <w:rsid w:val="21896FCC"/>
    <w:rsid w:val="269D0D5E"/>
    <w:rsid w:val="27DB4DF3"/>
    <w:rsid w:val="28353749"/>
    <w:rsid w:val="2C380B05"/>
    <w:rsid w:val="2D584173"/>
    <w:rsid w:val="2F650F9B"/>
    <w:rsid w:val="311D632C"/>
    <w:rsid w:val="324357C9"/>
    <w:rsid w:val="395C5833"/>
    <w:rsid w:val="3BF808D0"/>
    <w:rsid w:val="3C125EB7"/>
    <w:rsid w:val="3CA60B04"/>
    <w:rsid w:val="3E433BD8"/>
    <w:rsid w:val="3E973AB7"/>
    <w:rsid w:val="3F67311D"/>
    <w:rsid w:val="3FE9440D"/>
    <w:rsid w:val="4105561C"/>
    <w:rsid w:val="411F02FC"/>
    <w:rsid w:val="41440D91"/>
    <w:rsid w:val="434C1263"/>
    <w:rsid w:val="43B01ABA"/>
    <w:rsid w:val="43DE2931"/>
    <w:rsid w:val="461A0FC9"/>
    <w:rsid w:val="47297D2D"/>
    <w:rsid w:val="48AF3C1F"/>
    <w:rsid w:val="4BB62E9F"/>
    <w:rsid w:val="4F1408CB"/>
    <w:rsid w:val="51A451BA"/>
    <w:rsid w:val="52550023"/>
    <w:rsid w:val="537F430A"/>
    <w:rsid w:val="53AF0C91"/>
    <w:rsid w:val="53E2021C"/>
    <w:rsid w:val="55E81040"/>
    <w:rsid w:val="59755DA4"/>
    <w:rsid w:val="5ADC6510"/>
    <w:rsid w:val="5BDD51D1"/>
    <w:rsid w:val="5DC23D8F"/>
    <w:rsid w:val="5FAC386E"/>
    <w:rsid w:val="60737113"/>
    <w:rsid w:val="614F44CB"/>
    <w:rsid w:val="62C255EA"/>
    <w:rsid w:val="649A4B20"/>
    <w:rsid w:val="660678B2"/>
    <w:rsid w:val="68594AF9"/>
    <w:rsid w:val="69877CFD"/>
    <w:rsid w:val="6DE65550"/>
    <w:rsid w:val="6DFA1275"/>
    <w:rsid w:val="70F57BDC"/>
    <w:rsid w:val="711C2B67"/>
    <w:rsid w:val="725677C2"/>
    <w:rsid w:val="732032D0"/>
    <w:rsid w:val="73416741"/>
    <w:rsid w:val="74C87C4B"/>
    <w:rsid w:val="770004AD"/>
    <w:rsid w:val="777F2259"/>
    <w:rsid w:val="7837179C"/>
    <w:rsid w:val="7C58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locked/>
    <w:uiPriority w:val="39"/>
    <w:pPr>
      <w:adjustRightInd w:val="0"/>
      <w:snapToGrid w:val="0"/>
      <w:spacing w:line="360" w:lineRule="auto"/>
    </w:pPr>
  </w:style>
  <w:style w:type="paragraph" w:styleId="3">
    <w:name w:val="Body Text Indent"/>
    <w:basedOn w:val="1"/>
    <w:link w:val="18"/>
    <w:autoRedefine/>
    <w:qFormat/>
    <w:uiPriority w:val="0"/>
    <w:pPr>
      <w:widowControl/>
      <w:adjustRightInd w:val="0"/>
      <w:spacing w:line="520" w:lineRule="exact"/>
      <w:ind w:firstLine="640"/>
    </w:pPr>
    <w:rPr>
      <w:rFonts w:ascii="仿宋_GB2312" w:hAnsi="宋体" w:eastAsia="仿宋_GB2312"/>
      <w:kern w:val="0"/>
      <w:sz w:val="32"/>
      <w:szCs w:val="32"/>
      <w:lang w:val="zh-CN"/>
    </w:rPr>
  </w:style>
  <w:style w:type="paragraph" w:styleId="4">
    <w:name w:val="Balloon Text"/>
    <w:basedOn w:val="1"/>
    <w:link w:val="16"/>
    <w:autoRedefine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 2"/>
    <w:basedOn w:val="3"/>
    <w:autoRedefine/>
    <w:semiHidden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11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1"/>
    <w:link w:val="5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11"/>
    <w:link w:val="4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8">
    <w:name w:val="正文文本缩进 字符"/>
    <w:basedOn w:val="11"/>
    <w:link w:val="3"/>
    <w:autoRedefine/>
    <w:qFormat/>
    <w:uiPriority w:val="0"/>
    <w:rPr>
      <w:rFonts w:ascii="仿宋_GB2312" w:hAnsi="宋体" w:eastAsia="仿宋_GB2312"/>
      <w:sz w:val="32"/>
      <w:szCs w:val="32"/>
      <w:lang w:val="zh-CN"/>
    </w:rPr>
  </w:style>
  <w:style w:type="character" w:customStyle="1" w:styleId="19">
    <w:name w:val="apple-converted-space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5395B-8E14-4FAA-A1EA-7588E79E8E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1039</Words>
  <Characters>1162</Characters>
  <Lines>9</Lines>
  <Paragraphs>2</Paragraphs>
  <TotalTime>370</TotalTime>
  <ScaleCrop>false</ScaleCrop>
  <LinksUpToDate>false</LinksUpToDate>
  <CharactersWithSpaces>1282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2024-07-18T06:23:00Z</dcterms:created>
  <dc:creator>lenovo</dc:creator>
  <cp:lastModifiedBy>王亦白</cp:lastModifiedBy>
  <cp:lastPrinted>2021-08-19T02:22:00Z</cp:lastPrinted>
  <dcterms:modified xsi:type="dcterms:W3CDTF">2024-08-02T05:52:53Z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93D4908057374BACAA21C8A424DE98FA_13</vt:lpwstr>
  </property>
</Properties>
</file>