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比选文件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为了加强公司各类档案的系统管理，结合公司实际情况，进行选定合格供应商进行档案服务工作。故开展钱江水利开发股份有限公司2024年档案数字化技术服务项目采购工作。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二、服务要求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1.服务内容：</w:t>
      </w:r>
    </w:p>
    <w:p>
      <w:pPr>
        <w:shd w:val="clear" w:color="auto" w:fill="FFFFFF"/>
        <w:spacing w:line="560" w:lineRule="exact"/>
        <w:ind w:firstLine="640" w:firstLineChars="200"/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（1）（文书、合同、科研、党建、投资）档案、会计档案、专业档案、实物档案的整理、扫描和条目入录；</w:t>
      </w:r>
    </w:p>
    <w:p>
      <w:pPr>
        <w:shd w:val="clear" w:color="auto" w:fill="FFFFFF"/>
        <w:spacing w:line="560" w:lineRule="exact"/>
        <w:ind w:firstLine="640" w:firstLineChars="200"/>
      </w:pPr>
      <w:r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（2）数字照片档案整理及数字化；</w:t>
      </w:r>
    </w:p>
    <w:p>
      <w:pPr>
        <w:shd w:val="clear" w:color="auto" w:fill="FFFFFF"/>
        <w:spacing w:line="560" w:lineRule="exact"/>
        <w:ind w:firstLine="640" w:firstLineChars="200"/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（3）音视频档案数字化；</w:t>
      </w:r>
    </w:p>
    <w:p>
      <w:pPr>
        <w:shd w:val="clear" w:color="auto" w:fill="FFFFFF"/>
        <w:spacing w:line="560" w:lineRule="exact"/>
        <w:ind w:firstLine="640" w:firstLineChars="200"/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（4）年度大事记、全宗介绍、组织机构沿革编制。</w:t>
      </w:r>
    </w:p>
    <w:p>
      <w:pPr>
        <w:shd w:val="clear" w:color="auto" w:fill="FFFFFF"/>
        <w:spacing w:line="560" w:lineRule="exact"/>
        <w:ind w:firstLine="640" w:firstLineChars="200"/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本招采项目为每年度发生的标准类服务项目，</w:t>
      </w:r>
      <w:r>
        <w:rPr>
          <w:rStyle w:val="21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合同采用单价合同，</w:t>
      </w:r>
      <w:r>
        <w:rPr>
          <w:rFonts w:hint="eastAsia" w:ascii="仿宋_GB2312" w:eastAsia="仿宋_GB2312"/>
          <w:sz w:val="32"/>
          <w:szCs w:val="32"/>
        </w:rPr>
        <w:t>合同服务期1年，成交价的有效期为五年，合同一年一签，每年对供应商进行评价，服务评价结果优秀及良好进行续签合同，评价一般及不合格时，进行重新采购。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三、项目最高限价</w:t>
      </w:r>
    </w:p>
    <w:p>
      <w:pPr>
        <w:pStyle w:val="14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项目控制价为</w:t>
      </w:r>
      <w:r>
        <w:rPr>
          <w:rFonts w:hint="eastAsia" w:ascii="仿宋_GB2312" w:hAnsi="仿宋_GB2312" w:eastAsia="仿宋_GB2312" w:cs="仿宋_GB2312"/>
          <w:sz w:val="32"/>
          <w:szCs w:val="40"/>
        </w:rPr>
        <w:t>5.83万元（含税）。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四、供应商资格要求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1.须具有工商管理部门核发的有效营业执照，业务范围必须包括档案数字化加工或数据处理类项目；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五、响应文件要求</w:t>
      </w:r>
    </w:p>
    <w:p>
      <w:pPr>
        <w:pStyle w:val="14"/>
        <w:spacing w:line="560" w:lineRule="exact"/>
        <w:ind w:left="140" w:firstLine="480" w:firstLineChars="1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按比选文件要求制作响应文件，须在响应截止时间之前递交。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七、中标原则：</w:t>
      </w:r>
    </w:p>
    <w:p>
      <w:pPr>
        <w:pStyle w:val="4"/>
        <w:widowControl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bookmarkStart w:id="0" w:name="_Hlk173764786"/>
      <w:r>
        <w:rPr>
          <w:rFonts w:hint="eastAsia" w:ascii="仿宋_GB2312" w:hAnsi="仿宋_GB2312" w:cs="仿宋_GB2312"/>
          <w:sz w:val="32"/>
          <w:szCs w:val="32"/>
        </w:rPr>
        <w:t>本项目采用综合评分法。总分100分，价格分80分，技术分20分。</w:t>
      </w:r>
      <w:r>
        <w:rPr>
          <w:rFonts w:hint="eastAsia" w:ascii="仿宋_GB2312" w:hAnsi="仿宋"/>
          <w:sz w:val="32"/>
          <w:szCs w:val="32"/>
        </w:rPr>
        <w:t>评标小组根据响应文件对响应人进行独立记名打分。成交候选资格按综合得分由高到低顺序排列，得分相同的，按报价由低到高顺序排列。推荐排名第一者为成交候选人，确定为成交单位。</w:t>
      </w:r>
    </w:p>
    <w:bookmarkEnd w:id="0"/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如有意向，请于2024年9月6日15点（响应截止时间）前以扫描件（电子版）方式将响应文件（需盖公章）发送至luchenkaicoming@163.com（以邮件接收时间为准）。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供应商对本比选文件有疑问的，请于2024年9月5日15点前，提交一份质疑文件电子文档（word版，须注明报价人名称）发邮件至下列邮箱luchenkaicoming@163.com。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联系人：陆先生    联系电话：0571-86059503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邮箱：luchenkaicoming@163.com 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采购人：钱江水利开发股份有限公司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地址：杭州市西湖区三台山路3号</w:t>
      </w: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附件：1.评分细则</w:t>
      </w:r>
    </w:p>
    <w:p>
      <w:pPr>
        <w:spacing w:line="560" w:lineRule="exact"/>
        <w:ind w:left="958" w:leftChars="456" w:firstLine="960" w:firstLineChars="3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2.响应文件要求 </w:t>
      </w:r>
    </w:p>
    <w:p>
      <w:pPr>
        <w:widowControl/>
        <w:spacing w:line="560" w:lineRule="exact"/>
        <w:ind w:firstLine="960" w:firstLineChars="300"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钱江水利开发股份有限公司 </w:t>
      </w:r>
    </w:p>
    <w:p>
      <w:pPr>
        <w:spacing w:line="56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2024年9月3日</w:t>
      </w:r>
    </w:p>
    <w:p>
      <w:pPr>
        <w:rPr>
          <w:b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/>
          <w:b/>
          <w:bCs/>
          <w:sz w:val="32"/>
          <w:szCs w:val="32"/>
        </w:rPr>
        <w:t>附件</w:t>
      </w:r>
    </w:p>
    <w:p>
      <w:pPr>
        <w:jc w:val="center"/>
        <w:rPr>
          <w:rFonts w:hint="eastAsia" w:ascii="仿宋_GB2312" w:hAnsi="仿宋" w:eastAsia="仿宋_GB2312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Arial"/>
          <w:b/>
          <w:bCs/>
          <w:sz w:val="28"/>
          <w:szCs w:val="28"/>
          <w:shd w:val="clear" w:color="auto" w:fill="FFFFFF"/>
        </w:rPr>
        <w:t>评分细则</w:t>
      </w:r>
    </w:p>
    <w:tbl>
      <w:tblPr>
        <w:tblStyle w:val="10"/>
        <w:tblW w:w="51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22"/>
        <w:gridCol w:w="1958"/>
        <w:gridCol w:w="5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2" w:type="pc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74" w:type="pct"/>
            <w:vAlign w:val="center"/>
          </w:tcPr>
          <w:p>
            <w:pPr>
              <w:pStyle w:val="2"/>
              <w:spacing w:line="400" w:lineRule="exact"/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spacing w:line="400" w:lineRule="exact"/>
              <w:ind w:firstLine="402" w:firstLineChars="200"/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  <w:t>评分项目</w:t>
            </w:r>
          </w:p>
        </w:tc>
        <w:tc>
          <w:tcPr>
            <w:tcW w:w="2824" w:type="pct"/>
            <w:vAlign w:val="center"/>
          </w:tcPr>
          <w:p>
            <w:pPr>
              <w:widowControl/>
              <w:spacing w:line="400" w:lineRule="exact"/>
              <w:ind w:firstLine="1606" w:firstLineChars="800"/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报价部分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报价（80分）</w:t>
            </w:r>
          </w:p>
        </w:tc>
        <w:tc>
          <w:tcPr>
            <w:tcW w:w="2824" w:type="pct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以全部有效相应人的报价清单总价的平均值作为评标基准价，报价等于基准值，为80分；基准价以上的报价，每高于基准值的1%将扣减1分。基准值以下的报价，每低于基准值1%将扣减0.5分。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4</w:t>
            </w:r>
          </w:p>
        </w:tc>
        <w:tc>
          <w:tcPr>
            <w:tcW w:w="674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技术部分（20分）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工作计划安排（10分）</w:t>
            </w:r>
          </w:p>
        </w:tc>
        <w:tc>
          <w:tcPr>
            <w:tcW w:w="2824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根据有效相应人的技术方案进行评审，根据制定的时间进度计划、施工方案进度编排的合理性、完整性。</w:t>
            </w:r>
          </w:p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优秀7-10分，良好4-6，一般0-3分；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5</w:t>
            </w:r>
          </w:p>
        </w:tc>
        <w:tc>
          <w:tcPr>
            <w:tcW w:w="674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保密技术措施（5分）</w:t>
            </w:r>
          </w:p>
        </w:tc>
        <w:tc>
          <w:tcPr>
            <w:tcW w:w="2824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针对本项目制定的保密技术措施的合理性、科学性。优秀4-5分，良好2-3分，一般0-1分；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6</w:t>
            </w:r>
          </w:p>
        </w:tc>
        <w:tc>
          <w:tcPr>
            <w:tcW w:w="674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质量保证措施（5分）</w:t>
            </w:r>
          </w:p>
        </w:tc>
        <w:tc>
          <w:tcPr>
            <w:tcW w:w="2824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针对本项目制定的归档的质量保证措施的合理性、科学性。优秀4-5分，良好2-3分，一般0-1分；</w:t>
            </w:r>
          </w:p>
        </w:tc>
      </w:tr>
    </w:tbl>
    <w:p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</w:pPr>
      <w:r>
        <w:br w:type="page"/>
      </w:r>
    </w:p>
    <w:p>
      <w:pPr>
        <w:widowControl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jc w:val="center"/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  <w:t>报价函</w:t>
      </w:r>
    </w:p>
    <w:tbl>
      <w:tblPr>
        <w:tblStyle w:val="10"/>
        <w:tblW w:w="0" w:type="auto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97"/>
        <w:gridCol w:w="937"/>
        <w:gridCol w:w="10"/>
        <w:gridCol w:w="832"/>
        <w:gridCol w:w="842"/>
        <w:gridCol w:w="831"/>
        <w:gridCol w:w="2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项目内容</w:t>
            </w:r>
          </w:p>
        </w:tc>
        <w:tc>
          <w:tcPr>
            <w:tcW w:w="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预估数量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预计金额（元）</w:t>
            </w:r>
          </w:p>
        </w:tc>
        <w:tc>
          <w:tcPr>
            <w:tcW w:w="2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（文书、合同、科研、党建、投资）档案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84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合同档案按件整理价格参照文书档案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扫描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彩色A4幅面，分辨率300DPI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著录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专业档案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审计档案（2022年至2023年）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扫描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著录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实物档案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拍摄及数字化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会计档案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整理、排序、编页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著录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装盒、上架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音视频档案数字化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年度大事记、全宗介绍、组织机构沿革编制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5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目录册校对/打印装订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所有档案目录装订成册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8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实际结算以实际数量为准，且所有单价为含税价格。</w:t>
            </w:r>
          </w:p>
        </w:tc>
      </w:tr>
    </w:tbl>
    <w:p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附件3：</w:t>
      </w:r>
    </w:p>
    <w:p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bCs/>
          <w:sz w:val="32"/>
          <w:szCs w:val="32"/>
        </w:rPr>
        <w:t>响应文件要求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1、响应文件递交包括营业执照复印件（盖公章），报价函（盖公章）、技术方案（盖公章）。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2、技术方案格式自拟，应包含工作计划安排、保密技术措施、质量保证措施等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</w:pPr>
      <w:r>
        <w:br w:type="page"/>
      </w:r>
    </w:p>
    <w:p>
      <w:pPr>
        <w:spacing w:line="360" w:lineRule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附件4：</w:t>
      </w:r>
    </w:p>
    <w:p>
      <w:pPr>
        <w:pStyle w:val="2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外包服务年度综合考核表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项目：             供应商：              服务期：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4536"/>
        <w:gridCol w:w="992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评价要素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考核要点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分值</w:t>
            </w:r>
          </w:p>
        </w:tc>
        <w:tc>
          <w:tcPr>
            <w:tcW w:w="891" w:type="dxa"/>
            <w:vAlign w:val="center"/>
          </w:tcPr>
          <w:p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服务质量（</w:t>
            </w:r>
            <w:r>
              <w:rPr>
                <w:rFonts w:ascii="仿宋_GB2312" w:hAnsi="仿宋" w:eastAsia="仿宋_GB2312" w:cs="仿宋"/>
                <w:sz w:val="24"/>
              </w:rPr>
              <w:t xml:space="preserve">30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服务方能提供优质的档案服务，人员工作态度认真，服务专业、定时出勤、按时到岗，工作效率。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合规管理（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服务方员工严格遵守国家法律法规和公司规章制度，有较强的合规意识。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合作配合（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服务方能积极配合公司反馈的工作要求，并管理好自身员工，能及时解决问题，畅通沟通渠道，工作推进良好。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风险管理（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服务方具有较高的风险防控能力，严格按照公司要求做好保密措施。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其他（</w:t>
            </w:r>
            <w:r>
              <w:rPr>
                <w:rFonts w:ascii="仿宋_GB2312" w:hAnsi="仿宋" w:eastAsia="仿宋_GB2312" w:cs="仿宋"/>
                <w:sz w:val="24"/>
              </w:rPr>
              <w:t xml:space="preserve">10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对工期员工进行档案教育培训等其他额外服务。</w:t>
            </w:r>
          </w:p>
        </w:tc>
        <w:tc>
          <w:tcPr>
            <w:tcW w:w="992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  <w:tc>
          <w:tcPr>
            <w:tcW w:w="891" w:type="dxa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1" w:type="dxa"/>
            <w:gridSpan w:val="5"/>
          </w:tcPr>
          <w:p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综合评议总分：</w:t>
            </w:r>
          </w:p>
          <w:p>
            <w:pPr>
              <w:pStyle w:val="2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□优秀（</w:t>
            </w:r>
            <w:r>
              <w:rPr>
                <w:rFonts w:ascii="仿宋_GB2312" w:hAnsi="仿宋" w:eastAsia="仿宋_GB2312" w:cs="仿宋"/>
                <w:sz w:val="24"/>
              </w:rPr>
              <w:t xml:space="preserve">90 </w:t>
            </w:r>
            <w:r>
              <w:rPr>
                <w:rFonts w:hint="eastAsia" w:ascii="仿宋_GB2312" w:hAnsi="仿宋" w:eastAsia="仿宋_GB2312" w:cs="仿宋"/>
                <w:sz w:val="24"/>
              </w:rPr>
              <w:t>分以上）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□良好（</w:t>
            </w:r>
            <w:r>
              <w:rPr>
                <w:rFonts w:ascii="仿宋_GB2312" w:hAnsi="仿宋" w:eastAsia="仿宋_GB2312" w:cs="仿宋"/>
                <w:sz w:val="24"/>
              </w:rPr>
              <w:t>89-80</w:t>
            </w:r>
            <w:r>
              <w:rPr>
                <w:rFonts w:hint="eastAsia" w:ascii="仿宋_GB2312" w:hAnsi="仿宋" w:eastAsia="仿宋_GB2312" w:cs="仿宋"/>
                <w:sz w:val="24"/>
              </w:rPr>
              <w:t>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□一般（</w:t>
            </w:r>
            <w:r>
              <w:rPr>
                <w:rFonts w:ascii="仿宋_GB2312" w:hAnsi="仿宋" w:eastAsia="仿宋_GB2312" w:cs="仿宋"/>
                <w:sz w:val="24"/>
              </w:rPr>
              <w:t>79-60</w:t>
            </w:r>
            <w:r>
              <w:rPr>
                <w:rFonts w:hint="eastAsia" w:ascii="仿宋_GB2312" w:hAnsi="仿宋" w:eastAsia="仿宋_GB2312" w:cs="仿宋"/>
                <w:sz w:val="24"/>
              </w:rPr>
              <w:t>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□不合格（</w:t>
            </w:r>
            <w:r>
              <w:rPr>
                <w:rFonts w:ascii="仿宋_GB2312" w:hAnsi="仿宋" w:eastAsia="仿宋_GB2312" w:cs="仿宋"/>
                <w:sz w:val="24"/>
              </w:rPr>
              <w:t xml:space="preserve">60 </w:t>
            </w:r>
            <w:r>
              <w:rPr>
                <w:rFonts w:hint="eastAsia" w:ascii="仿宋_GB2312" w:hAnsi="仿宋" w:eastAsia="仿宋_GB2312" w:cs="仿宋"/>
                <w:sz w:val="24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8541" w:type="dxa"/>
            <w:gridSpan w:val="5"/>
          </w:tcPr>
          <w:p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考核结果：</w:t>
            </w: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wordWrap w:val="0"/>
              <w:jc w:val="righ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pStyle w:val="2"/>
              <w:jc w:val="righ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日期：      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sectPr>
      <w:headerReference r:id="rId3" w:type="default"/>
      <w:pgSz w:w="11906" w:h="16838"/>
      <w:pgMar w:top="1440" w:right="1558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6A4"/>
    <w:rsid w:val="000029B3"/>
    <w:rsid w:val="0000387D"/>
    <w:rsid w:val="00007CA4"/>
    <w:rsid w:val="0001284F"/>
    <w:rsid w:val="000265CC"/>
    <w:rsid w:val="00033A8A"/>
    <w:rsid w:val="00043774"/>
    <w:rsid w:val="00050210"/>
    <w:rsid w:val="00052D22"/>
    <w:rsid w:val="00075A3D"/>
    <w:rsid w:val="00090F34"/>
    <w:rsid w:val="0009405A"/>
    <w:rsid w:val="000C0FF4"/>
    <w:rsid w:val="000C6728"/>
    <w:rsid w:val="000C6F4D"/>
    <w:rsid w:val="000E1F0D"/>
    <w:rsid w:val="00103443"/>
    <w:rsid w:val="001100F1"/>
    <w:rsid w:val="00113BE3"/>
    <w:rsid w:val="00127227"/>
    <w:rsid w:val="001324E3"/>
    <w:rsid w:val="001628E5"/>
    <w:rsid w:val="00166EA8"/>
    <w:rsid w:val="00173BD3"/>
    <w:rsid w:val="001914DA"/>
    <w:rsid w:val="00196807"/>
    <w:rsid w:val="001A1B86"/>
    <w:rsid w:val="001A3E4F"/>
    <w:rsid w:val="001B6C06"/>
    <w:rsid w:val="001C0417"/>
    <w:rsid w:val="001C2B4B"/>
    <w:rsid w:val="001D3B85"/>
    <w:rsid w:val="001D5F51"/>
    <w:rsid w:val="001E4642"/>
    <w:rsid w:val="001E56AD"/>
    <w:rsid w:val="001F3AC0"/>
    <w:rsid w:val="0021260D"/>
    <w:rsid w:val="0023689C"/>
    <w:rsid w:val="002504DD"/>
    <w:rsid w:val="00255D3C"/>
    <w:rsid w:val="00260965"/>
    <w:rsid w:val="002775AA"/>
    <w:rsid w:val="0028452B"/>
    <w:rsid w:val="002F4336"/>
    <w:rsid w:val="00303D6B"/>
    <w:rsid w:val="00313A1A"/>
    <w:rsid w:val="00314704"/>
    <w:rsid w:val="00315495"/>
    <w:rsid w:val="003213BD"/>
    <w:rsid w:val="00323108"/>
    <w:rsid w:val="00331513"/>
    <w:rsid w:val="00336BF0"/>
    <w:rsid w:val="00341BE2"/>
    <w:rsid w:val="00341D7E"/>
    <w:rsid w:val="00343770"/>
    <w:rsid w:val="00352023"/>
    <w:rsid w:val="003666AC"/>
    <w:rsid w:val="00377233"/>
    <w:rsid w:val="00384782"/>
    <w:rsid w:val="003877C1"/>
    <w:rsid w:val="003900BC"/>
    <w:rsid w:val="00392AE0"/>
    <w:rsid w:val="00393C5B"/>
    <w:rsid w:val="003B4DCB"/>
    <w:rsid w:val="003D4434"/>
    <w:rsid w:val="003D5E6C"/>
    <w:rsid w:val="003E07F5"/>
    <w:rsid w:val="003F5895"/>
    <w:rsid w:val="00405E96"/>
    <w:rsid w:val="00412EE9"/>
    <w:rsid w:val="0041520B"/>
    <w:rsid w:val="004216F7"/>
    <w:rsid w:val="004228A8"/>
    <w:rsid w:val="00422FD9"/>
    <w:rsid w:val="00425061"/>
    <w:rsid w:val="00437D77"/>
    <w:rsid w:val="004404FC"/>
    <w:rsid w:val="00443220"/>
    <w:rsid w:val="00445863"/>
    <w:rsid w:val="004577E2"/>
    <w:rsid w:val="00457BD8"/>
    <w:rsid w:val="0047578E"/>
    <w:rsid w:val="00482D63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F28"/>
    <w:rsid w:val="0055390D"/>
    <w:rsid w:val="005609F3"/>
    <w:rsid w:val="005720F0"/>
    <w:rsid w:val="005738BB"/>
    <w:rsid w:val="00591581"/>
    <w:rsid w:val="00592EA4"/>
    <w:rsid w:val="005A04E6"/>
    <w:rsid w:val="005A32BC"/>
    <w:rsid w:val="005A3B70"/>
    <w:rsid w:val="005A5477"/>
    <w:rsid w:val="005B1895"/>
    <w:rsid w:val="005B31E4"/>
    <w:rsid w:val="005B4A60"/>
    <w:rsid w:val="005B5951"/>
    <w:rsid w:val="005C64E9"/>
    <w:rsid w:val="005D0B06"/>
    <w:rsid w:val="005D129A"/>
    <w:rsid w:val="005D186D"/>
    <w:rsid w:val="005E6F55"/>
    <w:rsid w:val="005F21F1"/>
    <w:rsid w:val="00602545"/>
    <w:rsid w:val="00602FB3"/>
    <w:rsid w:val="00605061"/>
    <w:rsid w:val="006053F4"/>
    <w:rsid w:val="00614B67"/>
    <w:rsid w:val="00620CF1"/>
    <w:rsid w:val="00621F7E"/>
    <w:rsid w:val="006303C7"/>
    <w:rsid w:val="00642AC3"/>
    <w:rsid w:val="006447B0"/>
    <w:rsid w:val="00644B7A"/>
    <w:rsid w:val="00661EDF"/>
    <w:rsid w:val="006741D8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11E9"/>
    <w:rsid w:val="00713FF8"/>
    <w:rsid w:val="00724FB9"/>
    <w:rsid w:val="00747A19"/>
    <w:rsid w:val="00750CA2"/>
    <w:rsid w:val="00754417"/>
    <w:rsid w:val="00760D18"/>
    <w:rsid w:val="00765D9B"/>
    <w:rsid w:val="00783602"/>
    <w:rsid w:val="00785900"/>
    <w:rsid w:val="00792BE2"/>
    <w:rsid w:val="007A103E"/>
    <w:rsid w:val="007D0C60"/>
    <w:rsid w:val="007D1E3A"/>
    <w:rsid w:val="007D6104"/>
    <w:rsid w:val="007F0387"/>
    <w:rsid w:val="008020CF"/>
    <w:rsid w:val="008049DB"/>
    <w:rsid w:val="0080758F"/>
    <w:rsid w:val="00810401"/>
    <w:rsid w:val="008149C6"/>
    <w:rsid w:val="00816ABC"/>
    <w:rsid w:val="00820AF8"/>
    <w:rsid w:val="00820F5B"/>
    <w:rsid w:val="00824B9D"/>
    <w:rsid w:val="0083656D"/>
    <w:rsid w:val="008379ED"/>
    <w:rsid w:val="00843B45"/>
    <w:rsid w:val="00843C11"/>
    <w:rsid w:val="008475E5"/>
    <w:rsid w:val="0085143C"/>
    <w:rsid w:val="00852ACE"/>
    <w:rsid w:val="008565FE"/>
    <w:rsid w:val="00860ADA"/>
    <w:rsid w:val="00873959"/>
    <w:rsid w:val="00881D01"/>
    <w:rsid w:val="0088273F"/>
    <w:rsid w:val="008865D0"/>
    <w:rsid w:val="0088733D"/>
    <w:rsid w:val="008A1665"/>
    <w:rsid w:val="008A1A1E"/>
    <w:rsid w:val="008A1FD9"/>
    <w:rsid w:val="008A327A"/>
    <w:rsid w:val="008A5AB2"/>
    <w:rsid w:val="008B12B4"/>
    <w:rsid w:val="008B64FA"/>
    <w:rsid w:val="008D0724"/>
    <w:rsid w:val="008D0DD9"/>
    <w:rsid w:val="008E295A"/>
    <w:rsid w:val="008E3B23"/>
    <w:rsid w:val="008F3EBD"/>
    <w:rsid w:val="009056B7"/>
    <w:rsid w:val="00917E3F"/>
    <w:rsid w:val="00922F20"/>
    <w:rsid w:val="009439F0"/>
    <w:rsid w:val="009464CB"/>
    <w:rsid w:val="009468DD"/>
    <w:rsid w:val="0096063D"/>
    <w:rsid w:val="009679DD"/>
    <w:rsid w:val="00986C5B"/>
    <w:rsid w:val="00993CF2"/>
    <w:rsid w:val="009C2060"/>
    <w:rsid w:val="009C715A"/>
    <w:rsid w:val="009D3066"/>
    <w:rsid w:val="009F6E1A"/>
    <w:rsid w:val="00A02627"/>
    <w:rsid w:val="00A15E76"/>
    <w:rsid w:val="00A224E9"/>
    <w:rsid w:val="00A329F6"/>
    <w:rsid w:val="00A45EAD"/>
    <w:rsid w:val="00A5255A"/>
    <w:rsid w:val="00A64E07"/>
    <w:rsid w:val="00A652DA"/>
    <w:rsid w:val="00A82D50"/>
    <w:rsid w:val="00A930D1"/>
    <w:rsid w:val="00AA0CCF"/>
    <w:rsid w:val="00AD22B4"/>
    <w:rsid w:val="00AD445F"/>
    <w:rsid w:val="00AE15D8"/>
    <w:rsid w:val="00B0242F"/>
    <w:rsid w:val="00B47046"/>
    <w:rsid w:val="00B55A57"/>
    <w:rsid w:val="00B873AB"/>
    <w:rsid w:val="00B93A2B"/>
    <w:rsid w:val="00BA3663"/>
    <w:rsid w:val="00BC24DA"/>
    <w:rsid w:val="00BC4AF4"/>
    <w:rsid w:val="00BD34E8"/>
    <w:rsid w:val="00BD3EB0"/>
    <w:rsid w:val="00BE4A8A"/>
    <w:rsid w:val="00BE4BF2"/>
    <w:rsid w:val="00BE5226"/>
    <w:rsid w:val="00BE547D"/>
    <w:rsid w:val="00BE6E45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86670"/>
    <w:rsid w:val="00DA77FB"/>
    <w:rsid w:val="00DB1EA8"/>
    <w:rsid w:val="00DB31E0"/>
    <w:rsid w:val="00DB4B6F"/>
    <w:rsid w:val="00DD7BBD"/>
    <w:rsid w:val="00DE13BF"/>
    <w:rsid w:val="00DE32DB"/>
    <w:rsid w:val="00DF2BDE"/>
    <w:rsid w:val="00E014E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B64B3"/>
    <w:rsid w:val="00ED0666"/>
    <w:rsid w:val="00ED503E"/>
    <w:rsid w:val="00EE29CC"/>
    <w:rsid w:val="00F063E4"/>
    <w:rsid w:val="00F14ACF"/>
    <w:rsid w:val="00F2037F"/>
    <w:rsid w:val="00F37C7A"/>
    <w:rsid w:val="00F5558C"/>
    <w:rsid w:val="00F67B94"/>
    <w:rsid w:val="00F7388E"/>
    <w:rsid w:val="00FA4916"/>
    <w:rsid w:val="00FA7071"/>
    <w:rsid w:val="00FB196F"/>
    <w:rsid w:val="00FB47CD"/>
    <w:rsid w:val="00FB7291"/>
    <w:rsid w:val="00FC6C9E"/>
    <w:rsid w:val="00FD12DE"/>
    <w:rsid w:val="00FD3D66"/>
    <w:rsid w:val="00FD70DB"/>
    <w:rsid w:val="00FF751D"/>
    <w:rsid w:val="01B23A3D"/>
    <w:rsid w:val="0285326F"/>
    <w:rsid w:val="0770306C"/>
    <w:rsid w:val="07DF2053"/>
    <w:rsid w:val="081271D7"/>
    <w:rsid w:val="08554CBC"/>
    <w:rsid w:val="09856088"/>
    <w:rsid w:val="0B6E5911"/>
    <w:rsid w:val="0D554F85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9D0D5E"/>
    <w:rsid w:val="27DB4DF3"/>
    <w:rsid w:val="28353749"/>
    <w:rsid w:val="2C380B05"/>
    <w:rsid w:val="2D584173"/>
    <w:rsid w:val="2F650F9B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7297D2D"/>
    <w:rsid w:val="48AF3C1F"/>
    <w:rsid w:val="4BB62E9F"/>
    <w:rsid w:val="4F1408CB"/>
    <w:rsid w:val="51A451BA"/>
    <w:rsid w:val="52550023"/>
    <w:rsid w:val="537F430A"/>
    <w:rsid w:val="53AF0C91"/>
    <w:rsid w:val="53E2021C"/>
    <w:rsid w:val="55E81040"/>
    <w:rsid w:val="59755DA4"/>
    <w:rsid w:val="5ADC6510"/>
    <w:rsid w:val="5BDD51D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39"/>
    <w:pPr>
      <w:adjustRightInd w:val="0"/>
      <w:snapToGrid w:val="0"/>
      <w:spacing w:line="360" w:lineRule="auto"/>
    </w:pPr>
  </w:style>
  <w:style w:type="paragraph" w:styleId="3">
    <w:name w:val="Body Text Indent"/>
    <w:basedOn w:val="1"/>
    <w:link w:val="19"/>
    <w:qFormat/>
    <w:uiPriority w:val="0"/>
    <w:pPr>
      <w:widowControl/>
      <w:adjustRightInd w:val="0"/>
      <w:spacing w:line="520" w:lineRule="exact"/>
      <w:ind w:firstLine="640"/>
    </w:pPr>
    <w:rPr>
      <w:rFonts w:ascii="仿宋_GB2312" w:hAnsi="宋体" w:eastAsia="仿宋_GB2312"/>
      <w:kern w:val="0"/>
      <w:sz w:val="32"/>
      <w:szCs w:val="32"/>
      <w:lang w:val="zh-CN"/>
    </w:rPr>
  </w:style>
  <w:style w:type="paragraph" w:styleId="4">
    <w:name w:val="Plain Text"/>
    <w:basedOn w:val="1"/>
    <w:link w:val="22"/>
    <w:qFormat/>
    <w:uiPriority w:val="0"/>
    <w:rPr>
      <w:rFonts w:ascii="宋体" w:hAnsi="Courier New" w:eastAsia="仿宋_GB2312"/>
      <w:sz w:val="30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2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正文文本缩进 字符"/>
    <w:basedOn w:val="12"/>
    <w:link w:val="3"/>
    <w:qFormat/>
    <w:uiPriority w:val="0"/>
    <w:rPr>
      <w:rFonts w:ascii="仿宋_GB2312" w:hAnsi="宋体" w:eastAsia="仿宋_GB2312"/>
      <w:sz w:val="32"/>
      <w:szCs w:val="32"/>
      <w:lang w:val="zh-CN"/>
    </w:rPr>
  </w:style>
  <w:style w:type="character" w:customStyle="1" w:styleId="20">
    <w:name w:val="apple-converted-space"/>
    <w:basedOn w:val="12"/>
    <w:qFormat/>
    <w:uiPriority w:val="0"/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纯文本 字符"/>
    <w:basedOn w:val="12"/>
    <w:link w:val="4"/>
    <w:qFormat/>
    <w:uiPriority w:val="0"/>
    <w:rPr>
      <w:rFonts w:ascii="宋体" w:hAnsi="Courier New" w:eastAsia="仿宋_GB2312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329</Words>
  <Characters>1879</Characters>
  <Lines>15</Lines>
  <Paragraphs>4</Paragraphs>
  <TotalTime>465</TotalTime>
  <ScaleCrop>false</ScaleCrop>
  <LinksUpToDate>false</LinksUpToDate>
  <CharactersWithSpaces>2204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2024-07-18T06:23:00Z</dcterms:created>
  <dc:creator>lenovo</dc:creator>
  <cp:lastModifiedBy>王亦白</cp:lastModifiedBy>
  <cp:lastPrinted>2021-08-19T02:22:00Z</cp:lastPrinted>
  <dcterms:modified xsi:type="dcterms:W3CDTF">2024-09-03T03:43:53Z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54F9359EBBE445C38335D654D8D39DF9</vt:lpwstr>
  </property>
</Properties>
</file>