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比选文件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一、项目概况</w:t>
      </w:r>
    </w:p>
    <w:p>
      <w:pPr>
        <w:shd w:val="clear" w:color="auto" w:fill="FFFFFF"/>
        <w:spacing w:line="560" w:lineRule="exact"/>
        <w:ind w:firstLine="640" w:firstLineChars="200"/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钱江水利开发股份有限公司因绿化养护服务到期，为规范绿化养护服务工作，现采购供应商对公司内部绿化带花草树木整枝修剪、浇水、抗涝、施肥、防虫治病、除草、抹芽等养护管理工作，以及对办公区域的绿植养护，绿化面积约1000平方米。</w:t>
      </w:r>
    </w:p>
    <w:p>
      <w:pPr>
        <w:shd w:val="clear" w:color="auto" w:fill="FFFFFF"/>
        <w:spacing w:line="560" w:lineRule="exact"/>
        <w:ind w:firstLine="640" w:firstLineChars="200"/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招采项目为每年度发生的标准类服务项目，合同采用总价包干合同，合同服务期1年，成交价的有效期为五年，合同一年一签，每年对供应商进行评价，按照服务评价结果决定是否续签合同，评价不达标时，重新采购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二、项目最高限价</w:t>
      </w:r>
    </w:p>
    <w:p>
      <w:pPr>
        <w:pStyle w:val="15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" w:eastAsia="仿宋_GB2312" w:cs="仿宋"/>
          <w:sz w:val="32"/>
          <w:szCs w:val="32"/>
        </w:rPr>
        <w:t>项目控制价为</w:t>
      </w:r>
      <w:r>
        <w:rPr>
          <w:rFonts w:hint="eastAsia" w:ascii="仿宋_GB2312" w:hAnsi="仿宋_GB2312" w:eastAsia="仿宋_GB2312" w:cs="仿宋_GB2312"/>
          <w:sz w:val="32"/>
          <w:szCs w:val="40"/>
        </w:rPr>
        <w:t>5.4万元（含税）。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三、供应商资格要求</w:t>
      </w:r>
    </w:p>
    <w:p>
      <w:pPr>
        <w:shd w:val="clear" w:color="auto" w:fill="FFFFFF"/>
        <w:spacing w:line="560" w:lineRule="exact"/>
        <w:ind w:firstLine="640" w:firstLineChars="200"/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1.具备良好的市场信誉，最近五年无违法和重大违规执业行为，没有处于被责令停业、破产和财产被接管、冻结的状态，在政府采购活动中没有严重违法失信行为记录；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2.营业执照经营活动跟苗木种植、园林绿化相关。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四、响应文件要求</w:t>
      </w:r>
    </w:p>
    <w:p>
      <w:pPr>
        <w:pStyle w:val="15"/>
        <w:spacing w:line="560" w:lineRule="exact"/>
        <w:ind w:left="140" w:firstLine="480" w:firstLineChars="15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按比选文件要求制作响应文件，须在响应截止时间之前递交。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五、中标/成交原则：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以商务报价为评审依据，采用最低价评标法。成交候选资格按价格由低到高顺序排列，推荐排名第一者为成交候选人，确定为成交单位。</w:t>
      </w:r>
      <w:bookmarkStart w:id="0" w:name="_Hlk173764786"/>
    </w:p>
    <w:bookmarkEnd w:id="0"/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如有意向，请于2024年9月26日17点（响应截止时间）前以扫描件（电子版）方式将响应文件（需盖公章）发送至luchenkaicoming@163.com（以邮件接收时间为准）。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供应商对本比选文件有疑问的，请于2024年9月25日17点前，提交一份质疑文件电子文档（word版，须注明报价人名称）发邮件至下列邮箱luchenkaicoming@163.com。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联系人：陆先生    联系电话：0571-86059503 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邮箱：luchenkaicoming@163.com 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采购人：钱江水利开发股份有限公司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地址：杭州市西湖区三台山路3号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附件：1.评分细则</w:t>
      </w:r>
    </w:p>
    <w:p>
      <w:pPr>
        <w:spacing w:line="560" w:lineRule="exact"/>
        <w:ind w:left="958" w:leftChars="456" w:firstLine="960" w:firstLineChars="300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2.响应文件要求 </w:t>
      </w:r>
    </w:p>
    <w:p>
      <w:pPr>
        <w:widowControl/>
        <w:spacing w:line="560" w:lineRule="exact"/>
        <w:ind w:firstLine="960" w:firstLineChars="300"/>
        <w:jc w:val="left"/>
        <w:rPr>
          <w:rFonts w:hint="eastAsia" w:ascii="仿宋_GB2312" w:hAnsi="仿宋" w:eastAsia="仿宋_GB2312" w:cs="仿宋"/>
          <w:bCs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钱江水利开发股份有限公司 </w:t>
      </w:r>
    </w:p>
    <w:p>
      <w:pPr>
        <w:spacing w:line="560" w:lineRule="exact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2024年9月23日</w:t>
      </w:r>
    </w:p>
    <w:p>
      <w:pPr>
        <w:spacing w:line="560" w:lineRule="exact"/>
        <w:rPr>
          <w:b/>
          <w:bCs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widowControl/>
        <w:jc w:val="left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>
      <w:pPr>
        <w:jc w:val="center"/>
        <w:rPr>
          <w:rFonts w:hint="eastAsia" w:ascii="仿宋_GB2312" w:hAnsi="仿宋" w:eastAsia="仿宋_GB2312" w:cs="Arial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b/>
          <w:bCs/>
          <w:sz w:val="32"/>
          <w:szCs w:val="32"/>
          <w:shd w:val="clear" w:color="auto" w:fill="FFFFFF"/>
        </w:rPr>
        <w:t>报价函</w:t>
      </w:r>
    </w:p>
    <w:tbl>
      <w:tblPr>
        <w:tblStyle w:val="12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1"/>
        <w:gridCol w:w="2160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>
            <w:pPr>
              <w:rPr>
                <w:rFonts w:hint="eastAsia" w:ascii="黑体" w:hAnsi="黑体" w:eastAsia="黑体" w:cs="Arial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Arial"/>
                <w:sz w:val="32"/>
                <w:szCs w:val="32"/>
                <w:shd w:val="clear" w:color="auto" w:fill="FFFFFF"/>
              </w:rPr>
              <w:t>响应单位</w:t>
            </w:r>
          </w:p>
        </w:tc>
        <w:tc>
          <w:tcPr>
            <w:tcW w:w="2161" w:type="dxa"/>
          </w:tcPr>
          <w:p>
            <w:pPr>
              <w:rPr>
                <w:rFonts w:hint="eastAsia" w:ascii="黑体" w:hAnsi="黑体" w:eastAsia="黑体" w:cs="Arial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Arial"/>
                <w:sz w:val="32"/>
                <w:szCs w:val="32"/>
                <w:shd w:val="clear" w:color="auto" w:fill="FFFFFF"/>
              </w:rPr>
              <w:t>服务内容</w:t>
            </w:r>
          </w:p>
        </w:tc>
        <w:tc>
          <w:tcPr>
            <w:tcW w:w="2160" w:type="dxa"/>
          </w:tcPr>
          <w:p>
            <w:pPr>
              <w:rPr>
                <w:rFonts w:hint="eastAsia" w:ascii="黑体" w:hAnsi="黑体" w:eastAsia="黑体" w:cs="Arial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Arial"/>
                <w:sz w:val="32"/>
                <w:szCs w:val="32"/>
                <w:shd w:val="clear" w:color="auto" w:fill="FFFFFF"/>
              </w:rPr>
              <w:t>报价（元）</w:t>
            </w:r>
          </w:p>
        </w:tc>
        <w:tc>
          <w:tcPr>
            <w:tcW w:w="2161" w:type="dxa"/>
          </w:tcPr>
          <w:p>
            <w:pPr>
              <w:rPr>
                <w:rFonts w:hint="eastAsia" w:ascii="黑体" w:hAnsi="黑体" w:eastAsia="黑体" w:cs="Arial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Arial"/>
                <w:sz w:val="32"/>
                <w:szCs w:val="32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5" w:hRule="atLeast"/>
        </w:trPr>
        <w:tc>
          <w:tcPr>
            <w:tcW w:w="2160" w:type="dxa"/>
          </w:tcPr>
          <w:p>
            <w:pPr>
              <w:rPr>
                <w:rFonts w:hint="eastAsia" w:ascii="黑体" w:hAnsi="黑体" w:eastAsia="黑体" w:cs="Arial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1" w:type="dxa"/>
          </w:tcPr>
          <w:p>
            <w:pPr>
              <w:rPr>
                <w:rFonts w:hint="eastAsia" w:ascii="黑体" w:hAnsi="黑体" w:eastAsia="黑体" w:cs="Arial"/>
                <w:sz w:val="32"/>
                <w:szCs w:val="32"/>
                <w:shd w:val="clear" w:color="auto" w:fill="FFFFFF"/>
              </w:rPr>
            </w:pPr>
            <w:r>
              <w:rPr>
                <w:rStyle w:val="22"/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公司内部绿化带花草树木整枝修剪、浇水、抗涝、施肥、防虫治病、除草、抹芽等养护管理工作，以及对办公区域的绿植养护，绿化面积约1000平方米。</w:t>
            </w:r>
          </w:p>
        </w:tc>
        <w:tc>
          <w:tcPr>
            <w:tcW w:w="2160" w:type="dxa"/>
          </w:tcPr>
          <w:p>
            <w:pPr>
              <w:rPr>
                <w:rFonts w:hint="eastAsia" w:ascii="黑体" w:hAnsi="黑体" w:eastAsia="黑体" w:cs="Arial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1" w:type="dxa"/>
          </w:tcPr>
          <w:p>
            <w:pPr>
              <w:rPr>
                <w:rStyle w:val="22"/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1.报价为总价包干，包含税、服务费、材料费等一切相关费用。</w:t>
            </w:r>
          </w:p>
          <w:p>
            <w:pPr>
              <w:pStyle w:val="3"/>
            </w:pPr>
            <w:r>
              <w:rPr>
                <w:rStyle w:val="22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22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响应文件应包含报价函、营业执照等，并加盖公司公章。</w:t>
            </w:r>
          </w:p>
        </w:tc>
      </w:tr>
    </w:tbl>
    <w:p>
      <w:pPr>
        <w:pStyle w:val="3"/>
        <w:rPr>
          <w:shd w:val="clear" w:color="auto" w:fill="FFFFFF"/>
        </w:rPr>
      </w:pPr>
    </w:p>
    <w:p>
      <w:pPr>
        <w:spacing w:line="360" w:lineRule="auto"/>
        <w:jc w:val="center"/>
        <w:rPr>
          <w:rFonts w:hint="eastAsia" w:ascii="方正小标宋简体" w:hAnsi="仿宋" w:eastAsia="方正小标宋简体" w:cs="仿宋"/>
          <w:b/>
          <w:bCs/>
          <w:sz w:val="32"/>
          <w:szCs w:val="32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360" w:lineRule="auto"/>
        <w:jc w:val="center"/>
        <w:rPr>
          <w:rFonts w:hint="eastAsia" w:ascii="方正小标宋简体" w:hAnsi="仿宋" w:eastAsia="方正小标宋简体" w:cs="仿宋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小标宋简体" w:hAnsi="仿宋" w:eastAsia="方正小标宋简体" w:cs="仿宋"/>
          <w:b/>
          <w:bCs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附件2：</w:t>
      </w:r>
    </w:p>
    <w:p>
      <w:pPr>
        <w:spacing w:line="360" w:lineRule="auto"/>
        <w:jc w:val="center"/>
        <w:rPr>
          <w:rFonts w:hint="eastAsia" w:ascii="方正小标宋简体" w:hAnsi="仿宋" w:eastAsia="方正小标宋简体" w:cs="仿宋"/>
          <w:b/>
          <w:bCs/>
          <w:sz w:val="32"/>
          <w:szCs w:val="32"/>
        </w:rPr>
      </w:pPr>
      <w:r>
        <w:rPr>
          <w:rFonts w:hint="eastAsia" w:ascii="方正小标宋简体" w:hAnsi="仿宋" w:eastAsia="方正小标宋简体" w:cs="仿宋"/>
          <w:b/>
          <w:bCs/>
          <w:sz w:val="32"/>
          <w:szCs w:val="32"/>
        </w:rPr>
        <w:t>响应文件要求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1、响应文件递交包括营业执照复印件（盖公章），报价函（盖公章）等。</w:t>
      </w:r>
    </w:p>
    <w:p>
      <w:pPr>
        <w:pStyle w:val="2"/>
      </w:pPr>
      <w:r>
        <w:br w:type="page"/>
      </w:r>
    </w:p>
    <w:p>
      <w:pPr>
        <w:spacing w:line="360" w:lineRule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附件3：</w:t>
      </w:r>
    </w:p>
    <w:p>
      <w:pPr>
        <w:pStyle w:val="2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外包服务年度综合考核表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项目：             供应商：              服务期：  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34"/>
        <w:gridCol w:w="4536"/>
        <w:gridCol w:w="992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highKashida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highKashida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评价要素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jc w:val="highKashida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考核要点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highKashida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分值</w:t>
            </w:r>
          </w:p>
        </w:tc>
        <w:tc>
          <w:tcPr>
            <w:tcW w:w="891" w:type="dxa"/>
            <w:vAlign w:val="center"/>
          </w:tcPr>
          <w:p>
            <w:pPr>
              <w:spacing w:line="400" w:lineRule="exact"/>
              <w:jc w:val="highKashida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服务质量（</w:t>
            </w:r>
            <w:r>
              <w:rPr>
                <w:rFonts w:ascii="仿宋_GB2312" w:hAnsi="仿宋" w:eastAsia="仿宋_GB2312" w:cs="仿宋"/>
                <w:sz w:val="24"/>
              </w:rPr>
              <w:t xml:space="preserve">30 </w:t>
            </w:r>
            <w:r>
              <w:rPr>
                <w:rFonts w:hint="eastAsia" w:ascii="仿宋_GB2312" w:hAnsi="仿宋" w:eastAsia="仿宋_GB2312" w:cs="仿宋"/>
                <w:sz w:val="24"/>
              </w:rPr>
              <w:t>分）</w:t>
            </w:r>
          </w:p>
        </w:tc>
        <w:tc>
          <w:tcPr>
            <w:tcW w:w="4536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服务方能提供优质的绿化服务，人员工作态度认真，服务专业、按时养护，工作效率。</w:t>
            </w:r>
          </w:p>
        </w:tc>
        <w:tc>
          <w:tcPr>
            <w:tcW w:w="992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30</w:t>
            </w:r>
          </w:p>
        </w:tc>
        <w:tc>
          <w:tcPr>
            <w:tcW w:w="891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计划管理（</w:t>
            </w:r>
            <w:r>
              <w:rPr>
                <w:rFonts w:ascii="仿宋_GB2312" w:hAnsi="仿宋" w:eastAsia="仿宋_GB2312" w:cs="仿宋"/>
                <w:sz w:val="24"/>
              </w:rPr>
              <w:t xml:space="preserve">20 </w:t>
            </w:r>
            <w:r>
              <w:rPr>
                <w:rFonts w:hint="eastAsia" w:ascii="仿宋_GB2312" w:hAnsi="仿宋" w:eastAsia="仿宋_GB2312" w:cs="仿宋"/>
                <w:sz w:val="24"/>
              </w:rPr>
              <w:t>分）</w:t>
            </w:r>
          </w:p>
        </w:tc>
        <w:tc>
          <w:tcPr>
            <w:tcW w:w="4536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服务方员工严格遵守国家法律法规和公司规章制度，按照公司对于绿化养护的要求和频次进行养护。</w:t>
            </w:r>
          </w:p>
        </w:tc>
        <w:tc>
          <w:tcPr>
            <w:tcW w:w="992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20</w:t>
            </w:r>
          </w:p>
        </w:tc>
        <w:tc>
          <w:tcPr>
            <w:tcW w:w="891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合作配合（</w:t>
            </w:r>
            <w:r>
              <w:rPr>
                <w:rFonts w:ascii="仿宋_GB2312" w:hAnsi="仿宋" w:eastAsia="仿宋_GB2312" w:cs="仿宋"/>
                <w:sz w:val="24"/>
              </w:rPr>
              <w:t xml:space="preserve">20 </w:t>
            </w:r>
            <w:r>
              <w:rPr>
                <w:rFonts w:hint="eastAsia" w:ascii="仿宋_GB2312" w:hAnsi="仿宋" w:eastAsia="仿宋_GB2312" w:cs="仿宋"/>
                <w:sz w:val="24"/>
              </w:rPr>
              <w:t>分）</w:t>
            </w:r>
          </w:p>
        </w:tc>
        <w:tc>
          <w:tcPr>
            <w:tcW w:w="4536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服务方能积极配合公司反馈的工作要求，并管理好自身员工，能及时解决问题，畅通沟通渠道，工作推进良好。</w:t>
            </w:r>
          </w:p>
        </w:tc>
        <w:tc>
          <w:tcPr>
            <w:tcW w:w="992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20</w:t>
            </w:r>
          </w:p>
        </w:tc>
        <w:tc>
          <w:tcPr>
            <w:tcW w:w="891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风险管理（</w:t>
            </w:r>
            <w:r>
              <w:rPr>
                <w:rFonts w:ascii="仿宋_GB2312" w:hAnsi="仿宋" w:eastAsia="仿宋_GB2312" w:cs="仿宋"/>
                <w:sz w:val="24"/>
              </w:rPr>
              <w:t xml:space="preserve">20 </w:t>
            </w:r>
            <w:r>
              <w:rPr>
                <w:rFonts w:hint="eastAsia" w:ascii="仿宋_GB2312" w:hAnsi="仿宋" w:eastAsia="仿宋_GB2312" w:cs="仿宋"/>
                <w:sz w:val="24"/>
              </w:rPr>
              <w:t>分）</w:t>
            </w:r>
          </w:p>
        </w:tc>
        <w:tc>
          <w:tcPr>
            <w:tcW w:w="4536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服务方具有较高的风险防控能力，严格按照公司要求做好保密措施。</w:t>
            </w:r>
          </w:p>
        </w:tc>
        <w:tc>
          <w:tcPr>
            <w:tcW w:w="992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20</w:t>
            </w:r>
          </w:p>
        </w:tc>
        <w:tc>
          <w:tcPr>
            <w:tcW w:w="891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其他（</w:t>
            </w:r>
            <w:r>
              <w:rPr>
                <w:rFonts w:ascii="仿宋_GB2312" w:hAnsi="仿宋" w:eastAsia="仿宋_GB2312" w:cs="仿宋"/>
                <w:sz w:val="24"/>
              </w:rPr>
              <w:t xml:space="preserve">10 </w:t>
            </w:r>
            <w:r>
              <w:rPr>
                <w:rFonts w:hint="eastAsia" w:ascii="仿宋_GB2312" w:hAnsi="仿宋" w:eastAsia="仿宋_GB2312" w:cs="仿宋"/>
                <w:sz w:val="24"/>
              </w:rPr>
              <w:t>分）</w:t>
            </w:r>
          </w:p>
        </w:tc>
        <w:tc>
          <w:tcPr>
            <w:tcW w:w="4536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####（根据实际情况新增）</w:t>
            </w:r>
          </w:p>
        </w:tc>
        <w:tc>
          <w:tcPr>
            <w:tcW w:w="992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10</w:t>
            </w:r>
          </w:p>
        </w:tc>
        <w:tc>
          <w:tcPr>
            <w:tcW w:w="891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1" w:type="dxa"/>
            <w:gridSpan w:val="5"/>
          </w:tcPr>
          <w:p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综合评议总分：</w:t>
            </w:r>
          </w:p>
          <w:p>
            <w:pPr>
              <w:pStyle w:val="2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□优秀（</w:t>
            </w:r>
            <w:r>
              <w:rPr>
                <w:rFonts w:ascii="仿宋_GB2312" w:hAnsi="仿宋" w:eastAsia="仿宋_GB2312" w:cs="仿宋"/>
                <w:sz w:val="24"/>
              </w:rPr>
              <w:t xml:space="preserve">90 </w:t>
            </w:r>
            <w:r>
              <w:rPr>
                <w:rFonts w:hint="eastAsia" w:ascii="仿宋_GB2312" w:hAnsi="仿宋" w:eastAsia="仿宋_GB2312" w:cs="仿宋"/>
                <w:sz w:val="24"/>
              </w:rPr>
              <w:t>分以上）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□良好（</w:t>
            </w:r>
            <w:r>
              <w:rPr>
                <w:rFonts w:ascii="仿宋_GB2312" w:hAnsi="仿宋" w:eastAsia="仿宋_GB2312" w:cs="仿宋"/>
                <w:sz w:val="24"/>
              </w:rPr>
              <w:t>89-80</w:t>
            </w:r>
            <w:r>
              <w:rPr>
                <w:rFonts w:hint="eastAsia" w:ascii="仿宋_GB2312" w:hAnsi="仿宋" w:eastAsia="仿宋_GB2312" w:cs="仿宋"/>
                <w:sz w:val="24"/>
              </w:rPr>
              <w:t>）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□一般（</w:t>
            </w:r>
            <w:r>
              <w:rPr>
                <w:rFonts w:ascii="仿宋_GB2312" w:hAnsi="仿宋" w:eastAsia="仿宋_GB2312" w:cs="仿宋"/>
                <w:sz w:val="24"/>
              </w:rPr>
              <w:t>79-60</w:t>
            </w:r>
            <w:r>
              <w:rPr>
                <w:rFonts w:hint="eastAsia" w:ascii="仿宋_GB2312" w:hAnsi="仿宋" w:eastAsia="仿宋_GB2312" w:cs="仿宋"/>
                <w:sz w:val="24"/>
              </w:rPr>
              <w:t>）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□不合格（</w:t>
            </w:r>
            <w:r>
              <w:rPr>
                <w:rFonts w:ascii="仿宋_GB2312" w:hAnsi="仿宋" w:eastAsia="仿宋_GB2312" w:cs="仿宋"/>
                <w:sz w:val="24"/>
              </w:rPr>
              <w:t xml:space="preserve">60 </w:t>
            </w:r>
            <w:r>
              <w:rPr>
                <w:rFonts w:hint="eastAsia" w:ascii="仿宋_GB2312" w:hAnsi="仿宋" w:eastAsia="仿宋_GB2312" w:cs="仿宋"/>
                <w:sz w:val="24"/>
              </w:rPr>
              <w:t>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8541" w:type="dxa"/>
            <w:gridSpan w:val="5"/>
          </w:tcPr>
          <w:p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考核结果：</w:t>
            </w:r>
          </w:p>
          <w:p>
            <w:pPr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pStyle w:val="2"/>
              <w:jc w:val="right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日期：      </w:t>
            </w:r>
          </w:p>
        </w:tc>
      </w:tr>
    </w:tbl>
    <w:p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sectPr>
      <w:headerReference r:id="rId3" w:type="default"/>
      <w:pgSz w:w="11906" w:h="16838"/>
      <w:pgMar w:top="1440" w:right="1558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wMWQ0OTQ2N2IyYjc2MzhlMzQxMThiN2ZjYmEyYmMifQ=="/>
  </w:docVars>
  <w:rsids>
    <w:rsidRoot w:val="00D85A56"/>
    <w:rsid w:val="000026A4"/>
    <w:rsid w:val="000029B3"/>
    <w:rsid w:val="0000387D"/>
    <w:rsid w:val="00007CA4"/>
    <w:rsid w:val="0001284F"/>
    <w:rsid w:val="000265CC"/>
    <w:rsid w:val="00033A8A"/>
    <w:rsid w:val="00043774"/>
    <w:rsid w:val="00050210"/>
    <w:rsid w:val="00052D22"/>
    <w:rsid w:val="00075A3D"/>
    <w:rsid w:val="0007676D"/>
    <w:rsid w:val="00090F34"/>
    <w:rsid w:val="0009405A"/>
    <w:rsid w:val="000C0FF4"/>
    <w:rsid w:val="000C6728"/>
    <w:rsid w:val="000C6F4D"/>
    <w:rsid w:val="000E1F0D"/>
    <w:rsid w:val="00103443"/>
    <w:rsid w:val="001100F1"/>
    <w:rsid w:val="00113BE3"/>
    <w:rsid w:val="00127227"/>
    <w:rsid w:val="001324E3"/>
    <w:rsid w:val="001628E5"/>
    <w:rsid w:val="00166EA8"/>
    <w:rsid w:val="00173BD3"/>
    <w:rsid w:val="001914DA"/>
    <w:rsid w:val="00196807"/>
    <w:rsid w:val="001A1B86"/>
    <w:rsid w:val="001A3E4F"/>
    <w:rsid w:val="001B6C06"/>
    <w:rsid w:val="001C0417"/>
    <w:rsid w:val="001C2B4B"/>
    <w:rsid w:val="001D3B85"/>
    <w:rsid w:val="001D5F51"/>
    <w:rsid w:val="001E4642"/>
    <w:rsid w:val="001E56AD"/>
    <w:rsid w:val="001F3AC0"/>
    <w:rsid w:val="0021260D"/>
    <w:rsid w:val="0023342A"/>
    <w:rsid w:val="0023689C"/>
    <w:rsid w:val="002504DD"/>
    <w:rsid w:val="00252AB4"/>
    <w:rsid w:val="00255D3C"/>
    <w:rsid w:val="00260965"/>
    <w:rsid w:val="002775AA"/>
    <w:rsid w:val="0028452B"/>
    <w:rsid w:val="002F4336"/>
    <w:rsid w:val="00303D6B"/>
    <w:rsid w:val="00313A1A"/>
    <w:rsid w:val="00314704"/>
    <w:rsid w:val="00315495"/>
    <w:rsid w:val="003213BD"/>
    <w:rsid w:val="00323108"/>
    <w:rsid w:val="00331513"/>
    <w:rsid w:val="00336BF0"/>
    <w:rsid w:val="00341BE2"/>
    <w:rsid w:val="00341D7E"/>
    <w:rsid w:val="00343770"/>
    <w:rsid w:val="00352023"/>
    <w:rsid w:val="003666AC"/>
    <w:rsid w:val="00377233"/>
    <w:rsid w:val="00384782"/>
    <w:rsid w:val="003877C1"/>
    <w:rsid w:val="003900BC"/>
    <w:rsid w:val="00392AE0"/>
    <w:rsid w:val="00393C5B"/>
    <w:rsid w:val="003B4DCB"/>
    <w:rsid w:val="003D4434"/>
    <w:rsid w:val="003D5E6C"/>
    <w:rsid w:val="003E07F5"/>
    <w:rsid w:val="003F2771"/>
    <w:rsid w:val="003F5895"/>
    <w:rsid w:val="00405E96"/>
    <w:rsid w:val="00412EE9"/>
    <w:rsid w:val="0041520B"/>
    <w:rsid w:val="004216F7"/>
    <w:rsid w:val="004228A8"/>
    <w:rsid w:val="00422FD9"/>
    <w:rsid w:val="00425061"/>
    <w:rsid w:val="00437D77"/>
    <w:rsid w:val="004404FC"/>
    <w:rsid w:val="00443220"/>
    <w:rsid w:val="00445863"/>
    <w:rsid w:val="004577E2"/>
    <w:rsid w:val="00457BD8"/>
    <w:rsid w:val="0047578E"/>
    <w:rsid w:val="00482D63"/>
    <w:rsid w:val="004935FE"/>
    <w:rsid w:val="004A1311"/>
    <w:rsid w:val="004C1CD3"/>
    <w:rsid w:val="004C2528"/>
    <w:rsid w:val="004C78F3"/>
    <w:rsid w:val="004D2803"/>
    <w:rsid w:val="004E31BC"/>
    <w:rsid w:val="004F3D92"/>
    <w:rsid w:val="00501577"/>
    <w:rsid w:val="00506B9B"/>
    <w:rsid w:val="005344EE"/>
    <w:rsid w:val="005439F5"/>
    <w:rsid w:val="00550F28"/>
    <w:rsid w:val="0055390D"/>
    <w:rsid w:val="005609F3"/>
    <w:rsid w:val="005720F0"/>
    <w:rsid w:val="005738BB"/>
    <w:rsid w:val="00591581"/>
    <w:rsid w:val="00592EA4"/>
    <w:rsid w:val="005A04E6"/>
    <w:rsid w:val="005A32BC"/>
    <w:rsid w:val="005A3B70"/>
    <w:rsid w:val="005A5477"/>
    <w:rsid w:val="005B1895"/>
    <w:rsid w:val="005B31E4"/>
    <w:rsid w:val="005B4A60"/>
    <w:rsid w:val="005B5951"/>
    <w:rsid w:val="005C64E9"/>
    <w:rsid w:val="005D0B06"/>
    <w:rsid w:val="005D129A"/>
    <w:rsid w:val="005D186D"/>
    <w:rsid w:val="005E6F55"/>
    <w:rsid w:val="005F21F1"/>
    <w:rsid w:val="00602545"/>
    <w:rsid w:val="00602FB3"/>
    <w:rsid w:val="00605061"/>
    <w:rsid w:val="006053F4"/>
    <w:rsid w:val="00614B67"/>
    <w:rsid w:val="00620CF1"/>
    <w:rsid w:val="00621F7E"/>
    <w:rsid w:val="006303C7"/>
    <w:rsid w:val="00642AC3"/>
    <w:rsid w:val="006447B0"/>
    <w:rsid w:val="00644B7A"/>
    <w:rsid w:val="00661EDF"/>
    <w:rsid w:val="006741D8"/>
    <w:rsid w:val="00683B35"/>
    <w:rsid w:val="006A0A34"/>
    <w:rsid w:val="006A43D6"/>
    <w:rsid w:val="006A51D4"/>
    <w:rsid w:val="006A5362"/>
    <w:rsid w:val="006B39E2"/>
    <w:rsid w:val="006C3C41"/>
    <w:rsid w:val="006D62EC"/>
    <w:rsid w:val="006E5541"/>
    <w:rsid w:val="007011E9"/>
    <w:rsid w:val="00713FF8"/>
    <w:rsid w:val="00724FB9"/>
    <w:rsid w:val="00747A19"/>
    <w:rsid w:val="00750CA2"/>
    <w:rsid w:val="00754417"/>
    <w:rsid w:val="00760D18"/>
    <w:rsid w:val="00765D9B"/>
    <w:rsid w:val="00783602"/>
    <w:rsid w:val="00785900"/>
    <w:rsid w:val="00792BE2"/>
    <w:rsid w:val="007A103E"/>
    <w:rsid w:val="007A42DB"/>
    <w:rsid w:val="007D0C60"/>
    <w:rsid w:val="007D1E3A"/>
    <w:rsid w:val="007D6104"/>
    <w:rsid w:val="007F0387"/>
    <w:rsid w:val="008020CF"/>
    <w:rsid w:val="008049DB"/>
    <w:rsid w:val="0080758F"/>
    <w:rsid w:val="00810401"/>
    <w:rsid w:val="008149C6"/>
    <w:rsid w:val="00816ABC"/>
    <w:rsid w:val="00820AF8"/>
    <w:rsid w:val="00820F5B"/>
    <w:rsid w:val="00824B9D"/>
    <w:rsid w:val="0083656D"/>
    <w:rsid w:val="008379ED"/>
    <w:rsid w:val="00843B45"/>
    <w:rsid w:val="00843C11"/>
    <w:rsid w:val="008475E5"/>
    <w:rsid w:val="0085143C"/>
    <w:rsid w:val="00852ACE"/>
    <w:rsid w:val="008565FE"/>
    <w:rsid w:val="00860ADA"/>
    <w:rsid w:val="00873959"/>
    <w:rsid w:val="00881D01"/>
    <w:rsid w:val="0088273F"/>
    <w:rsid w:val="008865D0"/>
    <w:rsid w:val="0088733D"/>
    <w:rsid w:val="008A1665"/>
    <w:rsid w:val="008A1A1E"/>
    <w:rsid w:val="008A1FD9"/>
    <w:rsid w:val="008A327A"/>
    <w:rsid w:val="008A5AB2"/>
    <w:rsid w:val="008B12B4"/>
    <w:rsid w:val="008B64FA"/>
    <w:rsid w:val="008D0724"/>
    <w:rsid w:val="008D0DD9"/>
    <w:rsid w:val="008E295A"/>
    <w:rsid w:val="008E3B23"/>
    <w:rsid w:val="008F3EBD"/>
    <w:rsid w:val="009056B7"/>
    <w:rsid w:val="00917E3F"/>
    <w:rsid w:val="00922F20"/>
    <w:rsid w:val="009439F0"/>
    <w:rsid w:val="009464CB"/>
    <w:rsid w:val="009468DD"/>
    <w:rsid w:val="0096063D"/>
    <w:rsid w:val="009679DD"/>
    <w:rsid w:val="00986C5B"/>
    <w:rsid w:val="00993CF2"/>
    <w:rsid w:val="009C2060"/>
    <w:rsid w:val="009C715A"/>
    <w:rsid w:val="009D3066"/>
    <w:rsid w:val="009F6E1A"/>
    <w:rsid w:val="00A02627"/>
    <w:rsid w:val="00A15E76"/>
    <w:rsid w:val="00A224E9"/>
    <w:rsid w:val="00A329F6"/>
    <w:rsid w:val="00A45EAD"/>
    <w:rsid w:val="00A5255A"/>
    <w:rsid w:val="00A64E07"/>
    <w:rsid w:val="00A652DA"/>
    <w:rsid w:val="00A82D50"/>
    <w:rsid w:val="00A930D1"/>
    <w:rsid w:val="00AA0CCF"/>
    <w:rsid w:val="00AA3AB9"/>
    <w:rsid w:val="00AD22B4"/>
    <w:rsid w:val="00AD445F"/>
    <w:rsid w:val="00AE15D8"/>
    <w:rsid w:val="00B0242F"/>
    <w:rsid w:val="00B47046"/>
    <w:rsid w:val="00B55A57"/>
    <w:rsid w:val="00B873AB"/>
    <w:rsid w:val="00B93A2B"/>
    <w:rsid w:val="00BA3663"/>
    <w:rsid w:val="00BC24DA"/>
    <w:rsid w:val="00BC4AF4"/>
    <w:rsid w:val="00BD34E8"/>
    <w:rsid w:val="00BD3EB0"/>
    <w:rsid w:val="00BE4A8A"/>
    <w:rsid w:val="00BE4BF2"/>
    <w:rsid w:val="00BE5226"/>
    <w:rsid w:val="00BE547D"/>
    <w:rsid w:val="00BE6E45"/>
    <w:rsid w:val="00C12409"/>
    <w:rsid w:val="00C13313"/>
    <w:rsid w:val="00C22797"/>
    <w:rsid w:val="00C32433"/>
    <w:rsid w:val="00C33580"/>
    <w:rsid w:val="00C34A89"/>
    <w:rsid w:val="00C46B19"/>
    <w:rsid w:val="00C50419"/>
    <w:rsid w:val="00C55E79"/>
    <w:rsid w:val="00C5729B"/>
    <w:rsid w:val="00C73B9C"/>
    <w:rsid w:val="00C843CA"/>
    <w:rsid w:val="00C90DA6"/>
    <w:rsid w:val="00C9352A"/>
    <w:rsid w:val="00CB066A"/>
    <w:rsid w:val="00CC0B97"/>
    <w:rsid w:val="00CC1532"/>
    <w:rsid w:val="00CC254B"/>
    <w:rsid w:val="00CC73EC"/>
    <w:rsid w:val="00CE6BAB"/>
    <w:rsid w:val="00D03D47"/>
    <w:rsid w:val="00D0474F"/>
    <w:rsid w:val="00D20995"/>
    <w:rsid w:val="00D246AA"/>
    <w:rsid w:val="00D25791"/>
    <w:rsid w:val="00D363B5"/>
    <w:rsid w:val="00D36903"/>
    <w:rsid w:val="00D52247"/>
    <w:rsid w:val="00D576FD"/>
    <w:rsid w:val="00D64F5E"/>
    <w:rsid w:val="00D660B5"/>
    <w:rsid w:val="00D7602D"/>
    <w:rsid w:val="00D803E1"/>
    <w:rsid w:val="00D85A56"/>
    <w:rsid w:val="00D86670"/>
    <w:rsid w:val="00DA77FB"/>
    <w:rsid w:val="00DB1EA8"/>
    <w:rsid w:val="00DB31E0"/>
    <w:rsid w:val="00DB4B6F"/>
    <w:rsid w:val="00DD7BBD"/>
    <w:rsid w:val="00DE13BF"/>
    <w:rsid w:val="00DE32DB"/>
    <w:rsid w:val="00DF2BDE"/>
    <w:rsid w:val="00E014EC"/>
    <w:rsid w:val="00E05D6F"/>
    <w:rsid w:val="00E05EA5"/>
    <w:rsid w:val="00E216AD"/>
    <w:rsid w:val="00E2194D"/>
    <w:rsid w:val="00E224D9"/>
    <w:rsid w:val="00E405A6"/>
    <w:rsid w:val="00E57A86"/>
    <w:rsid w:val="00E83176"/>
    <w:rsid w:val="00E87047"/>
    <w:rsid w:val="00EA26E5"/>
    <w:rsid w:val="00EA6A4F"/>
    <w:rsid w:val="00EB64B3"/>
    <w:rsid w:val="00ED0666"/>
    <w:rsid w:val="00ED503E"/>
    <w:rsid w:val="00EE29CC"/>
    <w:rsid w:val="00F063E4"/>
    <w:rsid w:val="00F14ACF"/>
    <w:rsid w:val="00F2037F"/>
    <w:rsid w:val="00F22EAD"/>
    <w:rsid w:val="00F37C7A"/>
    <w:rsid w:val="00F5558C"/>
    <w:rsid w:val="00F67B94"/>
    <w:rsid w:val="00F7388E"/>
    <w:rsid w:val="00F80602"/>
    <w:rsid w:val="00FA4916"/>
    <w:rsid w:val="00FA7071"/>
    <w:rsid w:val="00FB196F"/>
    <w:rsid w:val="00FB47CD"/>
    <w:rsid w:val="00FB7291"/>
    <w:rsid w:val="00FC6C9E"/>
    <w:rsid w:val="00FD12DE"/>
    <w:rsid w:val="00FD3D66"/>
    <w:rsid w:val="00FD70DB"/>
    <w:rsid w:val="00FF751D"/>
    <w:rsid w:val="01B23A3D"/>
    <w:rsid w:val="0285326F"/>
    <w:rsid w:val="0770306C"/>
    <w:rsid w:val="07DF2053"/>
    <w:rsid w:val="081271D7"/>
    <w:rsid w:val="08554CBC"/>
    <w:rsid w:val="09856088"/>
    <w:rsid w:val="0B6E5911"/>
    <w:rsid w:val="0D575BED"/>
    <w:rsid w:val="116C166B"/>
    <w:rsid w:val="125A6BF4"/>
    <w:rsid w:val="13051255"/>
    <w:rsid w:val="15D53451"/>
    <w:rsid w:val="177D6030"/>
    <w:rsid w:val="17D75E09"/>
    <w:rsid w:val="19A71A71"/>
    <w:rsid w:val="1AE5368F"/>
    <w:rsid w:val="1D0735EB"/>
    <w:rsid w:val="1D4C4402"/>
    <w:rsid w:val="1DEB03FE"/>
    <w:rsid w:val="21896FCC"/>
    <w:rsid w:val="269D0D5E"/>
    <w:rsid w:val="27DB4DF3"/>
    <w:rsid w:val="28353749"/>
    <w:rsid w:val="2C380B05"/>
    <w:rsid w:val="2D584173"/>
    <w:rsid w:val="2F650F9B"/>
    <w:rsid w:val="311D632C"/>
    <w:rsid w:val="324357C9"/>
    <w:rsid w:val="395C5833"/>
    <w:rsid w:val="3BF808D0"/>
    <w:rsid w:val="3C125EB7"/>
    <w:rsid w:val="3CA60B04"/>
    <w:rsid w:val="3E433BD8"/>
    <w:rsid w:val="3E973AB7"/>
    <w:rsid w:val="3F67311D"/>
    <w:rsid w:val="3FE9440D"/>
    <w:rsid w:val="4105561C"/>
    <w:rsid w:val="411F02FC"/>
    <w:rsid w:val="41440D91"/>
    <w:rsid w:val="434C1263"/>
    <w:rsid w:val="43B01ABA"/>
    <w:rsid w:val="43DE2931"/>
    <w:rsid w:val="461A0FC9"/>
    <w:rsid w:val="47297D2D"/>
    <w:rsid w:val="48AF3C1F"/>
    <w:rsid w:val="4BB62E9F"/>
    <w:rsid w:val="4F1408CB"/>
    <w:rsid w:val="51A451BA"/>
    <w:rsid w:val="52550023"/>
    <w:rsid w:val="537F430A"/>
    <w:rsid w:val="53AF0C91"/>
    <w:rsid w:val="53E2021C"/>
    <w:rsid w:val="55E81040"/>
    <w:rsid w:val="59755DA4"/>
    <w:rsid w:val="5ADC6510"/>
    <w:rsid w:val="5BDD51D1"/>
    <w:rsid w:val="5DC23D8F"/>
    <w:rsid w:val="5FAC386E"/>
    <w:rsid w:val="60737113"/>
    <w:rsid w:val="614F44CB"/>
    <w:rsid w:val="62C255EA"/>
    <w:rsid w:val="649A4B20"/>
    <w:rsid w:val="660678B2"/>
    <w:rsid w:val="68594AF9"/>
    <w:rsid w:val="69877CFD"/>
    <w:rsid w:val="6DE65550"/>
    <w:rsid w:val="6DFA1275"/>
    <w:rsid w:val="70F57BDC"/>
    <w:rsid w:val="711C2B67"/>
    <w:rsid w:val="725677C2"/>
    <w:rsid w:val="732032D0"/>
    <w:rsid w:val="73416741"/>
    <w:rsid w:val="74C87C4B"/>
    <w:rsid w:val="770004AD"/>
    <w:rsid w:val="777F2259"/>
    <w:rsid w:val="7837179C"/>
    <w:rsid w:val="7C58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locked/>
    <w:uiPriority w:val="39"/>
    <w:pPr>
      <w:adjustRightInd w:val="0"/>
      <w:snapToGrid w:val="0"/>
      <w:spacing w:line="360" w:lineRule="auto"/>
    </w:pPr>
  </w:style>
  <w:style w:type="paragraph" w:styleId="3">
    <w:name w:val="Body Text"/>
    <w:basedOn w:val="1"/>
    <w:link w:val="24"/>
    <w:unhideWhenUsed/>
    <w:qFormat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4">
    <w:name w:val="Body Text Indent"/>
    <w:basedOn w:val="1"/>
    <w:link w:val="20"/>
    <w:qFormat/>
    <w:uiPriority w:val="0"/>
    <w:pPr>
      <w:widowControl/>
      <w:adjustRightInd w:val="0"/>
      <w:spacing w:line="520" w:lineRule="exact"/>
      <w:ind w:firstLine="640"/>
    </w:pPr>
    <w:rPr>
      <w:rFonts w:ascii="仿宋_GB2312" w:hAnsi="宋体" w:eastAsia="仿宋_GB2312"/>
      <w:kern w:val="0"/>
      <w:sz w:val="32"/>
      <w:szCs w:val="32"/>
      <w:lang w:val="zh-CN"/>
    </w:rPr>
  </w:style>
  <w:style w:type="paragraph" w:styleId="5">
    <w:name w:val="Plain Text"/>
    <w:basedOn w:val="1"/>
    <w:link w:val="23"/>
    <w:qFormat/>
    <w:uiPriority w:val="0"/>
    <w:rPr>
      <w:rFonts w:ascii="宋体" w:hAnsi="Courier New" w:eastAsia="仿宋_GB2312"/>
      <w:sz w:val="30"/>
    </w:r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4"/>
    <w:semiHidden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character" w:customStyle="1" w:styleId="16">
    <w:name w:val="页眉 字符"/>
    <w:basedOn w:val="13"/>
    <w:link w:val="8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3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字符"/>
    <w:basedOn w:val="13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正文文本缩进 字符"/>
    <w:basedOn w:val="13"/>
    <w:link w:val="4"/>
    <w:qFormat/>
    <w:uiPriority w:val="0"/>
    <w:rPr>
      <w:rFonts w:ascii="仿宋_GB2312" w:hAnsi="宋体" w:eastAsia="仿宋_GB2312"/>
      <w:sz w:val="32"/>
      <w:szCs w:val="32"/>
      <w:lang w:val="zh-CN"/>
    </w:rPr>
  </w:style>
  <w:style w:type="character" w:customStyle="1" w:styleId="21">
    <w:name w:val="apple-converted-space"/>
    <w:basedOn w:val="13"/>
    <w:qFormat/>
    <w:uiPriority w:val="0"/>
  </w:style>
  <w:style w:type="character" w:customStyle="1" w:styleId="22">
    <w:name w:val="NormalCharacter"/>
    <w:semiHidden/>
    <w:qFormat/>
    <w:uiPriority w:val="0"/>
  </w:style>
  <w:style w:type="character" w:customStyle="1" w:styleId="23">
    <w:name w:val="纯文本 字符"/>
    <w:basedOn w:val="13"/>
    <w:link w:val="5"/>
    <w:qFormat/>
    <w:uiPriority w:val="0"/>
    <w:rPr>
      <w:rFonts w:ascii="宋体" w:hAnsi="Courier New" w:eastAsia="仿宋_GB2312"/>
      <w:kern w:val="2"/>
      <w:sz w:val="30"/>
      <w:szCs w:val="24"/>
    </w:rPr>
  </w:style>
  <w:style w:type="character" w:customStyle="1" w:styleId="24">
    <w:name w:val="正文文本 字符"/>
    <w:basedOn w:val="13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5395B-8E14-4FAA-A1EA-7588E79E8E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223</Words>
  <Characters>1277</Characters>
  <Lines>10</Lines>
  <Paragraphs>2</Paragraphs>
  <TotalTime>473</TotalTime>
  <ScaleCrop>false</ScaleCrop>
  <LinksUpToDate>false</LinksUpToDate>
  <CharactersWithSpaces>1498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2024-07-18T06:23:00Z</dcterms:created>
  <dc:creator>lenovo</dc:creator>
  <cp:lastModifiedBy>王亦白（团委）</cp:lastModifiedBy>
  <cp:lastPrinted>2021-08-19T02:22:00Z</cp:lastPrinted>
  <dcterms:modified xsi:type="dcterms:W3CDTF">2024-09-23T00:46:29Z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4D68963B7B9346159C10DC70947E6E61</vt:lpwstr>
  </property>
</Properties>
</file>