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F22C" w14:textId="27D49C3D" w:rsidR="001F2C7B" w:rsidRDefault="00BB5F52">
      <w:pPr>
        <w:spacing w:line="800" w:lineRule="exact"/>
        <w:jc w:val="center"/>
        <w:rPr>
          <w:rFonts w:ascii="方正小标宋简体" w:eastAsia="方正小标宋简体" w:hAnsi="宋体" w:cs="宋体" w:hint="eastAsia"/>
          <w:b/>
          <w:bCs/>
          <w:kern w:val="0"/>
          <w:sz w:val="44"/>
          <w:szCs w:val="44"/>
        </w:rPr>
      </w:pPr>
      <w:r>
        <w:rPr>
          <w:rFonts w:ascii="方正小标宋简体" w:eastAsia="方正小标宋简体" w:hAnsi="宋体" w:cs="宋体" w:hint="eastAsia"/>
          <w:b/>
          <w:bCs/>
          <w:kern w:val="0"/>
          <w:sz w:val="44"/>
          <w:szCs w:val="44"/>
        </w:rPr>
        <w:t>采购文件</w:t>
      </w:r>
    </w:p>
    <w:p w14:paraId="1E80F137" w14:textId="77777777" w:rsidR="001F2C7B" w:rsidRDefault="001F2C7B">
      <w:pPr>
        <w:spacing w:line="560" w:lineRule="exact"/>
        <w:ind w:firstLineChars="200" w:firstLine="640"/>
        <w:rPr>
          <w:rFonts w:ascii="仿宋_GB2312" w:eastAsia="仿宋_GB2312" w:hAnsi="仿宋" w:cs="仿宋" w:hint="eastAsia"/>
          <w:sz w:val="32"/>
          <w:szCs w:val="32"/>
        </w:rPr>
      </w:pPr>
    </w:p>
    <w:p w14:paraId="6FCD3982" w14:textId="77777777" w:rsidR="001F2C7B" w:rsidRDefault="00000000">
      <w:pPr>
        <w:spacing w:line="560" w:lineRule="exact"/>
        <w:ind w:firstLineChars="200" w:firstLine="640"/>
        <w:rPr>
          <w:rFonts w:ascii="黑体" w:eastAsia="黑体" w:hAnsi="黑体" w:cs="仿宋" w:hint="eastAsia"/>
          <w:sz w:val="32"/>
          <w:szCs w:val="32"/>
        </w:rPr>
      </w:pPr>
      <w:r>
        <w:rPr>
          <w:rFonts w:ascii="黑体" w:eastAsia="黑体" w:hAnsi="黑体" w:cs="仿宋" w:hint="eastAsia"/>
          <w:sz w:val="32"/>
          <w:szCs w:val="32"/>
        </w:rPr>
        <w:t>一、项目概况</w:t>
      </w:r>
    </w:p>
    <w:p w14:paraId="4772C87D" w14:textId="77777777" w:rsidR="00BB5F52" w:rsidRDefault="00BB5F52" w:rsidP="00BB5F52">
      <w:pPr>
        <w:pStyle w:val="ae"/>
        <w:spacing w:line="560" w:lineRule="exact"/>
        <w:ind w:firstLine="640"/>
        <w:rPr>
          <w:rFonts w:ascii="仿宋_GB2312" w:eastAsia="仿宋_GB2312" w:hAnsi="仿宋_GB2312" w:cs="仿宋_GB2312" w:hint="eastAsia"/>
          <w:sz w:val="32"/>
          <w:szCs w:val="32"/>
        </w:rPr>
      </w:pPr>
      <w:bookmarkStart w:id="0" w:name="_Hlk174003766"/>
      <w:r>
        <w:rPr>
          <w:rFonts w:ascii="仿宋_GB2312" w:eastAsia="仿宋_GB2312" w:hAnsi="仿宋_GB2312" w:cs="仿宋_GB2312" w:hint="eastAsia"/>
          <w:sz w:val="32"/>
          <w:szCs w:val="32"/>
        </w:rPr>
        <w:t>根据浙江省总工会《关于进一步调整完善职工疗休养政策的通知》（浙总工发[2025]15号）文件要求，并结合公司实际情况，公司工会拟组织总部职工疗休养活动，拟采购职工疗休养活动项目，选定服务机构，项目分省内疗休养和省外疗休养，省内疗休养地点为丽水遂昌景宁、温州平阳。省外为吉林长白山，具体要求如下：</w:t>
      </w:r>
    </w:p>
    <w:p w14:paraId="198231F0" w14:textId="77777777" w:rsidR="00BB5F52" w:rsidRDefault="00BB5F52" w:rsidP="00BB5F52">
      <w:pPr>
        <w:pStyle w:val="ae"/>
        <w:spacing w:line="560" w:lineRule="exact"/>
        <w:ind w:firstLine="640"/>
        <w:rPr>
          <w:rFonts w:ascii="仿宋_GB2312" w:eastAsia="仿宋_GB2312" w:hAnsi="仿宋_GB2312" w:cs="仿宋_GB2312" w:hint="eastAsia"/>
          <w:sz w:val="32"/>
          <w:szCs w:val="32"/>
        </w:rPr>
      </w:pPr>
      <w:bookmarkStart w:id="1" w:name="_Hlk173764656"/>
      <w:r>
        <w:rPr>
          <w:rFonts w:ascii="仿宋_GB2312" w:eastAsia="仿宋_GB2312" w:hAnsi="仿宋_GB2312" w:cs="仿宋_GB2312" w:hint="eastAsia"/>
          <w:sz w:val="32"/>
          <w:szCs w:val="32"/>
        </w:rPr>
        <w:t>1.地点：</w:t>
      </w:r>
    </w:p>
    <w:p w14:paraId="32C28574" w14:textId="77777777" w:rsidR="00BB5F52" w:rsidRDefault="00BB5F52" w:rsidP="00BB5F52">
      <w:pPr>
        <w:pStyle w:val="ae"/>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省内：丽水遂昌景宁、温州平阳，固定价格3000元；</w:t>
      </w:r>
    </w:p>
    <w:p w14:paraId="6B866EA2" w14:textId="77777777" w:rsidR="00BB5F52" w:rsidRDefault="00BB5F52" w:rsidP="00BB5F52">
      <w:pPr>
        <w:pStyle w:val="ae"/>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省外：</w:t>
      </w:r>
      <w:bookmarkStart w:id="2" w:name="OLE_LINK4"/>
      <w:r>
        <w:rPr>
          <w:rFonts w:ascii="仿宋_GB2312" w:eastAsia="仿宋_GB2312" w:hAnsi="仿宋_GB2312" w:cs="仿宋_GB2312" w:hint="eastAsia"/>
          <w:sz w:val="32"/>
          <w:szCs w:val="32"/>
        </w:rPr>
        <w:t>吉林长白山</w:t>
      </w:r>
      <w:bookmarkEnd w:id="2"/>
      <w:r>
        <w:rPr>
          <w:rFonts w:ascii="仿宋_GB2312" w:eastAsia="仿宋_GB2312" w:hAnsi="仿宋_GB2312" w:cs="仿宋_GB2312" w:hint="eastAsia"/>
          <w:sz w:val="32"/>
          <w:szCs w:val="32"/>
        </w:rPr>
        <w:t>，报价以供应商报价为准，企业承担3千元，多余部分由职工承担。</w:t>
      </w:r>
    </w:p>
    <w:p w14:paraId="1F4F1F3C" w14:textId="77777777" w:rsidR="00BB5F52" w:rsidRDefault="00BB5F52" w:rsidP="00BB5F52">
      <w:pPr>
        <w:pStyle w:val="ae"/>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2.时间安排</w:t>
      </w:r>
    </w:p>
    <w:p w14:paraId="396E074E" w14:textId="77777777" w:rsidR="00BB5F52" w:rsidRDefault="00BB5F52" w:rsidP="00BB5F52">
      <w:pPr>
        <w:pStyle w:val="ae"/>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省内（5天）：暂定两批，具体以采购人指令为准；</w:t>
      </w:r>
    </w:p>
    <w:p w14:paraId="4D1B1241" w14:textId="77777777" w:rsidR="00BB5F52" w:rsidRDefault="00BB5F52" w:rsidP="00BB5F52">
      <w:pPr>
        <w:pStyle w:val="ae"/>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省外（6天）：暂定1批，5月或6月，具体以采购人指令为准。</w:t>
      </w:r>
      <w:bookmarkEnd w:id="1"/>
    </w:p>
    <w:p w14:paraId="22981611" w14:textId="77777777" w:rsidR="00BB5F52" w:rsidRDefault="00BB5F52" w:rsidP="00BB5F52">
      <w:pPr>
        <w:snapToGrid w:val="0"/>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3.人数</w:t>
      </w:r>
    </w:p>
    <w:p w14:paraId="3F934478" w14:textId="77777777" w:rsidR="00BB5F52" w:rsidRDefault="00BB5F52" w:rsidP="00BB5F52">
      <w:pPr>
        <w:snapToGrid w:val="0"/>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暂估90人。</w:t>
      </w:r>
    </w:p>
    <w:p w14:paraId="0FB69593" w14:textId="77777777" w:rsidR="00BB5F52" w:rsidRDefault="00BB5F52" w:rsidP="00BB5F52">
      <w:pPr>
        <w:tabs>
          <w:tab w:val="left" w:pos="851"/>
          <w:tab w:val="left" w:pos="1134"/>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注：以上为预估人数，最终以实际参加疗休养人数据实结算。</w:t>
      </w:r>
    </w:p>
    <w:bookmarkEnd w:id="0"/>
    <w:p w14:paraId="783243CE" w14:textId="552A9B4F" w:rsidR="001F2C7B" w:rsidRDefault="00BB5F52">
      <w:pPr>
        <w:spacing w:line="560" w:lineRule="exact"/>
        <w:ind w:firstLineChars="200" w:firstLine="640"/>
        <w:rPr>
          <w:rFonts w:ascii="黑体" w:eastAsia="黑体" w:hAnsi="黑体" w:cs="仿宋" w:hint="eastAsia"/>
          <w:sz w:val="32"/>
          <w:szCs w:val="32"/>
        </w:rPr>
      </w:pPr>
      <w:r>
        <w:rPr>
          <w:rFonts w:ascii="黑体" w:eastAsia="黑体" w:hAnsi="黑体" w:cs="仿宋" w:hint="eastAsia"/>
          <w:sz w:val="32"/>
          <w:szCs w:val="32"/>
        </w:rPr>
        <w:t>二、控制价</w:t>
      </w:r>
    </w:p>
    <w:p w14:paraId="52193886" w14:textId="77777777" w:rsidR="00BB5F52" w:rsidRDefault="00BB5F52" w:rsidP="00BB5F52">
      <w:pPr>
        <w:spacing w:line="560" w:lineRule="exact"/>
        <w:ind w:firstLineChars="200" w:firstLine="640"/>
        <w:rPr>
          <w:rFonts w:ascii="仿宋_GB2312" w:eastAsia="仿宋_GB2312" w:hAnsi="仿宋_GB2312" w:cs="仿宋_GB2312" w:hint="eastAsia"/>
          <w:sz w:val="32"/>
          <w:szCs w:val="32"/>
        </w:rPr>
      </w:pPr>
      <w:bookmarkStart w:id="3" w:name="_Hlk173764704"/>
      <w:bookmarkStart w:id="4" w:name="_Hlk173764692"/>
      <w:r>
        <w:rPr>
          <w:rFonts w:ascii="仿宋_GB2312" w:eastAsia="仿宋_GB2312" w:hAnsi="仿宋_GB2312" w:cs="仿宋_GB2312" w:hint="eastAsia"/>
          <w:sz w:val="32"/>
          <w:szCs w:val="32"/>
        </w:rPr>
        <w:t>按浙江省总工会规定，本省职工疗休养活动的标准为3000元/人，省内固定为3000元/人，</w:t>
      </w:r>
      <w:r w:rsidRPr="00BE70F7">
        <w:rPr>
          <w:rFonts w:ascii="仿宋_GB2312" w:eastAsia="仿宋_GB2312" w:hAnsi="仿宋_GB2312" w:cs="仿宋_GB2312" w:hint="eastAsia"/>
          <w:sz w:val="32"/>
          <w:szCs w:val="32"/>
        </w:rPr>
        <w:t>报价包含交通费、住宿费、</w:t>
      </w:r>
      <w:r w:rsidRPr="00BE70F7">
        <w:rPr>
          <w:rFonts w:ascii="仿宋_GB2312" w:eastAsia="仿宋_GB2312" w:hAnsi="仿宋_GB2312" w:cs="仿宋_GB2312" w:hint="eastAsia"/>
          <w:sz w:val="32"/>
          <w:szCs w:val="32"/>
        </w:rPr>
        <w:lastRenderedPageBreak/>
        <w:t>伙食费、保险、门票、税费等费用。</w:t>
      </w:r>
    </w:p>
    <w:p w14:paraId="2C9A5C19" w14:textId="53E2F7E7" w:rsidR="00BB5F52" w:rsidRPr="00935CD8" w:rsidRDefault="00BB5F52" w:rsidP="00BB5F52">
      <w:pPr>
        <w:spacing w:line="560" w:lineRule="exact"/>
        <w:ind w:firstLineChars="200" w:firstLine="640"/>
        <w:rPr>
          <w:rFonts w:ascii="仿宋_GB2312" w:eastAsia="仿宋_GB2312" w:hAnsi="仿宋_GB2312" w:cs="仿宋_GB2312" w:hint="eastAsia"/>
          <w:sz w:val="32"/>
          <w:szCs w:val="32"/>
        </w:rPr>
      </w:pPr>
      <w:r w:rsidRPr="00BE70F7">
        <w:rPr>
          <w:rFonts w:ascii="仿宋_GB2312" w:eastAsia="仿宋_GB2312" w:hAnsi="仿宋_GB2312" w:cs="仿宋_GB2312" w:hint="eastAsia"/>
          <w:sz w:val="32"/>
          <w:szCs w:val="32"/>
        </w:rPr>
        <w:t>根据市场</w:t>
      </w:r>
      <w:r w:rsidR="006B01EB">
        <w:rPr>
          <w:rFonts w:ascii="仿宋_GB2312" w:eastAsia="仿宋_GB2312" w:hAnsi="仿宋_GB2312" w:cs="仿宋_GB2312" w:hint="eastAsia"/>
          <w:sz w:val="32"/>
          <w:szCs w:val="32"/>
        </w:rPr>
        <w:t>调研</w:t>
      </w:r>
      <w:r w:rsidRPr="00BE70F7">
        <w:rPr>
          <w:rFonts w:ascii="仿宋_GB2312" w:eastAsia="仿宋_GB2312" w:hAnsi="仿宋_GB2312" w:cs="仿宋_GB2312" w:hint="eastAsia"/>
          <w:sz w:val="32"/>
          <w:szCs w:val="32"/>
        </w:rPr>
        <w:t>确定省外路线吉林长白山路线控制价为9000元/人</w:t>
      </w:r>
      <w:r>
        <w:rPr>
          <w:rFonts w:ascii="仿宋_GB2312" w:eastAsia="仿宋_GB2312" w:hAnsi="仿宋_GB2312" w:cs="仿宋_GB2312" w:hint="eastAsia"/>
          <w:sz w:val="32"/>
          <w:szCs w:val="32"/>
        </w:rPr>
        <w:t>（</w:t>
      </w:r>
      <w:r w:rsidRPr="00BE70F7">
        <w:rPr>
          <w:rFonts w:ascii="仿宋_GB2312" w:eastAsia="仿宋_GB2312" w:hAnsi="仿宋_GB2312" w:cs="仿宋_GB2312" w:hint="eastAsia"/>
          <w:sz w:val="32"/>
          <w:szCs w:val="32"/>
        </w:rPr>
        <w:t>公司承担3000元/人，超出3000元部分由参加疗休养的职工个人承担</w:t>
      </w:r>
      <w:bookmarkStart w:id="5" w:name="OLE_LINK5"/>
      <w:r>
        <w:rPr>
          <w:rFonts w:ascii="仿宋_GB2312" w:eastAsia="仿宋_GB2312" w:hAnsi="仿宋_GB2312" w:cs="仿宋_GB2312" w:hint="eastAsia"/>
          <w:sz w:val="32"/>
          <w:szCs w:val="32"/>
        </w:rPr>
        <w:t>）。报</w:t>
      </w:r>
      <w:r w:rsidRPr="00BE70F7">
        <w:rPr>
          <w:rFonts w:ascii="仿宋_GB2312" w:eastAsia="仿宋_GB2312" w:hAnsi="仿宋_GB2312" w:cs="仿宋_GB2312" w:hint="eastAsia"/>
          <w:sz w:val="32"/>
          <w:szCs w:val="32"/>
        </w:rPr>
        <w:t>价包含</w:t>
      </w:r>
      <w:r>
        <w:rPr>
          <w:rFonts w:ascii="仿宋_GB2312" w:eastAsia="仿宋_GB2312" w:hAnsi="仿宋_GB2312" w:cs="仿宋_GB2312" w:hint="eastAsia"/>
          <w:sz w:val="32"/>
          <w:szCs w:val="32"/>
        </w:rPr>
        <w:t>交通费、</w:t>
      </w:r>
      <w:r w:rsidRPr="00BE70F7">
        <w:rPr>
          <w:rFonts w:ascii="仿宋_GB2312" w:eastAsia="仿宋_GB2312" w:hAnsi="仿宋_GB2312" w:cs="仿宋_GB2312" w:hint="eastAsia"/>
          <w:sz w:val="32"/>
          <w:szCs w:val="32"/>
        </w:rPr>
        <w:t>住宿费、伙食费、保险、门票、税费等费用。</w:t>
      </w:r>
      <w:bookmarkEnd w:id="5"/>
    </w:p>
    <w:bookmarkEnd w:id="3"/>
    <w:bookmarkEnd w:id="4"/>
    <w:p w14:paraId="3FFAEF15" w14:textId="6D9CAD95" w:rsidR="001F2C7B" w:rsidRDefault="00BB5F52">
      <w:pPr>
        <w:spacing w:line="560" w:lineRule="exact"/>
        <w:ind w:firstLineChars="200" w:firstLine="640"/>
        <w:rPr>
          <w:rFonts w:ascii="黑体" w:eastAsia="黑体" w:hAnsi="黑体" w:cs="仿宋" w:hint="eastAsia"/>
          <w:sz w:val="32"/>
          <w:szCs w:val="32"/>
        </w:rPr>
      </w:pPr>
      <w:r>
        <w:rPr>
          <w:rFonts w:ascii="黑体" w:eastAsia="黑体" w:hAnsi="黑体" w:cs="仿宋" w:hint="eastAsia"/>
          <w:sz w:val="32"/>
          <w:szCs w:val="32"/>
        </w:rPr>
        <w:t>三、供应商资格要求</w:t>
      </w:r>
    </w:p>
    <w:p w14:paraId="76A127B7" w14:textId="77777777" w:rsidR="00BB5F52" w:rsidRPr="00BE70F7" w:rsidRDefault="00BB5F52" w:rsidP="00BB5F52">
      <w:pPr>
        <w:pStyle w:val="1"/>
        <w:spacing w:line="560" w:lineRule="exact"/>
        <w:ind w:firstLine="640"/>
        <w:rPr>
          <w:rFonts w:ascii="仿宋_GB2312" w:eastAsia="仿宋_GB2312" w:hAnsi="仿宋_GB2312" w:cs="仿宋_GB2312" w:hint="eastAsia"/>
          <w:sz w:val="32"/>
          <w:szCs w:val="40"/>
        </w:rPr>
      </w:pPr>
      <w:bookmarkStart w:id="6" w:name="_Hlk173764733"/>
      <w:r w:rsidRPr="00BE70F7">
        <w:rPr>
          <w:rFonts w:ascii="仿宋_GB2312" w:eastAsia="仿宋_GB2312" w:hAnsi="仿宋_GB2312" w:cs="仿宋_GB2312" w:hint="eastAsia"/>
          <w:sz w:val="32"/>
          <w:szCs w:val="40"/>
        </w:rPr>
        <w:t>1.供应商应为参加询比并且具有独立承担民事责任能力、为本项目提供服务的法人或其他组织，提供营业执照等证明材料。</w:t>
      </w:r>
    </w:p>
    <w:p w14:paraId="1F7D8B2C" w14:textId="77777777" w:rsidR="00BB5F52" w:rsidRPr="00BE70F7" w:rsidRDefault="00BB5F52" w:rsidP="00BB5F52">
      <w:pPr>
        <w:pStyle w:val="1"/>
        <w:spacing w:line="560" w:lineRule="exact"/>
        <w:ind w:firstLine="640"/>
        <w:rPr>
          <w:rFonts w:ascii="仿宋_GB2312" w:eastAsia="仿宋_GB2312" w:hAnsi="仿宋_GB2312" w:cs="仿宋_GB2312" w:hint="eastAsia"/>
          <w:sz w:val="32"/>
          <w:szCs w:val="40"/>
        </w:rPr>
      </w:pPr>
      <w:r w:rsidRPr="00BE70F7">
        <w:rPr>
          <w:rFonts w:ascii="仿宋_GB2312" w:eastAsia="仿宋_GB2312" w:hAnsi="仿宋_GB2312" w:cs="仿宋_GB2312" w:hint="eastAsia"/>
          <w:sz w:val="32"/>
          <w:szCs w:val="40"/>
        </w:rPr>
        <w:t>2.具备职工疗休养活动组织经验（提供30万以上相关合同业绩）；</w:t>
      </w:r>
    </w:p>
    <w:p w14:paraId="2E50DBD8" w14:textId="77777777" w:rsidR="00BB5F52" w:rsidRPr="00BE70F7" w:rsidRDefault="00BB5F52" w:rsidP="00BB5F52">
      <w:pPr>
        <w:pStyle w:val="1"/>
        <w:spacing w:line="560" w:lineRule="exact"/>
        <w:ind w:firstLine="640"/>
        <w:rPr>
          <w:rFonts w:ascii="仿宋_GB2312" w:eastAsia="仿宋_GB2312" w:hAnsi="仿宋_GB2312" w:cs="仿宋_GB2312" w:hint="eastAsia"/>
          <w:sz w:val="32"/>
          <w:szCs w:val="32"/>
        </w:rPr>
      </w:pPr>
      <w:r w:rsidRPr="00BE70F7">
        <w:rPr>
          <w:rFonts w:ascii="仿宋_GB2312" w:eastAsia="仿宋_GB2312" w:hAnsi="仿宋_GB2312" w:cs="仿宋_GB2312" w:hint="eastAsia"/>
          <w:sz w:val="32"/>
          <w:szCs w:val="40"/>
        </w:rPr>
        <w:t>3.供应商须具备中华人民共和国国家旅游局、省、自治区、直辖市旅游行政管理部门或者其委托的设区的市级旅游行政管理部门颁发的《旅行社业务经营许可证》，许可经营业务包含国内旅游业务。</w:t>
      </w:r>
      <w:bookmarkEnd w:id="6"/>
    </w:p>
    <w:p w14:paraId="4885A6E6" w14:textId="02405B25" w:rsidR="001F2C7B" w:rsidRDefault="00BB5F52">
      <w:pPr>
        <w:spacing w:line="560" w:lineRule="exact"/>
        <w:ind w:firstLineChars="200" w:firstLine="640"/>
        <w:rPr>
          <w:rFonts w:ascii="黑体" w:eastAsia="黑体" w:hAnsi="黑体" w:cs="仿宋" w:hint="eastAsia"/>
          <w:sz w:val="32"/>
          <w:szCs w:val="32"/>
        </w:rPr>
      </w:pPr>
      <w:r>
        <w:rPr>
          <w:rFonts w:ascii="黑体" w:eastAsia="黑体" w:hAnsi="黑体" w:cs="仿宋" w:hint="eastAsia"/>
          <w:sz w:val="32"/>
          <w:szCs w:val="32"/>
        </w:rPr>
        <w:t>四、响应文件要求</w:t>
      </w:r>
    </w:p>
    <w:p w14:paraId="70DBDB06" w14:textId="77777777" w:rsidR="00BB5F52" w:rsidRPr="00BB5F52" w:rsidRDefault="00BB5F52" w:rsidP="00BB5F52">
      <w:pPr>
        <w:spacing w:line="560" w:lineRule="exact"/>
        <w:ind w:firstLineChars="200" w:firstLine="640"/>
        <w:rPr>
          <w:rFonts w:ascii="仿宋_GB2312" w:eastAsia="仿宋_GB2312" w:hAnsi="仿宋_GB2312" w:cs="仿宋_GB2312" w:hint="eastAsia"/>
          <w:sz w:val="32"/>
          <w:szCs w:val="32"/>
          <w:shd w:val="clear" w:color="auto" w:fill="FFFFFF"/>
        </w:rPr>
      </w:pPr>
      <w:r w:rsidRPr="00BB5F52">
        <w:rPr>
          <w:rFonts w:ascii="仿宋_GB2312" w:eastAsia="仿宋_GB2312" w:hAnsi="仿宋_GB2312" w:cs="仿宋_GB2312" w:hint="eastAsia"/>
          <w:sz w:val="32"/>
          <w:szCs w:val="32"/>
          <w:shd w:val="clear" w:color="auto" w:fill="FFFFFF"/>
        </w:rPr>
        <w:t>响应单位需提供以下资料</w:t>
      </w:r>
    </w:p>
    <w:p w14:paraId="327635A7" w14:textId="7BF52301" w:rsidR="00BB5F52" w:rsidRPr="00BB5F52" w:rsidRDefault="00BB5F52" w:rsidP="00BB5F52">
      <w:pPr>
        <w:pStyle w:val="ae"/>
        <w:numPr>
          <w:ilvl w:val="0"/>
          <w:numId w:val="1"/>
        </w:numPr>
        <w:spacing w:line="560" w:lineRule="exact"/>
        <w:ind w:firstLineChars="0"/>
        <w:rPr>
          <w:rFonts w:ascii="仿宋_GB2312" w:eastAsia="仿宋_GB2312" w:hAnsi="仿宋_GB2312" w:cs="仿宋_GB2312" w:hint="eastAsia"/>
          <w:sz w:val="32"/>
          <w:szCs w:val="32"/>
          <w:shd w:val="clear" w:color="auto" w:fill="FFFFFF"/>
        </w:rPr>
      </w:pPr>
      <w:r w:rsidRPr="00BB5F52">
        <w:rPr>
          <w:rFonts w:ascii="仿宋_GB2312" w:eastAsia="仿宋_GB2312" w:hAnsi="仿宋_GB2312" w:cs="仿宋_GB2312" w:hint="eastAsia"/>
          <w:sz w:val="32"/>
          <w:szCs w:val="32"/>
          <w:shd w:val="clear" w:color="auto" w:fill="FFFFFF"/>
        </w:rPr>
        <w:t>营业执照副本复印件（加盖公章）、提供30万以上相关合同业绩、《旅行社业务经营许可证》复印件（盖公章）；</w:t>
      </w:r>
    </w:p>
    <w:p w14:paraId="4D3250A2" w14:textId="77777777" w:rsidR="00BB5F52" w:rsidRPr="00BB5F52" w:rsidRDefault="00BB5F52" w:rsidP="00BB5F52">
      <w:pPr>
        <w:pStyle w:val="ae"/>
        <w:numPr>
          <w:ilvl w:val="0"/>
          <w:numId w:val="1"/>
        </w:numPr>
        <w:spacing w:line="560" w:lineRule="exact"/>
        <w:ind w:firstLineChars="0"/>
        <w:rPr>
          <w:rFonts w:ascii="仿宋_GB2312" w:eastAsia="仿宋_GB2312" w:hAnsi="仿宋_GB2312" w:cs="仿宋_GB2312" w:hint="eastAsia"/>
          <w:sz w:val="32"/>
          <w:szCs w:val="32"/>
          <w:shd w:val="clear" w:color="auto" w:fill="FFFFFF"/>
        </w:rPr>
      </w:pPr>
      <w:r w:rsidRPr="00BB5F52">
        <w:rPr>
          <w:rFonts w:ascii="仿宋_GB2312" w:eastAsia="仿宋_GB2312" w:hAnsi="仿宋_GB2312" w:cs="仿宋_GB2312" w:hint="eastAsia"/>
          <w:sz w:val="32"/>
          <w:szCs w:val="32"/>
          <w:shd w:val="clear" w:color="auto" w:fill="FFFFFF"/>
        </w:rPr>
        <w:t>报价（省内及省外，盖公章）；</w:t>
      </w:r>
    </w:p>
    <w:p w14:paraId="3486BD19" w14:textId="6CFA5C34" w:rsidR="00BB5F52" w:rsidRPr="00BB5F52" w:rsidRDefault="00BB5F52" w:rsidP="00BB5F52">
      <w:pPr>
        <w:pStyle w:val="ae"/>
        <w:numPr>
          <w:ilvl w:val="0"/>
          <w:numId w:val="1"/>
        </w:numPr>
        <w:spacing w:line="560" w:lineRule="exact"/>
        <w:ind w:firstLineChars="0"/>
        <w:rPr>
          <w:rFonts w:ascii="仿宋_GB2312" w:eastAsia="仿宋_GB2312" w:hAnsi="仿宋_GB2312" w:cs="仿宋_GB2312" w:hint="eastAsia"/>
          <w:sz w:val="32"/>
          <w:szCs w:val="32"/>
          <w:shd w:val="clear" w:color="auto" w:fill="FFFFFF"/>
        </w:rPr>
      </w:pPr>
      <w:r w:rsidRPr="00BB5F52">
        <w:rPr>
          <w:rFonts w:ascii="仿宋_GB2312" w:eastAsia="仿宋_GB2312" w:hAnsi="仿宋_GB2312" w:cs="仿宋_GB2312" w:hint="eastAsia"/>
          <w:sz w:val="32"/>
          <w:szCs w:val="32"/>
          <w:shd w:val="clear" w:color="auto" w:fill="FFFFFF"/>
        </w:rPr>
        <w:t>省内线路方案（盖公章）、省外线路方案（盖公章）；</w:t>
      </w:r>
    </w:p>
    <w:p w14:paraId="7845D825" w14:textId="65EBD4C7" w:rsidR="00BB5F52" w:rsidRPr="00BB5F52" w:rsidRDefault="00BB5F52" w:rsidP="00BB5F52">
      <w:pPr>
        <w:spacing w:line="560" w:lineRule="exact"/>
        <w:ind w:firstLineChars="200" w:firstLine="640"/>
        <w:rPr>
          <w:rFonts w:ascii="仿宋_GB2312" w:eastAsia="仿宋_GB2312" w:hAnsi="仿宋_GB2312" w:cs="仿宋_GB2312" w:hint="eastAsia"/>
          <w:sz w:val="32"/>
          <w:szCs w:val="32"/>
          <w:shd w:val="clear" w:color="auto" w:fill="FFFFFF"/>
        </w:rPr>
      </w:pPr>
      <w:r w:rsidRPr="00BB5F52">
        <w:rPr>
          <w:rFonts w:ascii="仿宋_GB2312" w:eastAsia="仿宋_GB2312" w:hAnsi="仿宋_GB2312" w:cs="仿宋_GB2312" w:hint="eastAsia"/>
          <w:sz w:val="32"/>
          <w:szCs w:val="32"/>
          <w:shd w:val="clear" w:color="auto" w:fill="FFFFFF"/>
        </w:rPr>
        <w:t>响应文件需体现省内线路和省外线路的单价，服务方案。服务方案中包含住宿条件、用餐安排、用车安排、导游服务、投保情况、赠送服务等内容。</w:t>
      </w:r>
    </w:p>
    <w:p w14:paraId="2A81EB5F" w14:textId="09BDC751" w:rsidR="00BB5F52" w:rsidRDefault="00BB5F52" w:rsidP="00BB5F52">
      <w:pPr>
        <w:pStyle w:val="1"/>
        <w:spacing w:line="560" w:lineRule="exact"/>
        <w:ind w:left="140" w:firstLineChars="150" w:firstLine="480"/>
        <w:rPr>
          <w:rFonts w:ascii="黑体" w:eastAsia="黑体" w:hAnsi="黑体" w:cs="仿宋_GB2312" w:hint="eastAsia"/>
          <w:sz w:val="32"/>
          <w:szCs w:val="32"/>
        </w:rPr>
      </w:pPr>
      <w:r w:rsidRPr="00BB5F52">
        <w:rPr>
          <w:rFonts w:ascii="仿宋_GB2312" w:eastAsia="仿宋_GB2312" w:hAnsi="仿宋_GB2312" w:cs="仿宋_GB2312" w:hint="eastAsia"/>
          <w:sz w:val="32"/>
          <w:szCs w:val="32"/>
          <w:shd w:val="clear" w:color="auto" w:fill="FFFFFF"/>
        </w:rPr>
        <w:lastRenderedPageBreak/>
        <w:t>供应商需将响应材料装订成册，正面加盖公章，侧面加盖骑缝公章，正本1份、副本2份，响应截止时间前邮寄至</w:t>
      </w:r>
      <w:r w:rsidRPr="00BB5F52">
        <w:rPr>
          <w:rFonts w:ascii="仿宋_GB2312" w:eastAsia="仿宋_GB2312" w:hAnsi="仿宋" w:cs="仿宋" w:hint="eastAsia"/>
          <w:bCs/>
          <w:sz w:val="32"/>
          <w:szCs w:val="32"/>
          <w:u w:val="single"/>
        </w:rPr>
        <w:t>杭州市西湖区三台山路3号，陆先生，13585206698。</w:t>
      </w:r>
      <w:r w:rsidRPr="00BB5F52">
        <w:rPr>
          <w:rFonts w:ascii="仿宋_GB2312" w:eastAsia="仿宋_GB2312" w:hAnsi="仿宋" w:cs="仿宋" w:hint="eastAsia"/>
          <w:sz w:val="32"/>
          <w:szCs w:val="32"/>
        </w:rPr>
        <w:t>扫描件（电子版）1份方式将响应文件（需盖公章）发送至luchenkaicoming@163.com（以邮件接收时间为准）。</w:t>
      </w:r>
    </w:p>
    <w:p w14:paraId="227F4030" w14:textId="6A862F67" w:rsidR="00BB5F52" w:rsidRPr="00BB5F52" w:rsidRDefault="00BB5F52" w:rsidP="00BB5F52">
      <w:pPr>
        <w:spacing w:line="560" w:lineRule="exact"/>
        <w:ind w:firstLineChars="200" w:firstLine="640"/>
        <w:rPr>
          <w:rFonts w:ascii="黑体" w:eastAsia="黑体" w:hAnsi="黑体" w:cs="仿宋" w:hint="eastAsia"/>
          <w:sz w:val="32"/>
          <w:szCs w:val="32"/>
        </w:rPr>
      </w:pPr>
      <w:r>
        <w:rPr>
          <w:rFonts w:ascii="黑体" w:eastAsia="黑体" w:hAnsi="黑体" w:cs="仿宋" w:hint="eastAsia"/>
          <w:sz w:val="32"/>
          <w:szCs w:val="32"/>
        </w:rPr>
        <w:t>五</w:t>
      </w:r>
      <w:r w:rsidRPr="00BB5F52">
        <w:rPr>
          <w:rFonts w:ascii="黑体" w:eastAsia="黑体" w:hAnsi="黑体" w:cs="仿宋" w:hint="eastAsia"/>
          <w:sz w:val="32"/>
          <w:szCs w:val="32"/>
        </w:rPr>
        <w:t>、</w:t>
      </w:r>
      <w:r>
        <w:rPr>
          <w:rFonts w:ascii="黑体" w:eastAsia="黑体" w:hAnsi="黑体" w:cs="仿宋" w:hint="eastAsia"/>
          <w:sz w:val="32"/>
          <w:szCs w:val="32"/>
        </w:rPr>
        <w:t>采购</w:t>
      </w:r>
      <w:r w:rsidRPr="00BB5F52">
        <w:rPr>
          <w:rFonts w:ascii="黑体" w:eastAsia="黑体" w:hAnsi="黑体" w:cs="仿宋" w:hint="eastAsia"/>
          <w:sz w:val="32"/>
          <w:szCs w:val="32"/>
        </w:rPr>
        <w:t>程序</w:t>
      </w:r>
    </w:p>
    <w:p w14:paraId="06CE47D5" w14:textId="77777777" w:rsidR="00BB5F52" w:rsidRPr="00BB5F52" w:rsidRDefault="00BB5F52" w:rsidP="00BB5F52">
      <w:pPr>
        <w:spacing w:line="560" w:lineRule="exact"/>
        <w:ind w:firstLineChars="200" w:firstLine="640"/>
        <w:rPr>
          <w:rFonts w:ascii="仿宋_GB2312" w:eastAsia="仿宋_GB2312" w:hAnsi="仿宋" w:cs="仿宋" w:hint="eastAsia"/>
          <w:sz w:val="32"/>
          <w:szCs w:val="32"/>
        </w:rPr>
      </w:pPr>
      <w:r w:rsidRPr="00BB5F52">
        <w:rPr>
          <w:rFonts w:ascii="仿宋_GB2312" w:eastAsia="仿宋_GB2312" w:hAnsi="仿宋" w:cs="仿宋" w:hint="eastAsia"/>
          <w:sz w:val="32"/>
          <w:szCs w:val="32"/>
        </w:rPr>
        <w:t>1.在公司官网发布比选公告；</w:t>
      </w:r>
    </w:p>
    <w:p w14:paraId="32A67A6A" w14:textId="77777777" w:rsidR="00BB5F52" w:rsidRPr="00BB5F52" w:rsidRDefault="00BB5F52" w:rsidP="00BB5F52">
      <w:pPr>
        <w:spacing w:line="560" w:lineRule="exact"/>
        <w:ind w:firstLineChars="200" w:firstLine="640"/>
        <w:rPr>
          <w:rFonts w:ascii="仿宋_GB2312" w:eastAsia="仿宋_GB2312" w:hAnsi="仿宋" w:cs="仿宋" w:hint="eastAsia"/>
          <w:sz w:val="32"/>
          <w:szCs w:val="32"/>
        </w:rPr>
      </w:pPr>
      <w:r w:rsidRPr="00BB5F52">
        <w:rPr>
          <w:rFonts w:ascii="仿宋_GB2312" w:eastAsia="仿宋_GB2312" w:hAnsi="仿宋" w:cs="仿宋" w:hint="eastAsia"/>
          <w:sz w:val="32"/>
          <w:szCs w:val="32"/>
        </w:rPr>
        <w:t>2.自比选公告发出之日至供应商提交响应文件截止之日，一般不少于3日；</w:t>
      </w:r>
    </w:p>
    <w:p w14:paraId="37B30BA6" w14:textId="77777777" w:rsidR="00BB5F52" w:rsidRPr="00BB5F52" w:rsidRDefault="00BB5F52" w:rsidP="00BB5F52">
      <w:pPr>
        <w:spacing w:line="560" w:lineRule="exact"/>
        <w:ind w:firstLineChars="200" w:firstLine="640"/>
        <w:rPr>
          <w:rFonts w:ascii="仿宋_GB2312" w:eastAsia="仿宋_GB2312" w:hAnsi="仿宋" w:cs="仿宋" w:hint="eastAsia"/>
          <w:sz w:val="32"/>
          <w:szCs w:val="32"/>
        </w:rPr>
      </w:pPr>
      <w:r w:rsidRPr="00BB5F52">
        <w:rPr>
          <w:rFonts w:ascii="仿宋_GB2312" w:eastAsia="仿宋_GB2312" w:hAnsi="仿宋" w:cs="仿宋" w:hint="eastAsia"/>
          <w:sz w:val="32"/>
          <w:szCs w:val="32"/>
        </w:rPr>
        <w:t>3.各潜在供应商递交响应文件，文件为供应商就服务内容提供的报价书和技术文件，并加盖公章；</w:t>
      </w:r>
    </w:p>
    <w:p w14:paraId="0C2E8ABB" w14:textId="77777777" w:rsidR="00BB5F52" w:rsidRDefault="00BB5F52" w:rsidP="00BB5F52">
      <w:pPr>
        <w:spacing w:line="560" w:lineRule="exact"/>
        <w:ind w:firstLineChars="200" w:firstLine="640"/>
        <w:rPr>
          <w:rFonts w:ascii="仿宋_GB2312" w:eastAsia="仿宋_GB2312" w:hAnsi="仿宋" w:cs="仿宋" w:hint="eastAsia"/>
          <w:sz w:val="32"/>
          <w:szCs w:val="32"/>
        </w:rPr>
      </w:pPr>
      <w:r w:rsidRPr="00BB5F52">
        <w:rPr>
          <w:rFonts w:ascii="仿宋_GB2312" w:eastAsia="仿宋_GB2312" w:hAnsi="仿宋" w:cs="仿宋" w:hint="eastAsia"/>
          <w:sz w:val="32"/>
          <w:szCs w:val="32"/>
        </w:rPr>
        <w:t>4.评审小组从满足资格要求的供应商中，采用综合评审法选定中标单位。</w:t>
      </w:r>
    </w:p>
    <w:p w14:paraId="687F5B0B" w14:textId="761D3A42" w:rsidR="001F2C7B" w:rsidRDefault="00FE3B20">
      <w:pPr>
        <w:spacing w:line="560" w:lineRule="exact"/>
        <w:ind w:firstLineChars="200" w:firstLine="640"/>
        <w:rPr>
          <w:rFonts w:ascii="黑体" w:eastAsia="黑体" w:hAnsi="黑体" w:cs="仿宋" w:hint="eastAsia"/>
          <w:sz w:val="32"/>
          <w:szCs w:val="32"/>
        </w:rPr>
      </w:pPr>
      <w:r>
        <w:rPr>
          <w:rFonts w:ascii="黑体" w:eastAsia="黑体" w:hAnsi="黑体" w:cs="仿宋" w:hint="eastAsia"/>
          <w:sz w:val="32"/>
          <w:szCs w:val="32"/>
        </w:rPr>
        <w:t>六、中标原则：</w:t>
      </w:r>
    </w:p>
    <w:p w14:paraId="658EE902" w14:textId="77777777" w:rsidR="001F2C7B" w:rsidRDefault="00000000">
      <w:pPr>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本项目采用综合评分法。总分100分，价格分60分，技术分40分。评标小组根据响应文件对响应人进行独立记名打分。成交候选资格按综合得分由高到低顺序排列，得分相同的，按报价由低到高顺序排列。推荐排名第一者为成交候选人，确定为成交单位。</w:t>
      </w:r>
    </w:p>
    <w:p w14:paraId="73F78614" w14:textId="0F3FC387" w:rsidR="00CA5F74" w:rsidRDefault="00CA5F74" w:rsidP="00CA5F74">
      <w:pPr>
        <w:spacing w:line="560" w:lineRule="exact"/>
        <w:ind w:firstLineChars="200" w:firstLine="640"/>
        <w:rPr>
          <w:rFonts w:ascii="仿宋_GB2312" w:eastAsia="仿宋_GB2312" w:hAnsi="仿宋" w:cs="仿宋" w:hint="eastAsia"/>
          <w:sz w:val="32"/>
          <w:szCs w:val="32"/>
        </w:rPr>
      </w:pPr>
      <w:r w:rsidRPr="00CA5F74">
        <w:rPr>
          <w:rFonts w:ascii="仿宋_GB2312" w:eastAsia="仿宋_GB2312" w:hAnsi="仿宋" w:cs="仿宋" w:hint="eastAsia"/>
          <w:sz w:val="32"/>
          <w:szCs w:val="32"/>
        </w:rPr>
        <w:t>如有意向，根据采购文件要求请于2025年</w:t>
      </w:r>
      <w:r>
        <w:rPr>
          <w:rFonts w:ascii="仿宋_GB2312" w:eastAsia="仿宋_GB2312" w:hAnsi="仿宋" w:cs="仿宋" w:hint="eastAsia"/>
          <w:sz w:val="32"/>
          <w:szCs w:val="32"/>
        </w:rPr>
        <w:t>5</w:t>
      </w:r>
      <w:r w:rsidRPr="00CA5F74">
        <w:rPr>
          <w:rFonts w:ascii="仿宋_GB2312" w:eastAsia="仿宋_GB2312" w:hAnsi="仿宋" w:cs="仿宋" w:hint="eastAsia"/>
          <w:sz w:val="32"/>
          <w:szCs w:val="32"/>
        </w:rPr>
        <w:t>月</w:t>
      </w:r>
      <w:r w:rsidR="00C72C25">
        <w:rPr>
          <w:rFonts w:ascii="仿宋_GB2312" w:eastAsia="仿宋_GB2312" w:hAnsi="仿宋" w:cs="仿宋" w:hint="eastAsia"/>
          <w:sz w:val="32"/>
          <w:szCs w:val="32"/>
        </w:rPr>
        <w:t>11</w:t>
      </w:r>
      <w:r w:rsidRPr="00CA5F74">
        <w:rPr>
          <w:rFonts w:ascii="仿宋_GB2312" w:eastAsia="仿宋_GB2312" w:hAnsi="仿宋" w:cs="仿宋" w:hint="eastAsia"/>
          <w:sz w:val="32"/>
          <w:szCs w:val="32"/>
        </w:rPr>
        <w:t>日17点（响应截止时间）前提交响应文件</w:t>
      </w:r>
      <w:r>
        <w:rPr>
          <w:rFonts w:ascii="仿宋_GB2312" w:eastAsia="仿宋_GB2312" w:hAnsi="仿宋" w:cs="仿宋" w:hint="eastAsia"/>
          <w:sz w:val="32"/>
          <w:szCs w:val="32"/>
        </w:rPr>
        <w:t>，具体提交要求详见响应文件要求</w:t>
      </w:r>
      <w:r w:rsidRPr="00CA5F74">
        <w:rPr>
          <w:rFonts w:ascii="仿宋_GB2312" w:eastAsia="仿宋_GB2312" w:hAnsi="仿宋" w:cs="仿宋" w:hint="eastAsia"/>
          <w:sz w:val="32"/>
          <w:szCs w:val="32"/>
        </w:rPr>
        <w:t>。</w:t>
      </w:r>
    </w:p>
    <w:p w14:paraId="7FBF8D9D" w14:textId="614FFE0C" w:rsidR="001F2C7B" w:rsidRPr="00CA5F74" w:rsidRDefault="00CA5F74" w:rsidP="00CA5F74">
      <w:pPr>
        <w:spacing w:line="560" w:lineRule="exact"/>
        <w:ind w:firstLineChars="200" w:firstLine="640"/>
        <w:rPr>
          <w:rFonts w:ascii="仿宋_GB2312" w:eastAsia="仿宋_GB2312" w:hAnsi="仿宋" w:cs="仿宋" w:hint="eastAsia"/>
          <w:sz w:val="32"/>
          <w:szCs w:val="32"/>
        </w:rPr>
      </w:pPr>
      <w:r w:rsidRPr="00CA5F74">
        <w:rPr>
          <w:rFonts w:ascii="仿宋_GB2312" w:eastAsia="仿宋_GB2312" w:hAnsi="仿宋" w:cs="仿宋" w:hint="eastAsia"/>
          <w:sz w:val="32"/>
          <w:szCs w:val="32"/>
        </w:rPr>
        <w:t>供应商对本比选文件有疑问的，请于2025年</w:t>
      </w:r>
      <w:r>
        <w:rPr>
          <w:rFonts w:ascii="仿宋_GB2312" w:eastAsia="仿宋_GB2312" w:hAnsi="仿宋" w:cs="仿宋" w:hint="eastAsia"/>
          <w:sz w:val="32"/>
          <w:szCs w:val="32"/>
        </w:rPr>
        <w:t>5</w:t>
      </w:r>
      <w:r w:rsidRPr="00CA5F74">
        <w:rPr>
          <w:rFonts w:ascii="仿宋_GB2312" w:eastAsia="仿宋_GB2312" w:hAnsi="仿宋" w:cs="仿宋" w:hint="eastAsia"/>
          <w:sz w:val="32"/>
          <w:szCs w:val="32"/>
        </w:rPr>
        <w:t>月</w:t>
      </w:r>
      <w:r w:rsidR="00C72C25">
        <w:rPr>
          <w:rFonts w:ascii="仿宋_GB2312" w:eastAsia="仿宋_GB2312" w:hAnsi="仿宋" w:cs="仿宋" w:hint="eastAsia"/>
          <w:sz w:val="32"/>
          <w:szCs w:val="32"/>
        </w:rPr>
        <w:t>9</w:t>
      </w:r>
      <w:r w:rsidRPr="00CA5F74">
        <w:rPr>
          <w:rFonts w:ascii="仿宋_GB2312" w:eastAsia="仿宋_GB2312" w:hAnsi="仿宋" w:cs="仿宋" w:hint="eastAsia"/>
          <w:sz w:val="32"/>
          <w:szCs w:val="32"/>
        </w:rPr>
        <w:t>日17点前，提交一份质疑文件电子文档（word版，须注明报价人名</w:t>
      </w:r>
      <w:r w:rsidRPr="00CA5F74">
        <w:rPr>
          <w:rFonts w:ascii="仿宋_GB2312" w:eastAsia="仿宋_GB2312" w:hAnsi="仿宋" w:cs="仿宋" w:hint="eastAsia"/>
          <w:sz w:val="32"/>
          <w:szCs w:val="32"/>
        </w:rPr>
        <w:lastRenderedPageBreak/>
        <w:t>称）发邮件至下列邮箱luchenkaicoming@163.com。</w:t>
      </w:r>
    </w:p>
    <w:p w14:paraId="19F41F93" w14:textId="77777777" w:rsidR="001F2C7B" w:rsidRDefault="00000000">
      <w:pPr>
        <w:spacing w:line="560" w:lineRule="exact"/>
        <w:ind w:leftChars="456" w:left="958"/>
        <w:rPr>
          <w:rFonts w:ascii="仿宋_GB2312" w:eastAsia="仿宋_GB2312" w:hAnsi="仿宋" w:cs="仿宋" w:hint="eastAsia"/>
          <w:bCs/>
          <w:sz w:val="32"/>
          <w:szCs w:val="32"/>
        </w:rPr>
      </w:pPr>
      <w:r>
        <w:rPr>
          <w:rFonts w:ascii="仿宋_GB2312" w:eastAsia="仿宋_GB2312" w:hAnsi="仿宋" w:cs="仿宋" w:hint="eastAsia"/>
          <w:bCs/>
          <w:sz w:val="32"/>
          <w:szCs w:val="32"/>
        </w:rPr>
        <w:t xml:space="preserve">联系人：陆先生    联系电话：0571-86059503 </w:t>
      </w:r>
    </w:p>
    <w:p w14:paraId="456C0AC4" w14:textId="77777777" w:rsidR="001F2C7B" w:rsidRDefault="00000000">
      <w:pPr>
        <w:spacing w:line="560" w:lineRule="exact"/>
        <w:ind w:leftChars="456" w:left="958"/>
        <w:rPr>
          <w:rFonts w:ascii="仿宋_GB2312" w:eastAsia="仿宋_GB2312" w:hAnsi="仿宋" w:cs="仿宋" w:hint="eastAsia"/>
          <w:bCs/>
          <w:sz w:val="32"/>
          <w:szCs w:val="32"/>
        </w:rPr>
      </w:pPr>
      <w:r>
        <w:rPr>
          <w:rFonts w:ascii="仿宋_GB2312" w:eastAsia="仿宋_GB2312" w:hAnsi="仿宋" w:cs="仿宋" w:hint="eastAsia"/>
          <w:bCs/>
          <w:sz w:val="32"/>
          <w:szCs w:val="32"/>
        </w:rPr>
        <w:t xml:space="preserve">邮箱：luchenkaicoming@163.com </w:t>
      </w:r>
    </w:p>
    <w:p w14:paraId="350FA102" w14:textId="77777777" w:rsidR="001F2C7B" w:rsidRDefault="00000000">
      <w:pPr>
        <w:spacing w:line="560" w:lineRule="exact"/>
        <w:ind w:leftChars="456" w:left="958"/>
        <w:rPr>
          <w:rFonts w:ascii="仿宋_GB2312" w:eastAsia="仿宋_GB2312" w:hAnsi="仿宋" w:cs="仿宋" w:hint="eastAsia"/>
          <w:bCs/>
          <w:sz w:val="32"/>
          <w:szCs w:val="32"/>
        </w:rPr>
      </w:pPr>
      <w:r>
        <w:rPr>
          <w:rFonts w:ascii="仿宋_GB2312" w:eastAsia="仿宋_GB2312" w:hAnsi="仿宋" w:cs="仿宋" w:hint="eastAsia"/>
          <w:bCs/>
          <w:sz w:val="32"/>
          <w:szCs w:val="32"/>
        </w:rPr>
        <w:t>采购人：钱江水利开发股份有限公司</w:t>
      </w:r>
    </w:p>
    <w:p w14:paraId="0BB50D1A" w14:textId="77777777" w:rsidR="001F2C7B" w:rsidRDefault="00000000">
      <w:pPr>
        <w:spacing w:line="560" w:lineRule="exact"/>
        <w:ind w:leftChars="456" w:left="958"/>
        <w:rPr>
          <w:rFonts w:ascii="仿宋_GB2312" w:eastAsia="仿宋_GB2312" w:hAnsi="仿宋" w:cs="仿宋" w:hint="eastAsia"/>
          <w:bCs/>
          <w:sz w:val="32"/>
          <w:szCs w:val="32"/>
        </w:rPr>
      </w:pPr>
      <w:r>
        <w:rPr>
          <w:rFonts w:ascii="仿宋_GB2312" w:eastAsia="仿宋_GB2312" w:hAnsi="仿宋" w:cs="仿宋" w:hint="eastAsia"/>
          <w:bCs/>
          <w:sz w:val="32"/>
          <w:szCs w:val="32"/>
        </w:rPr>
        <w:t>地址：杭州市西湖区三台山路3号</w:t>
      </w:r>
    </w:p>
    <w:p w14:paraId="786D3B09" w14:textId="77777777" w:rsidR="001F2C7B" w:rsidRDefault="001F2C7B">
      <w:pPr>
        <w:spacing w:line="560" w:lineRule="exact"/>
        <w:ind w:leftChars="456" w:left="958"/>
        <w:rPr>
          <w:rFonts w:ascii="仿宋_GB2312" w:eastAsia="仿宋_GB2312" w:hAnsi="仿宋" w:cs="仿宋" w:hint="eastAsia"/>
          <w:bCs/>
          <w:sz w:val="32"/>
          <w:szCs w:val="32"/>
        </w:rPr>
      </w:pPr>
    </w:p>
    <w:p w14:paraId="6A2D1170" w14:textId="77777777" w:rsidR="001F2C7B" w:rsidRDefault="00000000">
      <w:pPr>
        <w:spacing w:line="560" w:lineRule="exact"/>
        <w:ind w:leftChars="456" w:left="958"/>
        <w:rPr>
          <w:rFonts w:ascii="仿宋_GB2312" w:eastAsia="仿宋_GB2312" w:hAnsi="仿宋" w:cs="仿宋" w:hint="eastAsia"/>
          <w:bCs/>
          <w:sz w:val="32"/>
          <w:szCs w:val="32"/>
        </w:rPr>
      </w:pPr>
      <w:r>
        <w:rPr>
          <w:rFonts w:ascii="仿宋_GB2312" w:eastAsia="仿宋_GB2312" w:hAnsi="仿宋" w:cs="仿宋" w:hint="eastAsia"/>
          <w:bCs/>
          <w:sz w:val="32"/>
          <w:szCs w:val="32"/>
        </w:rPr>
        <w:t>附件：1.评分细则</w:t>
      </w:r>
    </w:p>
    <w:p w14:paraId="0F9D78A7" w14:textId="77777777" w:rsidR="001F2C7B" w:rsidRDefault="001F2C7B">
      <w:pPr>
        <w:widowControl/>
        <w:spacing w:line="560" w:lineRule="exact"/>
        <w:ind w:firstLineChars="300" w:firstLine="960"/>
        <w:jc w:val="left"/>
        <w:rPr>
          <w:rFonts w:ascii="仿宋_GB2312" w:eastAsia="仿宋_GB2312" w:hAnsi="仿宋" w:cs="仿宋" w:hint="eastAsia"/>
          <w:bCs/>
          <w:sz w:val="32"/>
          <w:szCs w:val="32"/>
        </w:rPr>
      </w:pPr>
    </w:p>
    <w:p w14:paraId="207E0602" w14:textId="77777777" w:rsidR="001F2C7B" w:rsidRDefault="00000000">
      <w:pPr>
        <w:spacing w:line="560" w:lineRule="exact"/>
        <w:ind w:firstLine="630"/>
        <w:rPr>
          <w:rFonts w:ascii="仿宋_GB2312" w:eastAsia="仿宋_GB2312" w:hAnsi="仿宋" w:cs="仿宋" w:hint="eastAsia"/>
          <w:sz w:val="32"/>
          <w:szCs w:val="32"/>
        </w:rPr>
      </w:pPr>
      <w:r>
        <w:rPr>
          <w:rFonts w:ascii="仿宋_GB2312" w:eastAsia="仿宋_GB2312" w:hAnsi="仿宋" w:cs="仿宋" w:hint="eastAsia"/>
          <w:sz w:val="32"/>
          <w:szCs w:val="32"/>
        </w:rPr>
        <w:t xml:space="preserve">                       钱江水利开发股份有限公司 </w:t>
      </w:r>
    </w:p>
    <w:p w14:paraId="1DB940F0" w14:textId="51F99A00" w:rsidR="001F2C7B" w:rsidRDefault="00000000">
      <w:pPr>
        <w:spacing w:line="560" w:lineRule="exact"/>
        <w:jc w:val="center"/>
        <w:rPr>
          <w:rFonts w:ascii="仿宋_GB2312" w:eastAsia="仿宋_GB2312" w:hAnsi="仿宋" w:cs="仿宋" w:hint="eastAsia"/>
          <w:sz w:val="32"/>
          <w:szCs w:val="32"/>
        </w:rPr>
      </w:pPr>
      <w:r>
        <w:rPr>
          <w:rFonts w:ascii="仿宋_GB2312" w:eastAsia="仿宋_GB2312" w:hAnsi="仿宋" w:cs="仿宋" w:hint="eastAsia"/>
          <w:sz w:val="32"/>
          <w:szCs w:val="32"/>
        </w:rPr>
        <w:t xml:space="preserve">                               202</w:t>
      </w:r>
      <w:r w:rsidR="00CA5F74">
        <w:rPr>
          <w:rFonts w:ascii="仿宋_GB2312" w:eastAsia="仿宋_GB2312" w:hAnsi="仿宋" w:cs="仿宋" w:hint="eastAsia"/>
          <w:sz w:val="32"/>
          <w:szCs w:val="32"/>
        </w:rPr>
        <w:t>5</w:t>
      </w:r>
      <w:r>
        <w:rPr>
          <w:rFonts w:ascii="仿宋_GB2312" w:eastAsia="仿宋_GB2312" w:hAnsi="仿宋" w:cs="仿宋" w:hint="eastAsia"/>
          <w:sz w:val="32"/>
          <w:szCs w:val="32"/>
        </w:rPr>
        <w:t>年</w:t>
      </w:r>
      <w:r w:rsidR="00CA5F74">
        <w:rPr>
          <w:rFonts w:ascii="仿宋_GB2312" w:eastAsia="仿宋_GB2312" w:hAnsi="仿宋" w:cs="仿宋" w:hint="eastAsia"/>
          <w:sz w:val="32"/>
          <w:szCs w:val="32"/>
        </w:rPr>
        <w:t>5</w:t>
      </w:r>
      <w:r>
        <w:rPr>
          <w:rFonts w:ascii="仿宋_GB2312" w:eastAsia="仿宋_GB2312" w:hAnsi="仿宋" w:cs="仿宋" w:hint="eastAsia"/>
          <w:sz w:val="32"/>
          <w:szCs w:val="32"/>
        </w:rPr>
        <w:t>月</w:t>
      </w:r>
      <w:r w:rsidR="00C72C25">
        <w:rPr>
          <w:rFonts w:ascii="仿宋_GB2312" w:eastAsia="仿宋_GB2312" w:hAnsi="仿宋" w:cs="仿宋" w:hint="eastAsia"/>
          <w:sz w:val="32"/>
          <w:szCs w:val="32"/>
        </w:rPr>
        <w:t>7</w:t>
      </w:r>
      <w:r>
        <w:rPr>
          <w:rFonts w:ascii="仿宋_GB2312" w:eastAsia="仿宋_GB2312" w:hAnsi="仿宋" w:cs="仿宋" w:hint="eastAsia"/>
          <w:sz w:val="32"/>
          <w:szCs w:val="32"/>
        </w:rPr>
        <w:t>日</w:t>
      </w:r>
    </w:p>
    <w:p w14:paraId="52409EFF" w14:textId="77777777" w:rsidR="001F2C7B" w:rsidRDefault="00000000">
      <w:pPr>
        <w:rPr>
          <w:b/>
          <w:bCs/>
          <w:sz w:val="32"/>
          <w:szCs w:val="32"/>
        </w:rPr>
      </w:pPr>
      <w:r>
        <w:rPr>
          <w:rFonts w:ascii="仿宋_GB2312" w:eastAsia="仿宋_GB2312"/>
          <w:sz w:val="28"/>
          <w:szCs w:val="28"/>
        </w:rPr>
        <w:br w:type="page"/>
      </w:r>
      <w:r>
        <w:rPr>
          <w:rFonts w:hint="eastAsia"/>
          <w:b/>
          <w:bCs/>
          <w:sz w:val="32"/>
          <w:szCs w:val="32"/>
        </w:rPr>
        <w:lastRenderedPageBreak/>
        <w:t>附件</w:t>
      </w:r>
    </w:p>
    <w:p w14:paraId="6C8A56DD" w14:textId="77777777" w:rsidR="00BB5F52" w:rsidRDefault="00BB5F52" w:rsidP="00BB5F52">
      <w:pPr>
        <w:spacing w:line="400" w:lineRule="exact"/>
        <w:jc w:val="center"/>
        <w:rPr>
          <w:rFonts w:ascii="仿宋_GB2312" w:eastAsia="仿宋_GB2312"/>
          <w:sz w:val="32"/>
          <w:szCs w:val="32"/>
        </w:rPr>
      </w:pPr>
      <w:r>
        <w:rPr>
          <w:rFonts w:ascii="仿宋_GB2312" w:eastAsia="仿宋_GB2312" w:hint="eastAsia"/>
          <w:sz w:val="32"/>
          <w:szCs w:val="32"/>
        </w:rPr>
        <w:t>评分细则</w:t>
      </w:r>
    </w:p>
    <w:tbl>
      <w:tblPr>
        <w:tblStyle w:val="ac"/>
        <w:tblW w:w="10142" w:type="dxa"/>
        <w:jc w:val="center"/>
        <w:tblLayout w:type="fixed"/>
        <w:tblLook w:val="04A0" w:firstRow="1" w:lastRow="0" w:firstColumn="1" w:lastColumn="0" w:noHBand="0" w:noVBand="1"/>
      </w:tblPr>
      <w:tblGrid>
        <w:gridCol w:w="831"/>
        <w:gridCol w:w="1230"/>
        <w:gridCol w:w="1620"/>
        <w:gridCol w:w="1620"/>
        <w:gridCol w:w="1120"/>
        <w:gridCol w:w="3721"/>
      </w:tblGrid>
      <w:tr w:rsidR="00BB5F52" w14:paraId="1457A16E" w14:textId="77777777" w:rsidTr="00532CC8">
        <w:trPr>
          <w:jc w:val="center"/>
        </w:trPr>
        <w:tc>
          <w:tcPr>
            <w:tcW w:w="831" w:type="dxa"/>
            <w:vAlign w:val="center"/>
          </w:tcPr>
          <w:p w14:paraId="12334B68" w14:textId="77777777" w:rsidR="00BB5F52" w:rsidRDefault="00BB5F52" w:rsidP="00532CC8">
            <w:pPr>
              <w:spacing w:line="400" w:lineRule="exact"/>
              <w:jc w:val="center"/>
              <w:rPr>
                <w:rFonts w:ascii="仿宋_GB2312" w:eastAsia="仿宋_GB2312"/>
                <w:b/>
                <w:bCs/>
                <w:sz w:val="32"/>
                <w:szCs w:val="32"/>
              </w:rPr>
            </w:pPr>
            <w:r>
              <w:rPr>
                <w:rFonts w:ascii="仿宋_GB2312" w:eastAsia="仿宋_GB2312" w:hint="eastAsia"/>
                <w:sz w:val="32"/>
                <w:szCs w:val="32"/>
              </w:rPr>
              <w:t>序号</w:t>
            </w:r>
          </w:p>
        </w:tc>
        <w:tc>
          <w:tcPr>
            <w:tcW w:w="1230" w:type="dxa"/>
            <w:vAlign w:val="center"/>
          </w:tcPr>
          <w:p w14:paraId="54E096A4"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评分项目</w:t>
            </w:r>
          </w:p>
        </w:tc>
        <w:tc>
          <w:tcPr>
            <w:tcW w:w="3240" w:type="dxa"/>
            <w:gridSpan w:val="2"/>
          </w:tcPr>
          <w:p w14:paraId="470004D1"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评分细项</w:t>
            </w:r>
          </w:p>
        </w:tc>
        <w:tc>
          <w:tcPr>
            <w:tcW w:w="1120" w:type="dxa"/>
            <w:vAlign w:val="center"/>
          </w:tcPr>
          <w:p w14:paraId="66C5ADB3"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分值</w:t>
            </w:r>
          </w:p>
        </w:tc>
        <w:tc>
          <w:tcPr>
            <w:tcW w:w="3721" w:type="dxa"/>
          </w:tcPr>
          <w:p w14:paraId="48A59BD2"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评分规则</w:t>
            </w:r>
          </w:p>
        </w:tc>
      </w:tr>
      <w:tr w:rsidR="00BB5F52" w14:paraId="4FD8EEFE" w14:textId="77777777" w:rsidTr="00532CC8">
        <w:trPr>
          <w:jc w:val="center"/>
        </w:trPr>
        <w:tc>
          <w:tcPr>
            <w:tcW w:w="831" w:type="dxa"/>
            <w:vAlign w:val="center"/>
          </w:tcPr>
          <w:p w14:paraId="00D8C026"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t>1</w:t>
            </w:r>
          </w:p>
        </w:tc>
        <w:tc>
          <w:tcPr>
            <w:tcW w:w="1230" w:type="dxa"/>
            <w:vAlign w:val="center"/>
          </w:tcPr>
          <w:p w14:paraId="16501459"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价格部分（60分）</w:t>
            </w:r>
          </w:p>
        </w:tc>
        <w:tc>
          <w:tcPr>
            <w:tcW w:w="3240" w:type="dxa"/>
            <w:gridSpan w:val="2"/>
            <w:vAlign w:val="center"/>
          </w:tcPr>
          <w:p w14:paraId="19296A0F" w14:textId="77777777" w:rsidR="00BB5F52" w:rsidRDefault="00BB5F52" w:rsidP="00532CC8">
            <w:pPr>
              <w:spacing w:line="400" w:lineRule="exact"/>
              <w:rPr>
                <w:rFonts w:ascii="仿宋_GB2312" w:eastAsia="仿宋_GB2312"/>
                <w:sz w:val="32"/>
                <w:szCs w:val="32"/>
              </w:rPr>
            </w:pPr>
            <w:r w:rsidRPr="008D69B4">
              <w:rPr>
                <w:rFonts w:ascii="仿宋_GB2312" w:eastAsia="仿宋_GB2312" w:hint="eastAsia"/>
                <w:sz w:val="32"/>
                <w:szCs w:val="32"/>
              </w:rPr>
              <w:t>报价（省外长白山报价）</w:t>
            </w:r>
          </w:p>
          <w:p w14:paraId="64D68A9D" w14:textId="77777777" w:rsidR="00BB5F52" w:rsidRPr="00935CD8" w:rsidRDefault="00BB5F52" w:rsidP="00532CC8">
            <w:pPr>
              <w:pStyle w:val="TOC1"/>
            </w:pPr>
          </w:p>
        </w:tc>
        <w:tc>
          <w:tcPr>
            <w:tcW w:w="1120" w:type="dxa"/>
            <w:vAlign w:val="center"/>
          </w:tcPr>
          <w:p w14:paraId="1590A455"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t>60分</w:t>
            </w:r>
          </w:p>
        </w:tc>
        <w:tc>
          <w:tcPr>
            <w:tcW w:w="3721" w:type="dxa"/>
          </w:tcPr>
          <w:p w14:paraId="68FD1343" w14:textId="77777777" w:rsidR="00BB5F52" w:rsidRDefault="00BB5F52" w:rsidP="00532CC8">
            <w:pPr>
              <w:spacing w:line="400" w:lineRule="exact"/>
              <w:rPr>
                <w:rFonts w:ascii="仿宋_GB2312" w:eastAsia="仿宋_GB2312"/>
                <w:sz w:val="32"/>
                <w:szCs w:val="32"/>
              </w:rPr>
            </w:pPr>
            <w:r>
              <w:rPr>
                <w:rFonts w:ascii="仿宋_GB2312" w:eastAsia="仿宋_GB2312" w:hAnsi="仿宋_GB2312" w:cs="仿宋_GB2312" w:hint="eastAsia"/>
                <w:color w:val="000000"/>
                <w:sz w:val="32"/>
                <w:szCs w:val="32"/>
              </w:rPr>
              <w:t>以所有投标人最低价为评标基准价，基准价为60分，投标报价每高于评标基准价1%扣除0.5分。</w:t>
            </w:r>
          </w:p>
        </w:tc>
      </w:tr>
      <w:tr w:rsidR="00BB5F52" w14:paraId="70498BE7" w14:textId="77777777" w:rsidTr="00532CC8">
        <w:trPr>
          <w:jc w:val="center"/>
        </w:trPr>
        <w:tc>
          <w:tcPr>
            <w:tcW w:w="831" w:type="dxa"/>
            <w:vAlign w:val="center"/>
          </w:tcPr>
          <w:p w14:paraId="50557790" w14:textId="77777777" w:rsidR="00BB5F52" w:rsidRDefault="00BB5F52" w:rsidP="00532CC8">
            <w:pPr>
              <w:spacing w:line="400" w:lineRule="exact"/>
              <w:jc w:val="center"/>
              <w:rPr>
                <w:rFonts w:ascii="仿宋_GB2312" w:eastAsia="仿宋_GB2312"/>
                <w:b/>
                <w:bCs/>
                <w:sz w:val="32"/>
                <w:szCs w:val="32"/>
              </w:rPr>
            </w:pPr>
            <w:r>
              <w:rPr>
                <w:rFonts w:ascii="仿宋_GB2312" w:eastAsia="仿宋_GB2312" w:hint="eastAsia"/>
                <w:sz w:val="32"/>
                <w:szCs w:val="32"/>
              </w:rPr>
              <w:t>2</w:t>
            </w:r>
          </w:p>
        </w:tc>
        <w:tc>
          <w:tcPr>
            <w:tcW w:w="1230" w:type="dxa"/>
            <w:vMerge w:val="restart"/>
            <w:vAlign w:val="center"/>
          </w:tcPr>
          <w:p w14:paraId="79D8C1BA"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技术部分（40分）</w:t>
            </w:r>
          </w:p>
        </w:tc>
        <w:tc>
          <w:tcPr>
            <w:tcW w:w="1620" w:type="dxa"/>
            <w:vMerge w:val="restart"/>
            <w:vAlign w:val="center"/>
          </w:tcPr>
          <w:p w14:paraId="0B8CE46D"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技术方案（省内线路，20分）</w:t>
            </w:r>
          </w:p>
        </w:tc>
        <w:tc>
          <w:tcPr>
            <w:tcW w:w="1620" w:type="dxa"/>
            <w:vAlign w:val="center"/>
          </w:tcPr>
          <w:p w14:paraId="3723D3C8"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服务方案</w:t>
            </w:r>
          </w:p>
        </w:tc>
        <w:tc>
          <w:tcPr>
            <w:tcW w:w="1120" w:type="dxa"/>
            <w:vAlign w:val="center"/>
          </w:tcPr>
          <w:p w14:paraId="7480839C" w14:textId="77777777" w:rsidR="00BB5F52" w:rsidRDefault="00BB5F52" w:rsidP="00532CC8">
            <w:pPr>
              <w:spacing w:line="400" w:lineRule="exact"/>
              <w:jc w:val="center"/>
              <w:rPr>
                <w:rFonts w:ascii="仿宋_GB2312" w:eastAsia="仿宋_GB2312"/>
                <w:b/>
                <w:bCs/>
                <w:sz w:val="32"/>
                <w:szCs w:val="32"/>
              </w:rPr>
            </w:pPr>
            <w:r>
              <w:rPr>
                <w:rFonts w:ascii="仿宋_GB2312" w:eastAsia="仿宋_GB2312" w:hint="eastAsia"/>
                <w:sz w:val="32"/>
                <w:szCs w:val="32"/>
              </w:rPr>
              <w:t>4分</w:t>
            </w:r>
          </w:p>
        </w:tc>
        <w:tc>
          <w:tcPr>
            <w:tcW w:w="3721" w:type="dxa"/>
          </w:tcPr>
          <w:p w14:paraId="0145DD5B"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根据投标人提供的服务方案进行综合评分。</w:t>
            </w:r>
          </w:p>
        </w:tc>
      </w:tr>
      <w:tr w:rsidR="00BB5F52" w14:paraId="392ED075" w14:textId="77777777" w:rsidTr="00532CC8">
        <w:trPr>
          <w:jc w:val="center"/>
        </w:trPr>
        <w:tc>
          <w:tcPr>
            <w:tcW w:w="831" w:type="dxa"/>
            <w:vAlign w:val="center"/>
          </w:tcPr>
          <w:p w14:paraId="5088FE53" w14:textId="77777777" w:rsidR="00BB5F52" w:rsidRDefault="00BB5F52" w:rsidP="00532CC8">
            <w:pPr>
              <w:spacing w:line="400" w:lineRule="exact"/>
              <w:jc w:val="center"/>
              <w:rPr>
                <w:rFonts w:ascii="仿宋_GB2312" w:eastAsia="仿宋_GB2312"/>
                <w:b/>
                <w:bCs/>
                <w:sz w:val="32"/>
                <w:szCs w:val="32"/>
              </w:rPr>
            </w:pPr>
            <w:r>
              <w:rPr>
                <w:rFonts w:ascii="仿宋_GB2312" w:eastAsia="仿宋_GB2312" w:hint="eastAsia"/>
                <w:sz w:val="32"/>
                <w:szCs w:val="32"/>
              </w:rPr>
              <w:t>3</w:t>
            </w:r>
          </w:p>
        </w:tc>
        <w:tc>
          <w:tcPr>
            <w:tcW w:w="1230" w:type="dxa"/>
            <w:vMerge/>
            <w:vAlign w:val="center"/>
          </w:tcPr>
          <w:p w14:paraId="3291A0A0" w14:textId="77777777" w:rsidR="00BB5F52" w:rsidRDefault="00BB5F52" w:rsidP="00532CC8">
            <w:pPr>
              <w:spacing w:line="400" w:lineRule="exact"/>
              <w:rPr>
                <w:rFonts w:ascii="仿宋_GB2312" w:eastAsia="仿宋_GB2312"/>
                <w:b/>
                <w:bCs/>
                <w:sz w:val="32"/>
                <w:szCs w:val="32"/>
              </w:rPr>
            </w:pPr>
          </w:p>
        </w:tc>
        <w:tc>
          <w:tcPr>
            <w:tcW w:w="1620" w:type="dxa"/>
            <w:vMerge/>
            <w:vAlign w:val="center"/>
          </w:tcPr>
          <w:p w14:paraId="17CBF83D" w14:textId="77777777" w:rsidR="00BB5F52" w:rsidRDefault="00BB5F52" w:rsidP="00532CC8">
            <w:pPr>
              <w:spacing w:line="400" w:lineRule="exact"/>
              <w:rPr>
                <w:rFonts w:ascii="仿宋_GB2312" w:eastAsia="仿宋_GB2312"/>
                <w:sz w:val="32"/>
                <w:szCs w:val="32"/>
              </w:rPr>
            </w:pPr>
          </w:p>
        </w:tc>
        <w:tc>
          <w:tcPr>
            <w:tcW w:w="1620" w:type="dxa"/>
            <w:vAlign w:val="center"/>
          </w:tcPr>
          <w:p w14:paraId="06FEF509"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住宿条件</w:t>
            </w:r>
          </w:p>
        </w:tc>
        <w:tc>
          <w:tcPr>
            <w:tcW w:w="1120" w:type="dxa"/>
            <w:vAlign w:val="center"/>
          </w:tcPr>
          <w:p w14:paraId="7E0B0892" w14:textId="77777777" w:rsidR="00BB5F52" w:rsidRDefault="00BB5F52" w:rsidP="00532CC8">
            <w:pPr>
              <w:spacing w:line="400" w:lineRule="exact"/>
              <w:jc w:val="center"/>
              <w:rPr>
                <w:rFonts w:ascii="仿宋_GB2312" w:eastAsia="仿宋_GB2312"/>
                <w:b/>
                <w:bCs/>
                <w:sz w:val="32"/>
                <w:szCs w:val="32"/>
              </w:rPr>
            </w:pPr>
            <w:r>
              <w:rPr>
                <w:rFonts w:ascii="仿宋_GB2312" w:eastAsia="仿宋_GB2312" w:hint="eastAsia"/>
                <w:sz w:val="32"/>
                <w:szCs w:val="32"/>
              </w:rPr>
              <w:t>3分</w:t>
            </w:r>
          </w:p>
        </w:tc>
        <w:tc>
          <w:tcPr>
            <w:tcW w:w="3721" w:type="dxa"/>
          </w:tcPr>
          <w:p w14:paraId="0854D2FC"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根据行程中安排的酒店住宿条件进行评分。</w:t>
            </w:r>
          </w:p>
        </w:tc>
      </w:tr>
      <w:tr w:rsidR="00BB5F52" w14:paraId="5B667B5A" w14:textId="77777777" w:rsidTr="00532CC8">
        <w:trPr>
          <w:jc w:val="center"/>
        </w:trPr>
        <w:tc>
          <w:tcPr>
            <w:tcW w:w="831" w:type="dxa"/>
            <w:vAlign w:val="center"/>
          </w:tcPr>
          <w:p w14:paraId="53FFFA36" w14:textId="77777777" w:rsidR="00BB5F52" w:rsidRDefault="00BB5F52" w:rsidP="00532CC8">
            <w:pPr>
              <w:spacing w:line="400" w:lineRule="exact"/>
              <w:jc w:val="center"/>
              <w:rPr>
                <w:rFonts w:ascii="仿宋_GB2312" w:eastAsia="仿宋_GB2312"/>
                <w:b/>
                <w:bCs/>
                <w:sz w:val="32"/>
                <w:szCs w:val="32"/>
              </w:rPr>
            </w:pPr>
            <w:r>
              <w:rPr>
                <w:rFonts w:ascii="仿宋_GB2312" w:eastAsia="仿宋_GB2312" w:hint="eastAsia"/>
                <w:sz w:val="32"/>
                <w:szCs w:val="32"/>
              </w:rPr>
              <w:t>4</w:t>
            </w:r>
          </w:p>
        </w:tc>
        <w:tc>
          <w:tcPr>
            <w:tcW w:w="1230" w:type="dxa"/>
            <w:vMerge/>
            <w:vAlign w:val="center"/>
          </w:tcPr>
          <w:p w14:paraId="1E2EBE10" w14:textId="77777777" w:rsidR="00BB5F52" w:rsidRDefault="00BB5F52" w:rsidP="00532CC8">
            <w:pPr>
              <w:spacing w:line="400" w:lineRule="exact"/>
              <w:rPr>
                <w:rFonts w:ascii="仿宋_GB2312" w:eastAsia="仿宋_GB2312"/>
                <w:b/>
                <w:bCs/>
                <w:sz w:val="32"/>
                <w:szCs w:val="32"/>
              </w:rPr>
            </w:pPr>
          </w:p>
        </w:tc>
        <w:tc>
          <w:tcPr>
            <w:tcW w:w="1620" w:type="dxa"/>
            <w:vMerge/>
            <w:vAlign w:val="center"/>
          </w:tcPr>
          <w:p w14:paraId="023E3A7E" w14:textId="77777777" w:rsidR="00BB5F52" w:rsidRDefault="00BB5F52" w:rsidP="00532CC8">
            <w:pPr>
              <w:spacing w:line="400" w:lineRule="exact"/>
              <w:rPr>
                <w:rFonts w:ascii="仿宋_GB2312" w:eastAsia="仿宋_GB2312"/>
                <w:sz w:val="32"/>
                <w:szCs w:val="32"/>
              </w:rPr>
            </w:pPr>
          </w:p>
        </w:tc>
        <w:tc>
          <w:tcPr>
            <w:tcW w:w="1620" w:type="dxa"/>
            <w:vAlign w:val="center"/>
          </w:tcPr>
          <w:p w14:paraId="28569C9C"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用餐安排</w:t>
            </w:r>
          </w:p>
        </w:tc>
        <w:tc>
          <w:tcPr>
            <w:tcW w:w="1120" w:type="dxa"/>
            <w:vAlign w:val="center"/>
          </w:tcPr>
          <w:p w14:paraId="1DC2E64A" w14:textId="77777777" w:rsidR="00BB5F52" w:rsidRDefault="00BB5F52" w:rsidP="00532CC8">
            <w:pPr>
              <w:spacing w:line="400" w:lineRule="exact"/>
              <w:jc w:val="center"/>
              <w:rPr>
                <w:rFonts w:ascii="仿宋_GB2312" w:eastAsia="仿宋_GB2312"/>
                <w:b/>
                <w:bCs/>
                <w:sz w:val="32"/>
                <w:szCs w:val="32"/>
              </w:rPr>
            </w:pPr>
            <w:r>
              <w:rPr>
                <w:rFonts w:ascii="仿宋_GB2312" w:eastAsia="仿宋_GB2312" w:hint="eastAsia"/>
                <w:sz w:val="32"/>
                <w:szCs w:val="32"/>
              </w:rPr>
              <w:t>3分</w:t>
            </w:r>
          </w:p>
        </w:tc>
        <w:tc>
          <w:tcPr>
            <w:tcW w:w="3721" w:type="dxa"/>
          </w:tcPr>
          <w:p w14:paraId="590978A7"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根据行程中安排的用餐标准进行评分。</w:t>
            </w:r>
          </w:p>
        </w:tc>
      </w:tr>
      <w:tr w:rsidR="00BB5F52" w14:paraId="2FDBD926" w14:textId="77777777" w:rsidTr="00532CC8">
        <w:trPr>
          <w:jc w:val="center"/>
        </w:trPr>
        <w:tc>
          <w:tcPr>
            <w:tcW w:w="831" w:type="dxa"/>
            <w:vAlign w:val="center"/>
          </w:tcPr>
          <w:p w14:paraId="05971FFD" w14:textId="77777777" w:rsidR="00BB5F52" w:rsidRDefault="00BB5F52" w:rsidP="00532CC8">
            <w:pPr>
              <w:spacing w:line="400" w:lineRule="exact"/>
              <w:jc w:val="center"/>
              <w:rPr>
                <w:rFonts w:ascii="仿宋_GB2312" w:eastAsia="仿宋_GB2312"/>
                <w:b/>
                <w:bCs/>
                <w:sz w:val="32"/>
                <w:szCs w:val="32"/>
              </w:rPr>
            </w:pPr>
            <w:r>
              <w:rPr>
                <w:rFonts w:ascii="仿宋_GB2312" w:eastAsia="仿宋_GB2312" w:hint="eastAsia"/>
                <w:sz w:val="32"/>
                <w:szCs w:val="32"/>
              </w:rPr>
              <w:t>5</w:t>
            </w:r>
          </w:p>
        </w:tc>
        <w:tc>
          <w:tcPr>
            <w:tcW w:w="1230" w:type="dxa"/>
            <w:vMerge/>
            <w:vAlign w:val="center"/>
          </w:tcPr>
          <w:p w14:paraId="11B2DCCB" w14:textId="77777777" w:rsidR="00BB5F52" w:rsidRDefault="00BB5F52" w:rsidP="00532CC8">
            <w:pPr>
              <w:spacing w:line="400" w:lineRule="exact"/>
              <w:rPr>
                <w:rFonts w:ascii="仿宋_GB2312" w:eastAsia="仿宋_GB2312"/>
                <w:b/>
                <w:bCs/>
                <w:sz w:val="32"/>
                <w:szCs w:val="32"/>
              </w:rPr>
            </w:pPr>
          </w:p>
        </w:tc>
        <w:tc>
          <w:tcPr>
            <w:tcW w:w="1620" w:type="dxa"/>
            <w:vMerge/>
            <w:vAlign w:val="center"/>
          </w:tcPr>
          <w:p w14:paraId="15CD0DD9" w14:textId="77777777" w:rsidR="00BB5F52" w:rsidRDefault="00BB5F52" w:rsidP="00532CC8">
            <w:pPr>
              <w:spacing w:line="400" w:lineRule="exact"/>
              <w:rPr>
                <w:rFonts w:ascii="仿宋_GB2312" w:eastAsia="仿宋_GB2312"/>
                <w:sz w:val="32"/>
                <w:szCs w:val="32"/>
              </w:rPr>
            </w:pPr>
          </w:p>
        </w:tc>
        <w:tc>
          <w:tcPr>
            <w:tcW w:w="1620" w:type="dxa"/>
            <w:vAlign w:val="center"/>
          </w:tcPr>
          <w:p w14:paraId="7698F6D9"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用车安排</w:t>
            </w:r>
          </w:p>
        </w:tc>
        <w:tc>
          <w:tcPr>
            <w:tcW w:w="1120" w:type="dxa"/>
            <w:vAlign w:val="center"/>
          </w:tcPr>
          <w:p w14:paraId="6542EBCD" w14:textId="77777777" w:rsidR="00BB5F52" w:rsidRDefault="00BB5F52" w:rsidP="00532CC8">
            <w:pPr>
              <w:spacing w:line="400" w:lineRule="exact"/>
              <w:jc w:val="center"/>
              <w:rPr>
                <w:rFonts w:ascii="仿宋_GB2312" w:eastAsia="仿宋_GB2312"/>
                <w:b/>
                <w:bCs/>
                <w:sz w:val="32"/>
                <w:szCs w:val="32"/>
              </w:rPr>
            </w:pPr>
            <w:r>
              <w:rPr>
                <w:rFonts w:ascii="仿宋_GB2312" w:eastAsia="仿宋_GB2312" w:hint="eastAsia"/>
                <w:sz w:val="32"/>
                <w:szCs w:val="32"/>
              </w:rPr>
              <w:t>3分</w:t>
            </w:r>
          </w:p>
        </w:tc>
        <w:tc>
          <w:tcPr>
            <w:tcW w:w="3721" w:type="dxa"/>
          </w:tcPr>
          <w:p w14:paraId="535CF2CF"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根据行程中安排的用车情况进行评分。</w:t>
            </w:r>
          </w:p>
        </w:tc>
      </w:tr>
      <w:tr w:rsidR="00BB5F52" w14:paraId="34BEB5CA" w14:textId="77777777" w:rsidTr="00532CC8">
        <w:trPr>
          <w:jc w:val="center"/>
        </w:trPr>
        <w:tc>
          <w:tcPr>
            <w:tcW w:w="831" w:type="dxa"/>
            <w:vAlign w:val="center"/>
          </w:tcPr>
          <w:p w14:paraId="20265A80" w14:textId="77777777" w:rsidR="00BB5F52" w:rsidRDefault="00BB5F52" w:rsidP="00532CC8">
            <w:pPr>
              <w:spacing w:line="400" w:lineRule="exact"/>
              <w:jc w:val="center"/>
              <w:rPr>
                <w:rFonts w:ascii="仿宋_GB2312" w:eastAsia="仿宋_GB2312"/>
                <w:b/>
                <w:bCs/>
                <w:sz w:val="32"/>
                <w:szCs w:val="32"/>
              </w:rPr>
            </w:pPr>
            <w:r>
              <w:rPr>
                <w:rFonts w:ascii="仿宋_GB2312" w:eastAsia="仿宋_GB2312" w:hint="eastAsia"/>
                <w:sz w:val="32"/>
                <w:szCs w:val="32"/>
              </w:rPr>
              <w:t>6</w:t>
            </w:r>
          </w:p>
        </w:tc>
        <w:tc>
          <w:tcPr>
            <w:tcW w:w="1230" w:type="dxa"/>
            <w:vMerge/>
            <w:vAlign w:val="center"/>
          </w:tcPr>
          <w:p w14:paraId="7A6AB637" w14:textId="77777777" w:rsidR="00BB5F52" w:rsidRDefault="00BB5F52" w:rsidP="00532CC8">
            <w:pPr>
              <w:spacing w:line="400" w:lineRule="exact"/>
              <w:rPr>
                <w:rFonts w:ascii="仿宋_GB2312" w:eastAsia="仿宋_GB2312"/>
                <w:b/>
                <w:bCs/>
                <w:sz w:val="32"/>
                <w:szCs w:val="32"/>
              </w:rPr>
            </w:pPr>
          </w:p>
        </w:tc>
        <w:tc>
          <w:tcPr>
            <w:tcW w:w="1620" w:type="dxa"/>
            <w:vMerge/>
            <w:vAlign w:val="center"/>
          </w:tcPr>
          <w:p w14:paraId="6ADD5463" w14:textId="77777777" w:rsidR="00BB5F52" w:rsidRDefault="00BB5F52" w:rsidP="00532CC8">
            <w:pPr>
              <w:spacing w:line="400" w:lineRule="exact"/>
              <w:rPr>
                <w:rFonts w:ascii="仿宋_GB2312" w:eastAsia="仿宋_GB2312"/>
                <w:sz w:val="32"/>
                <w:szCs w:val="32"/>
              </w:rPr>
            </w:pPr>
          </w:p>
        </w:tc>
        <w:tc>
          <w:tcPr>
            <w:tcW w:w="1620" w:type="dxa"/>
            <w:vAlign w:val="center"/>
          </w:tcPr>
          <w:p w14:paraId="47FB5645"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导游服务</w:t>
            </w:r>
          </w:p>
        </w:tc>
        <w:tc>
          <w:tcPr>
            <w:tcW w:w="1120" w:type="dxa"/>
            <w:vAlign w:val="center"/>
          </w:tcPr>
          <w:p w14:paraId="10297C19" w14:textId="77777777" w:rsidR="00BB5F52" w:rsidRDefault="00BB5F52" w:rsidP="00532CC8">
            <w:pPr>
              <w:spacing w:line="400" w:lineRule="exact"/>
              <w:jc w:val="center"/>
              <w:rPr>
                <w:rFonts w:ascii="仿宋_GB2312" w:eastAsia="仿宋_GB2312"/>
                <w:b/>
                <w:bCs/>
                <w:sz w:val="32"/>
                <w:szCs w:val="32"/>
              </w:rPr>
            </w:pPr>
            <w:r>
              <w:rPr>
                <w:rFonts w:ascii="仿宋_GB2312" w:eastAsia="仿宋_GB2312" w:hint="eastAsia"/>
                <w:sz w:val="32"/>
                <w:szCs w:val="32"/>
              </w:rPr>
              <w:t>3分</w:t>
            </w:r>
          </w:p>
        </w:tc>
        <w:tc>
          <w:tcPr>
            <w:tcW w:w="3721" w:type="dxa"/>
          </w:tcPr>
          <w:p w14:paraId="228A7532"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根据投标人提供的导游服务进行评分。</w:t>
            </w:r>
          </w:p>
        </w:tc>
      </w:tr>
      <w:tr w:rsidR="00BB5F52" w14:paraId="6D47CFA0" w14:textId="77777777" w:rsidTr="00532CC8">
        <w:trPr>
          <w:jc w:val="center"/>
        </w:trPr>
        <w:tc>
          <w:tcPr>
            <w:tcW w:w="831" w:type="dxa"/>
            <w:vAlign w:val="center"/>
          </w:tcPr>
          <w:p w14:paraId="1350C9D2" w14:textId="77777777" w:rsidR="00BB5F52" w:rsidRDefault="00BB5F52" w:rsidP="00532CC8">
            <w:pPr>
              <w:spacing w:line="400" w:lineRule="exact"/>
              <w:jc w:val="center"/>
              <w:rPr>
                <w:rFonts w:ascii="仿宋_GB2312" w:eastAsia="仿宋_GB2312"/>
                <w:b/>
                <w:bCs/>
                <w:sz w:val="32"/>
                <w:szCs w:val="32"/>
              </w:rPr>
            </w:pPr>
            <w:r>
              <w:rPr>
                <w:rFonts w:ascii="仿宋_GB2312" w:eastAsia="仿宋_GB2312" w:hint="eastAsia"/>
                <w:sz w:val="32"/>
                <w:szCs w:val="32"/>
              </w:rPr>
              <w:t>7</w:t>
            </w:r>
          </w:p>
        </w:tc>
        <w:tc>
          <w:tcPr>
            <w:tcW w:w="1230" w:type="dxa"/>
            <w:vMerge/>
            <w:vAlign w:val="center"/>
          </w:tcPr>
          <w:p w14:paraId="1D5B430D" w14:textId="77777777" w:rsidR="00BB5F52" w:rsidRDefault="00BB5F52" w:rsidP="00532CC8">
            <w:pPr>
              <w:spacing w:line="400" w:lineRule="exact"/>
              <w:rPr>
                <w:rFonts w:ascii="仿宋_GB2312" w:eastAsia="仿宋_GB2312"/>
                <w:b/>
                <w:bCs/>
                <w:sz w:val="32"/>
                <w:szCs w:val="32"/>
              </w:rPr>
            </w:pPr>
          </w:p>
        </w:tc>
        <w:tc>
          <w:tcPr>
            <w:tcW w:w="1620" w:type="dxa"/>
            <w:vMerge/>
            <w:vAlign w:val="center"/>
          </w:tcPr>
          <w:p w14:paraId="51280152" w14:textId="77777777" w:rsidR="00BB5F52" w:rsidRDefault="00BB5F52" w:rsidP="00532CC8">
            <w:pPr>
              <w:spacing w:line="400" w:lineRule="exact"/>
              <w:rPr>
                <w:rFonts w:ascii="仿宋_GB2312" w:eastAsia="仿宋_GB2312"/>
                <w:sz w:val="32"/>
                <w:szCs w:val="32"/>
              </w:rPr>
            </w:pPr>
          </w:p>
        </w:tc>
        <w:tc>
          <w:tcPr>
            <w:tcW w:w="1620" w:type="dxa"/>
            <w:vAlign w:val="center"/>
          </w:tcPr>
          <w:p w14:paraId="06C77817"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投保情况</w:t>
            </w:r>
          </w:p>
        </w:tc>
        <w:tc>
          <w:tcPr>
            <w:tcW w:w="1120" w:type="dxa"/>
            <w:vAlign w:val="center"/>
          </w:tcPr>
          <w:p w14:paraId="2D56C0E8" w14:textId="77777777" w:rsidR="00BB5F52" w:rsidRDefault="00BB5F52" w:rsidP="00532CC8">
            <w:pPr>
              <w:spacing w:line="400" w:lineRule="exact"/>
              <w:jc w:val="center"/>
              <w:rPr>
                <w:rFonts w:ascii="仿宋_GB2312" w:eastAsia="仿宋_GB2312"/>
                <w:b/>
                <w:bCs/>
                <w:sz w:val="32"/>
                <w:szCs w:val="32"/>
              </w:rPr>
            </w:pPr>
            <w:r>
              <w:rPr>
                <w:rFonts w:ascii="仿宋_GB2312" w:eastAsia="仿宋_GB2312" w:hint="eastAsia"/>
                <w:sz w:val="32"/>
                <w:szCs w:val="32"/>
              </w:rPr>
              <w:t>2分</w:t>
            </w:r>
          </w:p>
        </w:tc>
        <w:tc>
          <w:tcPr>
            <w:tcW w:w="3721" w:type="dxa"/>
          </w:tcPr>
          <w:p w14:paraId="743340BF"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根据投标人购买的保险情况进行评分。</w:t>
            </w:r>
          </w:p>
        </w:tc>
      </w:tr>
      <w:tr w:rsidR="00BB5F52" w14:paraId="4A7AD7C1" w14:textId="77777777" w:rsidTr="00532CC8">
        <w:trPr>
          <w:trHeight w:val="77"/>
          <w:jc w:val="center"/>
        </w:trPr>
        <w:tc>
          <w:tcPr>
            <w:tcW w:w="831" w:type="dxa"/>
            <w:vAlign w:val="center"/>
          </w:tcPr>
          <w:p w14:paraId="76F53138" w14:textId="77777777" w:rsidR="00BB5F52" w:rsidRDefault="00BB5F52" w:rsidP="00532CC8">
            <w:pPr>
              <w:spacing w:line="400" w:lineRule="exact"/>
              <w:jc w:val="center"/>
              <w:rPr>
                <w:rFonts w:ascii="仿宋_GB2312" w:eastAsia="仿宋_GB2312"/>
                <w:b/>
                <w:bCs/>
                <w:sz w:val="32"/>
                <w:szCs w:val="32"/>
              </w:rPr>
            </w:pPr>
            <w:r>
              <w:rPr>
                <w:rFonts w:ascii="仿宋_GB2312" w:eastAsia="仿宋_GB2312" w:hint="eastAsia"/>
                <w:sz w:val="32"/>
                <w:szCs w:val="32"/>
              </w:rPr>
              <w:t>8</w:t>
            </w:r>
          </w:p>
        </w:tc>
        <w:tc>
          <w:tcPr>
            <w:tcW w:w="1230" w:type="dxa"/>
            <w:vMerge/>
            <w:vAlign w:val="center"/>
          </w:tcPr>
          <w:p w14:paraId="376E3A8A" w14:textId="77777777" w:rsidR="00BB5F52" w:rsidRDefault="00BB5F52" w:rsidP="00532CC8">
            <w:pPr>
              <w:spacing w:line="400" w:lineRule="exact"/>
              <w:rPr>
                <w:rFonts w:ascii="仿宋_GB2312" w:eastAsia="仿宋_GB2312"/>
                <w:b/>
                <w:bCs/>
                <w:sz w:val="32"/>
                <w:szCs w:val="32"/>
              </w:rPr>
            </w:pPr>
          </w:p>
        </w:tc>
        <w:tc>
          <w:tcPr>
            <w:tcW w:w="1620" w:type="dxa"/>
            <w:vMerge/>
            <w:vAlign w:val="center"/>
          </w:tcPr>
          <w:p w14:paraId="1AC88A17" w14:textId="77777777" w:rsidR="00BB5F52" w:rsidRDefault="00BB5F52" w:rsidP="00532CC8">
            <w:pPr>
              <w:spacing w:line="400" w:lineRule="exact"/>
              <w:rPr>
                <w:rFonts w:ascii="仿宋_GB2312" w:eastAsia="仿宋_GB2312"/>
                <w:sz w:val="32"/>
                <w:szCs w:val="32"/>
              </w:rPr>
            </w:pPr>
          </w:p>
        </w:tc>
        <w:tc>
          <w:tcPr>
            <w:tcW w:w="1620" w:type="dxa"/>
            <w:vAlign w:val="center"/>
          </w:tcPr>
          <w:p w14:paraId="1A66528C"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赠送服务</w:t>
            </w:r>
          </w:p>
        </w:tc>
        <w:tc>
          <w:tcPr>
            <w:tcW w:w="1120" w:type="dxa"/>
            <w:vAlign w:val="center"/>
          </w:tcPr>
          <w:p w14:paraId="6279958E" w14:textId="77777777" w:rsidR="00BB5F52" w:rsidRDefault="00BB5F52" w:rsidP="00532CC8">
            <w:pPr>
              <w:spacing w:line="400" w:lineRule="exact"/>
              <w:jc w:val="center"/>
              <w:rPr>
                <w:rFonts w:ascii="仿宋_GB2312" w:eastAsia="仿宋_GB2312"/>
                <w:b/>
                <w:bCs/>
                <w:sz w:val="32"/>
                <w:szCs w:val="32"/>
              </w:rPr>
            </w:pPr>
            <w:r>
              <w:rPr>
                <w:rFonts w:ascii="仿宋_GB2312" w:eastAsia="仿宋_GB2312" w:hint="eastAsia"/>
                <w:sz w:val="32"/>
                <w:szCs w:val="32"/>
              </w:rPr>
              <w:t>2分</w:t>
            </w:r>
          </w:p>
        </w:tc>
        <w:tc>
          <w:tcPr>
            <w:tcW w:w="3721" w:type="dxa"/>
          </w:tcPr>
          <w:p w14:paraId="6D6B5A79"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根据投标人提供的赠送服务进行评分。</w:t>
            </w:r>
          </w:p>
        </w:tc>
      </w:tr>
      <w:tr w:rsidR="00BB5F52" w14:paraId="1101683C" w14:textId="77777777" w:rsidTr="00532CC8">
        <w:trPr>
          <w:jc w:val="center"/>
        </w:trPr>
        <w:tc>
          <w:tcPr>
            <w:tcW w:w="831" w:type="dxa"/>
            <w:vAlign w:val="center"/>
          </w:tcPr>
          <w:p w14:paraId="65B3F46F"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t>9</w:t>
            </w:r>
          </w:p>
        </w:tc>
        <w:tc>
          <w:tcPr>
            <w:tcW w:w="1230" w:type="dxa"/>
            <w:vMerge/>
            <w:vAlign w:val="center"/>
          </w:tcPr>
          <w:p w14:paraId="43B520B0" w14:textId="77777777" w:rsidR="00BB5F52" w:rsidRDefault="00BB5F52" w:rsidP="00532CC8">
            <w:pPr>
              <w:spacing w:line="400" w:lineRule="exact"/>
              <w:rPr>
                <w:rFonts w:ascii="仿宋_GB2312" w:eastAsia="仿宋_GB2312"/>
                <w:b/>
                <w:bCs/>
                <w:sz w:val="32"/>
                <w:szCs w:val="32"/>
              </w:rPr>
            </w:pPr>
          </w:p>
        </w:tc>
        <w:tc>
          <w:tcPr>
            <w:tcW w:w="1620" w:type="dxa"/>
            <w:vMerge w:val="restart"/>
            <w:vAlign w:val="center"/>
          </w:tcPr>
          <w:p w14:paraId="16B3DC07"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技术方案（省外线路，20分）</w:t>
            </w:r>
          </w:p>
        </w:tc>
        <w:tc>
          <w:tcPr>
            <w:tcW w:w="1620" w:type="dxa"/>
            <w:vAlign w:val="center"/>
          </w:tcPr>
          <w:p w14:paraId="0D0CB517"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服务方案</w:t>
            </w:r>
          </w:p>
        </w:tc>
        <w:tc>
          <w:tcPr>
            <w:tcW w:w="1120" w:type="dxa"/>
            <w:vAlign w:val="center"/>
          </w:tcPr>
          <w:p w14:paraId="3B8BDDD7"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t>4分</w:t>
            </w:r>
          </w:p>
        </w:tc>
        <w:tc>
          <w:tcPr>
            <w:tcW w:w="3721" w:type="dxa"/>
          </w:tcPr>
          <w:p w14:paraId="7FCA5A91"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根据投标人提供的服务方案进行综合评分。</w:t>
            </w:r>
          </w:p>
        </w:tc>
      </w:tr>
      <w:tr w:rsidR="00BB5F52" w14:paraId="767069C8" w14:textId="77777777" w:rsidTr="00532CC8">
        <w:trPr>
          <w:jc w:val="center"/>
        </w:trPr>
        <w:tc>
          <w:tcPr>
            <w:tcW w:w="831" w:type="dxa"/>
            <w:vAlign w:val="center"/>
          </w:tcPr>
          <w:p w14:paraId="7E088D80"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t>10</w:t>
            </w:r>
          </w:p>
        </w:tc>
        <w:tc>
          <w:tcPr>
            <w:tcW w:w="1230" w:type="dxa"/>
            <w:vMerge/>
            <w:vAlign w:val="center"/>
          </w:tcPr>
          <w:p w14:paraId="2929612F" w14:textId="77777777" w:rsidR="00BB5F52" w:rsidRDefault="00BB5F52" w:rsidP="00532CC8">
            <w:pPr>
              <w:spacing w:line="400" w:lineRule="exact"/>
              <w:rPr>
                <w:rFonts w:ascii="仿宋_GB2312" w:eastAsia="仿宋_GB2312"/>
                <w:b/>
                <w:bCs/>
                <w:sz w:val="32"/>
                <w:szCs w:val="32"/>
              </w:rPr>
            </w:pPr>
          </w:p>
        </w:tc>
        <w:tc>
          <w:tcPr>
            <w:tcW w:w="1620" w:type="dxa"/>
            <w:vMerge/>
          </w:tcPr>
          <w:p w14:paraId="33822151" w14:textId="77777777" w:rsidR="00BB5F52" w:rsidRDefault="00BB5F52" w:rsidP="00532CC8">
            <w:pPr>
              <w:spacing w:line="400" w:lineRule="exact"/>
              <w:rPr>
                <w:rFonts w:ascii="仿宋_GB2312" w:eastAsia="仿宋_GB2312"/>
                <w:sz w:val="32"/>
                <w:szCs w:val="32"/>
              </w:rPr>
            </w:pPr>
          </w:p>
        </w:tc>
        <w:tc>
          <w:tcPr>
            <w:tcW w:w="1620" w:type="dxa"/>
            <w:vAlign w:val="center"/>
          </w:tcPr>
          <w:p w14:paraId="2244E0B7"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住宿条件</w:t>
            </w:r>
          </w:p>
        </w:tc>
        <w:tc>
          <w:tcPr>
            <w:tcW w:w="1120" w:type="dxa"/>
            <w:vAlign w:val="center"/>
          </w:tcPr>
          <w:p w14:paraId="476DA07A"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t>3分</w:t>
            </w:r>
          </w:p>
        </w:tc>
        <w:tc>
          <w:tcPr>
            <w:tcW w:w="3721" w:type="dxa"/>
          </w:tcPr>
          <w:p w14:paraId="53B2338C"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根据行程中安排的酒店住宿条件进行评分.</w:t>
            </w:r>
          </w:p>
        </w:tc>
      </w:tr>
      <w:tr w:rsidR="00BB5F52" w14:paraId="72437385" w14:textId="77777777" w:rsidTr="00532CC8">
        <w:trPr>
          <w:jc w:val="center"/>
        </w:trPr>
        <w:tc>
          <w:tcPr>
            <w:tcW w:w="831" w:type="dxa"/>
            <w:vAlign w:val="center"/>
          </w:tcPr>
          <w:p w14:paraId="51971B63"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t>11</w:t>
            </w:r>
          </w:p>
        </w:tc>
        <w:tc>
          <w:tcPr>
            <w:tcW w:w="1230" w:type="dxa"/>
            <w:vMerge/>
            <w:vAlign w:val="center"/>
          </w:tcPr>
          <w:p w14:paraId="2D027703" w14:textId="77777777" w:rsidR="00BB5F52" w:rsidRDefault="00BB5F52" w:rsidP="00532CC8">
            <w:pPr>
              <w:spacing w:line="400" w:lineRule="exact"/>
              <w:rPr>
                <w:rFonts w:ascii="仿宋_GB2312" w:eastAsia="仿宋_GB2312"/>
                <w:b/>
                <w:bCs/>
                <w:sz w:val="32"/>
                <w:szCs w:val="32"/>
              </w:rPr>
            </w:pPr>
          </w:p>
        </w:tc>
        <w:tc>
          <w:tcPr>
            <w:tcW w:w="1620" w:type="dxa"/>
            <w:vMerge/>
          </w:tcPr>
          <w:p w14:paraId="529C83F5" w14:textId="77777777" w:rsidR="00BB5F52" w:rsidRDefault="00BB5F52" w:rsidP="00532CC8">
            <w:pPr>
              <w:spacing w:line="400" w:lineRule="exact"/>
              <w:rPr>
                <w:rFonts w:ascii="仿宋_GB2312" w:eastAsia="仿宋_GB2312"/>
                <w:sz w:val="32"/>
                <w:szCs w:val="32"/>
              </w:rPr>
            </w:pPr>
          </w:p>
        </w:tc>
        <w:tc>
          <w:tcPr>
            <w:tcW w:w="1620" w:type="dxa"/>
            <w:vAlign w:val="center"/>
          </w:tcPr>
          <w:p w14:paraId="597F2DFC"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用餐安排</w:t>
            </w:r>
          </w:p>
        </w:tc>
        <w:tc>
          <w:tcPr>
            <w:tcW w:w="1120" w:type="dxa"/>
            <w:vAlign w:val="center"/>
          </w:tcPr>
          <w:p w14:paraId="7F141088"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t>3分</w:t>
            </w:r>
          </w:p>
        </w:tc>
        <w:tc>
          <w:tcPr>
            <w:tcW w:w="3721" w:type="dxa"/>
          </w:tcPr>
          <w:p w14:paraId="3FCB3881"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根据行程中安排的用餐标准进行评分。</w:t>
            </w:r>
            <w:r>
              <w:rPr>
                <w:rFonts w:ascii="仿宋_GB2312" w:eastAsia="仿宋_GB2312" w:hint="eastAsia"/>
                <w:b/>
                <w:bCs/>
                <w:sz w:val="32"/>
                <w:szCs w:val="32"/>
              </w:rPr>
              <w:t xml:space="preserve"> </w:t>
            </w:r>
          </w:p>
        </w:tc>
      </w:tr>
      <w:tr w:rsidR="00BB5F52" w14:paraId="2D71C990" w14:textId="77777777" w:rsidTr="00532CC8">
        <w:trPr>
          <w:jc w:val="center"/>
        </w:trPr>
        <w:tc>
          <w:tcPr>
            <w:tcW w:w="831" w:type="dxa"/>
            <w:vAlign w:val="center"/>
          </w:tcPr>
          <w:p w14:paraId="20B39A2C"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t>12</w:t>
            </w:r>
          </w:p>
        </w:tc>
        <w:tc>
          <w:tcPr>
            <w:tcW w:w="1230" w:type="dxa"/>
            <w:vMerge/>
            <w:vAlign w:val="center"/>
          </w:tcPr>
          <w:p w14:paraId="252E5058" w14:textId="77777777" w:rsidR="00BB5F52" w:rsidRDefault="00BB5F52" w:rsidP="00532CC8">
            <w:pPr>
              <w:spacing w:line="400" w:lineRule="exact"/>
              <w:rPr>
                <w:rFonts w:ascii="仿宋_GB2312" w:eastAsia="仿宋_GB2312"/>
                <w:b/>
                <w:bCs/>
                <w:sz w:val="32"/>
                <w:szCs w:val="32"/>
              </w:rPr>
            </w:pPr>
          </w:p>
        </w:tc>
        <w:tc>
          <w:tcPr>
            <w:tcW w:w="1620" w:type="dxa"/>
            <w:vMerge/>
          </w:tcPr>
          <w:p w14:paraId="7CCD08F2" w14:textId="77777777" w:rsidR="00BB5F52" w:rsidRDefault="00BB5F52" w:rsidP="00532CC8">
            <w:pPr>
              <w:spacing w:line="400" w:lineRule="exact"/>
              <w:rPr>
                <w:rFonts w:ascii="仿宋_GB2312" w:eastAsia="仿宋_GB2312"/>
                <w:sz w:val="32"/>
                <w:szCs w:val="32"/>
              </w:rPr>
            </w:pPr>
          </w:p>
        </w:tc>
        <w:tc>
          <w:tcPr>
            <w:tcW w:w="1620" w:type="dxa"/>
            <w:vAlign w:val="center"/>
          </w:tcPr>
          <w:p w14:paraId="60DD28F8"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用车安排</w:t>
            </w:r>
          </w:p>
        </w:tc>
        <w:tc>
          <w:tcPr>
            <w:tcW w:w="1120" w:type="dxa"/>
            <w:vAlign w:val="center"/>
          </w:tcPr>
          <w:p w14:paraId="1F799214"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t>3分</w:t>
            </w:r>
          </w:p>
        </w:tc>
        <w:tc>
          <w:tcPr>
            <w:tcW w:w="3721" w:type="dxa"/>
          </w:tcPr>
          <w:p w14:paraId="15E5D6E5"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根据行程中安排的用车情况进行评分。</w:t>
            </w:r>
          </w:p>
        </w:tc>
      </w:tr>
      <w:tr w:rsidR="00BB5F52" w14:paraId="5A15FE61" w14:textId="77777777" w:rsidTr="00532CC8">
        <w:trPr>
          <w:jc w:val="center"/>
        </w:trPr>
        <w:tc>
          <w:tcPr>
            <w:tcW w:w="831" w:type="dxa"/>
            <w:vAlign w:val="center"/>
          </w:tcPr>
          <w:p w14:paraId="014E5FE6"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t>13</w:t>
            </w:r>
          </w:p>
        </w:tc>
        <w:tc>
          <w:tcPr>
            <w:tcW w:w="1230" w:type="dxa"/>
            <w:vMerge/>
            <w:vAlign w:val="center"/>
          </w:tcPr>
          <w:p w14:paraId="36C1B214" w14:textId="77777777" w:rsidR="00BB5F52" w:rsidRDefault="00BB5F52" w:rsidP="00532CC8">
            <w:pPr>
              <w:spacing w:line="400" w:lineRule="exact"/>
              <w:rPr>
                <w:rFonts w:ascii="仿宋_GB2312" w:eastAsia="仿宋_GB2312"/>
                <w:b/>
                <w:bCs/>
                <w:sz w:val="32"/>
                <w:szCs w:val="32"/>
              </w:rPr>
            </w:pPr>
          </w:p>
        </w:tc>
        <w:tc>
          <w:tcPr>
            <w:tcW w:w="1620" w:type="dxa"/>
            <w:vMerge/>
          </w:tcPr>
          <w:p w14:paraId="3FD97399" w14:textId="77777777" w:rsidR="00BB5F52" w:rsidRDefault="00BB5F52" w:rsidP="00532CC8">
            <w:pPr>
              <w:spacing w:line="400" w:lineRule="exact"/>
              <w:rPr>
                <w:rFonts w:ascii="仿宋_GB2312" w:eastAsia="仿宋_GB2312"/>
                <w:sz w:val="32"/>
                <w:szCs w:val="32"/>
              </w:rPr>
            </w:pPr>
          </w:p>
        </w:tc>
        <w:tc>
          <w:tcPr>
            <w:tcW w:w="1620" w:type="dxa"/>
            <w:vAlign w:val="center"/>
          </w:tcPr>
          <w:p w14:paraId="14347AB8"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导游服务</w:t>
            </w:r>
          </w:p>
        </w:tc>
        <w:tc>
          <w:tcPr>
            <w:tcW w:w="1120" w:type="dxa"/>
            <w:vAlign w:val="center"/>
          </w:tcPr>
          <w:p w14:paraId="3C5498EB"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t>3分</w:t>
            </w:r>
          </w:p>
        </w:tc>
        <w:tc>
          <w:tcPr>
            <w:tcW w:w="3721" w:type="dxa"/>
          </w:tcPr>
          <w:p w14:paraId="147B526E"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根据投标人提供的导游服务进行评分。</w:t>
            </w:r>
          </w:p>
        </w:tc>
      </w:tr>
      <w:tr w:rsidR="00BB5F52" w14:paraId="4632C4F4" w14:textId="77777777" w:rsidTr="00532CC8">
        <w:trPr>
          <w:jc w:val="center"/>
        </w:trPr>
        <w:tc>
          <w:tcPr>
            <w:tcW w:w="831" w:type="dxa"/>
            <w:vAlign w:val="center"/>
          </w:tcPr>
          <w:p w14:paraId="18CCC6D4"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t>14</w:t>
            </w:r>
          </w:p>
        </w:tc>
        <w:tc>
          <w:tcPr>
            <w:tcW w:w="1230" w:type="dxa"/>
            <w:vMerge/>
            <w:vAlign w:val="center"/>
          </w:tcPr>
          <w:p w14:paraId="02F46299" w14:textId="77777777" w:rsidR="00BB5F52" w:rsidRDefault="00BB5F52" w:rsidP="00532CC8">
            <w:pPr>
              <w:spacing w:line="400" w:lineRule="exact"/>
              <w:rPr>
                <w:rFonts w:ascii="仿宋_GB2312" w:eastAsia="仿宋_GB2312"/>
                <w:b/>
                <w:bCs/>
                <w:sz w:val="32"/>
                <w:szCs w:val="32"/>
              </w:rPr>
            </w:pPr>
          </w:p>
        </w:tc>
        <w:tc>
          <w:tcPr>
            <w:tcW w:w="1620" w:type="dxa"/>
            <w:vMerge/>
          </w:tcPr>
          <w:p w14:paraId="7477482B" w14:textId="77777777" w:rsidR="00BB5F52" w:rsidRDefault="00BB5F52" w:rsidP="00532CC8">
            <w:pPr>
              <w:spacing w:line="400" w:lineRule="exact"/>
              <w:rPr>
                <w:rFonts w:ascii="仿宋_GB2312" w:eastAsia="仿宋_GB2312"/>
                <w:sz w:val="32"/>
                <w:szCs w:val="32"/>
              </w:rPr>
            </w:pPr>
          </w:p>
        </w:tc>
        <w:tc>
          <w:tcPr>
            <w:tcW w:w="1620" w:type="dxa"/>
            <w:vAlign w:val="center"/>
          </w:tcPr>
          <w:p w14:paraId="1F18897E"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投保情况</w:t>
            </w:r>
          </w:p>
        </w:tc>
        <w:tc>
          <w:tcPr>
            <w:tcW w:w="1120" w:type="dxa"/>
            <w:vAlign w:val="center"/>
          </w:tcPr>
          <w:p w14:paraId="0B5F7886"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t>2分</w:t>
            </w:r>
          </w:p>
        </w:tc>
        <w:tc>
          <w:tcPr>
            <w:tcW w:w="3721" w:type="dxa"/>
          </w:tcPr>
          <w:p w14:paraId="689F66AC"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根据投标人购买的保险情况进行评分。</w:t>
            </w:r>
          </w:p>
        </w:tc>
      </w:tr>
      <w:tr w:rsidR="00BB5F52" w14:paraId="40E215FE" w14:textId="77777777" w:rsidTr="00532CC8">
        <w:trPr>
          <w:jc w:val="center"/>
        </w:trPr>
        <w:tc>
          <w:tcPr>
            <w:tcW w:w="831" w:type="dxa"/>
            <w:vAlign w:val="center"/>
          </w:tcPr>
          <w:p w14:paraId="24BA90C5"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lastRenderedPageBreak/>
              <w:t>15</w:t>
            </w:r>
          </w:p>
        </w:tc>
        <w:tc>
          <w:tcPr>
            <w:tcW w:w="1230" w:type="dxa"/>
            <w:vMerge/>
            <w:vAlign w:val="center"/>
          </w:tcPr>
          <w:p w14:paraId="24509E06" w14:textId="77777777" w:rsidR="00BB5F52" w:rsidRDefault="00BB5F52" w:rsidP="00532CC8">
            <w:pPr>
              <w:spacing w:line="400" w:lineRule="exact"/>
              <w:rPr>
                <w:rFonts w:ascii="仿宋_GB2312" w:eastAsia="仿宋_GB2312"/>
                <w:b/>
                <w:bCs/>
                <w:sz w:val="32"/>
                <w:szCs w:val="32"/>
              </w:rPr>
            </w:pPr>
          </w:p>
        </w:tc>
        <w:tc>
          <w:tcPr>
            <w:tcW w:w="1620" w:type="dxa"/>
            <w:vMerge/>
          </w:tcPr>
          <w:p w14:paraId="43CB1875" w14:textId="77777777" w:rsidR="00BB5F52" w:rsidRDefault="00BB5F52" w:rsidP="00532CC8">
            <w:pPr>
              <w:spacing w:line="400" w:lineRule="exact"/>
              <w:rPr>
                <w:rFonts w:ascii="仿宋_GB2312" w:eastAsia="仿宋_GB2312"/>
                <w:sz w:val="32"/>
                <w:szCs w:val="32"/>
              </w:rPr>
            </w:pPr>
          </w:p>
        </w:tc>
        <w:tc>
          <w:tcPr>
            <w:tcW w:w="1620" w:type="dxa"/>
            <w:vAlign w:val="center"/>
          </w:tcPr>
          <w:p w14:paraId="617616E5"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赠送服务</w:t>
            </w:r>
          </w:p>
        </w:tc>
        <w:tc>
          <w:tcPr>
            <w:tcW w:w="1120" w:type="dxa"/>
            <w:vAlign w:val="center"/>
          </w:tcPr>
          <w:p w14:paraId="0A593998" w14:textId="77777777" w:rsidR="00BB5F52" w:rsidRDefault="00BB5F52" w:rsidP="00532CC8">
            <w:pPr>
              <w:spacing w:line="400" w:lineRule="exact"/>
              <w:jc w:val="center"/>
              <w:rPr>
                <w:rFonts w:ascii="仿宋_GB2312" w:eastAsia="仿宋_GB2312"/>
                <w:sz w:val="32"/>
                <w:szCs w:val="32"/>
              </w:rPr>
            </w:pPr>
            <w:r>
              <w:rPr>
                <w:rFonts w:ascii="仿宋_GB2312" w:eastAsia="仿宋_GB2312" w:hint="eastAsia"/>
                <w:sz w:val="32"/>
                <w:szCs w:val="32"/>
              </w:rPr>
              <w:t>2分</w:t>
            </w:r>
          </w:p>
        </w:tc>
        <w:tc>
          <w:tcPr>
            <w:tcW w:w="3721" w:type="dxa"/>
          </w:tcPr>
          <w:p w14:paraId="1C032D00" w14:textId="77777777" w:rsidR="00BB5F52" w:rsidRDefault="00BB5F52" w:rsidP="00532CC8">
            <w:pPr>
              <w:spacing w:line="400" w:lineRule="exact"/>
              <w:rPr>
                <w:rFonts w:ascii="仿宋_GB2312" w:eastAsia="仿宋_GB2312"/>
                <w:sz w:val="32"/>
                <w:szCs w:val="32"/>
              </w:rPr>
            </w:pPr>
            <w:r>
              <w:rPr>
                <w:rFonts w:ascii="仿宋_GB2312" w:eastAsia="仿宋_GB2312" w:hint="eastAsia"/>
                <w:sz w:val="32"/>
                <w:szCs w:val="32"/>
              </w:rPr>
              <w:t>根据投标人提供的赠送服务进行评分。</w:t>
            </w:r>
          </w:p>
        </w:tc>
      </w:tr>
      <w:tr w:rsidR="00BB5F52" w14:paraId="57C093BC" w14:textId="77777777" w:rsidTr="00532CC8">
        <w:trPr>
          <w:jc w:val="center"/>
        </w:trPr>
        <w:tc>
          <w:tcPr>
            <w:tcW w:w="5301" w:type="dxa"/>
            <w:gridSpan w:val="4"/>
          </w:tcPr>
          <w:p w14:paraId="3C728591"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合计</w:t>
            </w:r>
          </w:p>
        </w:tc>
        <w:tc>
          <w:tcPr>
            <w:tcW w:w="4841" w:type="dxa"/>
            <w:gridSpan w:val="2"/>
            <w:vAlign w:val="center"/>
          </w:tcPr>
          <w:p w14:paraId="107AF2C8" w14:textId="77777777" w:rsidR="00BB5F52" w:rsidRDefault="00BB5F52" w:rsidP="00532CC8">
            <w:pPr>
              <w:spacing w:line="400" w:lineRule="exact"/>
              <w:rPr>
                <w:rFonts w:ascii="仿宋_GB2312" w:eastAsia="仿宋_GB2312"/>
                <w:b/>
                <w:bCs/>
                <w:sz w:val="32"/>
                <w:szCs w:val="32"/>
              </w:rPr>
            </w:pPr>
            <w:r>
              <w:rPr>
                <w:rFonts w:ascii="仿宋_GB2312" w:eastAsia="仿宋_GB2312" w:hint="eastAsia"/>
                <w:sz w:val="32"/>
                <w:szCs w:val="32"/>
              </w:rPr>
              <w:t>100分</w:t>
            </w:r>
          </w:p>
        </w:tc>
      </w:tr>
    </w:tbl>
    <w:p w14:paraId="23E18A37" w14:textId="77777777" w:rsidR="001F2C7B" w:rsidRDefault="00000000">
      <w:pPr>
        <w:widowControl/>
        <w:jc w:val="left"/>
      </w:pPr>
      <w:r>
        <w:br w:type="page"/>
      </w:r>
    </w:p>
    <w:sectPr w:rsidR="001F2C7B">
      <w:headerReference w:type="default" r:id="rId8"/>
      <w:pgSz w:w="11906" w:h="16838"/>
      <w:pgMar w:top="1440" w:right="1558"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DA1C" w14:textId="77777777" w:rsidR="00C7281D" w:rsidRDefault="00C7281D">
      <w:r>
        <w:separator/>
      </w:r>
    </w:p>
  </w:endnote>
  <w:endnote w:type="continuationSeparator" w:id="0">
    <w:p w14:paraId="7831135A" w14:textId="77777777" w:rsidR="00C7281D" w:rsidRDefault="00C7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44724" w14:textId="77777777" w:rsidR="00C7281D" w:rsidRDefault="00C7281D">
      <w:r>
        <w:separator/>
      </w:r>
    </w:p>
  </w:footnote>
  <w:footnote w:type="continuationSeparator" w:id="0">
    <w:p w14:paraId="495A7C8B" w14:textId="77777777" w:rsidR="00C7281D" w:rsidRDefault="00C72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C9D8" w14:textId="77777777" w:rsidR="001F2C7B" w:rsidRDefault="001F2C7B">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A86"/>
    <w:multiLevelType w:val="hybridMultilevel"/>
    <w:tmpl w:val="502AEDD0"/>
    <w:lvl w:ilvl="0" w:tplc="56D0F22E">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45043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wMWQ0OTQ2N2IyYjc2MzhlMzQxMThiN2ZjYmEyYmMifQ=="/>
  </w:docVars>
  <w:rsids>
    <w:rsidRoot w:val="00D85A56"/>
    <w:rsid w:val="000026A4"/>
    <w:rsid w:val="000029B3"/>
    <w:rsid w:val="0000387D"/>
    <w:rsid w:val="00007CA4"/>
    <w:rsid w:val="0001284F"/>
    <w:rsid w:val="000265CC"/>
    <w:rsid w:val="00033A8A"/>
    <w:rsid w:val="00043774"/>
    <w:rsid w:val="00050210"/>
    <w:rsid w:val="00052D22"/>
    <w:rsid w:val="00075A3D"/>
    <w:rsid w:val="00082C85"/>
    <w:rsid w:val="00090F34"/>
    <w:rsid w:val="0009405A"/>
    <w:rsid w:val="000C0FF4"/>
    <w:rsid w:val="000C6728"/>
    <w:rsid w:val="000C6F4D"/>
    <w:rsid w:val="000E1F0D"/>
    <w:rsid w:val="00103443"/>
    <w:rsid w:val="00113BE3"/>
    <w:rsid w:val="00127227"/>
    <w:rsid w:val="001324E3"/>
    <w:rsid w:val="001628E5"/>
    <w:rsid w:val="00173BD3"/>
    <w:rsid w:val="001914DA"/>
    <w:rsid w:val="00196807"/>
    <w:rsid w:val="001A1B86"/>
    <w:rsid w:val="001A3E4F"/>
    <w:rsid w:val="001B6C06"/>
    <w:rsid w:val="001C0417"/>
    <w:rsid w:val="001C2B4B"/>
    <w:rsid w:val="001D3B85"/>
    <w:rsid w:val="001D5F51"/>
    <w:rsid w:val="001E4642"/>
    <w:rsid w:val="001E56AD"/>
    <w:rsid w:val="001F2C7B"/>
    <w:rsid w:val="001F3AC0"/>
    <w:rsid w:val="0021260D"/>
    <w:rsid w:val="0023689C"/>
    <w:rsid w:val="002504DD"/>
    <w:rsid w:val="00255D3C"/>
    <w:rsid w:val="00260965"/>
    <w:rsid w:val="002775AA"/>
    <w:rsid w:val="0028452B"/>
    <w:rsid w:val="002F4336"/>
    <w:rsid w:val="00303D6B"/>
    <w:rsid w:val="00313A1A"/>
    <w:rsid w:val="00314704"/>
    <w:rsid w:val="00315495"/>
    <w:rsid w:val="00323108"/>
    <w:rsid w:val="00331513"/>
    <w:rsid w:val="00336BF0"/>
    <w:rsid w:val="00341BE2"/>
    <w:rsid w:val="00341D7E"/>
    <w:rsid w:val="00343770"/>
    <w:rsid w:val="00352023"/>
    <w:rsid w:val="003666AC"/>
    <w:rsid w:val="00377233"/>
    <w:rsid w:val="00384782"/>
    <w:rsid w:val="003877C1"/>
    <w:rsid w:val="003900BC"/>
    <w:rsid w:val="00392AE0"/>
    <w:rsid w:val="00393C5B"/>
    <w:rsid w:val="003B4DCB"/>
    <w:rsid w:val="003D4434"/>
    <w:rsid w:val="003D5E6C"/>
    <w:rsid w:val="003E07F5"/>
    <w:rsid w:val="003F5895"/>
    <w:rsid w:val="00405E96"/>
    <w:rsid w:val="00412EE9"/>
    <w:rsid w:val="0041520B"/>
    <w:rsid w:val="004216F7"/>
    <w:rsid w:val="004228A8"/>
    <w:rsid w:val="00422FD9"/>
    <w:rsid w:val="00425061"/>
    <w:rsid w:val="00437D77"/>
    <w:rsid w:val="004404FC"/>
    <w:rsid w:val="00443220"/>
    <w:rsid w:val="00445863"/>
    <w:rsid w:val="004577E2"/>
    <w:rsid w:val="00457BD8"/>
    <w:rsid w:val="0047578E"/>
    <w:rsid w:val="00482D63"/>
    <w:rsid w:val="004935FE"/>
    <w:rsid w:val="004A1311"/>
    <w:rsid w:val="004C1CD3"/>
    <w:rsid w:val="004C2528"/>
    <w:rsid w:val="004C78F3"/>
    <w:rsid w:val="004D2803"/>
    <w:rsid w:val="004E31BC"/>
    <w:rsid w:val="004F3D92"/>
    <w:rsid w:val="00501577"/>
    <w:rsid w:val="00506B9B"/>
    <w:rsid w:val="005344EE"/>
    <w:rsid w:val="005439F5"/>
    <w:rsid w:val="00550F28"/>
    <w:rsid w:val="0055390D"/>
    <w:rsid w:val="005562F5"/>
    <w:rsid w:val="005609F3"/>
    <w:rsid w:val="005720F0"/>
    <w:rsid w:val="00591581"/>
    <w:rsid w:val="00592EA4"/>
    <w:rsid w:val="005A32BC"/>
    <w:rsid w:val="005A3B70"/>
    <w:rsid w:val="005A5477"/>
    <w:rsid w:val="005B1895"/>
    <w:rsid w:val="005B31E4"/>
    <w:rsid w:val="005B4A60"/>
    <w:rsid w:val="005C64E9"/>
    <w:rsid w:val="005D0B06"/>
    <w:rsid w:val="005D129A"/>
    <w:rsid w:val="005D186D"/>
    <w:rsid w:val="005E6F55"/>
    <w:rsid w:val="005F21F1"/>
    <w:rsid w:val="00602545"/>
    <w:rsid w:val="00602FB3"/>
    <w:rsid w:val="00605061"/>
    <w:rsid w:val="006053F4"/>
    <w:rsid w:val="00614B67"/>
    <w:rsid w:val="00620CF1"/>
    <w:rsid w:val="00621F7E"/>
    <w:rsid w:val="006303C7"/>
    <w:rsid w:val="00642AC3"/>
    <w:rsid w:val="006447B0"/>
    <w:rsid w:val="00644B7A"/>
    <w:rsid w:val="00661EDF"/>
    <w:rsid w:val="006741D8"/>
    <w:rsid w:val="00683B35"/>
    <w:rsid w:val="006A0A34"/>
    <w:rsid w:val="006A43D6"/>
    <w:rsid w:val="006A51D4"/>
    <w:rsid w:val="006A5362"/>
    <w:rsid w:val="006B01EB"/>
    <w:rsid w:val="006B39E2"/>
    <w:rsid w:val="006C3C41"/>
    <w:rsid w:val="006D62EC"/>
    <w:rsid w:val="006E5541"/>
    <w:rsid w:val="007011E9"/>
    <w:rsid w:val="00713FF8"/>
    <w:rsid w:val="00724FB9"/>
    <w:rsid w:val="00747A19"/>
    <w:rsid w:val="00750CA2"/>
    <w:rsid w:val="00760D18"/>
    <w:rsid w:val="00765D9B"/>
    <w:rsid w:val="00783602"/>
    <w:rsid w:val="00785900"/>
    <w:rsid w:val="00792BE2"/>
    <w:rsid w:val="007A103E"/>
    <w:rsid w:val="007D0C60"/>
    <w:rsid w:val="007D1E3A"/>
    <w:rsid w:val="007D6104"/>
    <w:rsid w:val="007F0387"/>
    <w:rsid w:val="007F5922"/>
    <w:rsid w:val="008020CF"/>
    <w:rsid w:val="008049DB"/>
    <w:rsid w:val="0080758F"/>
    <w:rsid w:val="00810401"/>
    <w:rsid w:val="008149C6"/>
    <w:rsid w:val="00816ABC"/>
    <w:rsid w:val="00820AF8"/>
    <w:rsid w:val="00820F5B"/>
    <w:rsid w:val="00824B9D"/>
    <w:rsid w:val="0083656D"/>
    <w:rsid w:val="008379ED"/>
    <w:rsid w:val="00843B45"/>
    <w:rsid w:val="00843C11"/>
    <w:rsid w:val="008475E5"/>
    <w:rsid w:val="0085143C"/>
    <w:rsid w:val="008565FE"/>
    <w:rsid w:val="00860ADA"/>
    <w:rsid w:val="00873959"/>
    <w:rsid w:val="00881D01"/>
    <w:rsid w:val="008865D0"/>
    <w:rsid w:val="0088733D"/>
    <w:rsid w:val="008A1665"/>
    <w:rsid w:val="008A1A1E"/>
    <w:rsid w:val="008A1FD9"/>
    <w:rsid w:val="008A327A"/>
    <w:rsid w:val="008A5AB2"/>
    <w:rsid w:val="008B12B4"/>
    <w:rsid w:val="008B64FA"/>
    <w:rsid w:val="008D0724"/>
    <w:rsid w:val="008D0DD9"/>
    <w:rsid w:val="008E295A"/>
    <w:rsid w:val="008E3B23"/>
    <w:rsid w:val="008F3EBD"/>
    <w:rsid w:val="009056B7"/>
    <w:rsid w:val="00917E3F"/>
    <w:rsid w:val="00922F20"/>
    <w:rsid w:val="009439F0"/>
    <w:rsid w:val="009464CB"/>
    <w:rsid w:val="009468DD"/>
    <w:rsid w:val="0096063D"/>
    <w:rsid w:val="009679DD"/>
    <w:rsid w:val="00986C5B"/>
    <w:rsid w:val="00993CF2"/>
    <w:rsid w:val="009C2060"/>
    <w:rsid w:val="009C715A"/>
    <w:rsid w:val="009D3066"/>
    <w:rsid w:val="009F6E1A"/>
    <w:rsid w:val="00A02627"/>
    <w:rsid w:val="00A15E76"/>
    <w:rsid w:val="00A329F6"/>
    <w:rsid w:val="00A45EAD"/>
    <w:rsid w:val="00A5255A"/>
    <w:rsid w:val="00A64E07"/>
    <w:rsid w:val="00A652DA"/>
    <w:rsid w:val="00A671C5"/>
    <w:rsid w:val="00A82D50"/>
    <w:rsid w:val="00A930D1"/>
    <w:rsid w:val="00AA0CCF"/>
    <w:rsid w:val="00AD22B4"/>
    <w:rsid w:val="00AE15D8"/>
    <w:rsid w:val="00B0242F"/>
    <w:rsid w:val="00B47046"/>
    <w:rsid w:val="00B55A57"/>
    <w:rsid w:val="00B873AB"/>
    <w:rsid w:val="00B93A2B"/>
    <w:rsid w:val="00BB5F52"/>
    <w:rsid w:val="00BC24DA"/>
    <w:rsid w:val="00BC4AF4"/>
    <w:rsid w:val="00BD34E8"/>
    <w:rsid w:val="00BD3EB0"/>
    <w:rsid w:val="00BE4A8A"/>
    <w:rsid w:val="00BE4BF2"/>
    <w:rsid w:val="00BE5226"/>
    <w:rsid w:val="00BE547D"/>
    <w:rsid w:val="00C12409"/>
    <w:rsid w:val="00C13313"/>
    <w:rsid w:val="00C22797"/>
    <w:rsid w:val="00C32433"/>
    <w:rsid w:val="00C33580"/>
    <w:rsid w:val="00C34A89"/>
    <w:rsid w:val="00C46B19"/>
    <w:rsid w:val="00C50419"/>
    <w:rsid w:val="00C55E79"/>
    <w:rsid w:val="00C5729B"/>
    <w:rsid w:val="00C7281D"/>
    <w:rsid w:val="00C72C25"/>
    <w:rsid w:val="00C73B9C"/>
    <w:rsid w:val="00C843CA"/>
    <w:rsid w:val="00C90DA6"/>
    <w:rsid w:val="00C9352A"/>
    <w:rsid w:val="00CA5F74"/>
    <w:rsid w:val="00CB066A"/>
    <w:rsid w:val="00CC0B97"/>
    <w:rsid w:val="00CC1532"/>
    <w:rsid w:val="00CC254B"/>
    <w:rsid w:val="00CC73EC"/>
    <w:rsid w:val="00CE6BAB"/>
    <w:rsid w:val="00D03D47"/>
    <w:rsid w:val="00D0474F"/>
    <w:rsid w:val="00D20995"/>
    <w:rsid w:val="00D246AA"/>
    <w:rsid w:val="00D25791"/>
    <w:rsid w:val="00D363B5"/>
    <w:rsid w:val="00D36903"/>
    <w:rsid w:val="00D52247"/>
    <w:rsid w:val="00D576FD"/>
    <w:rsid w:val="00D64F5E"/>
    <w:rsid w:val="00D660B5"/>
    <w:rsid w:val="00D7602D"/>
    <w:rsid w:val="00D803E1"/>
    <w:rsid w:val="00D85A56"/>
    <w:rsid w:val="00DA77FB"/>
    <w:rsid w:val="00DB1EA8"/>
    <w:rsid w:val="00DB31E0"/>
    <w:rsid w:val="00DB4B6F"/>
    <w:rsid w:val="00DE13BF"/>
    <w:rsid w:val="00DE32DB"/>
    <w:rsid w:val="00DF2BDE"/>
    <w:rsid w:val="00E014EC"/>
    <w:rsid w:val="00E05D6F"/>
    <w:rsid w:val="00E05EA5"/>
    <w:rsid w:val="00E216AD"/>
    <w:rsid w:val="00E2194D"/>
    <w:rsid w:val="00E224D9"/>
    <w:rsid w:val="00E405A6"/>
    <w:rsid w:val="00E57A86"/>
    <w:rsid w:val="00E83176"/>
    <w:rsid w:val="00E87047"/>
    <w:rsid w:val="00EA26E5"/>
    <w:rsid w:val="00EA6A4F"/>
    <w:rsid w:val="00ED0666"/>
    <w:rsid w:val="00ED503E"/>
    <w:rsid w:val="00EE29CC"/>
    <w:rsid w:val="00F063E4"/>
    <w:rsid w:val="00F14ACF"/>
    <w:rsid w:val="00F2037F"/>
    <w:rsid w:val="00F37C7A"/>
    <w:rsid w:val="00F5558C"/>
    <w:rsid w:val="00F67B94"/>
    <w:rsid w:val="00F7388E"/>
    <w:rsid w:val="00FA4916"/>
    <w:rsid w:val="00FA7071"/>
    <w:rsid w:val="00FB196F"/>
    <w:rsid w:val="00FB47CD"/>
    <w:rsid w:val="00FB7291"/>
    <w:rsid w:val="00FC6C9E"/>
    <w:rsid w:val="00FD12DE"/>
    <w:rsid w:val="00FD3D66"/>
    <w:rsid w:val="00FD70DB"/>
    <w:rsid w:val="00FE3B20"/>
    <w:rsid w:val="00FF751D"/>
    <w:rsid w:val="01B23A3D"/>
    <w:rsid w:val="0285326F"/>
    <w:rsid w:val="0770306C"/>
    <w:rsid w:val="07DF2053"/>
    <w:rsid w:val="081271D7"/>
    <w:rsid w:val="08554CBC"/>
    <w:rsid w:val="09856088"/>
    <w:rsid w:val="0AB6424A"/>
    <w:rsid w:val="0B6E5911"/>
    <w:rsid w:val="0D575BED"/>
    <w:rsid w:val="116C166B"/>
    <w:rsid w:val="125A6BF4"/>
    <w:rsid w:val="13051255"/>
    <w:rsid w:val="15D53451"/>
    <w:rsid w:val="177D6030"/>
    <w:rsid w:val="17D75E09"/>
    <w:rsid w:val="19A71A71"/>
    <w:rsid w:val="1AE5368F"/>
    <w:rsid w:val="1D0735EB"/>
    <w:rsid w:val="1D4C4402"/>
    <w:rsid w:val="21896FCC"/>
    <w:rsid w:val="269D0D5E"/>
    <w:rsid w:val="27DB4DF3"/>
    <w:rsid w:val="28353749"/>
    <w:rsid w:val="2C380B05"/>
    <w:rsid w:val="2D584173"/>
    <w:rsid w:val="2F650F9B"/>
    <w:rsid w:val="311D632C"/>
    <w:rsid w:val="324357C9"/>
    <w:rsid w:val="395C5833"/>
    <w:rsid w:val="3BF808D0"/>
    <w:rsid w:val="3C125EB7"/>
    <w:rsid w:val="3CA60B04"/>
    <w:rsid w:val="3E433BD8"/>
    <w:rsid w:val="3E973AB7"/>
    <w:rsid w:val="3F67311D"/>
    <w:rsid w:val="3FE9440D"/>
    <w:rsid w:val="4105561C"/>
    <w:rsid w:val="411F02FC"/>
    <w:rsid w:val="41440D91"/>
    <w:rsid w:val="434C1263"/>
    <w:rsid w:val="43B01ABA"/>
    <w:rsid w:val="43DE2931"/>
    <w:rsid w:val="461A0FC9"/>
    <w:rsid w:val="47297D2D"/>
    <w:rsid w:val="48AF3C1F"/>
    <w:rsid w:val="4BB62E9F"/>
    <w:rsid w:val="4F1408CB"/>
    <w:rsid w:val="51A451BA"/>
    <w:rsid w:val="52550023"/>
    <w:rsid w:val="537F430A"/>
    <w:rsid w:val="53AF0C91"/>
    <w:rsid w:val="53E2021C"/>
    <w:rsid w:val="55E81040"/>
    <w:rsid w:val="59755DA4"/>
    <w:rsid w:val="5ADC6510"/>
    <w:rsid w:val="5BDD51D1"/>
    <w:rsid w:val="5DC23D8F"/>
    <w:rsid w:val="5FAC386E"/>
    <w:rsid w:val="60737113"/>
    <w:rsid w:val="614F44CB"/>
    <w:rsid w:val="62C255EA"/>
    <w:rsid w:val="649A4B20"/>
    <w:rsid w:val="660678B2"/>
    <w:rsid w:val="68594AF9"/>
    <w:rsid w:val="69877CFD"/>
    <w:rsid w:val="6DE65550"/>
    <w:rsid w:val="6DFA1275"/>
    <w:rsid w:val="70F57BDC"/>
    <w:rsid w:val="711C2B67"/>
    <w:rsid w:val="725677C2"/>
    <w:rsid w:val="732032D0"/>
    <w:rsid w:val="73416741"/>
    <w:rsid w:val="74C87C4B"/>
    <w:rsid w:val="770004AD"/>
    <w:rsid w:val="777F2259"/>
    <w:rsid w:val="7837179C"/>
    <w:rsid w:val="7C587E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483272"/>
  <w15:docId w15:val="{009E43A0-70ED-478C-BE88-9EE60552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qFormat/>
    <w:locked/>
    <w:pPr>
      <w:adjustRightInd w:val="0"/>
      <w:snapToGrid w:val="0"/>
      <w:spacing w:line="360" w:lineRule="auto"/>
    </w:pPr>
  </w:style>
  <w:style w:type="paragraph" w:styleId="a3">
    <w:name w:val="Body Text Indent"/>
    <w:basedOn w:val="a"/>
    <w:link w:val="a4"/>
    <w:autoRedefine/>
    <w:qFormat/>
    <w:pPr>
      <w:widowControl/>
      <w:adjustRightInd w:val="0"/>
      <w:spacing w:line="520" w:lineRule="exact"/>
      <w:ind w:firstLine="640"/>
    </w:pPr>
    <w:rPr>
      <w:rFonts w:ascii="仿宋_GB2312" w:eastAsia="仿宋_GB2312" w:hAnsi="宋体"/>
      <w:kern w:val="0"/>
      <w:sz w:val="32"/>
      <w:szCs w:val="32"/>
      <w:lang w:val="zh-CN"/>
    </w:rPr>
  </w:style>
  <w:style w:type="paragraph" w:styleId="a5">
    <w:name w:val="Balloon Text"/>
    <w:basedOn w:val="a"/>
    <w:link w:val="a6"/>
    <w:autoRedefine/>
    <w:uiPriority w:val="99"/>
    <w:semiHidden/>
    <w:qFormat/>
    <w:rPr>
      <w:sz w:val="18"/>
      <w:szCs w:val="18"/>
    </w:rPr>
  </w:style>
  <w:style w:type="paragraph" w:styleId="a7">
    <w:name w:val="footer"/>
    <w:basedOn w:val="a"/>
    <w:link w:val="a8"/>
    <w:autoRedefine/>
    <w:uiPriority w:val="99"/>
    <w:qFormat/>
    <w:pPr>
      <w:tabs>
        <w:tab w:val="center" w:pos="4153"/>
        <w:tab w:val="right" w:pos="8306"/>
      </w:tabs>
      <w:snapToGrid w:val="0"/>
      <w:jc w:val="left"/>
    </w:pPr>
    <w:rPr>
      <w:sz w:val="18"/>
      <w:szCs w:val="18"/>
    </w:rPr>
  </w:style>
  <w:style w:type="paragraph" w:styleId="a9">
    <w:name w:val="header"/>
    <w:basedOn w:val="a"/>
    <w:link w:val="aa"/>
    <w:autoRedefine/>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paragraph" w:styleId="2">
    <w:name w:val="Body Text First Indent 2"/>
    <w:basedOn w:val="a3"/>
    <w:autoRedefine/>
    <w:uiPriority w:val="99"/>
    <w:semiHidden/>
    <w:unhideWhenUsed/>
    <w:qFormat/>
    <w:pPr>
      <w:ind w:firstLineChars="200" w:firstLine="420"/>
    </w:pPr>
  </w:style>
  <w:style w:type="table" w:styleId="ac">
    <w:name w:val="Table Grid"/>
    <w:basedOn w:val="a1"/>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autoRedefine/>
    <w:uiPriority w:val="99"/>
    <w:semiHidden/>
    <w:unhideWhenUsed/>
    <w:qFormat/>
    <w:rPr>
      <w:color w:val="0000FF"/>
      <w:u w:val="single"/>
    </w:rPr>
  </w:style>
  <w:style w:type="paragraph" w:customStyle="1" w:styleId="1">
    <w:name w:val="列出段落1"/>
    <w:basedOn w:val="a"/>
    <w:uiPriority w:val="99"/>
    <w:qFormat/>
    <w:pPr>
      <w:ind w:firstLineChars="200" w:firstLine="420"/>
    </w:pPr>
  </w:style>
  <w:style w:type="character" w:customStyle="1" w:styleId="aa">
    <w:name w:val="页眉 字符"/>
    <w:basedOn w:val="a0"/>
    <w:link w:val="a9"/>
    <w:uiPriority w:val="99"/>
    <w:qFormat/>
    <w:locked/>
    <w:rPr>
      <w:rFonts w:ascii="Times New Roman" w:eastAsia="宋体" w:hAnsi="Times New Roman" w:cs="Times New Roman"/>
      <w:sz w:val="18"/>
      <w:szCs w:val="18"/>
    </w:rPr>
  </w:style>
  <w:style w:type="character" w:customStyle="1" w:styleId="a8">
    <w:name w:val="页脚 字符"/>
    <w:basedOn w:val="a0"/>
    <w:link w:val="a7"/>
    <w:autoRedefine/>
    <w:uiPriority w:val="99"/>
    <w:qFormat/>
    <w:locked/>
    <w:rPr>
      <w:rFonts w:ascii="Times New Roman" w:eastAsia="宋体" w:hAnsi="Times New Roman" w:cs="Times New Roman"/>
      <w:sz w:val="18"/>
      <w:szCs w:val="18"/>
    </w:rPr>
  </w:style>
  <w:style w:type="character" w:customStyle="1" w:styleId="a6">
    <w:name w:val="批注框文本 字符"/>
    <w:basedOn w:val="a0"/>
    <w:link w:val="a5"/>
    <w:autoRedefine/>
    <w:uiPriority w:val="99"/>
    <w:semiHidden/>
    <w:qFormat/>
    <w:locked/>
    <w:rPr>
      <w:rFonts w:ascii="Times New Roman" w:eastAsia="宋体" w:hAnsi="Times New Roman" w:cs="Times New Roman"/>
      <w:sz w:val="18"/>
      <w:szCs w:val="18"/>
    </w:rPr>
  </w:style>
  <w:style w:type="paragraph" w:styleId="ae">
    <w:name w:val="List Paragraph"/>
    <w:basedOn w:val="a"/>
    <w:autoRedefine/>
    <w:uiPriority w:val="99"/>
    <w:unhideWhenUsed/>
    <w:qFormat/>
    <w:pPr>
      <w:ind w:firstLineChars="200" w:firstLine="420"/>
    </w:pPr>
  </w:style>
  <w:style w:type="character" w:customStyle="1" w:styleId="a4">
    <w:name w:val="正文文本缩进 字符"/>
    <w:basedOn w:val="a0"/>
    <w:link w:val="a3"/>
    <w:autoRedefine/>
    <w:qFormat/>
    <w:rPr>
      <w:rFonts w:ascii="仿宋_GB2312" w:eastAsia="仿宋_GB2312" w:hAnsi="宋体"/>
      <w:sz w:val="32"/>
      <w:szCs w:val="32"/>
      <w:lang w:val="zh-CN"/>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6393">
      <w:bodyDiv w:val="1"/>
      <w:marLeft w:val="0"/>
      <w:marRight w:val="0"/>
      <w:marTop w:val="0"/>
      <w:marBottom w:val="0"/>
      <w:divBdr>
        <w:top w:val="none" w:sz="0" w:space="0" w:color="auto"/>
        <w:left w:val="none" w:sz="0" w:space="0" w:color="auto"/>
        <w:bottom w:val="none" w:sz="0" w:space="0" w:color="auto"/>
        <w:right w:val="none" w:sz="0" w:space="0" w:color="auto"/>
      </w:divBdr>
    </w:div>
    <w:div w:id="1894727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5395B-8E14-4FAA-A1EA-7588E79E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1058</Words>
  <Characters>1154</Characters>
  <Application>Microsoft Office Word</Application>
  <DocSecurity>0</DocSecurity>
  <Lines>128</Lines>
  <Paragraphs>122</Paragraphs>
  <ScaleCrop>false</ScaleCrop>
  <Company>Lenovo</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陆晨凯</cp:lastModifiedBy>
  <cp:revision>41</cp:revision>
  <cp:lastPrinted>2021-08-19T02:22:00Z</cp:lastPrinted>
  <dcterms:created xsi:type="dcterms:W3CDTF">2024-07-18T06:23:00Z</dcterms:created>
  <dcterms:modified xsi:type="dcterms:W3CDTF">2025-05-07T11:00:00Z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C1373CF431A649F3BB6A6A3DB1F686F5_13</vt:lpwstr>
  </property>
  <property fmtid="{D5CDD505-2E9C-101B-9397-08002B2CF9AE}" pid="4" name="KSOTemplateDocerSaveRecord">
    <vt:lpwstr>eyJoZGlkIjoiYWIxNTVlODBlNTU3YTk4MDJjOTZlN2I5YjY4NWE5M2QiLCJ1c2VySWQiOiIyNDU4NjEyNzEifQ==</vt:lpwstr>
  </property>
</Properties>
</file>