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ED4B7">
      <w:pPr>
        <w:pStyle w:val="3"/>
        <w:pageBreakBefore w:val="0"/>
        <w:wordWrap w:val="0"/>
        <w:overflowPunct/>
        <w:topLinePunct w:val="0"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highlight w:val="none"/>
          <w:lang w:eastAsia="zh-CN"/>
        </w:rPr>
      </w:pPr>
      <w:bookmarkStart w:id="0" w:name="_Toc28971"/>
      <w:bookmarkStart w:id="1" w:name="_Toc17893"/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玉环市钱水水务有限公司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污水处理厂建构筑物安全鉴定检测服务项目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采购公告</w:t>
      </w:r>
      <w:bookmarkEnd w:id="0"/>
      <w:bookmarkEnd w:id="1"/>
    </w:p>
    <w:p w14:paraId="74338E3C">
      <w:pPr>
        <w:pageBreakBefore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-20"/>
        <w:jc w:val="left"/>
        <w:textAlignment w:val="auto"/>
        <w:outlineLvl w:val="1"/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</w:pPr>
      <w:bookmarkStart w:id="2" w:name="_Toc11815"/>
      <w:bookmarkStart w:id="3" w:name="_Toc29417"/>
      <w:bookmarkStart w:id="4" w:name="_Toc7922"/>
      <w:bookmarkStart w:id="5" w:name="_Toc4318"/>
      <w:bookmarkStart w:id="6" w:name="_Toc15380"/>
      <w:bookmarkStart w:id="7" w:name="_Toc15710"/>
    </w:p>
    <w:bookmarkEnd w:id="2"/>
    <w:bookmarkEnd w:id="3"/>
    <w:bookmarkEnd w:id="4"/>
    <w:bookmarkEnd w:id="5"/>
    <w:bookmarkEnd w:id="6"/>
    <w:bookmarkEnd w:id="7"/>
    <w:p w14:paraId="1DA98631">
      <w:pPr>
        <w:pageBreakBefore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-20"/>
        <w:jc w:val="left"/>
        <w:textAlignment w:val="auto"/>
        <w:outlineLvl w:val="1"/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  <w:t>一、</w:t>
      </w:r>
      <w:r>
        <w:rPr>
          <w:rFonts w:hint="default" w:ascii="Times New Roman" w:hAnsi="Times New Roman" w:cs="Times New Roman"/>
          <w:b/>
          <w:bCs/>
          <w:color w:val="auto"/>
          <w:spacing w:val="2"/>
          <w:kern w:val="0"/>
          <w:sz w:val="24"/>
          <w:szCs w:val="24"/>
          <w:highlight w:val="none"/>
          <w:lang w:eastAsia="zh-CN"/>
        </w:rPr>
        <w:t>采购</w:t>
      </w:r>
      <w:r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  <w:t>条件</w:t>
      </w:r>
    </w:p>
    <w:p w14:paraId="2AC10336">
      <w:pPr>
        <w:pageBreakBefore w:val="0"/>
        <w:wordWrap w:val="0"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/>
        </w:rPr>
      </w:pPr>
      <w:bookmarkStart w:id="8" w:name="_Toc26151"/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u w:val="single"/>
          <w:lang w:eastAsia="zh-CN"/>
        </w:rPr>
        <w:t>玉环市钱水水务有限公司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就如下项目进行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询比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采购，邀请合格的供应商提交密封的响应文件。</w:t>
      </w:r>
    </w:p>
    <w:bookmarkEnd w:id="8"/>
    <w:p w14:paraId="7B1D99CE">
      <w:pPr>
        <w:keepNext w:val="0"/>
        <w:keepLines w:val="0"/>
        <w:pageBreakBefore w:val="0"/>
        <w:numPr>
          <w:ilvl w:val="0"/>
          <w:numId w:val="1"/>
        </w:numPr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/>
        <w:jc w:val="left"/>
        <w:textAlignment w:val="auto"/>
        <w:outlineLvl w:val="1"/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</w:pPr>
      <w:bookmarkStart w:id="9" w:name="_Toc5269"/>
      <w:bookmarkStart w:id="10" w:name="_Toc1190"/>
      <w:r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  <w:t>项目概况</w:t>
      </w:r>
      <w:bookmarkEnd w:id="9"/>
      <w:bookmarkEnd w:id="10"/>
    </w:p>
    <w:p w14:paraId="6A791E6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2.1项目</w:t>
      </w:r>
      <w:r>
        <w:rPr>
          <w:rFonts w:hint="default" w:ascii="Times New Roman" w:hAnsi="Times New Roman" w:cs="Times New Roman"/>
          <w:i w:val="0"/>
          <w:iCs w:val="0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名称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：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u w:val="none"/>
          <w:lang w:eastAsia="zh-CN"/>
        </w:rPr>
        <w:t>玉环市钱水水务有限公司</w:t>
      </w:r>
      <w:r>
        <w:rPr>
          <w:rFonts w:hint="eastAsia" w:cs="Times New Roman"/>
          <w:i w:val="0"/>
          <w:iCs w:val="0"/>
          <w:color w:val="auto"/>
          <w:sz w:val="24"/>
          <w:szCs w:val="24"/>
          <w:highlight w:val="none"/>
          <w:u w:val="none"/>
          <w:lang w:eastAsia="zh-CN"/>
        </w:rPr>
        <w:t>污水处理厂建构筑物安全鉴定检测服务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u w:val="none"/>
          <w:lang w:eastAsia="zh-CN"/>
        </w:rPr>
        <w:t>项目。</w:t>
      </w:r>
    </w:p>
    <w:p w14:paraId="4DCBCD7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2采购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范围：</w:t>
      </w:r>
    </w:p>
    <w:p w14:paraId="6391FD1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2.2.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结构检测：裂缝检测、倾斜检测、沉降检测等；</w:t>
      </w:r>
    </w:p>
    <w:p w14:paraId="0F224A5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2.2.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材料检测：混凝土强度检测、钢筋腐蚀检测、材料老化检测等；</w:t>
      </w:r>
    </w:p>
    <w:p w14:paraId="77E2D2E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2.2.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地基检测：评估土壤承载力及稳定性，监测地下水位变化，判断是否因水位变化导致地基问题等；</w:t>
      </w:r>
    </w:p>
    <w:p w14:paraId="1F6FEED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2.2.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4</w:t>
      </w:r>
      <w:r>
        <w:rPr>
          <w:rFonts w:hint="eastAsia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核载检测：检查构筑物荷载分布，评估是否存在超载或不均匀荷载等；</w:t>
      </w:r>
    </w:p>
    <w:p w14:paraId="5D9B325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2.2.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hint="eastAsia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环境检测：检测污水中的腐蚀性物质，评估对构筑物材料的腐蚀程度等；</w:t>
      </w:r>
    </w:p>
    <w:p w14:paraId="4F94DDC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2.2.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6</w:t>
      </w:r>
      <w:r>
        <w:rPr>
          <w:rFonts w:hint="eastAsia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安全评估：综合检测结果，评估构筑物结构安全性。</w:t>
      </w:r>
    </w:p>
    <w:p w14:paraId="5124EB2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服务期限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：现场工作开展相关方应予以相应辅助配合与旁站见证，现场检查检验工作计划15天内完成(自合同签订起)。现场检查检验完后，鉴定报告15日内完成。共计30天。</w:t>
      </w:r>
    </w:p>
    <w:p w14:paraId="017AB84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4服务地点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：</w:t>
      </w:r>
    </w:p>
    <w:p w14:paraId="2FC3F97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干江污水处理厂</w:t>
      </w:r>
      <w:r>
        <w:rPr>
          <w:rFonts w:hint="eastAsia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  <w:t>玉环市干江镇断岙</w:t>
      </w:r>
    </w:p>
    <w:p w14:paraId="64A2A1A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沙门污水处理厂</w:t>
      </w:r>
      <w:r>
        <w:rPr>
          <w:rFonts w:hint="eastAsia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玉环市沙门镇滨港工业城海口东路7号</w:t>
      </w:r>
    </w:p>
    <w:p w14:paraId="78DAC67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质量标准：</w:t>
      </w:r>
      <w:r>
        <w:rPr>
          <w:rFonts w:hint="default" w:ascii="Times New Roman" w:hAnsi="Times New Roman" w:cs="Times New Roman"/>
          <w:color w:val="000000" w:themeColor="text1"/>
          <w:kern w:val="2"/>
          <w:sz w:val="24"/>
          <w:szCs w:val="24"/>
          <w:highlight w:val="none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>达到合格的质量标准，并</w:t>
      </w:r>
      <w:r>
        <w:rPr>
          <w:rFonts w:hint="default" w:ascii="Times New Roman" w:hAnsi="Times New Roman" w:cs="Times New Roman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满足采购文件第五章</w:t>
      </w:r>
      <w:r>
        <w:rPr>
          <w:rFonts w:hint="default" w:ascii="Times New Roman" w:hAnsi="Times New Roman" w:cs="Times New Roman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采购需求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48EC9E7B">
      <w:pPr>
        <w:keepNext w:val="0"/>
        <w:keepLines w:val="0"/>
        <w:pageBreakBefore w:val="0"/>
        <w:numPr>
          <w:ilvl w:val="0"/>
          <w:numId w:val="1"/>
        </w:numPr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/>
        <w:jc w:val="left"/>
        <w:textAlignment w:val="auto"/>
        <w:outlineLvl w:val="1"/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</w:pPr>
      <w:bookmarkStart w:id="11" w:name="_Toc7605"/>
      <w:bookmarkStart w:id="12" w:name="_Toc4005"/>
      <w:bookmarkStart w:id="13" w:name="_Toc17906"/>
      <w:bookmarkStart w:id="14" w:name="_Toc6338"/>
      <w:bookmarkStart w:id="15" w:name="_Toc28515"/>
      <w:bookmarkStart w:id="16" w:name="_Toc6147"/>
      <w:bookmarkStart w:id="17" w:name="_Toc20219"/>
      <w:bookmarkStart w:id="18" w:name="_Toc5094"/>
      <w:bookmarkStart w:id="19" w:name="_Toc26205"/>
      <w:bookmarkStart w:id="20" w:name="_Toc19208"/>
      <w:bookmarkStart w:id="21" w:name="_Toc966"/>
      <w:bookmarkStart w:id="22" w:name="_Toc28214"/>
      <w:bookmarkStart w:id="23" w:name="_Toc17885"/>
      <w:bookmarkStart w:id="24" w:name="_Toc26543"/>
      <w:r>
        <w:rPr>
          <w:rFonts w:hint="default" w:ascii="Times New Roman" w:hAnsi="Times New Roman" w:cs="Times New Roman"/>
          <w:b/>
          <w:bCs/>
          <w:color w:val="auto"/>
          <w:spacing w:val="2"/>
          <w:kern w:val="0"/>
          <w:sz w:val="24"/>
          <w:szCs w:val="24"/>
          <w:highlight w:val="none"/>
          <w:lang w:eastAsia="zh-CN"/>
        </w:rPr>
        <w:t>供应商</w:t>
      </w:r>
      <w:r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  <w:t>资格要求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415B031C"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outlineLvl w:val="9"/>
        <w:rPr>
          <w:rFonts w:hint="default" w:ascii="Times New Roman" w:hAnsi="Times New Roman" w:eastAsia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3.1 供应商应为参加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采购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并且具有独立承担民事责任能力、为本项目提供货物、工程或者服务的法人或其他组织，提供营业执照等证明材料</w:t>
      </w:r>
      <w:r>
        <w:rPr>
          <w:rFonts w:hint="default" w:ascii="Times New Roman" w:hAnsi="Times New Roman" w:eastAsia="Times New Roman" w:cs="Times New Roman"/>
          <w:sz w:val="24"/>
          <w:szCs w:val="24"/>
          <w:lang w:val="zh-CN"/>
        </w:rPr>
        <w:t>。</w:t>
      </w:r>
    </w:p>
    <w:p w14:paraId="4A8D7A0B"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i/>
          <w:iCs/>
          <w:color w:val="000000" w:themeColor="text1"/>
          <w:kern w:val="2"/>
          <w:sz w:val="24"/>
          <w:szCs w:val="24"/>
          <w:highlight w:val="none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3.</w:t>
      </w:r>
      <w:r>
        <w:rPr>
          <w:rFonts w:hint="eastAsia" w:ascii="Times New Roman" w:hAnsi="Times New Roman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2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 业绩要求：</w:t>
      </w:r>
      <w:r>
        <w:rPr>
          <w:rFonts w:hint="default" w:ascii="Times New Roman" w:hAnsi="Times New Roman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供应商</w:t>
      </w:r>
      <w:r>
        <w:rPr>
          <w:rFonts w:hint="default" w:ascii="Times New Roman" w:hAnsi="Times New Roman" w:eastAsia="宋体" w:cs="Times New Roman"/>
          <w:sz w:val="24"/>
        </w:rPr>
        <w:t>自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202</w:t>
      </w:r>
      <w:r>
        <w:rPr>
          <w:rFonts w:hint="eastAsia" w:ascii="Times New Roman" w:hAnsi="Times New Roman" w:cs="Times New Roman"/>
          <w:sz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</w:rPr>
        <w:t>年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0</w:t>
      </w:r>
      <w:r>
        <w:rPr>
          <w:rFonts w:hint="eastAsia" w:ascii="Times New Roman" w:hAnsi="Times New Roman" w:cs="Times New Roman"/>
          <w:sz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24"/>
        </w:rPr>
        <w:t>月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01</w:t>
      </w:r>
      <w:r>
        <w:rPr>
          <w:rFonts w:hint="default" w:ascii="Times New Roman" w:hAnsi="Times New Roman" w:eastAsia="宋体" w:cs="Times New Roman"/>
          <w:sz w:val="24"/>
        </w:rPr>
        <w:t>日（时间以合同订日期为准）至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en-US" w:eastAsia="zh-CN" w:bidi="ar-SA"/>
        </w:rPr>
        <w:t>递交响应文件截止时间为止</w:t>
      </w:r>
      <w:r>
        <w:rPr>
          <w:rFonts w:hint="default" w:ascii="Times New Roman" w:hAnsi="Times New Roman" w:eastAsia="宋体" w:cs="Times New Roman"/>
          <w:sz w:val="24"/>
        </w:rPr>
        <w:t>，具有</w:t>
      </w:r>
      <w:r>
        <w:rPr>
          <w:rFonts w:hint="eastAsia" w:ascii="Times New Roman" w:hAnsi="Times New Roman" w:cs="Times New Roman"/>
          <w:sz w:val="24"/>
          <w:lang w:val="en-US" w:eastAsia="zh-CN"/>
        </w:rPr>
        <w:t>至少1个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构筑物安全鉴定</w:t>
      </w:r>
      <w:r>
        <w:rPr>
          <w:rFonts w:hint="default" w:ascii="Times New Roman" w:hAnsi="Times New Roman" w:eastAsia="宋体" w:cs="Times New Roman"/>
          <w:sz w:val="24"/>
        </w:rPr>
        <w:t>项目业绩。【业绩证明材料要求提供合同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复印件</w:t>
      </w:r>
      <w:r>
        <w:rPr>
          <w:rFonts w:hint="default" w:ascii="Times New Roman" w:hAnsi="Times New Roman" w:eastAsia="宋体" w:cs="Times New Roman"/>
          <w:sz w:val="24"/>
        </w:rPr>
        <w:t>，合同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复印件</w:t>
      </w:r>
      <w:r>
        <w:rPr>
          <w:rFonts w:hint="default" w:ascii="Times New Roman" w:hAnsi="Times New Roman" w:eastAsia="宋体" w:cs="Times New Roman"/>
          <w:sz w:val="24"/>
        </w:rPr>
        <w:t>至少包含首页、签字盖章页以及能体现业绩要求具体表述的页面】</w:t>
      </w:r>
    </w:p>
    <w:p w14:paraId="3B4FEAE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480" w:firstLineChars="200"/>
        <w:jc w:val="left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/>
        </w:rPr>
        <w:t>3.</w:t>
      </w:r>
      <w:r>
        <w:rPr>
          <w:rFonts w:hint="eastAsia" w:ascii="Times New Roman" w:hAnsi="Times New Roman" w:eastAsia="Times New Roman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/>
        </w:rPr>
        <w:t xml:space="preserve"> 未被信用中国网站（www.creditchina.gov.cn）、中国政府采购网（www.ccgp.gov.cn）列入失信被执行人、重大税收违法案件当事人名单、政府采购严重违法失信行为记录名单。</w:t>
      </w:r>
    </w:p>
    <w:p w14:paraId="025907CC"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rFonts w:hint="default" w:ascii="Times New Roman" w:hAnsi="Times New Roman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3.</w:t>
      </w:r>
      <w:r>
        <w:rPr>
          <w:rFonts w:hint="eastAsia" w:ascii="Times New Roman" w:hAnsi="Times New Roman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4</w:t>
      </w:r>
      <w:r>
        <w:rPr>
          <w:rFonts w:hint="default" w:ascii="Times New Roman" w:hAnsi="Times New Roman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法定代表人或单位负责人为同一人或者存在直接控股（控股比例在50%以上）、管理关系的不同法人或其他组织，不得同时参加同一谈判项目的响应，共同组成联合体的除外。</w:t>
      </w:r>
    </w:p>
    <w:p w14:paraId="12EA363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verflowPunct/>
        <w:topLinePunct w:val="0"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firstLine="480" w:firstLineChars="200"/>
        <w:jc w:val="both"/>
        <w:textAlignment w:val="auto"/>
        <w:rPr>
          <w:rFonts w:hint="default" w:ascii="Times New Roman" w:hAnsi="Times New Roman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3.5 报价人需具备省级及以上工程质量检测机构资质证书及CMA资质认定证书。</w:t>
      </w:r>
    </w:p>
    <w:p w14:paraId="1423F4F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verflowPunct/>
        <w:topLinePunct w:val="0"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3.6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本项目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不接受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联合体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响应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。</w:t>
      </w:r>
    </w:p>
    <w:p w14:paraId="63A7F9A0">
      <w:pPr>
        <w:keepNext w:val="0"/>
        <w:keepLines w:val="0"/>
        <w:pageBreakBefore w:val="0"/>
        <w:numPr>
          <w:ilvl w:val="0"/>
          <w:numId w:val="1"/>
        </w:numPr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/>
        <w:jc w:val="left"/>
        <w:textAlignment w:val="auto"/>
        <w:outlineLvl w:val="1"/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</w:pPr>
      <w:bookmarkStart w:id="25" w:name="_Toc13513"/>
      <w:bookmarkStart w:id="26" w:name="_Toc19859"/>
      <w:bookmarkStart w:id="27" w:name="_Toc13478"/>
      <w:bookmarkStart w:id="28" w:name="_Toc28087"/>
      <w:bookmarkStart w:id="29" w:name="_Toc8979"/>
      <w:bookmarkStart w:id="30" w:name="_Toc25559"/>
      <w:bookmarkStart w:id="31" w:name="_Toc32002"/>
      <w:bookmarkStart w:id="32" w:name="_Toc21421"/>
      <w:bookmarkStart w:id="33" w:name="_Toc19361"/>
      <w:r>
        <w:rPr>
          <w:rFonts w:hint="default" w:ascii="Times New Roman" w:hAnsi="Times New Roman" w:cs="Times New Roman"/>
          <w:b/>
          <w:bCs/>
          <w:color w:val="auto"/>
          <w:spacing w:val="2"/>
          <w:kern w:val="0"/>
          <w:sz w:val="24"/>
          <w:szCs w:val="24"/>
          <w:highlight w:val="none"/>
          <w:lang w:eastAsia="zh-CN"/>
        </w:rPr>
        <w:t>采购</w:t>
      </w:r>
      <w:r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  <w:lang w:eastAsia="zh-CN"/>
        </w:rPr>
        <w:t>文件</w:t>
      </w:r>
      <w:r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  <w:t>的获取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bookmarkEnd w:id="22"/>
    <w:bookmarkEnd w:id="23"/>
    <w:bookmarkEnd w:id="24"/>
    <w:p w14:paraId="62CB1E25"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</w:pPr>
      <w:bookmarkStart w:id="34" w:name="_Toc30780"/>
      <w:bookmarkStart w:id="35" w:name="_Toc20279"/>
      <w:bookmarkStart w:id="36" w:name="_Toc1398"/>
      <w:bookmarkStart w:id="37" w:name="_Toc14579"/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4.1获取时间：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2025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年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月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04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日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09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时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00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分至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2025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年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月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10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日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17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时</w:t>
      </w:r>
      <w:r>
        <w:rPr>
          <w:rFonts w:hint="eastAsia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分；</w:t>
      </w:r>
    </w:p>
    <w:p w14:paraId="7D5B8195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4.2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采购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文件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售价：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u w:val="single"/>
          <w:lang w:val="en-US" w:eastAsia="zh-CN"/>
        </w:rPr>
        <w:t>0元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u w:val="none"/>
          <w:lang w:eastAsia="zh-CN"/>
        </w:rPr>
        <w:t>。</w:t>
      </w:r>
    </w:p>
    <w:p w14:paraId="2D0368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4.3购买方式：</w:t>
      </w:r>
      <w:r>
        <w:rPr>
          <w:rFonts w:hint="default" w:ascii="Times New Roman" w:hAnsi="Times New Roman" w:cs="Times New Roman"/>
          <w:color w:val="auto"/>
          <w:sz w:val="24"/>
        </w:rPr>
        <w:t>凡有意参加项目的供应商，请于上述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获取</w:t>
      </w:r>
      <w:r>
        <w:rPr>
          <w:rFonts w:hint="default" w:ascii="Times New Roman" w:hAnsi="Times New Roman" w:cs="Times New Roman"/>
          <w:color w:val="auto"/>
          <w:sz w:val="24"/>
        </w:rPr>
        <w:t>时间内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到玉环市钱水水务有限公司（地址：台州市玉环市坎门街道堤辽路55号）获取文件。</w:t>
      </w:r>
    </w:p>
    <w:p w14:paraId="3220EB5E">
      <w:pPr>
        <w:keepNext w:val="0"/>
        <w:keepLines w:val="0"/>
        <w:pageBreakBefore w:val="0"/>
        <w:numPr>
          <w:ilvl w:val="0"/>
          <w:numId w:val="1"/>
        </w:numPr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/>
        <w:jc w:val="left"/>
        <w:textAlignment w:val="auto"/>
        <w:outlineLvl w:val="1"/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</w:pPr>
      <w:bookmarkStart w:id="38" w:name="_Toc9092"/>
      <w:bookmarkStart w:id="39" w:name="_Toc981"/>
      <w:bookmarkStart w:id="40" w:name="_Toc20523"/>
      <w:bookmarkStart w:id="41" w:name="_Toc6887"/>
      <w:bookmarkStart w:id="42" w:name="_Toc9515"/>
      <w:bookmarkStart w:id="43" w:name="_Toc12733"/>
      <w:bookmarkStart w:id="44" w:name="_Toc22743"/>
      <w:bookmarkStart w:id="45" w:name="_Toc4348"/>
      <w:r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  <w:lang w:val="en-US" w:eastAsia="zh-CN"/>
        </w:rPr>
        <w:t>首次响应</w:t>
      </w:r>
      <w:r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  <w:t>文件的递交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6613D9BD"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  <w:lang w:val="en-US" w:eastAsia="zh-CN"/>
        </w:rPr>
      </w:pPr>
      <w:bookmarkStart w:id="46" w:name="_Toc389065128"/>
      <w:bookmarkStart w:id="47" w:name="_Toc1720137"/>
      <w:bookmarkStart w:id="48" w:name="_Toc508286062"/>
      <w:bookmarkStart w:id="49" w:name="_Toc24641"/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5.1递交响应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  <w:lang w:val="en-US" w:eastAsia="zh-CN"/>
        </w:rPr>
        <w:t>文件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的截止时间：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2025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年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月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11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日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14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时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00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分。（北京时间）</w:t>
      </w:r>
    </w:p>
    <w:p w14:paraId="5602E816">
      <w:pPr>
        <w:pStyle w:val="11"/>
        <w:keepNext w:val="0"/>
        <w:keepLines w:val="0"/>
        <w:pageBreakBefore w:val="0"/>
        <w:numPr>
          <w:ilvl w:val="0"/>
          <w:numId w:val="0"/>
        </w:numPr>
        <w:overflowPunct/>
        <w:topLinePunct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5.2递交响应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  <w:lang w:val="en-US" w:eastAsia="zh-CN"/>
        </w:rPr>
        <w:t>文件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的地点：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浙江省玉环市坎门街道堤辽路55号三楼小会议室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  <w:lang w:val="en-US" w:eastAsia="zh-CN"/>
        </w:rPr>
        <w:t>。</w:t>
      </w:r>
    </w:p>
    <w:bookmarkEnd w:id="46"/>
    <w:bookmarkEnd w:id="47"/>
    <w:bookmarkEnd w:id="48"/>
    <w:p w14:paraId="7188B0DA">
      <w:pPr>
        <w:keepNext w:val="0"/>
        <w:keepLines w:val="0"/>
        <w:pageBreakBefore w:val="0"/>
        <w:numPr>
          <w:ilvl w:val="0"/>
          <w:numId w:val="1"/>
        </w:numPr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/>
        <w:jc w:val="left"/>
        <w:textAlignment w:val="auto"/>
        <w:outlineLvl w:val="1"/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</w:pPr>
      <w:bookmarkStart w:id="50" w:name="_Toc25044"/>
      <w:bookmarkStart w:id="51" w:name="_Toc24683"/>
      <w:bookmarkStart w:id="52" w:name="_Toc15315"/>
      <w:bookmarkStart w:id="53" w:name="_Toc12371"/>
      <w:bookmarkStart w:id="54" w:name="_Toc29139"/>
      <w:bookmarkStart w:id="55" w:name="_Toc23001"/>
      <w:bookmarkStart w:id="56" w:name="_Toc25487"/>
      <w:bookmarkStart w:id="57" w:name="_Toc19052"/>
      <w:bookmarkStart w:id="58" w:name="_Toc11751"/>
      <w:r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  <w:t>发布公告的媒介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14:paraId="25A5335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本次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公告发布媒体为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  <w:lang w:eastAsia="zh-CN"/>
        </w:rPr>
        <w:t>《钱江水利开发股份有限公司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  <w:lang w:val="en-US" w:eastAsia="zh-CN"/>
        </w:rPr>
        <w:t>官网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  <w:lang w:eastAsia="zh-CN"/>
        </w:rPr>
        <w:t>》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zh-CN" w:eastAsia="zh-CN"/>
        </w:rPr>
        <w:t>上发布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。</w:t>
      </w:r>
    </w:p>
    <w:p w14:paraId="4C50D60B">
      <w:pPr>
        <w:keepNext w:val="0"/>
        <w:keepLines w:val="0"/>
        <w:pageBreakBefore w:val="0"/>
        <w:numPr>
          <w:ilvl w:val="0"/>
          <w:numId w:val="1"/>
        </w:numPr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/>
        <w:jc w:val="left"/>
        <w:textAlignment w:val="auto"/>
        <w:outlineLvl w:val="1"/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</w:pPr>
      <w:bookmarkStart w:id="59" w:name="_Toc8884"/>
      <w:bookmarkStart w:id="60" w:name="_Toc6655"/>
      <w:bookmarkStart w:id="61" w:name="_Toc16855"/>
      <w:bookmarkStart w:id="62" w:name="_Toc32443"/>
      <w:bookmarkStart w:id="63" w:name="_Toc2035"/>
      <w:bookmarkStart w:id="64" w:name="_Toc16052"/>
      <w:bookmarkStart w:id="65" w:name="_Toc30692"/>
      <w:bookmarkStart w:id="66" w:name="_Toc2416"/>
      <w:bookmarkStart w:id="67" w:name="_Toc22780"/>
      <w:bookmarkStart w:id="68" w:name="_Toc26709"/>
      <w:r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  <w:t>联系方式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14:paraId="71FA72BB"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采 购 人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：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u w:val="none"/>
          <w:lang w:eastAsia="zh-CN"/>
        </w:rPr>
        <w:t>玉环市钱水水务有限公司</w:t>
      </w:r>
    </w:p>
    <w:p w14:paraId="4914A469"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地    址：浙江省玉环市坎门街道堤辽路55号</w:t>
      </w:r>
    </w:p>
    <w:p w14:paraId="06BAE325"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  <w:u w:val="none"/>
          <w:lang w:eastAsia="zh-CN"/>
        </w:rPr>
        <w:t>联 系 人：</w:t>
      </w:r>
      <w:r>
        <w:rPr>
          <w:rFonts w:hint="eastAsia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林先生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（商务联系人）、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丁先生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（技术专员）</w:t>
      </w:r>
    </w:p>
    <w:p w14:paraId="28B4709A">
      <w:pPr>
        <w:pageBreakBefore w:val="0"/>
        <w:wordWrap w:val="0"/>
        <w:topLinePunct w:val="0"/>
        <w:bidi w:val="0"/>
        <w:ind w:firstLine="480" w:firstLineChars="200"/>
        <w:jc w:val="both"/>
        <w:outlineLvl w:val="9"/>
        <w:rPr>
          <w:rFonts w:hint="default" w:ascii="Times New Roman" w:hAnsi="Times New Roman" w:cs="Times New Roman"/>
          <w:color w:val="auto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联系电话：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13777611955</w:t>
      </w:r>
      <w:bookmarkStart w:id="69" w:name="_GoBack"/>
      <w:bookmarkEnd w:id="69"/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、13173759991</w:t>
      </w:r>
    </w:p>
    <w:p w14:paraId="3DD85087"/>
    <w:sectPr>
      <w:pgSz w:w="11906" w:h="16838"/>
      <w:pgMar w:top="1361" w:right="1587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EE4D66"/>
    <w:multiLevelType w:val="singleLevel"/>
    <w:tmpl w:val="B4EE4D6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77A8A"/>
    <w:rsid w:val="17DA6E4B"/>
    <w:rsid w:val="25F0479A"/>
    <w:rsid w:val="3F2C3542"/>
    <w:rsid w:val="412916CE"/>
    <w:rsid w:val="7B983894"/>
    <w:rsid w:val="7FB1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b/>
      <w:bCs/>
      <w:kern w:val="44"/>
      <w:sz w:val="30"/>
      <w:szCs w:val="44"/>
    </w:rPr>
  </w:style>
  <w:style w:type="paragraph" w:styleId="2">
    <w:name w:val="heading 2"/>
    <w:basedOn w:val="1"/>
    <w:next w:val="1"/>
    <w:qFormat/>
    <w:uiPriority w:val="1"/>
    <w:pPr>
      <w:spacing w:line="360" w:lineRule="auto"/>
      <w:jc w:val="center"/>
      <w:outlineLvl w:val="1"/>
    </w:pPr>
    <w:rPr>
      <w:rFonts w:ascii="宋体" w:hAnsi="宋体" w:cs="宋体"/>
      <w:b/>
      <w:kern w:val="0"/>
      <w:sz w:val="28"/>
      <w:szCs w:val="32"/>
      <w:lang w:eastAsia="en-US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losing"/>
    <w:basedOn w:val="1"/>
    <w:next w:val="1"/>
    <w:qFormat/>
    <w:uiPriority w:val="0"/>
    <w:pPr>
      <w:spacing w:line="360" w:lineRule="auto"/>
      <w:ind w:left="100"/>
    </w:pPr>
    <w:rPr>
      <w:rFonts w:ascii="Times New Roman"/>
      <w:sz w:val="24"/>
    </w:rPr>
  </w:style>
  <w:style w:type="paragraph" w:styleId="5">
    <w:name w:val="Body Text"/>
    <w:basedOn w:val="1"/>
    <w:next w:val="1"/>
    <w:qFormat/>
    <w:uiPriority w:val="99"/>
    <w:pPr>
      <w:spacing w:after="120"/>
    </w:pPr>
    <w:rPr>
      <w:rFonts w:ascii="Times New Roman" w:hAnsi="Times New Roman"/>
      <w:szCs w:val="24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8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正文_9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1122</Words>
  <Characters>1269</Characters>
  <Lines>0</Lines>
  <Paragraphs>0</Paragraphs>
  <TotalTime>0</TotalTime>
  <ScaleCrop>false</ScaleCrop>
  <LinksUpToDate>false</LinksUpToDate>
  <CharactersWithSpaces>1297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2025-06-13T06:50:00Z</dcterms:created>
  <dc:creator>a</dc:creator>
  <cp:lastModifiedBy>苗条被风吹走了</cp:lastModifiedBy>
  <dcterms:modified xsi:type="dcterms:W3CDTF">2025-07-04T05:02:27Z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eyJoZGlkIjoiODViY2JkMjU3NGYzZTEwMzZmMGFkZWViYmNkYWU3NDIiLCJ1c2VySWQiOiI0NDI1MzY0NTIifQ==</vt:lpwstr>
  </property>
  <property fmtid="{D5CDD505-2E9C-101B-9397-08002B2CF9AE}" pid="4" name="ICV">
    <vt:lpwstr>A97532A6BCA4427EB7F438F296CD1FDA_12</vt:lpwstr>
  </property>
</Properties>
</file>