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1688" w14:textId="77777777" w:rsidR="00306D40" w:rsidRDefault="00306D40">
      <w:pPr>
        <w:spacing w:beforeLines="50" w:before="120" w:line="360" w:lineRule="auto"/>
        <w:jc w:val="center"/>
        <w:rPr>
          <w:rFonts w:ascii="宋体" w:hAnsi="宋体" w:hint="eastAsia"/>
          <w:b/>
          <w:bCs/>
          <w:sz w:val="72"/>
          <w:szCs w:val="72"/>
        </w:rPr>
      </w:pPr>
    </w:p>
    <w:p w14:paraId="48EC3546" w14:textId="77777777" w:rsidR="00306D40" w:rsidRDefault="00306D40">
      <w:pPr>
        <w:spacing w:beforeLines="50" w:before="120" w:line="360" w:lineRule="auto"/>
        <w:jc w:val="center"/>
        <w:rPr>
          <w:rFonts w:ascii="宋体" w:hAnsi="宋体" w:hint="eastAsia"/>
          <w:b/>
          <w:bCs/>
          <w:sz w:val="72"/>
          <w:szCs w:val="72"/>
        </w:rPr>
      </w:pPr>
    </w:p>
    <w:p w14:paraId="28C49E6A" w14:textId="77777777" w:rsidR="00306D40"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19FE1623" w14:textId="77777777" w:rsidR="00306D40" w:rsidRDefault="00306D40">
      <w:pPr>
        <w:pStyle w:val="ab"/>
        <w:snapToGrid w:val="0"/>
        <w:spacing w:before="120" w:after="120" w:line="360" w:lineRule="auto"/>
        <w:rPr>
          <w:rFonts w:hAnsi="宋体" w:hint="eastAsia"/>
          <w:b/>
          <w:bCs/>
          <w:sz w:val="30"/>
          <w:szCs w:val="30"/>
        </w:rPr>
      </w:pPr>
    </w:p>
    <w:p w14:paraId="43A3F716" w14:textId="77777777" w:rsidR="00306D40" w:rsidRDefault="00306D40">
      <w:pPr>
        <w:pStyle w:val="ab"/>
        <w:snapToGrid w:val="0"/>
        <w:spacing w:before="120" w:after="120" w:line="360" w:lineRule="auto"/>
        <w:rPr>
          <w:rFonts w:hAnsi="宋体" w:hint="eastAsia"/>
          <w:b/>
          <w:bCs/>
          <w:sz w:val="30"/>
          <w:szCs w:val="30"/>
        </w:rPr>
      </w:pPr>
    </w:p>
    <w:p w14:paraId="044ACD94" w14:textId="77777777" w:rsidR="00306D40" w:rsidRDefault="00306D40">
      <w:pPr>
        <w:pStyle w:val="ab"/>
        <w:snapToGrid w:val="0"/>
        <w:spacing w:before="120" w:after="120" w:line="360" w:lineRule="auto"/>
        <w:ind w:firstLineChars="446" w:firstLine="1343"/>
        <w:rPr>
          <w:rFonts w:hAnsi="宋体" w:hint="eastAsia"/>
          <w:b/>
          <w:bCs/>
          <w:sz w:val="30"/>
          <w:szCs w:val="30"/>
        </w:rPr>
      </w:pPr>
    </w:p>
    <w:p w14:paraId="44BD5E4A" w14:textId="77777777" w:rsidR="00306D40" w:rsidRDefault="00306D40">
      <w:pPr>
        <w:pStyle w:val="ab"/>
        <w:snapToGrid w:val="0"/>
        <w:spacing w:before="120" w:after="120" w:line="360" w:lineRule="auto"/>
        <w:rPr>
          <w:rFonts w:hAnsi="宋体" w:hint="eastAsia"/>
          <w:b/>
          <w:bCs/>
          <w:sz w:val="32"/>
          <w:szCs w:val="32"/>
        </w:rPr>
      </w:pPr>
    </w:p>
    <w:p w14:paraId="2FD70737" w14:textId="77777777" w:rsidR="00306D40" w:rsidRDefault="00306D40">
      <w:pPr>
        <w:pStyle w:val="ab"/>
        <w:snapToGrid w:val="0"/>
        <w:spacing w:before="120" w:after="120" w:line="360" w:lineRule="auto"/>
        <w:rPr>
          <w:rFonts w:hAnsi="宋体" w:hint="eastAsia"/>
          <w:b/>
          <w:bCs/>
          <w:sz w:val="32"/>
          <w:szCs w:val="32"/>
        </w:rPr>
      </w:pPr>
    </w:p>
    <w:p w14:paraId="673C83A6" w14:textId="77777777" w:rsidR="00306D40" w:rsidRDefault="00306D40">
      <w:pPr>
        <w:pStyle w:val="ab"/>
        <w:snapToGrid w:val="0"/>
        <w:spacing w:before="120" w:after="120" w:line="360" w:lineRule="auto"/>
        <w:rPr>
          <w:rFonts w:hAnsi="宋体" w:hint="eastAsia"/>
          <w:b/>
          <w:bCs/>
          <w:sz w:val="32"/>
          <w:szCs w:val="32"/>
        </w:rPr>
      </w:pPr>
    </w:p>
    <w:p w14:paraId="179359C3" w14:textId="77777777" w:rsidR="00306D40" w:rsidRDefault="00306D40">
      <w:pPr>
        <w:pStyle w:val="ab"/>
        <w:snapToGrid w:val="0"/>
        <w:spacing w:before="120" w:after="120" w:line="360" w:lineRule="auto"/>
        <w:rPr>
          <w:rFonts w:hAnsi="宋体" w:hint="eastAsia"/>
          <w:b/>
          <w:bCs/>
          <w:sz w:val="32"/>
          <w:szCs w:val="32"/>
        </w:rPr>
      </w:pPr>
    </w:p>
    <w:p w14:paraId="0AE75B3F" w14:textId="77777777" w:rsidR="00306D40" w:rsidRDefault="00000000">
      <w:pPr>
        <w:snapToGrid w:val="0"/>
        <w:spacing w:beforeLines="50" w:before="120" w:line="480" w:lineRule="auto"/>
        <w:jc w:val="center"/>
        <w:rPr>
          <w:rFonts w:ascii="宋体" w:hAnsi="宋体" w:hint="eastAsia"/>
          <w:b/>
          <w:sz w:val="32"/>
          <w:szCs w:val="32"/>
        </w:rPr>
      </w:pPr>
      <w:r w:rsidRPr="00DC1618">
        <w:rPr>
          <w:rFonts w:ascii="宋体" w:hAnsi="宋体" w:hint="eastAsia"/>
          <w:b/>
          <w:bCs/>
          <w:sz w:val="32"/>
          <w:szCs w:val="32"/>
        </w:rPr>
        <w:t>项目</w:t>
      </w:r>
      <w:r w:rsidRPr="00DC1618">
        <w:rPr>
          <w:rFonts w:ascii="宋体" w:hAnsi="宋体" w:hint="eastAsia"/>
          <w:b/>
          <w:sz w:val="32"/>
          <w:szCs w:val="32"/>
        </w:rPr>
        <w:t>名称：HY项目委托审计和评估服务项目</w:t>
      </w:r>
    </w:p>
    <w:p w14:paraId="68A42559" w14:textId="77777777" w:rsidR="00306D40"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C39C0A3" w14:textId="77777777" w:rsidR="00306D40" w:rsidRDefault="00306D40">
      <w:pPr>
        <w:snapToGrid w:val="0"/>
        <w:spacing w:beforeLines="50" w:before="120" w:line="480" w:lineRule="auto"/>
        <w:ind w:firstLineChars="500" w:firstLine="1519"/>
        <w:rPr>
          <w:rFonts w:hAnsi="宋体" w:hint="eastAsia"/>
          <w:b/>
          <w:bCs/>
          <w:w w:val="95"/>
          <w:sz w:val="32"/>
          <w:szCs w:val="32"/>
        </w:rPr>
      </w:pPr>
    </w:p>
    <w:p w14:paraId="4EA03057" w14:textId="77777777" w:rsidR="00306D40" w:rsidRDefault="00306D40">
      <w:pPr>
        <w:pStyle w:val="ab"/>
        <w:snapToGrid w:val="0"/>
        <w:spacing w:before="120" w:after="120" w:line="360" w:lineRule="auto"/>
        <w:rPr>
          <w:rFonts w:hAnsi="宋体" w:hint="eastAsia"/>
          <w:b/>
          <w:bCs/>
          <w:w w:val="95"/>
          <w:sz w:val="32"/>
          <w:szCs w:val="32"/>
        </w:rPr>
      </w:pPr>
    </w:p>
    <w:p w14:paraId="726B4EA5" w14:textId="77777777" w:rsidR="00306D40" w:rsidRDefault="00000000">
      <w:pPr>
        <w:snapToGrid w:val="0"/>
        <w:spacing w:beforeLines="50" w:before="120" w:line="360" w:lineRule="auto"/>
        <w:jc w:val="center"/>
        <w:rPr>
          <w:rFonts w:ascii="宋体" w:hAnsi="宋体" w:hint="eastAsia"/>
          <w:b/>
          <w:bCs/>
          <w:w w:val="95"/>
          <w:sz w:val="30"/>
          <w:szCs w:val="30"/>
        </w:rPr>
        <w:sectPr w:rsidR="00306D40">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9</w:t>
      </w:r>
      <w:r>
        <w:rPr>
          <w:rFonts w:ascii="宋体" w:hAnsi="宋体"/>
          <w:b/>
          <w:bCs/>
          <w:w w:val="95"/>
          <w:sz w:val="32"/>
          <w:szCs w:val="32"/>
        </w:rPr>
        <w:t>月</w:t>
      </w:r>
    </w:p>
    <w:p w14:paraId="19B5165E" w14:textId="77777777" w:rsidR="00306D40" w:rsidRDefault="00306D40">
      <w:pPr>
        <w:pStyle w:val="ab"/>
        <w:spacing w:before="120" w:after="120" w:line="360" w:lineRule="auto"/>
        <w:jc w:val="center"/>
        <w:rPr>
          <w:rFonts w:ascii="黑体" w:eastAsia="黑体" w:hAnsi="宋体" w:hint="eastAsia"/>
          <w:sz w:val="36"/>
          <w:szCs w:val="36"/>
        </w:rPr>
      </w:pPr>
    </w:p>
    <w:p w14:paraId="5327C287" w14:textId="77777777" w:rsidR="00306D40" w:rsidRDefault="00000000">
      <w:pPr>
        <w:jc w:val="center"/>
        <w:rPr>
          <w:rFonts w:ascii="宋体" w:hAnsi="宋体" w:cs="宋体" w:hint="eastAsia"/>
          <w:sz w:val="28"/>
          <w:szCs w:val="28"/>
        </w:rPr>
      </w:pPr>
      <w:r>
        <w:rPr>
          <w:rFonts w:ascii="宋体" w:hAnsi="宋体" w:cs="宋体" w:hint="eastAsia"/>
          <w:sz w:val="28"/>
          <w:szCs w:val="28"/>
        </w:rPr>
        <w:t>目录</w:t>
      </w:r>
    </w:p>
    <w:p w14:paraId="375E9F98" w14:textId="77777777" w:rsidR="00306D40" w:rsidRDefault="00306D40">
      <w:pPr>
        <w:jc w:val="center"/>
        <w:rPr>
          <w:rFonts w:ascii="宋体" w:hAnsi="宋体" w:cs="宋体" w:hint="eastAsia"/>
          <w:sz w:val="28"/>
          <w:szCs w:val="28"/>
        </w:rPr>
      </w:pPr>
    </w:p>
    <w:p w14:paraId="441D48EF" w14:textId="77777777" w:rsidR="00306D40"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Pr>
            <w:rFonts w:ascii="宋体" w:hAnsi="宋体" w:cs="宋体" w:hint="eastAsia"/>
            <w:sz w:val="28"/>
            <w:szCs w:val="28"/>
          </w:rPr>
          <w:t>第一章 采购公告</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_Toc30243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hyperlink>
    </w:p>
    <w:p w14:paraId="3283D3F0" w14:textId="77777777" w:rsidR="00306D40" w:rsidRDefault="00000000">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5</w:t>
        </w:r>
        <w:r>
          <w:rPr>
            <w:rFonts w:ascii="宋体" w:hAnsi="宋体" w:cs="宋体" w:hint="eastAsia"/>
            <w:sz w:val="28"/>
            <w:szCs w:val="28"/>
          </w:rPr>
          <w:fldChar w:fldCharType="end"/>
        </w:r>
      </w:hyperlink>
    </w:p>
    <w:p w14:paraId="0666733C" w14:textId="77777777" w:rsidR="00306D40" w:rsidRDefault="00000000">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11</w:t>
        </w:r>
        <w:r>
          <w:rPr>
            <w:rFonts w:ascii="宋体" w:hAnsi="宋体" w:cs="宋体" w:hint="eastAsia"/>
            <w:sz w:val="28"/>
            <w:szCs w:val="28"/>
          </w:rPr>
          <w:fldChar w:fldCharType="end"/>
        </w:r>
      </w:hyperlink>
    </w:p>
    <w:p w14:paraId="235F7E7E" w14:textId="77777777" w:rsidR="00306D40" w:rsidRDefault="00000000">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14</w:t>
        </w:r>
        <w:r>
          <w:rPr>
            <w:rFonts w:ascii="宋体" w:hAnsi="宋体" w:cs="宋体" w:hint="eastAsia"/>
            <w:sz w:val="28"/>
            <w:szCs w:val="28"/>
          </w:rPr>
          <w:fldChar w:fldCharType="end"/>
        </w:r>
      </w:hyperlink>
    </w:p>
    <w:p w14:paraId="21847C5F" w14:textId="77777777" w:rsidR="00306D40" w:rsidRDefault="00000000">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第五章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15</w:t>
        </w:r>
        <w:r>
          <w:rPr>
            <w:rFonts w:ascii="宋体" w:hAnsi="宋体" w:cs="宋体" w:hint="eastAsia"/>
            <w:sz w:val="28"/>
            <w:szCs w:val="28"/>
          </w:rPr>
          <w:fldChar w:fldCharType="end"/>
        </w:r>
      </w:hyperlink>
    </w:p>
    <w:p w14:paraId="72A3FEC2" w14:textId="77777777" w:rsidR="00306D40"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187145CD" w14:textId="77777777" w:rsidR="00306D40" w:rsidRDefault="00306D40">
      <w:pPr>
        <w:pStyle w:val="ab"/>
        <w:snapToGrid w:val="0"/>
        <w:spacing w:before="120" w:after="120" w:line="360" w:lineRule="auto"/>
        <w:jc w:val="center"/>
        <w:rPr>
          <w:rFonts w:hAnsi="宋体" w:hint="eastAsia"/>
        </w:rPr>
        <w:sectPr w:rsidR="00306D40">
          <w:headerReference w:type="default" r:id="rId10"/>
          <w:footerReference w:type="default" r:id="rId11"/>
          <w:pgSz w:w="11906" w:h="16838"/>
          <w:pgMar w:top="1134" w:right="1134" w:bottom="1134" w:left="1417" w:header="851" w:footer="851" w:gutter="0"/>
          <w:cols w:space="720"/>
          <w:docGrid w:linePitch="312"/>
        </w:sectPr>
      </w:pPr>
    </w:p>
    <w:p w14:paraId="4C8F7D8C" w14:textId="77777777" w:rsidR="00306D40" w:rsidRDefault="00000000">
      <w:pPr>
        <w:pStyle w:val="1"/>
        <w:numPr>
          <w:ilvl w:val="0"/>
          <w:numId w:val="3"/>
        </w:numPr>
        <w:ind w:firstLine="0"/>
        <w:rPr>
          <w:rFonts w:ascii="黑体" w:eastAsia="黑体" w:hAnsi="宋体" w:hint="eastAsia"/>
          <w:szCs w:val="30"/>
        </w:rPr>
      </w:pPr>
      <w:bookmarkStart w:id="0" w:name="_Toc30243"/>
      <w:r>
        <w:rPr>
          <w:rFonts w:hint="eastAsia"/>
        </w:rPr>
        <w:lastRenderedPageBreak/>
        <w:t>采购公告</w:t>
      </w:r>
      <w:bookmarkEnd w:id="0"/>
    </w:p>
    <w:p w14:paraId="37D046EA" w14:textId="77777777" w:rsidR="00306D40" w:rsidRDefault="00306D40">
      <w:pPr>
        <w:pStyle w:val="a9"/>
        <w:spacing w:line="360" w:lineRule="auto"/>
        <w:ind w:firstLineChars="200" w:firstLine="464"/>
        <w:rPr>
          <w:rFonts w:hAnsi="宋体" w:hint="eastAsia"/>
          <w:sz w:val="24"/>
        </w:rPr>
      </w:pPr>
    </w:p>
    <w:p w14:paraId="4C3D5DCB" w14:textId="77777777" w:rsidR="00306D40"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关于HY项目委托审计和评估的项目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694405F7"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71A5D109" w14:textId="77777777" w:rsidR="00306D40" w:rsidRDefault="00000000">
      <w:pPr>
        <w:pStyle w:val="a9"/>
        <w:spacing w:line="360" w:lineRule="auto"/>
        <w:ind w:leftChars="200" w:left="2104" w:hangingChars="700" w:hanging="1624"/>
        <w:rPr>
          <w:rFonts w:hAnsi="宋体" w:hint="eastAsia"/>
          <w:sz w:val="24"/>
        </w:rPr>
      </w:pPr>
      <w:r>
        <w:rPr>
          <w:rFonts w:hAnsi="宋体" w:hint="eastAsia"/>
          <w:sz w:val="24"/>
        </w:rPr>
        <w:t>1.1项目名称：关于HY项目委托审计和评估的项目</w:t>
      </w:r>
    </w:p>
    <w:p w14:paraId="01512D3A" w14:textId="77777777" w:rsidR="00306D40"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240AD5D" w14:textId="77777777" w:rsidR="00306D40" w:rsidRDefault="00000000">
      <w:pPr>
        <w:pStyle w:val="a9"/>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26479178" w14:textId="77777777" w:rsidR="00306D40" w:rsidRDefault="00000000">
      <w:pPr>
        <w:pStyle w:val="a9"/>
        <w:spacing w:line="360" w:lineRule="auto"/>
        <w:ind w:firstLineChars="200" w:firstLine="464"/>
        <w:rPr>
          <w:rFonts w:hAnsi="宋体" w:hint="eastAsia"/>
          <w:sz w:val="24"/>
        </w:rPr>
      </w:pPr>
      <w:r w:rsidRPr="00DC1618">
        <w:rPr>
          <w:rFonts w:hAnsi="宋体" w:hint="eastAsia"/>
          <w:sz w:val="24"/>
        </w:rPr>
        <w:t>1.4</w:t>
      </w:r>
      <w:proofErr w:type="gramStart"/>
      <w:r w:rsidRPr="00DC1618">
        <w:rPr>
          <w:rFonts w:hAnsi="宋体" w:hint="eastAsia"/>
          <w:sz w:val="24"/>
        </w:rPr>
        <w:t>标项划分</w:t>
      </w:r>
      <w:proofErr w:type="gramEnd"/>
      <w:r w:rsidRPr="00DC1618">
        <w:rPr>
          <w:rFonts w:hAnsi="宋体" w:hint="eastAsia"/>
          <w:sz w:val="24"/>
        </w:rPr>
        <w:t>：标段</w:t>
      </w:r>
      <w:proofErr w:type="gramStart"/>
      <w:r w:rsidRPr="00DC1618">
        <w:rPr>
          <w:rFonts w:hAnsi="宋体" w:hint="eastAsia"/>
          <w:sz w:val="24"/>
        </w:rPr>
        <w:t>一</w:t>
      </w:r>
      <w:proofErr w:type="gramEnd"/>
      <w:r w:rsidRPr="00DC1618">
        <w:rPr>
          <w:rFonts w:hAnsi="宋体" w:hint="eastAsia"/>
          <w:sz w:val="24"/>
        </w:rPr>
        <w:t>HY项目审计服务标段，标段二HY项目评估服务标段</w:t>
      </w:r>
    </w:p>
    <w:p w14:paraId="22A46EEB" w14:textId="77777777" w:rsidR="00306D40" w:rsidRDefault="00000000">
      <w:pPr>
        <w:pStyle w:val="a9"/>
        <w:spacing w:line="360" w:lineRule="auto"/>
        <w:ind w:firstLineChars="200" w:firstLine="464"/>
        <w:rPr>
          <w:rFonts w:hAnsi="宋体" w:hint="eastAsia"/>
          <w:sz w:val="24"/>
        </w:rPr>
      </w:pPr>
      <w:r>
        <w:rPr>
          <w:rFonts w:hAnsi="宋体" w:hint="eastAsia"/>
          <w:sz w:val="24"/>
        </w:rPr>
        <w:t>1.5最高限价：</w:t>
      </w:r>
    </w:p>
    <w:p w14:paraId="193FDFB0" w14:textId="77777777" w:rsidR="00306D40" w:rsidRDefault="00000000">
      <w:pPr>
        <w:pStyle w:val="a9"/>
        <w:spacing w:line="360" w:lineRule="auto"/>
        <w:ind w:firstLineChars="200" w:firstLine="464"/>
        <w:rPr>
          <w:rFonts w:hAnsi="宋体" w:hint="eastAsia"/>
          <w:sz w:val="24"/>
        </w:rPr>
      </w:pPr>
      <w:r>
        <w:rPr>
          <w:rFonts w:hAnsi="宋体" w:hint="eastAsia"/>
          <w:sz w:val="24"/>
        </w:rPr>
        <w:t>标段</w:t>
      </w:r>
      <w:proofErr w:type="gramStart"/>
      <w:r>
        <w:rPr>
          <w:rFonts w:hAnsi="宋体" w:hint="eastAsia"/>
          <w:sz w:val="24"/>
        </w:rPr>
        <w:t>一</w:t>
      </w:r>
      <w:proofErr w:type="gramEnd"/>
      <w:r>
        <w:rPr>
          <w:rFonts w:hAnsi="宋体" w:hint="eastAsia"/>
          <w:sz w:val="24"/>
        </w:rPr>
        <w:t>HY项目审计服务标段，审计报告限价10万元；</w:t>
      </w:r>
    </w:p>
    <w:p w14:paraId="42752882" w14:textId="77777777" w:rsidR="00306D40" w:rsidRDefault="00000000">
      <w:pPr>
        <w:pStyle w:val="a9"/>
        <w:spacing w:line="360" w:lineRule="auto"/>
        <w:ind w:firstLineChars="200" w:firstLine="464"/>
        <w:rPr>
          <w:rFonts w:hAnsi="宋体" w:hint="eastAsia"/>
          <w:sz w:val="24"/>
        </w:rPr>
      </w:pPr>
      <w:r>
        <w:rPr>
          <w:rFonts w:hAnsi="宋体" w:hint="eastAsia"/>
          <w:sz w:val="24"/>
        </w:rPr>
        <w:t>标段二HY项目评估服务标段，评估报告限价格10万元。</w:t>
      </w:r>
    </w:p>
    <w:p w14:paraId="239FE2F3" w14:textId="77777777" w:rsidR="00306D40" w:rsidRDefault="00000000">
      <w:pPr>
        <w:pStyle w:val="a9"/>
        <w:spacing w:line="360" w:lineRule="auto"/>
        <w:ind w:firstLineChars="200" w:firstLine="464"/>
        <w:rPr>
          <w:rFonts w:hAnsi="宋体" w:hint="eastAsia"/>
          <w:sz w:val="24"/>
        </w:rPr>
      </w:pPr>
      <w:r>
        <w:rPr>
          <w:rFonts w:hAnsi="宋体" w:hint="eastAsia"/>
          <w:sz w:val="24"/>
        </w:rPr>
        <w:t>1.6简要规格描述：</w:t>
      </w:r>
      <w:r>
        <w:rPr>
          <w:rFonts w:hAnsi="宋体" w:hint="eastAsia"/>
          <w:sz w:val="24"/>
          <w:u w:val="single"/>
        </w:rPr>
        <w:t>钱江水利开发股份有限公司拟对HY PPP项目开展股权收购，按照国有资产交易相关办法规定，需进行相关资产审计和评估，故采购供应商提供审计和评估服务。HY PPP项目处理能力1,100吨/天。截至2024年12月末，公司总资产2.41亿元，净资产2.26亿元,2024年全年净利润2,558.14万元。</w:t>
      </w:r>
    </w:p>
    <w:p w14:paraId="47D24CA8"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69D3B4B3" w14:textId="77777777" w:rsidR="00306D40" w:rsidRDefault="00000000">
      <w:pPr>
        <w:ind w:firstLineChars="200" w:firstLine="482"/>
        <w:rPr>
          <w:b/>
          <w:bCs/>
        </w:rPr>
      </w:pPr>
      <w:r>
        <w:rPr>
          <w:rFonts w:hint="eastAsia"/>
          <w:b/>
          <w:bCs/>
        </w:rPr>
        <w:t>标段</w:t>
      </w:r>
      <w:proofErr w:type="gramStart"/>
      <w:r>
        <w:rPr>
          <w:rFonts w:hint="eastAsia"/>
          <w:b/>
          <w:bCs/>
        </w:rPr>
        <w:t>一</w:t>
      </w:r>
      <w:proofErr w:type="gramEnd"/>
      <w:r>
        <w:rPr>
          <w:rFonts w:hint="eastAsia"/>
          <w:b/>
          <w:bCs/>
        </w:rPr>
        <w:t>：</w:t>
      </w:r>
      <w:r>
        <w:rPr>
          <w:rFonts w:hint="eastAsia"/>
          <w:b/>
          <w:bCs/>
        </w:rPr>
        <w:t>HY</w:t>
      </w:r>
      <w:r>
        <w:rPr>
          <w:rFonts w:hint="eastAsia"/>
          <w:b/>
          <w:bCs/>
        </w:rPr>
        <w:t>项目审计服务标段</w:t>
      </w:r>
    </w:p>
    <w:p w14:paraId="79C837E7" w14:textId="77777777" w:rsidR="00306D40" w:rsidRDefault="00000000">
      <w:pPr>
        <w:ind w:firstLineChars="200" w:firstLine="480"/>
      </w:pPr>
      <w:r>
        <w:rPr>
          <w:rFonts w:hint="eastAsia"/>
        </w:rPr>
        <w:t>2.1</w:t>
      </w:r>
      <w:r>
        <w:rPr>
          <w:rFonts w:hint="eastAsia"/>
        </w:rPr>
        <w:t>审计机构具有所开展专项审计</w:t>
      </w:r>
      <w:proofErr w:type="gramStart"/>
      <w:r>
        <w:rPr>
          <w:rFonts w:hint="eastAsia"/>
        </w:rPr>
        <w:t>鉴证</w:t>
      </w:r>
      <w:proofErr w:type="gramEnd"/>
      <w:r>
        <w:rPr>
          <w:rFonts w:hint="eastAsia"/>
        </w:rPr>
        <w:t>业务需要的专业资质；</w:t>
      </w:r>
    </w:p>
    <w:p w14:paraId="111582F2" w14:textId="77777777" w:rsidR="00306D40" w:rsidRDefault="00000000">
      <w:pPr>
        <w:ind w:firstLineChars="200" w:firstLine="480"/>
      </w:pPr>
      <w:r>
        <w:rPr>
          <w:rFonts w:hint="eastAsia"/>
        </w:rPr>
        <w:t>2.2</w:t>
      </w:r>
      <w:r>
        <w:rPr>
          <w:rFonts w:hint="eastAsia"/>
        </w:rPr>
        <w:t>审计机构须具有同行业项目审计经验；</w:t>
      </w:r>
    </w:p>
    <w:p w14:paraId="014D324B" w14:textId="77777777" w:rsidR="00306D40" w:rsidRDefault="00000000">
      <w:pPr>
        <w:ind w:firstLineChars="200" w:firstLine="480"/>
      </w:pPr>
      <w:r>
        <w:rPr>
          <w:rFonts w:hint="eastAsia"/>
        </w:rPr>
        <w:t>2.3</w:t>
      </w:r>
      <w:r>
        <w:rPr>
          <w:rFonts w:hint="eastAsia"/>
        </w:rPr>
        <w:t>审计机构为中国电力建设集团有限公司</w:t>
      </w:r>
      <w:r>
        <w:rPr>
          <w:rFonts w:hint="eastAsia"/>
        </w:rPr>
        <w:t>2025-2027</w:t>
      </w:r>
      <w:r>
        <w:rPr>
          <w:rFonts w:hint="eastAsia"/>
        </w:rPr>
        <w:t>年会计师事务所备选库中企业；</w:t>
      </w:r>
    </w:p>
    <w:p w14:paraId="098F1974" w14:textId="77777777" w:rsidR="00306D40" w:rsidRDefault="00000000">
      <w:pPr>
        <w:ind w:firstLineChars="200" w:firstLine="482"/>
        <w:rPr>
          <w:b/>
          <w:bCs/>
        </w:rPr>
      </w:pPr>
      <w:r>
        <w:rPr>
          <w:rFonts w:hint="eastAsia"/>
          <w:b/>
          <w:bCs/>
        </w:rPr>
        <w:t>标段二：</w:t>
      </w:r>
      <w:r>
        <w:rPr>
          <w:rFonts w:hint="eastAsia"/>
          <w:b/>
          <w:bCs/>
        </w:rPr>
        <w:t>HY</w:t>
      </w:r>
      <w:r>
        <w:rPr>
          <w:rFonts w:hint="eastAsia"/>
          <w:b/>
          <w:bCs/>
        </w:rPr>
        <w:t>项目评估服务标段</w:t>
      </w:r>
    </w:p>
    <w:p w14:paraId="51D01F14" w14:textId="77777777" w:rsidR="00306D40" w:rsidRDefault="00000000">
      <w:pPr>
        <w:ind w:firstLineChars="200" w:firstLine="480"/>
      </w:pPr>
      <w:r>
        <w:rPr>
          <w:rFonts w:hint="eastAsia"/>
        </w:rPr>
        <w:t>2.4.</w:t>
      </w:r>
      <w:r>
        <w:rPr>
          <w:rFonts w:hint="eastAsia"/>
        </w:rPr>
        <w:t>评估机构须具有同行业项目评估经验；</w:t>
      </w:r>
    </w:p>
    <w:p w14:paraId="3845207D" w14:textId="77777777" w:rsidR="00306D40" w:rsidRDefault="00000000">
      <w:pPr>
        <w:ind w:firstLineChars="200" w:firstLine="480"/>
      </w:pPr>
      <w:r>
        <w:rPr>
          <w:rFonts w:hint="eastAsia"/>
        </w:rPr>
        <w:t>2.5.</w:t>
      </w:r>
      <w:r>
        <w:rPr>
          <w:rFonts w:hint="eastAsia"/>
        </w:rPr>
        <w:t>评估机构为中国电力建设集团有限公司</w:t>
      </w:r>
      <w:r>
        <w:rPr>
          <w:rFonts w:hint="eastAsia"/>
        </w:rPr>
        <w:t>2024-2026</w:t>
      </w:r>
      <w:r>
        <w:rPr>
          <w:rFonts w:hint="eastAsia"/>
        </w:rPr>
        <w:t>年评估机构备选库中企</w:t>
      </w:r>
      <w:r>
        <w:rPr>
          <w:rFonts w:hint="eastAsia"/>
        </w:rPr>
        <w:lastRenderedPageBreak/>
        <w:t>业：</w:t>
      </w:r>
    </w:p>
    <w:p w14:paraId="4EFC31E0"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3C124FBE" w14:textId="7537FE20" w:rsidR="00306D40" w:rsidRDefault="00000000">
      <w:pPr>
        <w:pStyle w:val="a9"/>
        <w:spacing w:line="360" w:lineRule="auto"/>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2025年9月</w:t>
      </w:r>
      <w:r>
        <w:rPr>
          <w:rFonts w:hAnsi="宋体" w:hint="eastAsia"/>
          <w:sz w:val="24"/>
          <w:highlight w:val="yellow"/>
        </w:rPr>
        <w:t xml:space="preserve"> 2</w:t>
      </w:r>
      <w:r w:rsidR="00DC1618">
        <w:rPr>
          <w:rFonts w:hAnsi="宋体" w:hint="eastAsia"/>
          <w:sz w:val="24"/>
          <w:highlight w:val="yellow"/>
        </w:rPr>
        <w:t>3</w:t>
      </w:r>
      <w:r>
        <w:rPr>
          <w:rFonts w:hAnsi="宋体" w:hint="eastAsia"/>
          <w:sz w:val="24"/>
          <w:highlight w:val="yellow"/>
        </w:rPr>
        <w:t>日1</w:t>
      </w:r>
      <w:r w:rsidR="00DC1618">
        <w:rPr>
          <w:rFonts w:hAnsi="宋体" w:hint="eastAsia"/>
          <w:sz w:val="24"/>
          <w:highlight w:val="yellow"/>
        </w:rPr>
        <w:t>2</w:t>
      </w:r>
      <w:r>
        <w:rPr>
          <w:rFonts w:hAnsi="宋体" w:hint="eastAsia"/>
          <w:sz w:val="24"/>
          <w:highlight w:val="yellow"/>
        </w:rPr>
        <w:t>时00分（北京时间）</w:t>
      </w:r>
    </w:p>
    <w:p w14:paraId="2589FF0C" w14:textId="77777777" w:rsidR="00306D40" w:rsidRDefault="00000000">
      <w:pPr>
        <w:spacing w:line="360" w:lineRule="auto"/>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hyperlink r:id="rId12" w:history="1">
        <w:r>
          <w:rPr>
            <w:rStyle w:val="afc"/>
            <w:rFonts w:hAnsi="宋体" w:hint="eastAsia"/>
          </w:rPr>
          <w:t>发送至</w:t>
        </w:r>
        <w:r>
          <w:rPr>
            <w:rStyle w:val="afc"/>
            <w:rFonts w:hAnsi="宋体" w:hint="eastAsia"/>
          </w:rPr>
          <w:t>luchenkaicoming@163.com</w:t>
        </w:r>
      </w:hyperlink>
      <w:r>
        <w:rPr>
          <w:rFonts w:hAnsi="宋体" w:hint="eastAsia"/>
        </w:rPr>
        <w:t>。</w:t>
      </w:r>
    </w:p>
    <w:p w14:paraId="3A0A2CBA" w14:textId="77777777" w:rsidR="00306D40" w:rsidRDefault="00000000">
      <w:pPr>
        <w:spacing w:line="360" w:lineRule="auto"/>
        <w:ind w:firstLineChars="200" w:firstLine="480"/>
      </w:pPr>
      <w:r>
        <w:rPr>
          <w:rFonts w:hAnsi="宋体" w:hint="eastAsia"/>
        </w:rPr>
        <w:t>备注：标段一、二分开投标，供应商自主选择参与标段一、标段二中的一个或两个。</w:t>
      </w:r>
    </w:p>
    <w:p w14:paraId="3362AC58"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其他事项</w:t>
      </w:r>
    </w:p>
    <w:p w14:paraId="6B7A7E76" w14:textId="77777777" w:rsidR="00306D40"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5552748B"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联系方式</w:t>
      </w:r>
    </w:p>
    <w:p w14:paraId="574DE61D" w14:textId="77777777" w:rsidR="00306D40"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采购人：钱江水利开发股份有限公司</w:t>
      </w:r>
    </w:p>
    <w:p w14:paraId="6281DCC5" w14:textId="77777777" w:rsidR="00306D40"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2AFF6389" w14:textId="77777777" w:rsidR="00306D40"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229A3CD0" w14:textId="77777777" w:rsidR="00306D40"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2"/>
    <w:p w14:paraId="121BBA54" w14:textId="77777777" w:rsidR="00306D40" w:rsidRDefault="00306D40">
      <w:pPr>
        <w:pStyle w:val="24"/>
        <w:ind w:firstLine="404"/>
      </w:pPr>
    </w:p>
    <w:p w14:paraId="4CC7D5EC" w14:textId="77777777" w:rsidR="00306D40" w:rsidRDefault="00306D40"/>
    <w:p w14:paraId="29669B6C" w14:textId="77777777" w:rsidR="00306D40" w:rsidRDefault="00000000">
      <w:pPr>
        <w:spacing w:line="360" w:lineRule="auto"/>
        <w:jc w:val="center"/>
      </w:pPr>
      <w:r>
        <w:rPr>
          <w:rFonts w:ascii="宋体" w:hAnsi="宋体" w:cs="宋体" w:hint="eastAsia"/>
          <w:b/>
          <w:bCs/>
          <w:snapToGrid w:val="0"/>
          <w:kern w:val="0"/>
          <w:sz w:val="30"/>
          <w:szCs w:val="30"/>
        </w:rPr>
        <w:br w:type="page"/>
      </w:r>
      <w:bookmarkStart w:id="3" w:name="_Toc23731"/>
    </w:p>
    <w:p w14:paraId="60654C28" w14:textId="77777777" w:rsidR="00306D40" w:rsidRDefault="00000000">
      <w:pPr>
        <w:pStyle w:val="1"/>
        <w:numPr>
          <w:ilvl w:val="0"/>
          <w:numId w:val="3"/>
        </w:numPr>
        <w:ind w:firstLine="0"/>
      </w:pPr>
      <w:r>
        <w:rPr>
          <w:rFonts w:hint="eastAsia"/>
        </w:rPr>
        <w:lastRenderedPageBreak/>
        <w:t>供应商须知</w:t>
      </w:r>
      <w:bookmarkEnd w:id="3"/>
    </w:p>
    <w:p w14:paraId="29279724" w14:textId="77777777" w:rsidR="00306D40"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6EDDF62C" w14:textId="77777777" w:rsidR="00306D40"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306D40" w14:paraId="4F8A236F"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5439FBBB" w14:textId="77777777" w:rsidR="00306D40"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4F7B179D" w14:textId="77777777" w:rsidR="00306D40"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4045C457" w14:textId="77777777" w:rsidR="00306D40" w:rsidRDefault="00000000">
            <w:pPr>
              <w:snapToGrid w:val="0"/>
              <w:spacing w:line="400" w:lineRule="exact"/>
              <w:jc w:val="center"/>
              <w:rPr>
                <w:rFonts w:ascii="宋体" w:hAnsi="宋体" w:cs="宋体" w:hint="eastAsia"/>
              </w:rPr>
            </w:pPr>
            <w:r>
              <w:rPr>
                <w:rFonts w:ascii="宋体" w:hAnsi="宋体" w:cs="宋体" w:hint="eastAsia"/>
              </w:rPr>
              <w:t>内   容</w:t>
            </w:r>
          </w:p>
        </w:tc>
      </w:tr>
      <w:tr w:rsidR="00306D40" w14:paraId="5CA186A0"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017E2D66" w14:textId="77777777" w:rsidR="00306D40"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60A04DE3" w14:textId="77777777" w:rsidR="00306D40"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00D8E146" w14:textId="77777777" w:rsidR="00306D40" w:rsidRDefault="00000000">
            <w:pPr>
              <w:snapToGrid w:val="0"/>
              <w:spacing w:line="360" w:lineRule="auto"/>
              <w:rPr>
                <w:rFonts w:ascii="宋体" w:hAnsi="宋体" w:hint="eastAsia"/>
              </w:rPr>
            </w:pPr>
            <w:r>
              <w:rPr>
                <w:rFonts w:ascii="宋体" w:hAnsi="宋体" w:hint="eastAsia"/>
              </w:rPr>
              <w:t>采购人：钱江水利开发股份有限公司</w:t>
            </w:r>
          </w:p>
          <w:p w14:paraId="1B46F746" w14:textId="77777777" w:rsidR="00306D40" w:rsidRDefault="00000000">
            <w:pPr>
              <w:snapToGrid w:val="0"/>
              <w:spacing w:line="360" w:lineRule="auto"/>
              <w:rPr>
                <w:rFonts w:ascii="宋体" w:hAnsi="宋体" w:hint="eastAsia"/>
              </w:rPr>
            </w:pPr>
            <w:r>
              <w:rPr>
                <w:rFonts w:ascii="宋体" w:hAnsi="宋体" w:hint="eastAsia"/>
              </w:rPr>
              <w:t>联系人：陆先生</w:t>
            </w:r>
          </w:p>
          <w:p w14:paraId="0C88FECB" w14:textId="77777777" w:rsidR="00306D40" w:rsidRDefault="00000000">
            <w:pPr>
              <w:snapToGrid w:val="0"/>
              <w:spacing w:line="360" w:lineRule="auto"/>
              <w:rPr>
                <w:rFonts w:ascii="宋体" w:hAnsi="宋体" w:hint="eastAsia"/>
              </w:rPr>
            </w:pPr>
            <w:r>
              <w:rPr>
                <w:rFonts w:ascii="宋体" w:hAnsi="宋体" w:hint="eastAsia"/>
              </w:rPr>
              <w:t>地址：杭州市西湖区三台山路3号</w:t>
            </w:r>
          </w:p>
          <w:p w14:paraId="7EA35FDC" w14:textId="77777777" w:rsidR="00306D40" w:rsidRDefault="00000000">
            <w:pPr>
              <w:snapToGrid w:val="0"/>
              <w:spacing w:line="360" w:lineRule="auto"/>
              <w:rPr>
                <w:rFonts w:ascii="宋体" w:hAnsi="宋体" w:hint="eastAsia"/>
              </w:rPr>
            </w:pPr>
            <w:r>
              <w:rPr>
                <w:rFonts w:ascii="宋体" w:hAnsi="宋体" w:hint="eastAsia"/>
              </w:rPr>
              <w:t>电话：0571-86059503</w:t>
            </w:r>
          </w:p>
        </w:tc>
      </w:tr>
      <w:tr w:rsidR="00306D40" w14:paraId="5830CAA9"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3BB6888F" w14:textId="77777777" w:rsidR="00306D40"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64A1A705" w14:textId="77777777" w:rsidR="00306D40"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28915930" w14:textId="77777777" w:rsidR="00306D40"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6B174F44" w14:textId="77777777" w:rsidR="00306D40"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7848D2D2" w14:textId="77777777" w:rsidR="00306D40"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1CCCAA84" w14:textId="77777777" w:rsidR="00306D40"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72B656E7" w14:textId="77777777" w:rsidR="00306D40"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306D40" w14:paraId="1676591A"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62DBA137" w14:textId="77777777" w:rsidR="00306D40"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1EC4A36F" w14:textId="77777777" w:rsidR="00306D40"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78BE94BD" w14:textId="77777777" w:rsidR="00306D40" w:rsidRDefault="00000000">
            <w:pPr>
              <w:snapToGrid w:val="0"/>
              <w:spacing w:line="400" w:lineRule="exact"/>
              <w:rPr>
                <w:rFonts w:ascii="宋体" w:hAnsi="宋体" w:cs="宋体" w:hint="eastAsia"/>
              </w:rPr>
            </w:pPr>
            <w:r>
              <w:rPr>
                <w:rFonts w:ascii="宋体" w:hAnsi="宋体" w:cs="宋体" w:hint="eastAsia"/>
              </w:rPr>
              <w:t>标段</w:t>
            </w:r>
            <w:proofErr w:type="gramStart"/>
            <w:r>
              <w:rPr>
                <w:rFonts w:ascii="宋体" w:hAnsi="宋体" w:cs="宋体" w:hint="eastAsia"/>
              </w:rPr>
              <w:t>一</w:t>
            </w:r>
            <w:proofErr w:type="gramEnd"/>
            <w:r>
              <w:rPr>
                <w:rFonts w:ascii="宋体" w:hAnsi="宋体" w:cs="宋体" w:hint="eastAsia"/>
              </w:rPr>
              <w:t>HY项目审计服务标段，审计报告限价10万元；</w:t>
            </w:r>
          </w:p>
          <w:p w14:paraId="425D1870" w14:textId="77777777" w:rsidR="00306D40" w:rsidRDefault="00000000">
            <w:pPr>
              <w:snapToGrid w:val="0"/>
              <w:spacing w:line="400" w:lineRule="exact"/>
              <w:rPr>
                <w:rFonts w:ascii="宋体" w:hAnsi="宋体" w:cs="宋体" w:hint="eastAsia"/>
              </w:rPr>
            </w:pPr>
            <w:r>
              <w:rPr>
                <w:rFonts w:ascii="宋体" w:hAnsi="宋体" w:cs="宋体" w:hint="eastAsia"/>
              </w:rPr>
              <w:t>标段二HY项目评估服务标段，评估报告限价格10万元。</w:t>
            </w:r>
          </w:p>
          <w:p w14:paraId="087F4B3F" w14:textId="77777777" w:rsidR="00306D40" w:rsidRDefault="00000000">
            <w:pPr>
              <w:snapToGrid w:val="0"/>
              <w:spacing w:line="400" w:lineRule="exact"/>
              <w:rPr>
                <w:rFonts w:ascii="宋体" w:hAnsi="宋体" w:cs="宋体" w:hint="eastAsia"/>
              </w:rPr>
            </w:pPr>
            <w:r>
              <w:rPr>
                <w:rFonts w:ascii="宋体" w:hAnsi="宋体" w:cs="宋体" w:hint="eastAsia"/>
              </w:rPr>
              <w:t>（审计费及评估费用含税、差旅费等审计评估涉及的全部费用）。</w:t>
            </w:r>
          </w:p>
        </w:tc>
      </w:tr>
      <w:tr w:rsidR="00306D40" w14:paraId="5F029712"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544EA2C" w14:textId="77777777" w:rsidR="00306D40"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4FD88EDF" w14:textId="77777777" w:rsidR="00306D40"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1EDE8A3" w14:textId="77777777" w:rsidR="00306D40" w:rsidRDefault="00000000">
            <w:pPr>
              <w:pStyle w:val="a7"/>
              <w:rPr>
                <w:rFonts w:ascii="宋体" w:hAnsi="宋体" w:cs="宋体" w:hint="eastAsia"/>
                <w:sz w:val="24"/>
              </w:rPr>
            </w:pPr>
            <w:r>
              <w:rPr>
                <w:rFonts w:ascii="宋体" w:hAnsi="宋体" w:cs="宋体" w:hint="eastAsia"/>
                <w:sz w:val="24"/>
              </w:rPr>
              <w:t>审计费用报价或评估费报价</w:t>
            </w:r>
          </w:p>
        </w:tc>
      </w:tr>
      <w:tr w:rsidR="00306D40" w14:paraId="36F3CB3A"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016A6FED" w14:textId="77777777" w:rsidR="00306D40"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6B54772A" w14:textId="77777777" w:rsidR="00306D40"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226C7C93" w14:textId="77777777" w:rsidR="00306D40"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306D40" w14:paraId="783177E0"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1C82FE9" w14:textId="77777777" w:rsidR="00306D40"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37E2CE31" w14:textId="77777777" w:rsidR="00306D40"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130D11C2"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776EFECA"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306D40" w14:paraId="1DEDEAA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1CD0CD2E" w14:textId="77777777" w:rsidR="00306D40"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15C1A7B" w14:textId="77777777" w:rsidR="00306D40" w:rsidRDefault="00000000">
            <w:pPr>
              <w:snapToGrid w:val="0"/>
              <w:spacing w:line="400" w:lineRule="exact"/>
              <w:jc w:val="center"/>
              <w:rPr>
                <w:rFonts w:ascii="宋体" w:hAnsi="宋体" w:cs="宋体" w:hint="eastAsia"/>
              </w:rPr>
            </w:pPr>
            <w:r>
              <w:rPr>
                <w:rFonts w:ascii="宋体" w:hAnsi="宋体" w:cs="宋体" w:hint="eastAsia"/>
              </w:rPr>
              <w:t>响应文件密封</w:t>
            </w:r>
          </w:p>
          <w:p w14:paraId="1570A013" w14:textId="77777777" w:rsidR="00306D40"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1CB9C602"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306D40" w14:paraId="1E24427E"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B50F8A4" w14:textId="77777777" w:rsidR="00306D40"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7C5F86D6" w14:textId="77777777" w:rsidR="00306D40"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7C4C915"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536328E2"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306D40" w14:paraId="16896FD5"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0178DD3" w14:textId="77777777" w:rsidR="00306D40"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52A8BE61" w14:textId="77777777" w:rsidR="00306D40"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E9C6A47" w14:textId="77777777" w:rsidR="00306D40"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41A5F3DE" w14:textId="77777777" w:rsidR="00306D40"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306D40" w14:paraId="07298DAC"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193EC3C" w14:textId="77777777" w:rsidR="00306D40" w:rsidRDefault="00000000">
            <w:pPr>
              <w:snapToGrid w:val="0"/>
              <w:spacing w:line="400" w:lineRule="exact"/>
              <w:jc w:val="center"/>
              <w:rPr>
                <w:rFonts w:ascii="宋体" w:hAnsi="宋体" w:cs="宋体" w:hint="eastAsia"/>
              </w:rPr>
            </w:pPr>
            <w:r>
              <w:rPr>
                <w:rFonts w:ascii="宋体" w:hAnsi="宋体" w:cs="宋体" w:hint="eastAsia"/>
              </w:rPr>
              <w:lastRenderedPageBreak/>
              <w:t>10</w:t>
            </w:r>
          </w:p>
        </w:tc>
        <w:tc>
          <w:tcPr>
            <w:tcW w:w="1940" w:type="dxa"/>
            <w:tcBorders>
              <w:top w:val="single" w:sz="4" w:space="0" w:color="auto"/>
              <w:left w:val="single" w:sz="4" w:space="0" w:color="auto"/>
              <w:bottom w:val="single" w:sz="4" w:space="0" w:color="auto"/>
              <w:right w:val="single" w:sz="4" w:space="0" w:color="auto"/>
            </w:tcBorders>
            <w:vAlign w:val="center"/>
          </w:tcPr>
          <w:p w14:paraId="12DA99EF" w14:textId="77777777" w:rsidR="00306D40"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67501B05" w14:textId="77777777" w:rsidR="00306D40"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306D40" w14:paraId="159DF024"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CC6D1" w14:textId="77777777" w:rsidR="00306D40"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0D416C5" w14:textId="77777777" w:rsidR="00306D40"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537A4B0C"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60天</w:t>
            </w:r>
          </w:p>
        </w:tc>
      </w:tr>
      <w:tr w:rsidR="00306D40" w14:paraId="1D0EC636"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125451" w14:textId="77777777" w:rsidR="00306D40"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45398CF4" w14:textId="77777777" w:rsidR="00306D40"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4BE14B33" w14:textId="77777777" w:rsidR="00306D40"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306D40" w14:paraId="0071002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5AD6C18F" w14:textId="77777777" w:rsidR="00306D40"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7BCC70C6" w14:textId="77777777" w:rsidR="00306D40"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6D0F565C" w14:textId="77777777" w:rsidR="00306D40"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0A1EE3CF" w14:textId="77777777" w:rsidR="00306D40" w:rsidRDefault="00306D40">
      <w:pPr>
        <w:spacing w:line="360" w:lineRule="auto"/>
      </w:pPr>
    </w:p>
    <w:p w14:paraId="5E162C4E" w14:textId="77777777" w:rsidR="00306D40"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13AE82D8"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28DE53D0" w14:textId="77777777" w:rsidR="00306D40"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7442270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28DF4667" w14:textId="77777777" w:rsidR="00306D40"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189CACC5"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4D9CC2C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11E8410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1612838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5F4BB1EB"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75F57E34"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65F7781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61C602A9"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460E91C"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14DB973D"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745BE40"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59A074D7"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7BAF42E7"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13.“▲”系指实质性要求条款。</w:t>
      </w:r>
    </w:p>
    <w:p w14:paraId="0DA6A037"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4C5D210A"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2BC96C47"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694BABFE"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17122510"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2E249EF8" w14:textId="77777777" w:rsidR="00306D40"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1.本项目不允许转包。</w:t>
      </w:r>
    </w:p>
    <w:p w14:paraId="4DF366DC" w14:textId="77777777" w:rsidR="00306D40"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2.本项目不可以分包</w:t>
      </w:r>
    </w:p>
    <w:p w14:paraId="0DBDECCD"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4A323702" w14:textId="77777777" w:rsidR="00306D40"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03752CF5" w14:textId="77777777" w:rsidR="00306D40"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414A75B1"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6091D41A"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5582CA40"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595ED2B"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33B83E06"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3E3036E2"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5AB6599C"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2098A9E3"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1BBA38BE"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521F8B3E" w14:textId="77777777" w:rsidR="00306D40"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1F2DA889"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35A74F89" w14:textId="77777777" w:rsidR="00306D40"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w:t>
      </w:r>
      <w:r>
        <w:rPr>
          <w:rFonts w:hAnsi="宋体" w:cs="宋体" w:hint="eastAsia"/>
          <w:bCs/>
        </w:rPr>
        <w:lastRenderedPageBreak/>
        <w:t>章）在前附表规定时间内递交公司。采购人将视情况作统一答复。供应商未在规定时间内提出疑问的，则视为对采购文件无任何异议。</w:t>
      </w:r>
    </w:p>
    <w:p w14:paraId="6EA30459" w14:textId="77777777" w:rsidR="00306D40"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7EEAB267" w14:textId="77777777" w:rsidR="00306D40"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0CCB252A" w14:textId="77777777" w:rsidR="00306D40"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685D6697"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6235A0BF"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3E649CD3" w14:textId="77777777" w:rsidR="00306D40" w:rsidRDefault="00000000">
      <w:pPr>
        <w:spacing w:line="360" w:lineRule="auto"/>
        <w:ind w:firstLineChars="200" w:firstLine="480"/>
        <w:rPr>
          <w:rFonts w:ascii="宋体" w:hAnsi="宋体" w:cs="宋体" w:hint="eastAsia"/>
        </w:rPr>
      </w:pPr>
      <w:r>
        <w:rPr>
          <w:rFonts w:ascii="宋体" w:hAnsi="宋体" w:cs="宋体" w:hint="eastAsia"/>
        </w:rPr>
        <w:t xml:space="preserve">（1）营业执照复印件加盖公章； </w:t>
      </w:r>
    </w:p>
    <w:p w14:paraId="34E11189" w14:textId="77777777" w:rsidR="00306D40" w:rsidRDefault="00000000">
      <w:pPr>
        <w:spacing w:line="360" w:lineRule="auto"/>
        <w:ind w:firstLineChars="200" w:firstLine="480"/>
        <w:rPr>
          <w:rFonts w:ascii="宋体" w:hAnsi="宋体" w:cs="宋体" w:hint="eastAsia"/>
        </w:rPr>
      </w:pPr>
      <w:r>
        <w:rPr>
          <w:rFonts w:ascii="宋体" w:hAnsi="宋体" w:cs="宋体" w:hint="eastAsia"/>
        </w:rPr>
        <w:t>（2）供应商资格审查证明文件（包含资质、业绩、电建库入选证明资料）；</w:t>
      </w:r>
    </w:p>
    <w:p w14:paraId="396A882A" w14:textId="77777777" w:rsidR="00306D40" w:rsidRDefault="00000000">
      <w:pPr>
        <w:spacing w:line="360" w:lineRule="auto"/>
        <w:ind w:firstLineChars="200" w:firstLine="480"/>
        <w:rPr>
          <w:rFonts w:ascii="宋体" w:hAnsi="宋体" w:cs="宋体" w:hint="eastAsia"/>
        </w:rPr>
      </w:pPr>
      <w:r>
        <w:rPr>
          <w:rFonts w:ascii="宋体" w:hAnsi="宋体" w:cs="宋体" w:hint="eastAsia"/>
        </w:rPr>
        <w:t>（3）报价表（格式见附件）；</w:t>
      </w:r>
    </w:p>
    <w:p w14:paraId="46F69377" w14:textId="77777777" w:rsidR="00306D40" w:rsidRDefault="00000000">
      <w:pPr>
        <w:spacing w:line="360" w:lineRule="auto"/>
        <w:ind w:firstLineChars="200" w:firstLine="480"/>
        <w:rPr>
          <w:rFonts w:ascii="宋体" w:hAnsi="宋体" w:cs="宋体" w:hint="eastAsia"/>
        </w:rPr>
      </w:pPr>
      <w:r>
        <w:rPr>
          <w:rFonts w:ascii="宋体" w:hAnsi="宋体" w:cs="宋体" w:hint="eastAsia"/>
        </w:rPr>
        <w:t>（4）技术方案（包含项目经验、调控和协调沟通机制，格式自拟）（3）技术方案</w:t>
      </w:r>
    </w:p>
    <w:p w14:paraId="7C841EC2"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739CF335"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672B2679"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D6FD149"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比报价</w:t>
      </w:r>
    </w:p>
    <w:p w14:paraId="45BCDBD9"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794AF742"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4BFCA09A"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35AA1714" w14:textId="77777777" w:rsidR="00306D40"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w:t>
      </w:r>
      <w:r>
        <w:rPr>
          <w:rFonts w:ascii="宋体" w:hAnsi="宋体" w:cs="宋体" w:hint="eastAsia"/>
          <w:szCs w:val="24"/>
        </w:rPr>
        <w:lastRenderedPageBreak/>
        <w:t>为无效。</w:t>
      </w:r>
    </w:p>
    <w:p w14:paraId="594419A7" w14:textId="77777777" w:rsidR="00306D40"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24990F22" w14:textId="77777777" w:rsidR="00306D40"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1EE661AC"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073DC08E"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6710BC7C"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w:t>
      </w:r>
    </w:p>
    <w:p w14:paraId="081BC408"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C3C185C"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187F56C5"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683072C5"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25AFDA0B"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664C8FBE"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2334B42"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24DAF7A6" w14:textId="77777777" w:rsidR="00306D40" w:rsidRDefault="00000000">
      <w:pPr>
        <w:pStyle w:val="a9"/>
        <w:numPr>
          <w:ilvl w:val="1"/>
          <w:numId w:val="3"/>
        </w:numPr>
        <w:spacing w:line="360" w:lineRule="auto"/>
        <w:outlineLvl w:val="1"/>
        <w:rPr>
          <w:rFonts w:hAnsi="宋体" w:hint="eastAsia"/>
          <w:b/>
          <w:bCs/>
          <w:sz w:val="24"/>
        </w:rPr>
      </w:pPr>
      <w:proofErr w:type="gramStart"/>
      <w:r>
        <w:rPr>
          <w:rFonts w:hAnsi="宋体" w:hint="eastAsia"/>
          <w:b/>
          <w:bCs/>
          <w:sz w:val="24"/>
        </w:rPr>
        <w:t>询</w:t>
      </w:r>
      <w:proofErr w:type="gramEnd"/>
      <w:r>
        <w:rPr>
          <w:rFonts w:hAnsi="宋体" w:hint="eastAsia"/>
          <w:b/>
          <w:bCs/>
          <w:sz w:val="24"/>
        </w:rPr>
        <w:t>比</w:t>
      </w:r>
    </w:p>
    <w:p w14:paraId="7F5B5884"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6E5FCF83"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6CA8D5B0"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241ABFF1"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（1）逾期送达或未送达指定地点的响应文件；</w:t>
      </w:r>
    </w:p>
    <w:p w14:paraId="314255E5"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58E607C2"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0BC487F4" w14:textId="77777777" w:rsidR="00306D40"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0DA05364"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5AABDC33" w14:textId="77777777" w:rsidR="00306D40"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0E2B6533"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31D612BF" w14:textId="77777777" w:rsidR="00306D40"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7C99EC38" w14:textId="77777777" w:rsidR="00306D40"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082172" w14:textId="77777777" w:rsidR="00306D40"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2AF7EB0E"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04014D5C" w14:textId="77777777" w:rsidR="00306D40"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1016AA9"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6E659D9F" w14:textId="77777777" w:rsidR="00306D40"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4B5CE0DC"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452B3AC1" w14:textId="77777777" w:rsidR="00306D40"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2679C7FF" w14:textId="77777777" w:rsidR="00306D40" w:rsidRDefault="00000000">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28FA38DC" w14:textId="77777777" w:rsidR="00306D40" w:rsidRDefault="00000000">
      <w:pPr>
        <w:rPr>
          <w:rFonts w:ascii="宋体" w:hAnsi="宋体" w:cs="宋体" w:hint="eastAsia"/>
        </w:rPr>
      </w:pPr>
      <w:r>
        <w:rPr>
          <w:rFonts w:ascii="宋体" w:hAnsi="宋体" w:cs="宋体" w:hint="eastAsia"/>
        </w:rPr>
        <w:br w:type="page"/>
      </w:r>
    </w:p>
    <w:p w14:paraId="226424BE" w14:textId="77777777" w:rsidR="00306D40" w:rsidRDefault="00000000">
      <w:pPr>
        <w:pStyle w:val="1"/>
        <w:numPr>
          <w:ilvl w:val="0"/>
          <w:numId w:val="3"/>
        </w:numPr>
        <w:ind w:firstLine="0"/>
      </w:pPr>
      <w:bookmarkStart w:id="4" w:name="_Toc1760"/>
      <w:r>
        <w:rPr>
          <w:rFonts w:hint="eastAsia"/>
        </w:rPr>
        <w:lastRenderedPageBreak/>
        <w:t>评审办法</w:t>
      </w:r>
      <w:bookmarkEnd w:id="4"/>
    </w:p>
    <w:p w14:paraId="76E2582C" w14:textId="77777777" w:rsidR="00306D40" w:rsidRDefault="00306D40">
      <w:pPr>
        <w:pStyle w:val="24"/>
        <w:ind w:firstLine="464"/>
        <w:rPr>
          <w:rFonts w:eastAsia="宋体" w:hAnsi="宋体" w:hint="eastAsia"/>
          <w:sz w:val="24"/>
        </w:rPr>
      </w:pPr>
    </w:p>
    <w:p w14:paraId="645D974E" w14:textId="77777777" w:rsidR="00306D40"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758266F8"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26B53DEB"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121523BC"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5008A216"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763F0812"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2、未实质性响应采购文件的供应商，评审小组应当场告之，不再进入后续程序。</w:t>
      </w:r>
    </w:p>
    <w:p w14:paraId="6B2591D3"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1B582C16"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4、采购人确定成交供应商；</w:t>
      </w:r>
    </w:p>
    <w:p w14:paraId="20A01924"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5、采购人与成交供应商签订合同。</w:t>
      </w:r>
    </w:p>
    <w:p w14:paraId="38F1490E"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1B8C62CC"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评分标准（兼评委打分表）。标段一、</w:t>
      </w:r>
      <w:proofErr w:type="gramStart"/>
      <w:r>
        <w:rPr>
          <w:rFonts w:ascii="宋体" w:hAnsi="宋体" w:cs="宋体" w:hint="eastAsia"/>
        </w:rPr>
        <w:t>标段二均采用</w:t>
      </w:r>
      <w:proofErr w:type="gramEnd"/>
      <w:r>
        <w:rPr>
          <w:rFonts w:ascii="宋体" w:hAnsi="宋体" w:cs="宋体" w:hint="eastAsia"/>
        </w:rPr>
        <w:t>综合评分法，总分100分，报价70分，技术30分，评审小组根据响应文件对投标人进行独立记名打分。最终评审小组按综合分数由高到</w:t>
      </w:r>
      <w:proofErr w:type="gramStart"/>
      <w:r>
        <w:rPr>
          <w:rFonts w:ascii="宋体" w:hAnsi="宋体" w:cs="宋体" w:hint="eastAsia"/>
        </w:rPr>
        <w:t>低每个</w:t>
      </w:r>
      <w:proofErr w:type="gramEnd"/>
      <w:r>
        <w:rPr>
          <w:rFonts w:ascii="宋体" w:hAnsi="宋体" w:cs="宋体" w:hint="eastAsia"/>
        </w:rPr>
        <w:t>标段确定成交候选人3名，得分相同的，按综合报价由低到高顺序排列。定标每个标段按综合分数由高到</w:t>
      </w:r>
      <w:proofErr w:type="gramStart"/>
      <w:r>
        <w:rPr>
          <w:rFonts w:ascii="宋体" w:hAnsi="宋体" w:cs="宋体" w:hint="eastAsia"/>
        </w:rPr>
        <w:t>低确定</w:t>
      </w:r>
      <w:proofErr w:type="gramEnd"/>
      <w:r>
        <w:rPr>
          <w:rFonts w:ascii="宋体" w:hAnsi="宋体" w:cs="宋体" w:hint="eastAsia"/>
        </w:rPr>
        <w:t>成交单位1名，若第一名无法履行本次资产评估的服务或，将继续由第二名提供评估服务，直至满足公司需求。</w:t>
      </w:r>
    </w:p>
    <w:p w14:paraId="73B6F53D"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4CEB09CA"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3、各评分因素分值保留小数点后二位；</w:t>
      </w:r>
    </w:p>
    <w:p w14:paraId="6FE3621F"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1383401"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w:t>
      </w:r>
      <w:r>
        <w:rPr>
          <w:rFonts w:cs="宋体" w:hint="eastAsia"/>
          <w:kern w:val="0"/>
        </w:rPr>
        <w:t>由低到高顺序排列，最终得分且响应报价相同的，根据可提供贷款额度，按比例均分。</w:t>
      </w:r>
    </w:p>
    <w:p w14:paraId="642FBDD6"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1692B2C8"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lastRenderedPageBreak/>
        <w:t>详见本部分附表3 评分标准（兼评委打分表）。</w:t>
      </w:r>
    </w:p>
    <w:p w14:paraId="14E16126"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2558B504" w14:textId="77777777" w:rsidR="00306D40"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725157F" w14:textId="77777777" w:rsidR="00306D40" w:rsidRDefault="00000000">
      <w:pPr>
        <w:pStyle w:val="ab"/>
        <w:spacing w:before="143" w:after="143"/>
        <w:ind w:firstLineChars="200" w:firstLine="480"/>
        <w:rPr>
          <w:rFonts w:hAnsi="宋体" w:cs="宋体" w:hint="eastAsia"/>
        </w:rPr>
      </w:pPr>
      <w:r>
        <w:rPr>
          <w:rFonts w:hAnsi="宋体" w:cs="宋体" w:hint="eastAsia"/>
        </w:rPr>
        <w:t>2、澄清问题的形式</w:t>
      </w:r>
    </w:p>
    <w:p w14:paraId="44B68812" w14:textId="77777777" w:rsidR="00306D40" w:rsidRDefault="00000000">
      <w:pPr>
        <w:pStyle w:val="ab"/>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p>
    <w:p w14:paraId="298EF9B3" w14:textId="77777777" w:rsidR="00306D40" w:rsidRDefault="00000000">
      <w:pPr>
        <w:pStyle w:val="ab"/>
        <w:spacing w:before="143" w:after="143"/>
        <w:ind w:firstLineChars="200" w:firstLine="480"/>
        <w:rPr>
          <w:rFonts w:hAnsi="宋体" w:cs="宋体" w:hint="eastAsia"/>
        </w:rPr>
      </w:pPr>
      <w:r>
        <w:rPr>
          <w:rFonts w:hAnsi="宋体" w:cs="宋体" w:hint="eastAsia"/>
        </w:rPr>
        <w:t>3、错误修正</w:t>
      </w:r>
    </w:p>
    <w:p w14:paraId="6D0E15BA" w14:textId="77777777" w:rsidR="00306D40"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50646845" w14:textId="77777777" w:rsidR="00306D40"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70107E4" w14:textId="77777777" w:rsidR="00306D40"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3D989417" w14:textId="77777777" w:rsidR="00306D40"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2175FD2A" w14:textId="77777777" w:rsidR="00306D40"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467E00AF" w14:textId="77777777" w:rsidR="00306D40"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6AED1DE7" w14:textId="77777777" w:rsidR="00306D40" w:rsidRDefault="00306D40">
      <w:pPr>
        <w:spacing w:before="60" w:after="60" w:line="360" w:lineRule="auto"/>
        <w:rPr>
          <w:rFonts w:ascii="宋体" w:hAnsi="宋体" w:cs="宋体" w:hint="eastAsia"/>
        </w:rPr>
      </w:pPr>
    </w:p>
    <w:p w14:paraId="25A10913" w14:textId="77777777" w:rsidR="00306D40" w:rsidRDefault="00000000">
      <w:pPr>
        <w:spacing w:before="60" w:after="60" w:line="360" w:lineRule="auto"/>
        <w:rPr>
          <w:rFonts w:ascii="宋体" w:hAnsi="宋体" w:cs="宋体" w:hint="eastAsia"/>
        </w:rPr>
      </w:pPr>
      <w:r>
        <w:rPr>
          <w:rFonts w:ascii="宋体" w:hAnsi="宋体" w:cs="宋体" w:hint="eastAsia"/>
        </w:rPr>
        <w:t xml:space="preserve">附表1                              </w:t>
      </w:r>
    </w:p>
    <w:p w14:paraId="2DE5F5F2" w14:textId="77777777" w:rsidR="00306D40"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420"/>
        <w:gridCol w:w="1692"/>
      </w:tblGrid>
      <w:tr w:rsidR="00306D40" w14:paraId="276CD1F6" w14:textId="77777777">
        <w:trPr>
          <w:trHeight w:val="502"/>
          <w:tblHeader/>
          <w:jc w:val="center"/>
        </w:trPr>
        <w:tc>
          <w:tcPr>
            <w:tcW w:w="0" w:type="auto"/>
            <w:vAlign w:val="center"/>
          </w:tcPr>
          <w:p w14:paraId="6A1908CC" w14:textId="77777777" w:rsidR="00306D40"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420" w:type="dxa"/>
            <w:vAlign w:val="center"/>
          </w:tcPr>
          <w:p w14:paraId="5D7369AD" w14:textId="77777777" w:rsidR="00306D40"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92" w:type="dxa"/>
            <w:vAlign w:val="center"/>
          </w:tcPr>
          <w:p w14:paraId="2FA9FD72" w14:textId="77777777" w:rsidR="00306D40"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06D40" w14:paraId="14569619" w14:textId="77777777">
        <w:trPr>
          <w:jc w:val="center"/>
        </w:trPr>
        <w:tc>
          <w:tcPr>
            <w:tcW w:w="8721" w:type="dxa"/>
            <w:gridSpan w:val="3"/>
            <w:vAlign w:val="center"/>
          </w:tcPr>
          <w:p w14:paraId="14BF9227"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标段</w:t>
            </w:r>
            <w:proofErr w:type="gramStart"/>
            <w:r>
              <w:rPr>
                <w:rFonts w:ascii="宋体" w:hAnsi="宋体" w:cs="宋体" w:hint="eastAsia"/>
                <w:sz w:val="21"/>
                <w:szCs w:val="21"/>
              </w:rPr>
              <w:t>一</w:t>
            </w:r>
            <w:proofErr w:type="gramEnd"/>
            <w:r>
              <w:rPr>
                <w:rFonts w:ascii="宋体" w:hAnsi="宋体" w:cs="宋体" w:hint="eastAsia"/>
                <w:sz w:val="21"/>
                <w:szCs w:val="21"/>
              </w:rPr>
              <w:t>：</w:t>
            </w:r>
            <w:r>
              <w:rPr>
                <w:rFonts w:hint="eastAsia"/>
                <w:b/>
                <w:bCs/>
              </w:rPr>
              <w:t>HY</w:t>
            </w:r>
            <w:r>
              <w:rPr>
                <w:rFonts w:hint="eastAsia"/>
                <w:b/>
                <w:bCs/>
              </w:rPr>
              <w:t>项目审计服务标段</w:t>
            </w:r>
          </w:p>
        </w:tc>
      </w:tr>
      <w:tr w:rsidR="00306D40" w14:paraId="381EE99F" w14:textId="77777777">
        <w:trPr>
          <w:jc w:val="center"/>
        </w:trPr>
        <w:tc>
          <w:tcPr>
            <w:tcW w:w="0" w:type="auto"/>
            <w:vAlign w:val="center"/>
          </w:tcPr>
          <w:p w14:paraId="58C8EBD6" w14:textId="77777777" w:rsidR="00306D40"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6420" w:type="dxa"/>
            <w:vAlign w:val="center"/>
          </w:tcPr>
          <w:p w14:paraId="2F0C57C5"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审计机构具有所开展专项审计</w:t>
            </w:r>
            <w:proofErr w:type="gramStart"/>
            <w:r>
              <w:rPr>
                <w:rFonts w:ascii="宋体" w:hAnsi="宋体" w:cs="宋体" w:hint="eastAsia"/>
                <w:sz w:val="21"/>
                <w:szCs w:val="21"/>
              </w:rPr>
              <w:t>鉴证</w:t>
            </w:r>
            <w:proofErr w:type="gramEnd"/>
            <w:r>
              <w:rPr>
                <w:rFonts w:ascii="宋体" w:hAnsi="宋体" w:cs="宋体" w:hint="eastAsia"/>
                <w:sz w:val="21"/>
                <w:szCs w:val="21"/>
              </w:rPr>
              <w:t>业务需要的专业资质；</w:t>
            </w:r>
          </w:p>
        </w:tc>
        <w:tc>
          <w:tcPr>
            <w:tcW w:w="1692" w:type="dxa"/>
            <w:vAlign w:val="center"/>
          </w:tcPr>
          <w:p w14:paraId="078FF10B"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306D40" w14:paraId="5A4C7BFB" w14:textId="77777777">
        <w:trPr>
          <w:jc w:val="center"/>
        </w:trPr>
        <w:tc>
          <w:tcPr>
            <w:tcW w:w="0" w:type="auto"/>
            <w:vAlign w:val="center"/>
          </w:tcPr>
          <w:p w14:paraId="14F53C33" w14:textId="77777777" w:rsidR="00306D40"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6420" w:type="dxa"/>
            <w:vAlign w:val="center"/>
          </w:tcPr>
          <w:p w14:paraId="1F13364A"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审计机构须具有同行业项目审计经验；</w:t>
            </w:r>
          </w:p>
        </w:tc>
        <w:tc>
          <w:tcPr>
            <w:tcW w:w="1692" w:type="dxa"/>
            <w:vAlign w:val="center"/>
          </w:tcPr>
          <w:p w14:paraId="3F166C7B"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306D40" w14:paraId="123E8209" w14:textId="77777777">
        <w:trPr>
          <w:jc w:val="center"/>
        </w:trPr>
        <w:tc>
          <w:tcPr>
            <w:tcW w:w="0" w:type="auto"/>
            <w:vAlign w:val="center"/>
          </w:tcPr>
          <w:p w14:paraId="433D2918" w14:textId="77777777" w:rsidR="00306D40"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6420" w:type="dxa"/>
            <w:vAlign w:val="center"/>
          </w:tcPr>
          <w:p w14:paraId="1C5E608D"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审计机构为中国电力建设集团有限公司2025-2027年会计师事务所备选库中企业；</w:t>
            </w:r>
          </w:p>
        </w:tc>
        <w:tc>
          <w:tcPr>
            <w:tcW w:w="1692" w:type="dxa"/>
            <w:vAlign w:val="center"/>
          </w:tcPr>
          <w:p w14:paraId="6BAACB1A"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306D40" w14:paraId="7B5C2797" w14:textId="77777777">
        <w:trPr>
          <w:jc w:val="center"/>
        </w:trPr>
        <w:tc>
          <w:tcPr>
            <w:tcW w:w="8721" w:type="dxa"/>
            <w:gridSpan w:val="3"/>
            <w:vAlign w:val="center"/>
          </w:tcPr>
          <w:p w14:paraId="030F41CE" w14:textId="77777777" w:rsidR="00306D40" w:rsidRDefault="00000000">
            <w:pPr>
              <w:rPr>
                <w:b/>
                <w:bCs/>
              </w:rPr>
            </w:pPr>
            <w:r>
              <w:rPr>
                <w:rFonts w:hint="eastAsia"/>
                <w:b/>
                <w:bCs/>
              </w:rPr>
              <w:t>标段二：</w:t>
            </w:r>
            <w:r>
              <w:rPr>
                <w:rFonts w:hint="eastAsia"/>
                <w:b/>
                <w:bCs/>
              </w:rPr>
              <w:t>HY</w:t>
            </w:r>
            <w:r>
              <w:rPr>
                <w:rFonts w:hint="eastAsia"/>
                <w:b/>
                <w:bCs/>
              </w:rPr>
              <w:t>项目评估服务标段</w:t>
            </w:r>
          </w:p>
        </w:tc>
      </w:tr>
      <w:tr w:rsidR="00306D40" w14:paraId="135A7471" w14:textId="77777777">
        <w:trPr>
          <w:jc w:val="center"/>
        </w:trPr>
        <w:tc>
          <w:tcPr>
            <w:tcW w:w="0" w:type="auto"/>
            <w:vAlign w:val="center"/>
          </w:tcPr>
          <w:p w14:paraId="1967CF0F" w14:textId="77777777" w:rsidR="00306D40" w:rsidRDefault="00000000">
            <w:pPr>
              <w:spacing w:line="360" w:lineRule="auto"/>
              <w:jc w:val="center"/>
              <w:rPr>
                <w:rFonts w:ascii="宋体" w:hAnsi="宋体" w:cs="宋体" w:hint="eastAsia"/>
                <w:sz w:val="21"/>
                <w:szCs w:val="21"/>
              </w:rPr>
            </w:pPr>
            <w:r>
              <w:rPr>
                <w:rFonts w:ascii="宋体" w:hAnsi="宋体" w:cs="宋体" w:hint="eastAsia"/>
                <w:sz w:val="21"/>
                <w:szCs w:val="21"/>
              </w:rPr>
              <w:lastRenderedPageBreak/>
              <w:t>1</w:t>
            </w:r>
          </w:p>
        </w:tc>
        <w:tc>
          <w:tcPr>
            <w:tcW w:w="6420" w:type="dxa"/>
            <w:vAlign w:val="center"/>
          </w:tcPr>
          <w:p w14:paraId="3E7F3EF4"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评估机构须具有同行业项目评估经验</w:t>
            </w:r>
          </w:p>
        </w:tc>
        <w:tc>
          <w:tcPr>
            <w:tcW w:w="1692" w:type="dxa"/>
            <w:vAlign w:val="center"/>
          </w:tcPr>
          <w:p w14:paraId="329EDB93"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306D40" w14:paraId="3A41FFFB" w14:textId="77777777">
        <w:trPr>
          <w:jc w:val="center"/>
        </w:trPr>
        <w:tc>
          <w:tcPr>
            <w:tcW w:w="0" w:type="auto"/>
            <w:vAlign w:val="center"/>
          </w:tcPr>
          <w:p w14:paraId="1031C4F5" w14:textId="77777777" w:rsidR="00306D40"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6420" w:type="dxa"/>
            <w:vAlign w:val="center"/>
          </w:tcPr>
          <w:p w14:paraId="605D9D6E"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评估机构为中国电力建设集团有限公司2024-2026年评估机构备选库中企业：</w:t>
            </w:r>
          </w:p>
        </w:tc>
        <w:tc>
          <w:tcPr>
            <w:tcW w:w="1692" w:type="dxa"/>
            <w:vAlign w:val="center"/>
          </w:tcPr>
          <w:p w14:paraId="026D682C" w14:textId="77777777" w:rsidR="00306D40"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bl>
    <w:p w14:paraId="1106092B" w14:textId="77777777" w:rsidR="00306D40" w:rsidRDefault="00000000">
      <w:pPr>
        <w:spacing w:line="340" w:lineRule="exact"/>
        <w:ind w:left="361" w:hangingChars="150" w:hanging="361"/>
        <w:rPr>
          <w:rFonts w:ascii="宋体" w:hAnsi="宋体" w:hint="eastAsia"/>
          <w:b/>
        </w:rPr>
      </w:pPr>
      <w:r>
        <w:rPr>
          <w:rFonts w:ascii="宋体" w:hAnsi="宋体" w:hint="eastAsia"/>
          <w:b/>
        </w:rPr>
        <w:t>注：</w:t>
      </w:r>
    </w:p>
    <w:p w14:paraId="2F9A7DF4" w14:textId="77777777" w:rsidR="00306D40"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54DED07B" w14:textId="77777777" w:rsidR="00306D40" w:rsidRDefault="00306D40">
      <w:pPr>
        <w:pStyle w:val="24"/>
        <w:ind w:firstLine="404"/>
      </w:pPr>
    </w:p>
    <w:p w14:paraId="02F0EC88" w14:textId="77777777" w:rsidR="00306D40" w:rsidRDefault="00306D40">
      <w:pPr>
        <w:rPr>
          <w:rFonts w:ascii="黑体" w:eastAsia="黑体" w:hAnsi="宋体" w:hint="eastAsia"/>
          <w:sz w:val="30"/>
          <w:szCs w:val="30"/>
        </w:rPr>
      </w:pPr>
    </w:p>
    <w:p w14:paraId="6FAEDBD2" w14:textId="77777777" w:rsidR="00306D40"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2233ECE5" w14:textId="77777777" w:rsidR="00306D40" w:rsidRDefault="00000000">
      <w:pPr>
        <w:jc w:val="center"/>
        <w:rPr>
          <w:rFonts w:ascii="宋体" w:hAnsi="宋体" w:hint="eastAsia"/>
          <w:szCs w:val="21"/>
        </w:rPr>
      </w:pPr>
      <w:bookmarkStart w:id="5"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306D40" w14:paraId="55C9FF67" w14:textId="77777777">
        <w:trPr>
          <w:trHeight w:val="422"/>
          <w:tblHeader/>
          <w:jc w:val="center"/>
        </w:trPr>
        <w:tc>
          <w:tcPr>
            <w:tcW w:w="1477" w:type="dxa"/>
            <w:vAlign w:val="center"/>
          </w:tcPr>
          <w:bookmarkEnd w:id="5"/>
          <w:p w14:paraId="3D13E36F" w14:textId="77777777" w:rsidR="00306D40"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3F08F5C9" w14:textId="77777777" w:rsidR="00306D40"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306D40" w14:paraId="02B62BE8" w14:textId="77777777">
        <w:trPr>
          <w:trHeight w:val="436"/>
          <w:jc w:val="center"/>
        </w:trPr>
        <w:tc>
          <w:tcPr>
            <w:tcW w:w="1477" w:type="dxa"/>
            <w:vMerge w:val="restart"/>
            <w:vAlign w:val="center"/>
          </w:tcPr>
          <w:p w14:paraId="4157F506" w14:textId="77777777" w:rsidR="00306D40"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665FC284" w14:textId="77777777" w:rsidR="00306D40"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306D40" w14:paraId="5ADAD129" w14:textId="77777777">
        <w:trPr>
          <w:trHeight w:val="436"/>
          <w:jc w:val="center"/>
        </w:trPr>
        <w:tc>
          <w:tcPr>
            <w:tcW w:w="1477" w:type="dxa"/>
            <w:vMerge/>
          </w:tcPr>
          <w:p w14:paraId="21BF109D" w14:textId="77777777" w:rsidR="00306D40" w:rsidRDefault="00306D40">
            <w:pPr>
              <w:rPr>
                <w:rFonts w:ascii="宋体" w:hAnsi="宋体" w:cs="宋体" w:hint="eastAsia"/>
                <w:sz w:val="21"/>
                <w:szCs w:val="21"/>
              </w:rPr>
            </w:pPr>
          </w:p>
        </w:tc>
        <w:tc>
          <w:tcPr>
            <w:tcW w:w="7898" w:type="dxa"/>
            <w:vAlign w:val="center"/>
          </w:tcPr>
          <w:p w14:paraId="39ED2CC2" w14:textId="77777777" w:rsidR="00306D40"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306D40" w14:paraId="6D993E86" w14:textId="77777777">
        <w:trPr>
          <w:trHeight w:val="436"/>
          <w:jc w:val="center"/>
        </w:trPr>
        <w:tc>
          <w:tcPr>
            <w:tcW w:w="1477" w:type="dxa"/>
            <w:vMerge/>
          </w:tcPr>
          <w:p w14:paraId="17970510" w14:textId="77777777" w:rsidR="00306D40" w:rsidRDefault="00306D40">
            <w:pPr>
              <w:rPr>
                <w:rFonts w:ascii="宋体" w:hAnsi="宋体" w:cs="宋体" w:hint="eastAsia"/>
                <w:sz w:val="21"/>
                <w:szCs w:val="21"/>
              </w:rPr>
            </w:pPr>
          </w:p>
        </w:tc>
        <w:tc>
          <w:tcPr>
            <w:tcW w:w="7898" w:type="dxa"/>
            <w:vAlign w:val="center"/>
          </w:tcPr>
          <w:p w14:paraId="17A9F142" w14:textId="77777777" w:rsidR="00306D40"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306D40" w14:paraId="1604582C" w14:textId="77777777">
        <w:trPr>
          <w:trHeight w:val="436"/>
          <w:jc w:val="center"/>
        </w:trPr>
        <w:tc>
          <w:tcPr>
            <w:tcW w:w="1477" w:type="dxa"/>
            <w:vMerge/>
          </w:tcPr>
          <w:p w14:paraId="2B009ACF" w14:textId="77777777" w:rsidR="00306D40" w:rsidRDefault="00306D40">
            <w:pPr>
              <w:rPr>
                <w:rFonts w:ascii="宋体" w:hAnsi="宋体" w:cs="宋体" w:hint="eastAsia"/>
                <w:sz w:val="21"/>
                <w:szCs w:val="21"/>
              </w:rPr>
            </w:pPr>
          </w:p>
        </w:tc>
        <w:tc>
          <w:tcPr>
            <w:tcW w:w="7898" w:type="dxa"/>
            <w:vAlign w:val="center"/>
          </w:tcPr>
          <w:p w14:paraId="513FC20D" w14:textId="77777777" w:rsidR="00306D40"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306D40" w14:paraId="0B20BC11" w14:textId="77777777">
        <w:trPr>
          <w:trHeight w:val="436"/>
          <w:jc w:val="center"/>
        </w:trPr>
        <w:tc>
          <w:tcPr>
            <w:tcW w:w="1477" w:type="dxa"/>
            <w:vMerge/>
          </w:tcPr>
          <w:p w14:paraId="3FB75598" w14:textId="77777777" w:rsidR="00306D40" w:rsidRDefault="00306D40">
            <w:pPr>
              <w:rPr>
                <w:rFonts w:ascii="宋体" w:hAnsi="宋体" w:cs="宋体" w:hint="eastAsia"/>
                <w:sz w:val="21"/>
                <w:szCs w:val="21"/>
              </w:rPr>
            </w:pPr>
          </w:p>
        </w:tc>
        <w:tc>
          <w:tcPr>
            <w:tcW w:w="7898" w:type="dxa"/>
            <w:vAlign w:val="center"/>
          </w:tcPr>
          <w:p w14:paraId="775B783D" w14:textId="77777777" w:rsidR="00306D40"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306D40" w14:paraId="1EB5BA80" w14:textId="77777777">
        <w:trPr>
          <w:trHeight w:val="436"/>
          <w:jc w:val="center"/>
        </w:trPr>
        <w:tc>
          <w:tcPr>
            <w:tcW w:w="1477" w:type="dxa"/>
            <w:vMerge/>
          </w:tcPr>
          <w:p w14:paraId="01DB8E0E" w14:textId="77777777" w:rsidR="00306D40" w:rsidRDefault="00306D40">
            <w:pPr>
              <w:rPr>
                <w:rFonts w:ascii="宋体" w:hAnsi="宋体" w:cs="宋体" w:hint="eastAsia"/>
                <w:sz w:val="21"/>
                <w:szCs w:val="21"/>
              </w:rPr>
            </w:pPr>
          </w:p>
        </w:tc>
        <w:tc>
          <w:tcPr>
            <w:tcW w:w="7898" w:type="dxa"/>
            <w:vAlign w:val="center"/>
          </w:tcPr>
          <w:p w14:paraId="5EE55333" w14:textId="77777777" w:rsidR="00306D40"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306D40" w14:paraId="6DE63C0C" w14:textId="77777777">
        <w:trPr>
          <w:trHeight w:val="436"/>
          <w:jc w:val="center"/>
        </w:trPr>
        <w:tc>
          <w:tcPr>
            <w:tcW w:w="1477" w:type="dxa"/>
            <w:vMerge/>
          </w:tcPr>
          <w:p w14:paraId="3CC08B5B" w14:textId="77777777" w:rsidR="00306D40" w:rsidRDefault="00306D40">
            <w:pPr>
              <w:rPr>
                <w:rFonts w:ascii="宋体" w:hAnsi="宋体" w:cs="宋体" w:hint="eastAsia"/>
                <w:sz w:val="21"/>
                <w:szCs w:val="21"/>
              </w:rPr>
            </w:pPr>
          </w:p>
        </w:tc>
        <w:tc>
          <w:tcPr>
            <w:tcW w:w="7898" w:type="dxa"/>
            <w:vAlign w:val="center"/>
          </w:tcPr>
          <w:p w14:paraId="41AEE725" w14:textId="77777777" w:rsidR="00306D40"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306D40" w14:paraId="7B407642" w14:textId="77777777">
        <w:trPr>
          <w:trHeight w:val="436"/>
          <w:jc w:val="center"/>
        </w:trPr>
        <w:tc>
          <w:tcPr>
            <w:tcW w:w="1477" w:type="dxa"/>
            <w:vMerge/>
          </w:tcPr>
          <w:p w14:paraId="349A8EBF" w14:textId="77777777" w:rsidR="00306D40" w:rsidRDefault="00306D40">
            <w:pPr>
              <w:rPr>
                <w:rFonts w:ascii="宋体" w:hAnsi="宋体" w:cs="宋体" w:hint="eastAsia"/>
                <w:sz w:val="21"/>
                <w:szCs w:val="21"/>
              </w:rPr>
            </w:pPr>
          </w:p>
        </w:tc>
        <w:tc>
          <w:tcPr>
            <w:tcW w:w="7898" w:type="dxa"/>
            <w:vAlign w:val="center"/>
          </w:tcPr>
          <w:p w14:paraId="28630EEE" w14:textId="77777777" w:rsidR="00306D40"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306D40" w14:paraId="4E139585" w14:textId="77777777">
        <w:trPr>
          <w:trHeight w:val="436"/>
          <w:jc w:val="center"/>
        </w:trPr>
        <w:tc>
          <w:tcPr>
            <w:tcW w:w="1477" w:type="dxa"/>
            <w:vMerge/>
          </w:tcPr>
          <w:p w14:paraId="7305ABD9" w14:textId="77777777" w:rsidR="00306D40" w:rsidRDefault="00306D40">
            <w:pPr>
              <w:rPr>
                <w:rFonts w:ascii="宋体" w:hAnsi="宋体" w:cs="宋体" w:hint="eastAsia"/>
                <w:sz w:val="21"/>
                <w:szCs w:val="21"/>
              </w:rPr>
            </w:pPr>
          </w:p>
        </w:tc>
        <w:tc>
          <w:tcPr>
            <w:tcW w:w="7898" w:type="dxa"/>
            <w:vAlign w:val="center"/>
          </w:tcPr>
          <w:p w14:paraId="3B9E96FF" w14:textId="77777777" w:rsidR="00306D40"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306D40" w14:paraId="0071C70C" w14:textId="77777777">
        <w:trPr>
          <w:trHeight w:val="436"/>
          <w:jc w:val="center"/>
        </w:trPr>
        <w:tc>
          <w:tcPr>
            <w:tcW w:w="1477" w:type="dxa"/>
            <w:vMerge/>
          </w:tcPr>
          <w:p w14:paraId="605BE3D5" w14:textId="77777777" w:rsidR="00306D40" w:rsidRDefault="00306D40">
            <w:pPr>
              <w:rPr>
                <w:rFonts w:ascii="宋体" w:hAnsi="宋体" w:cs="宋体" w:hint="eastAsia"/>
                <w:sz w:val="21"/>
                <w:szCs w:val="21"/>
              </w:rPr>
            </w:pPr>
          </w:p>
        </w:tc>
        <w:tc>
          <w:tcPr>
            <w:tcW w:w="7898" w:type="dxa"/>
            <w:vAlign w:val="center"/>
          </w:tcPr>
          <w:p w14:paraId="40405E63" w14:textId="77777777" w:rsidR="00306D40"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27EDCAFD" w14:textId="77777777" w:rsidR="00306D40"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68910528" w14:textId="77777777" w:rsidR="00306D40" w:rsidRDefault="00000000">
      <w:pPr>
        <w:spacing w:line="360" w:lineRule="auto"/>
        <w:rPr>
          <w:rFonts w:ascii="宋体" w:hAnsi="宋体" w:hint="eastAsia"/>
          <w:szCs w:val="21"/>
        </w:rPr>
      </w:pPr>
      <w:r>
        <w:rPr>
          <w:rFonts w:ascii="宋体" w:hAnsi="宋体" w:hint="eastAsia"/>
          <w:szCs w:val="21"/>
        </w:rPr>
        <w:t xml:space="preserve">附表3：                             </w:t>
      </w:r>
    </w:p>
    <w:p w14:paraId="1E7FAC2F" w14:textId="77777777" w:rsidR="00306D40" w:rsidRDefault="00000000">
      <w:pPr>
        <w:pStyle w:val="a7"/>
        <w:jc w:val="center"/>
      </w:pPr>
      <w:r>
        <w:rPr>
          <w:rFonts w:hint="eastAsia"/>
          <w:b/>
          <w:bCs/>
        </w:rPr>
        <w:t>标段一、二评审细则</w:t>
      </w:r>
    </w:p>
    <w:tbl>
      <w:tblPr>
        <w:tblW w:w="5077" w:type="pct"/>
        <w:tblLayout w:type="fixed"/>
        <w:tblLook w:val="04A0" w:firstRow="1" w:lastRow="0" w:firstColumn="1" w:lastColumn="0" w:noHBand="0" w:noVBand="1"/>
      </w:tblPr>
      <w:tblGrid>
        <w:gridCol w:w="851"/>
        <w:gridCol w:w="895"/>
        <w:gridCol w:w="1927"/>
        <w:gridCol w:w="4353"/>
        <w:gridCol w:w="829"/>
      </w:tblGrid>
      <w:tr w:rsidR="00306D40" w14:paraId="3E0009C5" w14:textId="77777777">
        <w:trPr>
          <w:trHeight w:val="5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22FD3E60"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序号</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684E9E4C"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2B1BB702"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项目</w:t>
            </w:r>
          </w:p>
        </w:tc>
        <w:tc>
          <w:tcPr>
            <w:tcW w:w="2456" w:type="pct"/>
            <w:tcBorders>
              <w:top w:val="single" w:sz="4" w:space="0" w:color="000000"/>
              <w:left w:val="single" w:sz="4" w:space="0" w:color="000000"/>
              <w:bottom w:val="single" w:sz="4" w:space="0" w:color="000000"/>
              <w:right w:val="single" w:sz="4" w:space="0" w:color="000000"/>
            </w:tcBorders>
            <w:vAlign w:val="center"/>
          </w:tcPr>
          <w:p w14:paraId="614882B2"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评分细则</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35CABEA1"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分值</w:t>
            </w:r>
          </w:p>
        </w:tc>
      </w:tr>
      <w:tr w:rsidR="00306D40" w14:paraId="7FC13CAE" w14:textId="77777777">
        <w:trPr>
          <w:trHeight w:val="1540"/>
        </w:trPr>
        <w:tc>
          <w:tcPr>
            <w:tcW w:w="480" w:type="pct"/>
            <w:tcBorders>
              <w:top w:val="single" w:sz="4" w:space="0" w:color="000000"/>
              <w:left w:val="single" w:sz="4" w:space="0" w:color="000000"/>
              <w:bottom w:val="single" w:sz="4" w:space="0" w:color="000000"/>
              <w:right w:val="single" w:sz="4" w:space="0" w:color="000000"/>
            </w:tcBorders>
            <w:noWrap/>
            <w:vAlign w:val="center"/>
          </w:tcPr>
          <w:p w14:paraId="228397E5"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896" w:type="dxa"/>
            <w:tcBorders>
              <w:top w:val="single" w:sz="4" w:space="0" w:color="000000"/>
              <w:left w:val="single" w:sz="4" w:space="0" w:color="000000"/>
              <w:bottom w:val="single" w:sz="4" w:space="0" w:color="000000"/>
              <w:right w:val="single" w:sz="4" w:space="0" w:color="000000"/>
            </w:tcBorders>
            <w:noWrap/>
            <w:vAlign w:val="center"/>
          </w:tcPr>
          <w:p w14:paraId="2D66F10D"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报价</w:t>
            </w:r>
          </w:p>
          <w:p w14:paraId="613A56CA"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部分</w:t>
            </w:r>
          </w:p>
        </w:tc>
        <w:tc>
          <w:tcPr>
            <w:tcW w:w="1928" w:type="dxa"/>
            <w:tcBorders>
              <w:top w:val="single" w:sz="4" w:space="0" w:color="000000"/>
              <w:left w:val="nil"/>
              <w:bottom w:val="single" w:sz="4" w:space="0" w:color="000000"/>
              <w:right w:val="single" w:sz="4" w:space="0" w:color="000000"/>
            </w:tcBorders>
            <w:noWrap/>
            <w:vAlign w:val="center"/>
          </w:tcPr>
          <w:p w14:paraId="16205FC6"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kern w:val="0"/>
                <w:sz w:val="20"/>
                <w:szCs w:val="20"/>
              </w:rPr>
              <w:t>综合报价</w:t>
            </w:r>
          </w:p>
        </w:tc>
        <w:tc>
          <w:tcPr>
            <w:tcW w:w="4351" w:type="dxa"/>
            <w:tcBorders>
              <w:top w:val="single" w:sz="4" w:space="0" w:color="000000"/>
              <w:left w:val="single" w:sz="4" w:space="0" w:color="000000"/>
              <w:bottom w:val="single" w:sz="4" w:space="0" w:color="000000"/>
              <w:right w:val="single" w:sz="4" w:space="0" w:color="000000"/>
            </w:tcBorders>
            <w:vAlign w:val="center"/>
          </w:tcPr>
          <w:p w14:paraId="7306E0FB" w14:textId="77777777" w:rsidR="00306D40" w:rsidRDefault="00000000">
            <w:pPr>
              <w:rPr>
                <w:rFonts w:ascii="仿宋" w:eastAsia="仿宋" w:hAnsi="仿宋" w:cs="仿宋" w:hint="eastAsia"/>
                <w:kern w:val="0"/>
                <w:sz w:val="21"/>
                <w:szCs w:val="21"/>
              </w:rPr>
            </w:pPr>
            <w:r>
              <w:rPr>
                <w:rFonts w:ascii="仿宋" w:eastAsia="仿宋" w:hAnsi="仿宋" w:cs="仿宋" w:hint="eastAsia"/>
                <w:sz w:val="21"/>
                <w:szCs w:val="21"/>
              </w:rPr>
              <w:t>以全部有效投标人出具评估报告的最高报价为评标基准价计30分，每低于评标基准价1,000元人民币加一分，依此类推，直至70分加满为止</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69F1E3E8" w14:textId="77777777" w:rsidR="00306D40" w:rsidRDefault="00000000">
            <w:pPr>
              <w:widowControl/>
              <w:jc w:val="center"/>
              <w:textAlignment w:val="center"/>
              <w:rPr>
                <w:rFonts w:ascii="仿宋" w:eastAsia="仿宋" w:hAnsi="仿宋" w:cs="仿宋" w:hint="eastAsia"/>
              </w:rPr>
            </w:pPr>
            <w:r>
              <w:rPr>
                <w:rFonts w:ascii="仿宋" w:eastAsia="仿宋" w:hAnsi="仿宋" w:cs="仿宋" w:hint="eastAsia"/>
                <w:color w:val="000000"/>
                <w:szCs w:val="21"/>
              </w:rPr>
              <w:t>70</w:t>
            </w:r>
          </w:p>
        </w:tc>
      </w:tr>
      <w:tr w:rsidR="00306D40" w14:paraId="58854791" w14:textId="77777777">
        <w:trPr>
          <w:trHeight w:val="3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3341D3A7"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w:t>
            </w:r>
          </w:p>
        </w:tc>
        <w:tc>
          <w:tcPr>
            <w:tcW w:w="505" w:type="pct"/>
            <w:vMerge w:val="restart"/>
            <w:tcBorders>
              <w:top w:val="single" w:sz="4" w:space="0" w:color="000000"/>
              <w:left w:val="single" w:sz="4" w:space="0" w:color="000000"/>
              <w:right w:val="single" w:sz="4" w:space="0" w:color="000000"/>
            </w:tcBorders>
            <w:noWrap/>
            <w:vAlign w:val="center"/>
          </w:tcPr>
          <w:p w14:paraId="7F616BA1"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技术</w:t>
            </w:r>
          </w:p>
          <w:p w14:paraId="576B0802" w14:textId="77777777" w:rsidR="00306D40" w:rsidRDefault="00000000">
            <w:pPr>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lastRenderedPageBreak/>
              <w:t>部分</w:t>
            </w: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401F0CC5"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kern w:val="0"/>
                <w:sz w:val="20"/>
                <w:szCs w:val="20"/>
              </w:rPr>
              <w:lastRenderedPageBreak/>
              <w:t>项目经验</w:t>
            </w:r>
          </w:p>
        </w:tc>
        <w:tc>
          <w:tcPr>
            <w:tcW w:w="4351" w:type="dxa"/>
            <w:tcBorders>
              <w:top w:val="single" w:sz="4" w:space="0" w:color="000000"/>
              <w:left w:val="single" w:sz="4" w:space="0" w:color="000000"/>
              <w:bottom w:val="single" w:sz="4" w:space="0" w:color="000000"/>
              <w:right w:val="single" w:sz="4" w:space="0" w:color="000000"/>
            </w:tcBorders>
            <w:vAlign w:val="center"/>
          </w:tcPr>
          <w:p w14:paraId="0239A575" w14:textId="77777777" w:rsidR="00306D40" w:rsidRDefault="00000000">
            <w:pPr>
              <w:rPr>
                <w:rFonts w:ascii="仿宋" w:eastAsia="仿宋" w:hAnsi="仿宋" w:cs="仿宋" w:hint="eastAsia"/>
              </w:rPr>
            </w:pPr>
            <w:r>
              <w:rPr>
                <w:rFonts w:ascii="仿宋" w:eastAsia="仿宋" w:hAnsi="仿宋" w:cs="仿宋" w:hint="eastAsia"/>
                <w:sz w:val="21"/>
                <w:szCs w:val="21"/>
              </w:rPr>
              <w:t>历史同类型项目经验每个加4分。</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788D1C58"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12</w:t>
            </w:r>
          </w:p>
        </w:tc>
      </w:tr>
      <w:tr w:rsidR="00306D40" w14:paraId="70A02702"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0C17704D"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lastRenderedPageBreak/>
              <w:t>3</w:t>
            </w:r>
          </w:p>
        </w:tc>
        <w:tc>
          <w:tcPr>
            <w:tcW w:w="505" w:type="pct"/>
            <w:vMerge/>
            <w:tcBorders>
              <w:left w:val="single" w:sz="4" w:space="0" w:color="000000"/>
              <w:right w:val="single" w:sz="4" w:space="0" w:color="000000"/>
            </w:tcBorders>
            <w:noWrap/>
            <w:vAlign w:val="center"/>
          </w:tcPr>
          <w:p w14:paraId="7A3BFFA7" w14:textId="77777777" w:rsidR="00306D40" w:rsidRDefault="00306D40">
            <w:pPr>
              <w:widowControl/>
              <w:jc w:val="center"/>
              <w:textAlignment w:val="center"/>
              <w:rPr>
                <w:rFonts w:ascii="仿宋" w:eastAsia="仿宋" w:hAnsi="仿宋" w:cs="仿宋" w:hint="eastAsia"/>
                <w:color w:val="000000"/>
                <w:szCs w:val="21"/>
              </w:rPr>
            </w:pP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6ACBA705"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kern w:val="0"/>
                <w:sz w:val="20"/>
                <w:szCs w:val="20"/>
              </w:rPr>
              <w:t>其他条款</w:t>
            </w:r>
          </w:p>
        </w:tc>
        <w:tc>
          <w:tcPr>
            <w:tcW w:w="4351" w:type="dxa"/>
            <w:tcBorders>
              <w:top w:val="single" w:sz="4" w:space="0" w:color="000000"/>
              <w:left w:val="single" w:sz="4" w:space="0" w:color="000000"/>
              <w:bottom w:val="single" w:sz="4" w:space="0" w:color="000000"/>
              <w:right w:val="single" w:sz="4" w:space="0" w:color="000000"/>
            </w:tcBorders>
            <w:vAlign w:val="center"/>
          </w:tcPr>
          <w:p w14:paraId="21D366AD" w14:textId="77777777" w:rsidR="00306D40" w:rsidRDefault="00000000">
            <w:pPr>
              <w:rPr>
                <w:rFonts w:ascii="仿宋" w:eastAsia="仿宋" w:hAnsi="仿宋" w:cs="仿宋" w:hint="eastAsia"/>
                <w:kern w:val="0"/>
                <w:sz w:val="21"/>
                <w:szCs w:val="21"/>
              </w:rPr>
            </w:pPr>
            <w:r>
              <w:rPr>
                <w:rFonts w:ascii="仿宋" w:eastAsia="仿宋" w:hAnsi="仿宋" w:cs="仿宋" w:hint="eastAsia"/>
                <w:sz w:val="21"/>
                <w:szCs w:val="21"/>
              </w:rPr>
              <w:t>有其他优惠条款酌情打分。</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4616B810"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8</w:t>
            </w:r>
          </w:p>
        </w:tc>
      </w:tr>
      <w:tr w:rsidR="00306D40" w14:paraId="46365129"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4B0578D4"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w:t>
            </w:r>
          </w:p>
        </w:tc>
        <w:tc>
          <w:tcPr>
            <w:tcW w:w="505" w:type="pct"/>
            <w:vMerge/>
            <w:tcBorders>
              <w:left w:val="single" w:sz="4" w:space="0" w:color="000000"/>
              <w:right w:val="single" w:sz="4" w:space="0" w:color="000000"/>
            </w:tcBorders>
            <w:noWrap/>
            <w:vAlign w:val="center"/>
          </w:tcPr>
          <w:p w14:paraId="2BF935A8" w14:textId="77777777" w:rsidR="00306D40" w:rsidRDefault="00306D40">
            <w:pPr>
              <w:widowControl/>
              <w:jc w:val="center"/>
              <w:textAlignment w:val="center"/>
              <w:rPr>
                <w:rFonts w:ascii="仿宋" w:eastAsia="仿宋" w:hAnsi="仿宋" w:cs="仿宋" w:hint="eastAsia"/>
                <w:color w:val="000000"/>
                <w:szCs w:val="21"/>
              </w:rPr>
            </w:pPr>
          </w:p>
        </w:tc>
        <w:tc>
          <w:tcPr>
            <w:tcW w:w="1928" w:type="dxa"/>
            <w:tcBorders>
              <w:top w:val="single" w:sz="4" w:space="0" w:color="000000"/>
              <w:left w:val="single" w:sz="4" w:space="0" w:color="000000"/>
              <w:bottom w:val="single" w:sz="4" w:space="0" w:color="000000"/>
              <w:right w:val="single" w:sz="4" w:space="0" w:color="000000"/>
            </w:tcBorders>
            <w:noWrap/>
            <w:vAlign w:val="center"/>
          </w:tcPr>
          <w:p w14:paraId="128C434E" w14:textId="77777777" w:rsidR="00306D40" w:rsidRDefault="00000000">
            <w:pPr>
              <w:widowControl/>
              <w:rPr>
                <w:rFonts w:ascii="仿宋" w:eastAsia="仿宋" w:hAnsi="仿宋" w:cs="仿宋" w:hint="eastAsia"/>
                <w:color w:val="000000"/>
                <w:kern w:val="0"/>
                <w:szCs w:val="21"/>
                <w:lang w:bidi="ar"/>
              </w:rPr>
            </w:pPr>
            <w:r>
              <w:rPr>
                <w:rFonts w:ascii="仿宋" w:eastAsia="仿宋" w:hAnsi="仿宋" w:cs="仿宋" w:hint="eastAsia"/>
                <w:kern w:val="0"/>
                <w:sz w:val="20"/>
                <w:szCs w:val="20"/>
              </w:rPr>
              <w:t>协调沟通机制</w:t>
            </w:r>
          </w:p>
        </w:tc>
        <w:tc>
          <w:tcPr>
            <w:tcW w:w="4351" w:type="dxa"/>
            <w:tcBorders>
              <w:top w:val="single" w:sz="4" w:space="0" w:color="000000"/>
              <w:left w:val="single" w:sz="4" w:space="0" w:color="000000"/>
              <w:bottom w:val="single" w:sz="4" w:space="0" w:color="000000"/>
              <w:right w:val="single" w:sz="4" w:space="0" w:color="000000"/>
            </w:tcBorders>
            <w:vAlign w:val="center"/>
          </w:tcPr>
          <w:p w14:paraId="29FEAF93" w14:textId="77777777" w:rsidR="00306D40" w:rsidRDefault="00000000">
            <w:pPr>
              <w:widowControl/>
              <w:rPr>
                <w:rFonts w:ascii="仿宋" w:eastAsia="仿宋" w:hAnsi="仿宋" w:cs="仿宋" w:hint="eastAsia"/>
                <w:kern w:val="0"/>
                <w:sz w:val="20"/>
                <w:szCs w:val="20"/>
              </w:rPr>
            </w:pPr>
            <w:r>
              <w:rPr>
                <w:rFonts w:ascii="仿宋" w:eastAsia="仿宋" w:hAnsi="仿宋" w:cs="仿宋" w:hint="eastAsia"/>
                <w:kern w:val="0"/>
                <w:sz w:val="20"/>
                <w:szCs w:val="20"/>
              </w:rPr>
              <w:t>协调沟通机制详细完善，协调人员安排和响应机制设置合理，7-10分；</w:t>
            </w:r>
          </w:p>
          <w:p w14:paraId="2AA262A3" w14:textId="77777777" w:rsidR="00306D40" w:rsidRDefault="00000000">
            <w:pPr>
              <w:widowControl/>
              <w:rPr>
                <w:rFonts w:ascii="仿宋" w:eastAsia="仿宋" w:hAnsi="仿宋" w:cs="仿宋" w:hint="eastAsia"/>
                <w:kern w:val="0"/>
                <w:sz w:val="20"/>
                <w:szCs w:val="20"/>
              </w:rPr>
            </w:pPr>
            <w:r>
              <w:rPr>
                <w:rFonts w:ascii="仿宋" w:eastAsia="仿宋" w:hAnsi="仿宋" w:cs="仿宋" w:hint="eastAsia"/>
                <w:kern w:val="0"/>
                <w:sz w:val="20"/>
                <w:szCs w:val="20"/>
              </w:rPr>
              <w:t>协调沟通机制较为完善，协调人员安排和响应机制设置较为合理，4-6分；</w:t>
            </w:r>
          </w:p>
          <w:p w14:paraId="32AEBE97" w14:textId="77777777" w:rsidR="00306D40" w:rsidRDefault="00000000">
            <w:pPr>
              <w:widowControl/>
              <w:rPr>
                <w:rFonts w:ascii="仿宋" w:eastAsia="仿宋" w:hAnsi="仿宋" w:cs="仿宋" w:hint="eastAsia"/>
              </w:rPr>
            </w:pPr>
            <w:r>
              <w:rPr>
                <w:rFonts w:ascii="仿宋" w:eastAsia="仿宋" w:hAnsi="仿宋" w:cs="仿宋" w:hint="eastAsia"/>
                <w:kern w:val="0"/>
                <w:sz w:val="20"/>
                <w:szCs w:val="20"/>
              </w:rPr>
              <w:t>协调沟通机制较为一般或未设置，协调人员安排和响应机制不太合理或未设置，1-3分。</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74D2633F" w14:textId="77777777" w:rsidR="00306D40"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10</w:t>
            </w:r>
          </w:p>
        </w:tc>
      </w:tr>
      <w:tr w:rsidR="00306D40" w14:paraId="1292C7E6" w14:textId="77777777">
        <w:trPr>
          <w:trHeight w:val="330"/>
        </w:trPr>
        <w:tc>
          <w:tcPr>
            <w:tcW w:w="4531" w:type="pct"/>
            <w:gridSpan w:val="4"/>
            <w:tcBorders>
              <w:top w:val="single" w:sz="4" w:space="0" w:color="000000"/>
              <w:left w:val="single" w:sz="4" w:space="0" w:color="000000"/>
              <w:bottom w:val="single" w:sz="4" w:space="0" w:color="000000"/>
              <w:right w:val="single" w:sz="4" w:space="0" w:color="000000"/>
            </w:tcBorders>
            <w:noWrap/>
            <w:vAlign w:val="center"/>
          </w:tcPr>
          <w:p w14:paraId="2CD473AD"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合计</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6D668F42" w14:textId="77777777" w:rsidR="00306D40"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100</w:t>
            </w:r>
          </w:p>
        </w:tc>
      </w:tr>
    </w:tbl>
    <w:p w14:paraId="240B6BD8" w14:textId="77777777" w:rsidR="00306D40" w:rsidRDefault="00000000">
      <w:pPr>
        <w:pStyle w:val="1"/>
        <w:numPr>
          <w:ilvl w:val="0"/>
          <w:numId w:val="3"/>
        </w:numPr>
        <w:ind w:firstLine="0"/>
      </w:pPr>
      <w:r>
        <w:rPr>
          <w:rFonts w:ascii="黑体" w:eastAsia="黑体" w:hAnsi="宋体" w:hint="eastAsia"/>
          <w:szCs w:val="30"/>
        </w:rPr>
        <w:br w:type="page"/>
      </w:r>
      <w:bookmarkStart w:id="6" w:name="_Toc27630"/>
      <w:r>
        <w:rPr>
          <w:rFonts w:hint="eastAsia"/>
        </w:rPr>
        <w:lastRenderedPageBreak/>
        <w:t>采购内容及需求</w:t>
      </w:r>
      <w:bookmarkEnd w:id="6"/>
    </w:p>
    <w:p w14:paraId="6534F42A" w14:textId="77777777" w:rsidR="00306D40" w:rsidRDefault="00306D40">
      <w:pPr>
        <w:pStyle w:val="TOC1"/>
      </w:pPr>
    </w:p>
    <w:p w14:paraId="3B87E007"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66AA2E2E" w14:textId="77777777" w:rsidR="00306D40" w:rsidRDefault="00000000">
      <w:pPr>
        <w:pStyle w:val="ab"/>
        <w:spacing w:before="143" w:after="143"/>
        <w:ind w:firstLineChars="200" w:firstLine="480"/>
        <w:rPr>
          <w:rFonts w:hAnsi="宋体" w:cs="宋体" w:hint="eastAsia"/>
        </w:rPr>
      </w:pPr>
      <w:bookmarkStart w:id="7" w:name="_Toc7326"/>
      <w:r>
        <w:rPr>
          <w:rFonts w:hAnsi="宋体" w:cs="宋体" w:hint="eastAsia"/>
        </w:rPr>
        <w:t>钱江水利开发股份有限公司拟对HY PPP项目开展股权收购，按照国有资产交易相关办法规定，需进行相关资产审计和评估。HY PPP项目处理能力1,100吨/天。截至2024年12月末，公司总资产2.41亿元，净资产2.26亿元,2024年全年净利润2,558.14万元。</w:t>
      </w:r>
    </w:p>
    <w:p w14:paraId="29BA790C" w14:textId="77777777" w:rsidR="00306D40" w:rsidRDefault="00000000">
      <w:pPr>
        <w:pStyle w:val="ab"/>
        <w:spacing w:before="143" w:after="143"/>
        <w:ind w:firstLineChars="200" w:firstLine="480"/>
        <w:rPr>
          <w:rFonts w:hAnsi="宋体" w:cs="宋体" w:hint="eastAsia"/>
        </w:rPr>
      </w:pPr>
      <w:r>
        <w:rPr>
          <w:rFonts w:hAnsi="宋体" w:cs="宋体" w:hint="eastAsia"/>
        </w:rPr>
        <w:t>标段</w:t>
      </w:r>
      <w:proofErr w:type="gramStart"/>
      <w:r>
        <w:rPr>
          <w:rFonts w:hAnsi="宋体" w:cs="宋体" w:hint="eastAsia"/>
        </w:rPr>
        <w:t>一</w:t>
      </w:r>
      <w:proofErr w:type="gramEnd"/>
      <w:r>
        <w:rPr>
          <w:rFonts w:hAnsi="宋体" w:cs="宋体" w:hint="eastAsia"/>
        </w:rPr>
        <w:t>：HY项目审计服务标段，控制价10万元，需具备中国电力建设集团有限公司2025-2027年会计师事务所备选库中证明文件，提供审计服务,具体要求：</w:t>
      </w:r>
    </w:p>
    <w:p w14:paraId="71C28F22" w14:textId="77777777" w:rsidR="00306D40" w:rsidRDefault="00000000">
      <w:pPr>
        <w:pStyle w:val="ab"/>
        <w:spacing w:before="143" w:after="143"/>
        <w:ind w:firstLineChars="200" w:firstLine="480"/>
        <w:rPr>
          <w:rFonts w:hAnsi="宋体" w:cs="宋体" w:hint="eastAsia"/>
        </w:rPr>
      </w:pPr>
      <w:r>
        <w:rPr>
          <w:rFonts w:hAnsi="宋体" w:cs="宋体" w:hint="eastAsia"/>
        </w:rPr>
        <w:t>1.对HY PPP项目进行审计服务。</w:t>
      </w:r>
    </w:p>
    <w:p w14:paraId="4FF9FA05" w14:textId="77777777" w:rsidR="00306D40" w:rsidRDefault="00000000">
      <w:pPr>
        <w:pStyle w:val="ab"/>
        <w:spacing w:before="143" w:after="143"/>
        <w:ind w:firstLineChars="200" w:firstLine="480"/>
        <w:rPr>
          <w:rFonts w:hAnsi="宋体" w:cs="宋体" w:hint="eastAsia"/>
        </w:rPr>
      </w:pPr>
      <w:r>
        <w:rPr>
          <w:rFonts w:hAnsi="宋体" w:cs="宋体" w:hint="eastAsia"/>
        </w:rPr>
        <w:t>2.评估基准日为2025年8月31日，要求在2025年9月30号前完成现场工作，进场后15日内出具审计报告初稿。</w:t>
      </w:r>
    </w:p>
    <w:p w14:paraId="43F97698" w14:textId="77777777" w:rsidR="00306D40" w:rsidRDefault="00000000">
      <w:pPr>
        <w:pStyle w:val="ab"/>
        <w:spacing w:before="143" w:after="143"/>
        <w:ind w:firstLineChars="200" w:firstLine="480"/>
        <w:rPr>
          <w:rFonts w:hAnsi="宋体" w:cs="宋体" w:hint="eastAsia"/>
        </w:rPr>
      </w:pPr>
      <w:r>
        <w:rPr>
          <w:rFonts w:hAnsi="宋体" w:cs="宋体" w:hint="eastAsia"/>
        </w:rPr>
        <w:t>标段二：HY项目评估服务标段，控制价10万元，需具备中国电力建设集团有限公司2024-2026年评估机构备选</w:t>
      </w:r>
      <w:proofErr w:type="gramStart"/>
      <w:r>
        <w:rPr>
          <w:rFonts w:hAnsi="宋体" w:cs="宋体" w:hint="eastAsia"/>
        </w:rPr>
        <w:t>库证明</w:t>
      </w:r>
      <w:proofErr w:type="gramEnd"/>
      <w:r>
        <w:rPr>
          <w:rFonts w:hAnsi="宋体" w:cs="宋体" w:hint="eastAsia"/>
        </w:rPr>
        <w:t>文件，提供评估服务，具体要求：</w:t>
      </w:r>
    </w:p>
    <w:p w14:paraId="54478AD2" w14:textId="77777777" w:rsidR="00306D40" w:rsidRDefault="00000000">
      <w:pPr>
        <w:pStyle w:val="ab"/>
        <w:spacing w:before="143" w:after="143"/>
        <w:ind w:firstLineChars="200" w:firstLine="480"/>
        <w:rPr>
          <w:rFonts w:hAnsi="宋体" w:cs="宋体" w:hint="eastAsia"/>
        </w:rPr>
      </w:pPr>
      <w:r>
        <w:rPr>
          <w:rFonts w:hAnsi="宋体" w:cs="宋体" w:hint="eastAsia"/>
        </w:rPr>
        <w:t>1.对HY PPP项目进行评估服务。</w:t>
      </w:r>
    </w:p>
    <w:p w14:paraId="57A57FD1" w14:textId="77777777" w:rsidR="00306D40" w:rsidRDefault="00000000">
      <w:pPr>
        <w:pStyle w:val="ab"/>
        <w:spacing w:before="143" w:after="143"/>
        <w:ind w:firstLineChars="200" w:firstLine="480"/>
        <w:rPr>
          <w:rFonts w:hAnsi="宋体" w:cs="宋体" w:hint="eastAsia"/>
        </w:rPr>
      </w:pPr>
      <w:r>
        <w:rPr>
          <w:rFonts w:hAnsi="宋体" w:cs="宋体" w:hint="eastAsia"/>
        </w:rPr>
        <w:t>2.评估基准日为2025年8月31日，要求在2025年9月30号前完成现场工作，进场后20日内出具评估报告初稿。</w:t>
      </w:r>
      <w:r>
        <w:rPr>
          <w:rFonts w:hAnsi="宋体" w:cs="宋体" w:hint="eastAsia"/>
        </w:rPr>
        <w:br w:type="page"/>
      </w:r>
    </w:p>
    <w:p w14:paraId="0325537D" w14:textId="77777777" w:rsidR="00306D40" w:rsidRDefault="00000000">
      <w:pPr>
        <w:pStyle w:val="1"/>
        <w:numPr>
          <w:ilvl w:val="0"/>
          <w:numId w:val="3"/>
        </w:numPr>
        <w:ind w:firstLine="0"/>
      </w:pPr>
      <w:r>
        <w:rPr>
          <w:rFonts w:hint="eastAsia"/>
        </w:rPr>
        <w:lastRenderedPageBreak/>
        <w:t>响应文件格式</w:t>
      </w:r>
      <w:bookmarkEnd w:id="7"/>
    </w:p>
    <w:p w14:paraId="4A009EBA" w14:textId="77777777" w:rsidR="00306D40"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14D627E2" w14:textId="77777777" w:rsidR="00306D40" w:rsidRDefault="00000000">
      <w:pPr>
        <w:spacing w:line="360" w:lineRule="auto"/>
        <w:rPr>
          <w:rFonts w:ascii="宋体" w:hAnsi="宋体" w:cs="宋体" w:hint="eastAsia"/>
        </w:rPr>
      </w:pPr>
      <w:bookmarkStart w:id="8" w:name="_Hlk209099527"/>
      <w:bookmarkStart w:id="9" w:name="OLE_LINK20"/>
      <w:r>
        <w:rPr>
          <w:rFonts w:ascii="宋体" w:hAnsi="宋体" w:cs="宋体" w:hint="eastAsia"/>
        </w:rPr>
        <w:t xml:space="preserve">（1）营业执照复印件加盖公章； </w:t>
      </w:r>
    </w:p>
    <w:p w14:paraId="76C4B934" w14:textId="77777777" w:rsidR="00306D40" w:rsidRDefault="00000000">
      <w:pPr>
        <w:spacing w:line="360" w:lineRule="auto"/>
        <w:rPr>
          <w:rFonts w:ascii="宋体" w:hAnsi="宋体" w:cs="宋体" w:hint="eastAsia"/>
        </w:rPr>
      </w:pPr>
      <w:r>
        <w:rPr>
          <w:rFonts w:ascii="宋体" w:hAnsi="宋体" w:cs="宋体" w:hint="eastAsia"/>
        </w:rPr>
        <w:t>（2）供应商资格审查证明文件（包含资质、业绩、电建库入选证明资料）；</w:t>
      </w:r>
    </w:p>
    <w:p w14:paraId="7401F141" w14:textId="77777777" w:rsidR="00306D40" w:rsidRDefault="00000000">
      <w:pPr>
        <w:spacing w:line="360" w:lineRule="auto"/>
        <w:rPr>
          <w:rFonts w:ascii="宋体" w:hAnsi="宋体" w:cs="宋体" w:hint="eastAsia"/>
        </w:rPr>
      </w:pPr>
      <w:r>
        <w:rPr>
          <w:rFonts w:ascii="宋体" w:hAnsi="宋体" w:cs="宋体" w:hint="eastAsia"/>
        </w:rPr>
        <w:t>（3）报价表（格式见附件）；</w:t>
      </w:r>
    </w:p>
    <w:p w14:paraId="09914413" w14:textId="77777777" w:rsidR="00306D40" w:rsidRDefault="00000000">
      <w:pPr>
        <w:pStyle w:val="TOC1"/>
        <w:rPr>
          <w:rFonts w:ascii="宋体" w:hAnsi="宋体" w:cs="宋体" w:hint="eastAsia"/>
        </w:rPr>
      </w:pPr>
      <w:r>
        <w:rPr>
          <w:rFonts w:ascii="宋体" w:hAnsi="宋体" w:cs="宋体" w:hint="eastAsia"/>
        </w:rPr>
        <w:t>（4）技术方案（包含项目经验、调控和协调沟通机制，格式自拟）</w:t>
      </w:r>
    </w:p>
    <w:bookmarkEnd w:id="8"/>
    <w:p w14:paraId="24ED5150" w14:textId="77777777" w:rsidR="00306D40" w:rsidRDefault="00306D40">
      <w:pPr>
        <w:pStyle w:val="TOC1"/>
      </w:pPr>
    </w:p>
    <w:bookmarkEnd w:id="9"/>
    <w:p w14:paraId="3F553DAF" w14:textId="77777777" w:rsidR="00306D40" w:rsidRDefault="00000000">
      <w:pPr>
        <w:spacing w:line="360" w:lineRule="auto"/>
        <w:rPr>
          <w:rFonts w:hAnsi="宋体" w:hint="eastAsia"/>
          <w:b/>
        </w:rPr>
      </w:pPr>
      <w:r>
        <w:rPr>
          <w:rFonts w:ascii="宋体" w:hAnsi="宋体"/>
        </w:rPr>
        <w:br w:type="page"/>
      </w:r>
    </w:p>
    <w:p w14:paraId="442C3153" w14:textId="77777777" w:rsidR="00306D40"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钱江水利开发股份有限公司关于HY项目委托审计或评估的项目</w:t>
      </w:r>
    </w:p>
    <w:p w14:paraId="6E6D1351" w14:textId="77777777" w:rsidR="00306D40" w:rsidRDefault="00306D40">
      <w:pPr>
        <w:rPr>
          <w:szCs w:val="20"/>
        </w:rPr>
      </w:pPr>
    </w:p>
    <w:p w14:paraId="698B0648" w14:textId="77777777" w:rsidR="00306D40" w:rsidRDefault="00306D40">
      <w:pPr>
        <w:rPr>
          <w:szCs w:val="20"/>
        </w:rPr>
      </w:pPr>
    </w:p>
    <w:p w14:paraId="157CDBBD" w14:textId="77777777" w:rsidR="00306D40" w:rsidRDefault="00306D40">
      <w:pPr>
        <w:rPr>
          <w:szCs w:val="20"/>
        </w:rPr>
      </w:pPr>
    </w:p>
    <w:p w14:paraId="7206A47E" w14:textId="77777777" w:rsidR="00306D40" w:rsidRDefault="00000000">
      <w:pPr>
        <w:rPr>
          <w:szCs w:val="20"/>
        </w:rPr>
      </w:pPr>
      <w:r>
        <w:rPr>
          <w:szCs w:val="20"/>
        </w:rPr>
        <w:t xml:space="preserve">                                                        </w:t>
      </w:r>
      <w:r>
        <w:rPr>
          <w:rFonts w:hint="eastAsia"/>
          <w:szCs w:val="20"/>
        </w:rPr>
        <w:t>正本（副本）</w:t>
      </w:r>
    </w:p>
    <w:p w14:paraId="03E176E1" w14:textId="77777777" w:rsidR="00306D40" w:rsidRDefault="00306D40">
      <w:pPr>
        <w:rPr>
          <w:szCs w:val="20"/>
        </w:rPr>
      </w:pPr>
    </w:p>
    <w:p w14:paraId="7B9A4803" w14:textId="77777777" w:rsidR="00306D40" w:rsidRDefault="00000000">
      <w:pPr>
        <w:jc w:val="center"/>
        <w:rPr>
          <w:sz w:val="44"/>
          <w:szCs w:val="20"/>
        </w:rPr>
      </w:pPr>
      <w:r>
        <w:rPr>
          <w:rFonts w:hint="eastAsia"/>
          <w:sz w:val="44"/>
          <w:szCs w:val="20"/>
        </w:rPr>
        <w:t>响应文件</w:t>
      </w:r>
    </w:p>
    <w:p w14:paraId="68C996B8" w14:textId="77777777" w:rsidR="00306D40" w:rsidRDefault="00306D40">
      <w:pPr>
        <w:rPr>
          <w:szCs w:val="20"/>
        </w:rPr>
      </w:pPr>
    </w:p>
    <w:p w14:paraId="18A805F6" w14:textId="77777777" w:rsidR="00306D40" w:rsidRDefault="00306D40">
      <w:pPr>
        <w:rPr>
          <w:szCs w:val="20"/>
        </w:rPr>
      </w:pPr>
    </w:p>
    <w:p w14:paraId="00F95E2D" w14:textId="77777777" w:rsidR="00306D40" w:rsidRDefault="00306D40">
      <w:pPr>
        <w:rPr>
          <w:szCs w:val="20"/>
        </w:rPr>
      </w:pPr>
    </w:p>
    <w:p w14:paraId="799E9379" w14:textId="77777777" w:rsidR="00306D40" w:rsidRDefault="00306D40">
      <w:pPr>
        <w:rPr>
          <w:szCs w:val="20"/>
        </w:rPr>
      </w:pPr>
    </w:p>
    <w:p w14:paraId="538C92D3" w14:textId="77777777" w:rsidR="00306D40" w:rsidRDefault="00306D40">
      <w:pPr>
        <w:rPr>
          <w:szCs w:val="20"/>
        </w:rPr>
      </w:pPr>
    </w:p>
    <w:p w14:paraId="52E9966C" w14:textId="77777777" w:rsidR="00306D40" w:rsidRDefault="00306D40">
      <w:pPr>
        <w:rPr>
          <w:szCs w:val="20"/>
        </w:rPr>
      </w:pPr>
    </w:p>
    <w:p w14:paraId="663C8B0B" w14:textId="77777777" w:rsidR="00306D40" w:rsidRDefault="00306D40">
      <w:pPr>
        <w:rPr>
          <w:szCs w:val="20"/>
        </w:rPr>
      </w:pPr>
    </w:p>
    <w:p w14:paraId="3BAF0EB8" w14:textId="77777777" w:rsidR="00306D40" w:rsidRDefault="00306D40">
      <w:pPr>
        <w:rPr>
          <w:szCs w:val="20"/>
        </w:rPr>
      </w:pPr>
    </w:p>
    <w:p w14:paraId="45D48DFF" w14:textId="77777777" w:rsidR="00306D40" w:rsidRDefault="00306D40">
      <w:pPr>
        <w:rPr>
          <w:szCs w:val="20"/>
        </w:rPr>
      </w:pPr>
    </w:p>
    <w:p w14:paraId="065851B9" w14:textId="77777777" w:rsidR="00306D40" w:rsidRDefault="00306D40">
      <w:pPr>
        <w:rPr>
          <w:szCs w:val="20"/>
        </w:rPr>
      </w:pPr>
    </w:p>
    <w:p w14:paraId="0543D0C5" w14:textId="77777777" w:rsidR="00306D40" w:rsidRDefault="00306D40">
      <w:pPr>
        <w:rPr>
          <w:szCs w:val="20"/>
        </w:rPr>
      </w:pPr>
    </w:p>
    <w:p w14:paraId="15ACCFA4" w14:textId="77777777" w:rsidR="00306D40" w:rsidRDefault="00306D40">
      <w:pPr>
        <w:rPr>
          <w:szCs w:val="20"/>
        </w:rPr>
      </w:pPr>
    </w:p>
    <w:p w14:paraId="21A6714A" w14:textId="77777777" w:rsidR="00306D40" w:rsidRDefault="00306D40">
      <w:pPr>
        <w:rPr>
          <w:szCs w:val="20"/>
        </w:rPr>
      </w:pPr>
    </w:p>
    <w:p w14:paraId="0954EBE4" w14:textId="77777777" w:rsidR="00306D40" w:rsidRDefault="00306D40">
      <w:pPr>
        <w:rPr>
          <w:szCs w:val="20"/>
        </w:rPr>
      </w:pPr>
    </w:p>
    <w:p w14:paraId="19EA52A9" w14:textId="77777777" w:rsidR="00306D40" w:rsidRDefault="00306D40">
      <w:pPr>
        <w:rPr>
          <w:szCs w:val="20"/>
        </w:rPr>
      </w:pPr>
    </w:p>
    <w:p w14:paraId="4D71E626" w14:textId="77777777" w:rsidR="00306D40" w:rsidRDefault="00000000">
      <w:pPr>
        <w:rPr>
          <w:szCs w:val="20"/>
          <w:u w:val="single"/>
        </w:rPr>
      </w:pPr>
      <w:r>
        <w:rPr>
          <w:szCs w:val="20"/>
        </w:rPr>
        <w:t xml:space="preserve">   </w:t>
      </w:r>
    </w:p>
    <w:p w14:paraId="259727F5" w14:textId="77777777" w:rsidR="00306D40"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32E4A7EA" w14:textId="77777777" w:rsidR="00306D40"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090A818C" w14:textId="77777777" w:rsidR="00306D40" w:rsidRDefault="00306D40">
      <w:pPr>
        <w:rPr>
          <w:sz w:val="21"/>
          <w:szCs w:val="20"/>
        </w:rPr>
      </w:pPr>
    </w:p>
    <w:p w14:paraId="73187A8C" w14:textId="77777777" w:rsidR="00306D40" w:rsidRDefault="00306D40">
      <w:pPr>
        <w:rPr>
          <w:sz w:val="21"/>
          <w:szCs w:val="20"/>
        </w:rPr>
      </w:pPr>
    </w:p>
    <w:p w14:paraId="0D2250E3" w14:textId="77777777" w:rsidR="00306D40" w:rsidRDefault="00306D40">
      <w:pPr>
        <w:jc w:val="center"/>
        <w:rPr>
          <w:b/>
          <w:sz w:val="28"/>
          <w:szCs w:val="28"/>
        </w:rPr>
      </w:pPr>
      <w:bookmarkStart w:id="10" w:name="_Toc513799105"/>
      <w:bookmarkStart w:id="11" w:name="_Toc516480392"/>
    </w:p>
    <w:p w14:paraId="7885CA09" w14:textId="77777777" w:rsidR="00306D40" w:rsidRDefault="00306D40">
      <w:pPr>
        <w:pStyle w:val="TOC1"/>
        <w:rPr>
          <w:b/>
          <w:sz w:val="28"/>
          <w:szCs w:val="28"/>
        </w:rPr>
      </w:pPr>
    </w:p>
    <w:p w14:paraId="3FA4B69A" w14:textId="77777777" w:rsidR="00306D40" w:rsidRDefault="00306D40">
      <w:pPr>
        <w:rPr>
          <w:b/>
          <w:sz w:val="28"/>
          <w:szCs w:val="28"/>
        </w:rPr>
      </w:pPr>
    </w:p>
    <w:p w14:paraId="2CFE0B30" w14:textId="77777777" w:rsidR="00306D40" w:rsidRDefault="00306D40">
      <w:pPr>
        <w:pStyle w:val="TOC1"/>
        <w:rPr>
          <w:b/>
          <w:sz w:val="28"/>
          <w:szCs w:val="28"/>
        </w:rPr>
      </w:pPr>
    </w:p>
    <w:p w14:paraId="28FFF0BA" w14:textId="77777777" w:rsidR="00306D40" w:rsidRDefault="00306D40">
      <w:pPr>
        <w:rPr>
          <w:b/>
          <w:sz w:val="28"/>
          <w:szCs w:val="28"/>
        </w:rPr>
      </w:pPr>
    </w:p>
    <w:p w14:paraId="7DC2E390" w14:textId="77777777" w:rsidR="00306D40" w:rsidRDefault="00306D40">
      <w:pPr>
        <w:pStyle w:val="TOC1"/>
        <w:rPr>
          <w:b/>
          <w:sz w:val="28"/>
          <w:szCs w:val="28"/>
        </w:rPr>
      </w:pPr>
    </w:p>
    <w:p w14:paraId="38A0FCE8" w14:textId="77777777" w:rsidR="00306D40" w:rsidRDefault="00306D40">
      <w:pPr>
        <w:rPr>
          <w:b/>
          <w:sz w:val="28"/>
          <w:szCs w:val="28"/>
        </w:rPr>
      </w:pPr>
    </w:p>
    <w:p w14:paraId="131311D9" w14:textId="77777777" w:rsidR="00306D40" w:rsidRDefault="00000000">
      <w:pPr>
        <w:rPr>
          <w:b/>
          <w:sz w:val="28"/>
          <w:szCs w:val="28"/>
        </w:rPr>
      </w:pPr>
      <w:r>
        <w:rPr>
          <w:rFonts w:hint="eastAsia"/>
          <w:b/>
          <w:sz w:val="28"/>
          <w:szCs w:val="28"/>
        </w:rPr>
        <w:lastRenderedPageBreak/>
        <w:t>二、报价表</w:t>
      </w:r>
    </w:p>
    <w:p w14:paraId="5DA062D5" w14:textId="77777777" w:rsidR="00306D40" w:rsidRDefault="00306D40">
      <w:pPr>
        <w:pStyle w:val="TOC1"/>
      </w:pPr>
    </w:p>
    <w:tbl>
      <w:tblPr>
        <w:tblStyle w:val="af8"/>
        <w:tblW w:w="0" w:type="auto"/>
        <w:tblLook w:val="04A0" w:firstRow="1" w:lastRow="0" w:firstColumn="1" w:lastColumn="0" w:noHBand="0" w:noVBand="1"/>
      </w:tblPr>
      <w:tblGrid>
        <w:gridCol w:w="4360"/>
        <w:gridCol w:w="4361"/>
      </w:tblGrid>
      <w:tr w:rsidR="00306D40" w14:paraId="40BB9774" w14:textId="77777777">
        <w:tc>
          <w:tcPr>
            <w:tcW w:w="4360" w:type="dxa"/>
          </w:tcPr>
          <w:p w14:paraId="6CFC7DA3" w14:textId="77777777" w:rsidR="00306D40" w:rsidRDefault="00000000">
            <w:pPr>
              <w:rPr>
                <w:rFonts w:ascii="宋体" w:hAnsi="宋体" w:cs="宋体" w:hint="eastAsia"/>
              </w:rPr>
            </w:pPr>
            <w:r>
              <w:rPr>
                <w:rFonts w:ascii="宋体" w:hAnsi="宋体" w:cs="宋体" w:hint="eastAsia"/>
              </w:rPr>
              <w:t>序号</w:t>
            </w:r>
          </w:p>
        </w:tc>
        <w:tc>
          <w:tcPr>
            <w:tcW w:w="4361" w:type="dxa"/>
          </w:tcPr>
          <w:p w14:paraId="2D6CC483" w14:textId="77777777" w:rsidR="00306D40" w:rsidRDefault="00000000">
            <w:pPr>
              <w:rPr>
                <w:rFonts w:ascii="宋体" w:hAnsi="宋体" w:cs="宋体" w:hint="eastAsia"/>
              </w:rPr>
            </w:pPr>
            <w:r>
              <w:rPr>
                <w:rFonts w:ascii="宋体" w:hAnsi="宋体" w:cs="宋体" w:hint="eastAsia"/>
              </w:rPr>
              <w:t>报价金额（含税价）</w:t>
            </w:r>
          </w:p>
        </w:tc>
      </w:tr>
      <w:tr w:rsidR="00306D40" w14:paraId="5B2B57F0" w14:textId="77777777">
        <w:tc>
          <w:tcPr>
            <w:tcW w:w="4360" w:type="dxa"/>
          </w:tcPr>
          <w:p w14:paraId="77AE0A04" w14:textId="77777777" w:rsidR="00306D40" w:rsidRDefault="00000000">
            <w:r>
              <w:rPr>
                <w:rFonts w:ascii="宋体" w:hAnsi="宋体" w:cs="宋体" w:hint="eastAsia"/>
              </w:rPr>
              <w:t>审计费用报价或评估费报价</w:t>
            </w:r>
          </w:p>
        </w:tc>
        <w:tc>
          <w:tcPr>
            <w:tcW w:w="4361" w:type="dxa"/>
          </w:tcPr>
          <w:p w14:paraId="6AC3233A" w14:textId="77777777" w:rsidR="00306D40" w:rsidRDefault="00306D40"/>
        </w:tc>
      </w:tr>
    </w:tbl>
    <w:p w14:paraId="28D9734C" w14:textId="77777777" w:rsidR="00306D40" w:rsidRDefault="00306D40"/>
    <w:p w14:paraId="3928EDAC" w14:textId="77777777" w:rsidR="00306D40" w:rsidRDefault="00306D40">
      <w:pPr>
        <w:pStyle w:val="TOC1"/>
      </w:pPr>
    </w:p>
    <w:p w14:paraId="7232A8C3" w14:textId="77777777" w:rsidR="00306D40" w:rsidRDefault="00306D40"/>
    <w:p w14:paraId="1C813368" w14:textId="77777777" w:rsidR="00306D40" w:rsidRDefault="00306D40">
      <w:pPr>
        <w:pStyle w:val="TOC1"/>
      </w:pPr>
    </w:p>
    <w:p w14:paraId="239DEC48" w14:textId="77777777" w:rsidR="00306D40" w:rsidRDefault="00306D40">
      <w:pPr>
        <w:pStyle w:val="TOC1"/>
      </w:pPr>
    </w:p>
    <w:p w14:paraId="7C7E5547" w14:textId="77777777" w:rsidR="00306D40"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159A7DCE" w14:textId="77777777" w:rsidR="00306D40"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62D908CC" w14:textId="77777777" w:rsidR="00306D40" w:rsidRDefault="00306D40">
      <w:pPr>
        <w:pStyle w:val="TOC1"/>
        <w:ind w:firstLine="420"/>
      </w:pPr>
    </w:p>
    <w:p w14:paraId="3B336675" w14:textId="77777777" w:rsidR="00306D40" w:rsidRDefault="00306D40"/>
    <w:p w14:paraId="3DEE6302" w14:textId="77777777" w:rsidR="00306D40" w:rsidRDefault="00306D40">
      <w:pPr>
        <w:pStyle w:val="TOC1"/>
      </w:pPr>
    </w:p>
    <w:p w14:paraId="7D5908A8" w14:textId="77777777" w:rsidR="00306D40" w:rsidRDefault="00306D40"/>
    <w:p w14:paraId="5BAE196E" w14:textId="77777777" w:rsidR="00306D40" w:rsidRDefault="00306D40">
      <w:pPr>
        <w:pStyle w:val="TOC1"/>
      </w:pPr>
    </w:p>
    <w:p w14:paraId="4112694D" w14:textId="77777777" w:rsidR="00306D40" w:rsidRDefault="00306D40"/>
    <w:p w14:paraId="7A5E8EBA" w14:textId="77777777" w:rsidR="00306D40" w:rsidRDefault="00306D40">
      <w:pPr>
        <w:pStyle w:val="TOC1"/>
      </w:pPr>
    </w:p>
    <w:p w14:paraId="18967B05" w14:textId="77777777" w:rsidR="00306D40" w:rsidRDefault="00306D40"/>
    <w:p w14:paraId="5FFA359F" w14:textId="77777777" w:rsidR="00306D40" w:rsidRDefault="00306D40">
      <w:pPr>
        <w:pStyle w:val="TOC1"/>
      </w:pPr>
    </w:p>
    <w:p w14:paraId="1CE8078E" w14:textId="77777777" w:rsidR="00306D40" w:rsidRDefault="00306D40"/>
    <w:p w14:paraId="0C76908E" w14:textId="77777777" w:rsidR="00306D40" w:rsidRDefault="00306D40">
      <w:pPr>
        <w:pStyle w:val="TOC1"/>
      </w:pPr>
    </w:p>
    <w:p w14:paraId="3B945361" w14:textId="77777777" w:rsidR="00306D40" w:rsidRDefault="00306D40"/>
    <w:p w14:paraId="444F8821" w14:textId="77777777" w:rsidR="00306D40" w:rsidRDefault="00306D40">
      <w:pPr>
        <w:pStyle w:val="TOC1"/>
      </w:pPr>
    </w:p>
    <w:p w14:paraId="3A26364D" w14:textId="77777777" w:rsidR="00306D40" w:rsidRDefault="00306D40"/>
    <w:p w14:paraId="66FDF96B" w14:textId="77777777" w:rsidR="00306D40" w:rsidRDefault="00306D40">
      <w:pPr>
        <w:pStyle w:val="TOC1"/>
      </w:pPr>
    </w:p>
    <w:p w14:paraId="385668B8" w14:textId="77777777" w:rsidR="00306D40" w:rsidRDefault="00306D40"/>
    <w:p w14:paraId="65FC356E" w14:textId="77777777" w:rsidR="00306D40" w:rsidRDefault="00306D40">
      <w:pPr>
        <w:pStyle w:val="TOC1"/>
      </w:pPr>
    </w:p>
    <w:p w14:paraId="179AADF5" w14:textId="77777777" w:rsidR="00306D40" w:rsidRDefault="00306D40"/>
    <w:p w14:paraId="2410402F" w14:textId="77777777" w:rsidR="00306D40" w:rsidRDefault="00306D40">
      <w:pPr>
        <w:pStyle w:val="TOC1"/>
      </w:pPr>
    </w:p>
    <w:p w14:paraId="1E7B1D0C" w14:textId="77777777" w:rsidR="00306D40" w:rsidRDefault="00306D40"/>
    <w:p w14:paraId="74162442" w14:textId="77777777" w:rsidR="00306D40" w:rsidRDefault="00306D40">
      <w:pPr>
        <w:pStyle w:val="TOC1"/>
      </w:pPr>
    </w:p>
    <w:p w14:paraId="1079DC16" w14:textId="77777777" w:rsidR="00306D40" w:rsidRDefault="00306D40"/>
    <w:p w14:paraId="2DFCDEE2" w14:textId="77777777" w:rsidR="00306D40" w:rsidRDefault="00306D40">
      <w:pPr>
        <w:pStyle w:val="TOC1"/>
      </w:pPr>
    </w:p>
    <w:p w14:paraId="58FF41FE" w14:textId="77777777" w:rsidR="00306D40" w:rsidRDefault="00306D40"/>
    <w:p w14:paraId="53938876" w14:textId="77777777" w:rsidR="00306D40" w:rsidRDefault="00306D40">
      <w:pPr>
        <w:pStyle w:val="TOC1"/>
      </w:pPr>
    </w:p>
    <w:p w14:paraId="5DE6F2E1" w14:textId="77777777" w:rsidR="00306D40" w:rsidRDefault="00306D40"/>
    <w:p w14:paraId="00007DAE" w14:textId="77777777" w:rsidR="00306D40" w:rsidRDefault="00306D40">
      <w:pPr>
        <w:pStyle w:val="TOC1"/>
      </w:pPr>
    </w:p>
    <w:p w14:paraId="2DE22AD1" w14:textId="77777777" w:rsidR="00306D40" w:rsidRDefault="00306D40"/>
    <w:p w14:paraId="58916D04" w14:textId="77777777" w:rsidR="00306D40" w:rsidRDefault="00306D40">
      <w:pPr>
        <w:pStyle w:val="TOC1"/>
      </w:pPr>
    </w:p>
    <w:p w14:paraId="5E1018F4" w14:textId="77777777" w:rsidR="00306D40" w:rsidRDefault="00306D40"/>
    <w:p w14:paraId="2A9A3510" w14:textId="77777777" w:rsidR="00306D40" w:rsidRDefault="00306D40">
      <w:pPr>
        <w:pStyle w:val="TOC1"/>
      </w:pPr>
    </w:p>
    <w:p w14:paraId="78F27A48" w14:textId="77777777" w:rsidR="00306D40" w:rsidRDefault="00306D40"/>
    <w:p w14:paraId="094A0356" w14:textId="77777777" w:rsidR="00306D40" w:rsidRDefault="00306D40">
      <w:pPr>
        <w:pStyle w:val="TOC1"/>
      </w:pPr>
    </w:p>
    <w:p w14:paraId="776EB25C" w14:textId="77777777" w:rsidR="00306D40" w:rsidRDefault="00306D40"/>
    <w:p w14:paraId="6CBD757F" w14:textId="77777777" w:rsidR="00306D40" w:rsidRDefault="00306D40">
      <w:pPr>
        <w:pStyle w:val="TOC1"/>
      </w:pPr>
    </w:p>
    <w:p w14:paraId="3B516F90" w14:textId="77777777" w:rsidR="00306D40" w:rsidRDefault="00000000">
      <w:pPr>
        <w:rPr>
          <w:b/>
          <w:sz w:val="28"/>
          <w:szCs w:val="28"/>
        </w:rPr>
      </w:pPr>
      <w:r>
        <w:rPr>
          <w:rFonts w:hint="eastAsia"/>
          <w:b/>
          <w:sz w:val="28"/>
          <w:szCs w:val="28"/>
        </w:rPr>
        <w:lastRenderedPageBreak/>
        <w:t>三、技术方案（</w:t>
      </w:r>
      <w:bookmarkStart w:id="12" w:name="_Hlk209099402"/>
      <w:r>
        <w:rPr>
          <w:rFonts w:hint="eastAsia"/>
          <w:b/>
          <w:sz w:val="28"/>
          <w:szCs w:val="28"/>
        </w:rPr>
        <w:t>包含项目经验、调控和协调沟通机制</w:t>
      </w:r>
      <w:bookmarkEnd w:id="12"/>
      <w:r>
        <w:rPr>
          <w:rFonts w:hint="eastAsia"/>
          <w:b/>
          <w:sz w:val="28"/>
          <w:szCs w:val="28"/>
        </w:rPr>
        <w:t>）</w:t>
      </w:r>
    </w:p>
    <w:p w14:paraId="3E31CCD7" w14:textId="77777777" w:rsidR="00306D40" w:rsidRDefault="00306D40"/>
    <w:p w14:paraId="178C32AB" w14:textId="77777777" w:rsidR="00306D40" w:rsidRDefault="00306D40">
      <w:pPr>
        <w:pStyle w:val="TOC1"/>
        <w:sectPr w:rsidR="00306D40">
          <w:pgSz w:w="11907" w:h="16840"/>
          <w:pgMar w:top="1276" w:right="1701" w:bottom="1276" w:left="1701" w:header="720" w:footer="720" w:gutter="0"/>
          <w:cols w:space="720"/>
          <w:docGrid w:type="lines" w:linePitch="286"/>
        </w:sectPr>
      </w:pPr>
    </w:p>
    <w:bookmarkEnd w:id="10"/>
    <w:bookmarkEnd w:id="11"/>
    <w:p w14:paraId="7880866F" w14:textId="77777777" w:rsidR="00306D40" w:rsidRDefault="00306D40"/>
    <w:sectPr w:rsidR="00306D40">
      <w:headerReference w:type="default" r:id="rId13"/>
      <w:footerReference w:type="even" r:id="rId14"/>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97F9" w14:textId="77777777" w:rsidR="004B1993" w:rsidRDefault="004B1993">
      <w:r>
        <w:separator/>
      </w:r>
    </w:p>
  </w:endnote>
  <w:endnote w:type="continuationSeparator" w:id="0">
    <w:p w14:paraId="1EBD32C6" w14:textId="77777777" w:rsidR="004B1993" w:rsidRDefault="004B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A6B4" w14:textId="77777777" w:rsidR="00306D4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02B8FD31" w14:textId="77777777" w:rsidR="00306D40" w:rsidRDefault="00306D40">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3DCA" w14:textId="77777777" w:rsidR="00306D40"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7EEFE9E2" wp14:editId="54EC7E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BE8A" w14:textId="77777777" w:rsidR="00306D40"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EFE9E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B1BE8A" w14:textId="77777777" w:rsidR="00306D40"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3AD5" w14:textId="77777777" w:rsidR="00306D40"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FB581AD" wp14:editId="413C847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F497C" w14:textId="77777777" w:rsidR="00306D40"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B581AD"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6FF497C" w14:textId="77777777" w:rsidR="00306D40"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1D95E468" w14:textId="77777777" w:rsidR="00306D40" w:rsidRDefault="00306D40">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C5C" w14:textId="77777777" w:rsidR="00306D4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117F5363" w14:textId="77777777" w:rsidR="00306D40" w:rsidRDefault="00306D40">
    <w:pPr>
      <w:pStyle w:val="af"/>
      <w:ind w:right="360" w:firstLine="360"/>
    </w:pPr>
  </w:p>
  <w:p w14:paraId="5CAEA7E6" w14:textId="77777777" w:rsidR="00306D40" w:rsidRDefault="00306D40"/>
  <w:p w14:paraId="336BFF78" w14:textId="77777777" w:rsidR="00306D40" w:rsidRDefault="00306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A15E" w14:textId="77777777" w:rsidR="004B1993" w:rsidRDefault="004B1993">
      <w:r>
        <w:separator/>
      </w:r>
    </w:p>
  </w:footnote>
  <w:footnote w:type="continuationSeparator" w:id="0">
    <w:p w14:paraId="217ABF9A" w14:textId="77777777" w:rsidR="004B1993" w:rsidRDefault="004B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FCAD" w14:textId="77777777" w:rsidR="00306D40"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AC9A" w14:textId="77777777" w:rsidR="00306D40" w:rsidRDefault="00306D40">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1300916903">
    <w:abstractNumId w:val="2"/>
  </w:num>
  <w:num w:numId="2" w16cid:durableId="1941136439">
    <w:abstractNumId w:val="1"/>
  </w:num>
  <w:num w:numId="3" w16cid:durableId="173330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7E5"/>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6D40"/>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1993"/>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965E7"/>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1618"/>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51756C8"/>
    <w:rsid w:val="05976809"/>
    <w:rsid w:val="059900DE"/>
    <w:rsid w:val="06B807E5"/>
    <w:rsid w:val="072410D4"/>
    <w:rsid w:val="074B1659"/>
    <w:rsid w:val="07EE7038"/>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C11323"/>
    <w:rsid w:val="290F208E"/>
    <w:rsid w:val="2A501DF0"/>
    <w:rsid w:val="2A5D507B"/>
    <w:rsid w:val="2A720B27"/>
    <w:rsid w:val="2ACD3FAF"/>
    <w:rsid w:val="2AFE69F7"/>
    <w:rsid w:val="2B4E32E4"/>
    <w:rsid w:val="2B7B7EAF"/>
    <w:rsid w:val="2BD355F5"/>
    <w:rsid w:val="2C35248E"/>
    <w:rsid w:val="2C564478"/>
    <w:rsid w:val="2CB43679"/>
    <w:rsid w:val="2D252243"/>
    <w:rsid w:val="2D9D410D"/>
    <w:rsid w:val="2E1A72BE"/>
    <w:rsid w:val="2FB219C5"/>
    <w:rsid w:val="301306B6"/>
    <w:rsid w:val="30B008E0"/>
    <w:rsid w:val="315D2D09"/>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B5E0E"/>
    <w:rsid w:val="3EEE693F"/>
    <w:rsid w:val="3F0A4BCE"/>
    <w:rsid w:val="3F984734"/>
    <w:rsid w:val="3FA37241"/>
    <w:rsid w:val="3FB212E2"/>
    <w:rsid w:val="3FB6105E"/>
    <w:rsid w:val="406B009A"/>
    <w:rsid w:val="40B75E5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2376C"/>
    <w:rsid w:val="4A45370A"/>
    <w:rsid w:val="4C2F6420"/>
    <w:rsid w:val="4CC12CA9"/>
    <w:rsid w:val="4D270060"/>
    <w:rsid w:val="4D4E6359"/>
    <w:rsid w:val="4D677A96"/>
    <w:rsid w:val="4D7A191D"/>
    <w:rsid w:val="4DC53FF5"/>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540723E"/>
    <w:rsid w:val="55507F5B"/>
    <w:rsid w:val="5568616A"/>
    <w:rsid w:val="55D43B94"/>
    <w:rsid w:val="5641747C"/>
    <w:rsid w:val="57DB56AE"/>
    <w:rsid w:val="59B83EF9"/>
    <w:rsid w:val="5AF15DE1"/>
    <w:rsid w:val="5AF75222"/>
    <w:rsid w:val="5B647768"/>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AA6B34"/>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2AF5F"/>
  <w15:docId w15:val="{0822C0D1-7E5B-4B7F-857D-D33551A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3267;luchenkaicoming@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3974</Words>
  <Characters>4173</Characters>
  <Application>Microsoft Office Word</Application>
  <DocSecurity>0</DocSecurity>
  <Lines>321</Lines>
  <Paragraphs>354</Paragraphs>
  <ScaleCrop>false</ScaleCrop>
  <Company>青鸟杭办</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153</cp:revision>
  <cp:lastPrinted>2025-03-10T06:22:00Z</cp:lastPrinted>
  <dcterms:created xsi:type="dcterms:W3CDTF">2016-10-11T11:45:00Z</dcterms:created>
  <dcterms:modified xsi:type="dcterms:W3CDTF">2025-09-18T09:38:00Z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C662FACCA2B8400696E84A76E967596F_13</vt:lpwstr>
  </property>
  <property fmtid="{D5CDD505-2E9C-101B-9397-08002B2CF9AE}" pid="4" name="KSOTemplateDocerSaveRecord">
    <vt:lpwstr>eyJoZGlkIjoiZWJlZmEwNzY5MDg4MDhhMDRmYzFlMWE5ZjVmOWQ2ZWYiLCJ1c2VySWQiOiIyNDUwNzkxMjUifQ==</vt:lpwstr>
  </property>
</Properties>
</file>